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1E18" w14:textId="00E7525A" w:rsidR="0065233F" w:rsidRPr="004F0EA6" w:rsidRDefault="0065233F" w:rsidP="00FA3672">
      <w:pPr>
        <w:spacing w:after="240" w:line="360" w:lineRule="auto"/>
        <w:jc w:val="center"/>
        <w:rPr>
          <w:rFonts w:asciiTheme="majorBidi" w:hAnsiTheme="majorBidi" w:cstheme="majorBidi"/>
          <w:b/>
          <w:bCs w:val="0"/>
          <w:sz w:val="24"/>
          <w:szCs w:val="24"/>
        </w:rPr>
      </w:pPr>
      <w:bookmarkStart w:id="0" w:name="_Hlk173657868"/>
      <w:r w:rsidRPr="004F0EA6">
        <w:rPr>
          <w:rFonts w:asciiTheme="majorBidi" w:hAnsiTheme="majorBidi" w:cstheme="majorBidi"/>
          <w:noProof/>
        </w:rPr>
        <mc:AlternateContent>
          <mc:Choice Requires="wps">
            <w:drawing>
              <wp:anchor distT="0" distB="0" distL="114300" distR="114300" simplePos="0" relativeHeight="251663360" behindDoc="0" locked="0" layoutInCell="1" allowOverlap="1" wp14:anchorId="1414FDB0" wp14:editId="70EA491F">
                <wp:simplePos x="0" y="0"/>
                <wp:positionH relativeFrom="margin">
                  <wp:posOffset>-111760</wp:posOffset>
                </wp:positionH>
                <wp:positionV relativeFrom="paragraph">
                  <wp:posOffset>-1087120</wp:posOffset>
                </wp:positionV>
                <wp:extent cx="5708015" cy="351155"/>
                <wp:effectExtent l="0" t="0" r="26035" b="10795"/>
                <wp:wrapNone/>
                <wp:docPr id="14930968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015" cy="351155"/>
                        </a:xfrm>
                        <a:prstGeom prst="rect">
                          <a:avLst/>
                        </a:prstGeom>
                        <a:solidFill>
                          <a:sysClr val="window" lastClr="FFFFFF"/>
                        </a:solidFill>
                        <a:ln w="12700" cap="flat" cmpd="sng" algn="ctr">
                          <a:solidFill>
                            <a:sysClr val="window" lastClr="FFFFFF"/>
                          </a:solidFill>
                          <a:prstDash val="solid"/>
                          <a:miter lim="800000"/>
                        </a:ln>
                        <a:effectLst/>
                      </wps:spPr>
                      <wps:txbx>
                        <w:txbxContent>
                          <w:p w14:paraId="4A338DE3" w14:textId="77777777" w:rsidR="0065233F" w:rsidRDefault="0065233F" w:rsidP="006523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4FDB0" id="Rectangle 2" o:spid="_x0000_s1026" style="position:absolute;left:0;text-align:left;margin-left:-8.8pt;margin-top:-85.6pt;width:449.45pt;height:2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" fillcolor="window" strokecolor="window" strokeweight="1pt">
                <v:path arrowok="t"/>
                <v:textbox>
                  <w:txbxContent>
                    <w:p w14:paraId="4A338DE3" w14:textId="77777777" w:rsidR="0065233F" w:rsidRDefault="0065233F" w:rsidP="0065233F"/>
                  </w:txbxContent>
                </v:textbox>
                <w10:wrap anchorx="margin"/>
              </v:rect>
            </w:pict>
          </mc:Fallback>
        </mc:AlternateContent>
      </w:r>
      <w:r w:rsidRPr="004F0EA6">
        <w:rPr>
          <w:rFonts w:asciiTheme="majorBidi" w:hAnsiTheme="majorBidi" w:cstheme="majorBidi"/>
          <w:noProof/>
          <w:lang w:val="id-ID" w:eastAsia="id-ID"/>
        </w:rPr>
        <w:drawing>
          <wp:anchor distT="0" distB="0" distL="114300" distR="114300" simplePos="0" relativeHeight="251655168" behindDoc="1" locked="0" layoutInCell="1" allowOverlap="1" wp14:anchorId="05DEB88B" wp14:editId="4C5A642B">
            <wp:simplePos x="0" y="0"/>
            <wp:positionH relativeFrom="margin">
              <wp:posOffset>-167640</wp:posOffset>
            </wp:positionH>
            <wp:positionV relativeFrom="paragraph">
              <wp:posOffset>-233045</wp:posOffset>
            </wp:positionV>
            <wp:extent cx="2779395" cy="676275"/>
            <wp:effectExtent l="0" t="0" r="0" b="0"/>
            <wp:wrapNone/>
            <wp:docPr id="861213501" name="Picture 1" descr="E:\BERKAS JURNAL PAI\JURNAL 5\tarba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ERKAS JURNAL PAI\JURNAL 5\tarbawi.jpg"/>
                    <pic:cNvPicPr>
                      <a:picLocks noChangeAspect="1" noChangeArrowheads="1"/>
                    </pic:cNvPicPr>
                  </pic:nvPicPr>
                  <pic:blipFill>
                    <a:blip r:embed="rId8">
                      <a:extLst>
                        <a:ext uri="{28A0092B-C50C-407E-A947-70E740481C1C}">
                          <a14:useLocalDpi xmlns:a14="http://schemas.microsoft.com/office/drawing/2010/main" val="0"/>
                        </a:ext>
                      </a:extLst>
                    </a:blip>
                    <a:srcRect t="23531" b="35461"/>
                    <a:stretch>
                      <a:fillRect/>
                    </a:stretch>
                  </pic:blipFill>
                  <pic:spPr bwMode="auto">
                    <a:xfrm>
                      <a:off x="0" y="0"/>
                      <a:ext cx="277939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EA6">
        <w:rPr>
          <w:rFonts w:asciiTheme="majorBidi" w:hAnsiTheme="majorBidi" w:cstheme="majorBidi"/>
          <w:noProof/>
        </w:rPr>
        <mc:AlternateContent>
          <mc:Choice Requires="wps">
            <w:drawing>
              <wp:anchor distT="0" distB="0" distL="114300" distR="114300" simplePos="0" relativeHeight="251659264" behindDoc="0" locked="0" layoutInCell="1" allowOverlap="1" wp14:anchorId="0454F47A" wp14:editId="5B3669DF">
                <wp:simplePos x="0" y="0"/>
                <wp:positionH relativeFrom="margin">
                  <wp:posOffset>-285750</wp:posOffset>
                </wp:positionH>
                <wp:positionV relativeFrom="paragraph">
                  <wp:posOffset>-989965</wp:posOffset>
                </wp:positionV>
                <wp:extent cx="5708015" cy="351155"/>
                <wp:effectExtent l="0" t="0" r="26035" b="10795"/>
                <wp:wrapNone/>
                <wp:docPr id="14479871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015" cy="351155"/>
                        </a:xfrm>
                        <a:prstGeom prst="rect">
                          <a:avLst/>
                        </a:prstGeom>
                        <a:solidFill>
                          <a:sysClr val="window" lastClr="FFFFFF"/>
                        </a:solidFill>
                        <a:ln w="12700" cap="flat" cmpd="sng" algn="ctr">
                          <a:solidFill>
                            <a:sysClr val="window" lastClr="FFFFFF"/>
                          </a:solidFill>
                          <a:prstDash val="solid"/>
                          <a:miter lim="800000"/>
                        </a:ln>
                        <a:effectLst/>
                      </wps:spPr>
                      <wps:txbx>
                        <w:txbxContent>
                          <w:p w14:paraId="76CDC42D" w14:textId="77777777" w:rsidR="0065233F" w:rsidRDefault="0065233F" w:rsidP="006523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4F47A" id="Rectangle 1" o:spid="_x0000_s1027" style="position:absolute;left:0;text-align:left;margin-left:-22.5pt;margin-top:-77.95pt;width:449.45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" fillcolor="window" strokecolor="window" strokeweight="1pt">
                <v:path arrowok="t"/>
                <v:textbox>
                  <w:txbxContent>
                    <w:p w14:paraId="76CDC42D" w14:textId="77777777" w:rsidR="0065233F" w:rsidRDefault="0065233F" w:rsidP="0065233F"/>
                  </w:txbxContent>
                </v:textbox>
                <w10:wrap anchorx="margin"/>
              </v:rect>
            </w:pict>
          </mc:Fallback>
        </mc:AlternateContent>
      </w:r>
    </w:p>
    <w:tbl>
      <w:tblPr>
        <w:tblpPr w:leftFromText="180" w:rightFromText="180" w:vertAnchor="text" w:horzAnchor="margin" w:tblpY="443"/>
        <w:tblW w:w="8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tblGrid>
      <w:tr w:rsidR="0065233F" w:rsidRPr="004F0EA6" w14:paraId="3128B18F" w14:textId="77777777" w:rsidTr="00007876">
        <w:trPr>
          <w:trHeight w:val="414"/>
        </w:trPr>
        <w:tc>
          <w:tcPr>
            <w:tcW w:w="8287" w:type="dxa"/>
            <w:tcBorders>
              <w:top w:val="nil"/>
              <w:left w:val="nil"/>
              <w:bottom w:val="single" w:sz="8" w:space="0" w:color="auto"/>
              <w:right w:val="nil"/>
            </w:tcBorders>
          </w:tcPr>
          <w:p w14:paraId="77966824" w14:textId="6EC610FB" w:rsidR="0065233F" w:rsidRPr="004F0EA6" w:rsidRDefault="0065233F" w:rsidP="00007876">
            <w:pPr>
              <w:shd w:val="clear" w:color="auto" w:fill="FFFFFF"/>
              <w:tabs>
                <w:tab w:val="left" w:pos="4184"/>
                <w:tab w:val="center" w:pos="6053"/>
              </w:tabs>
              <w:outlineLvl w:val="2"/>
              <w:rPr>
                <w:rFonts w:asciiTheme="majorBidi" w:hAnsiTheme="majorBidi" w:cstheme="majorBidi"/>
                <w:b/>
                <w:sz w:val="24"/>
                <w:szCs w:val="24"/>
                <w:lang w:eastAsia="id-ID"/>
              </w:rPr>
            </w:pPr>
            <w:r w:rsidRPr="004F0EA6">
              <w:rPr>
                <w:rFonts w:asciiTheme="majorBidi" w:hAnsiTheme="majorBidi" w:cstheme="majorBidi"/>
                <w:b/>
                <w:sz w:val="24"/>
                <w:szCs w:val="24"/>
                <w:lang w:eastAsia="id-ID"/>
              </w:rPr>
              <w:t>Volume 0</w:t>
            </w:r>
            <w:r w:rsidR="00381CF4" w:rsidRPr="004F0EA6">
              <w:rPr>
                <w:rFonts w:asciiTheme="majorBidi" w:hAnsiTheme="majorBidi" w:cstheme="majorBidi"/>
                <w:b/>
                <w:sz w:val="24"/>
                <w:szCs w:val="24"/>
                <w:lang w:eastAsia="id-ID"/>
              </w:rPr>
              <w:t>….</w:t>
            </w:r>
            <w:r w:rsidRPr="004F0EA6">
              <w:rPr>
                <w:rFonts w:asciiTheme="majorBidi" w:hAnsiTheme="majorBidi" w:cstheme="majorBidi"/>
                <w:b/>
                <w:sz w:val="24"/>
                <w:szCs w:val="24"/>
                <w:lang w:eastAsia="id-ID"/>
              </w:rPr>
              <w:t xml:space="preserve"> No. 0</w:t>
            </w:r>
            <w:r w:rsidR="00381CF4" w:rsidRPr="004F0EA6">
              <w:rPr>
                <w:rFonts w:asciiTheme="majorBidi" w:hAnsiTheme="majorBidi" w:cstheme="majorBidi"/>
                <w:b/>
                <w:sz w:val="24"/>
                <w:szCs w:val="24"/>
                <w:lang w:eastAsia="id-ID"/>
              </w:rPr>
              <w:t>…</w:t>
            </w:r>
            <w:r w:rsidRPr="004F0EA6">
              <w:rPr>
                <w:rFonts w:asciiTheme="majorBidi" w:hAnsiTheme="majorBidi" w:cstheme="majorBidi"/>
                <w:b/>
                <w:sz w:val="24"/>
                <w:szCs w:val="24"/>
                <w:lang w:eastAsia="id-ID"/>
              </w:rPr>
              <w:t>, Januari – Juni 2024</w:t>
            </w:r>
          </w:p>
          <w:p w14:paraId="60261CB8" w14:textId="77777777" w:rsidR="0065233F" w:rsidRPr="004F0EA6" w:rsidRDefault="0065233F" w:rsidP="00007876">
            <w:pPr>
              <w:shd w:val="clear" w:color="auto" w:fill="FFFFFF"/>
              <w:outlineLvl w:val="2"/>
              <w:rPr>
                <w:rFonts w:asciiTheme="majorBidi" w:hAnsiTheme="majorBidi" w:cstheme="majorBidi"/>
                <w:b/>
                <w:sz w:val="24"/>
                <w:szCs w:val="24"/>
                <w:lang w:eastAsia="id-ID"/>
              </w:rPr>
            </w:pPr>
            <w:r w:rsidRPr="004F0EA6">
              <w:rPr>
                <w:rFonts w:asciiTheme="majorBidi" w:hAnsiTheme="majorBidi" w:cstheme="majorBidi"/>
                <w:b/>
                <w:sz w:val="24"/>
                <w:szCs w:val="24"/>
                <w:lang w:eastAsia="id-ID"/>
              </w:rPr>
              <w:t xml:space="preserve">p-ISSN : </w:t>
            </w:r>
            <w:r w:rsidRPr="004F0EA6">
              <w:rPr>
                <w:rFonts w:asciiTheme="majorBidi" w:hAnsiTheme="majorBidi" w:cstheme="majorBidi"/>
                <w:b/>
                <w:sz w:val="24"/>
                <w:szCs w:val="24"/>
              </w:rPr>
              <w:t>2527-4082,  e-ISSN : 2622-920X</w:t>
            </w:r>
          </w:p>
        </w:tc>
      </w:tr>
    </w:tbl>
    <w:p w14:paraId="01309850" w14:textId="4906907F" w:rsidR="0065233F" w:rsidRDefault="0065233F" w:rsidP="0065233F">
      <w:pPr>
        <w:spacing w:after="240"/>
        <w:jc w:val="center"/>
        <w:rPr>
          <w:rFonts w:asciiTheme="majorBidi" w:hAnsiTheme="majorBidi" w:cstheme="majorBidi"/>
          <w:b/>
          <w:bCs w:val="0"/>
          <w:sz w:val="24"/>
          <w:szCs w:val="24"/>
        </w:rPr>
      </w:pPr>
    </w:p>
    <w:tbl>
      <w:tblPr>
        <w:tblStyle w:val="TableGrid"/>
        <w:tblW w:w="8222" w:type="dxa"/>
        <w:tblInd w:w="108" w:type="dxa"/>
        <w:tblLook w:val="04A0" w:firstRow="1" w:lastRow="0" w:firstColumn="1" w:lastColumn="0" w:noHBand="0" w:noVBand="1"/>
      </w:tblPr>
      <w:tblGrid>
        <w:gridCol w:w="8222"/>
      </w:tblGrid>
      <w:tr w:rsidR="00B656C2" w:rsidRPr="004F0EA6" w14:paraId="3D686E68" w14:textId="77777777" w:rsidTr="00280F2F">
        <w:tc>
          <w:tcPr>
            <w:tcW w:w="8222" w:type="dxa"/>
            <w:tcBorders>
              <w:top w:val="nil"/>
              <w:left w:val="single" w:sz="4" w:space="0" w:color="auto"/>
              <w:bottom w:val="nil"/>
              <w:right w:val="nil"/>
            </w:tcBorders>
          </w:tcPr>
          <w:p w14:paraId="2FD701B8" w14:textId="77777777" w:rsidR="00280F2F" w:rsidRDefault="00B656C2" w:rsidP="002B02F6">
            <w:pPr>
              <w:pStyle w:val="TechneTitle"/>
              <w:spacing w:before="0" w:after="0" w:line="480" w:lineRule="auto"/>
              <w:rPr>
                <w:rFonts w:asciiTheme="majorBidi" w:hAnsiTheme="majorBidi" w:cstheme="majorBidi"/>
                <w:sz w:val="24"/>
                <w:szCs w:val="24"/>
              </w:rPr>
            </w:pPr>
            <w:r w:rsidRPr="004F0EA6">
              <w:rPr>
                <w:rFonts w:asciiTheme="majorBidi" w:hAnsiTheme="majorBidi" w:cstheme="majorBidi"/>
                <w:sz w:val="24"/>
                <w:szCs w:val="24"/>
              </w:rPr>
              <w:t>P</w:t>
            </w:r>
            <w:r w:rsidR="00F0486B" w:rsidRPr="004F0EA6">
              <w:rPr>
                <w:rFonts w:asciiTheme="majorBidi" w:hAnsiTheme="majorBidi" w:cstheme="majorBidi"/>
                <w:sz w:val="24"/>
                <w:szCs w:val="24"/>
              </w:rPr>
              <w:t xml:space="preserve">ERAN GURU PENDIDIKAN AGAMA ISLAM </w:t>
            </w:r>
          </w:p>
          <w:p w14:paraId="42471E76" w14:textId="5056DFDD" w:rsidR="00B656C2" w:rsidRPr="004F0EA6" w:rsidRDefault="00F0486B" w:rsidP="002B02F6">
            <w:pPr>
              <w:pStyle w:val="TechneTitle"/>
              <w:spacing w:before="0" w:after="0" w:line="480" w:lineRule="auto"/>
              <w:rPr>
                <w:rFonts w:asciiTheme="majorBidi" w:hAnsiTheme="majorBidi" w:cstheme="majorBidi"/>
                <w:sz w:val="24"/>
                <w:szCs w:val="24"/>
              </w:rPr>
            </w:pPr>
            <w:r w:rsidRPr="004F0EA6">
              <w:rPr>
                <w:rFonts w:asciiTheme="majorBidi" w:hAnsiTheme="majorBidi" w:cstheme="majorBidi"/>
                <w:sz w:val="24"/>
                <w:szCs w:val="24"/>
              </w:rPr>
              <w:t>DALAM PEMBENTUKAN KARAKTER SISWA DI SMA PGRI 2 SAMPIT</w:t>
            </w:r>
          </w:p>
        </w:tc>
      </w:tr>
    </w:tbl>
    <w:p w14:paraId="6A6067F1" w14:textId="17513EBE" w:rsidR="00B656C2" w:rsidRPr="004F0EA6" w:rsidRDefault="00EE746C" w:rsidP="00210AAA">
      <w:pPr>
        <w:pStyle w:val="TechneAbstractTitle"/>
        <w:spacing w:before="0" w:after="0"/>
        <w:ind w:left="0"/>
        <w:rPr>
          <w:rFonts w:asciiTheme="majorBidi" w:hAnsiTheme="majorBidi" w:cstheme="majorBidi"/>
          <w:i/>
          <w:sz w:val="22"/>
          <w:szCs w:val="22"/>
          <w:vertAlign w:val="superscript"/>
        </w:rPr>
      </w:pPr>
      <w:r>
        <w:rPr>
          <w:rFonts w:asciiTheme="majorBidi" w:hAnsiTheme="majorBidi" w:cstheme="majorBidi"/>
          <w:i/>
          <w:sz w:val="22"/>
          <w:szCs w:val="22"/>
          <w:vertAlign w:val="superscript"/>
        </w:rPr>
        <w:t>1</w:t>
      </w:r>
      <w:r w:rsidR="00860931" w:rsidRPr="004F0EA6">
        <w:rPr>
          <w:rFonts w:asciiTheme="majorBidi" w:hAnsiTheme="majorBidi" w:cstheme="majorBidi"/>
          <w:i/>
          <w:sz w:val="22"/>
          <w:szCs w:val="22"/>
        </w:rPr>
        <w:t>Fauzannur</w:t>
      </w:r>
    </w:p>
    <w:p w14:paraId="0F80726E" w14:textId="58124DEC" w:rsidR="00B656C2" w:rsidRDefault="001B0902" w:rsidP="00210AAA">
      <w:pPr>
        <w:pStyle w:val="TechneAbstractBody"/>
        <w:ind w:left="0"/>
        <w:rPr>
          <w:rFonts w:asciiTheme="majorBidi" w:hAnsiTheme="majorBidi" w:cstheme="majorBidi"/>
          <w:sz w:val="20"/>
        </w:rPr>
      </w:pPr>
      <w:bookmarkStart w:id="1" w:name="_Hlk173641075"/>
      <w:r w:rsidRPr="004F0EA6">
        <w:rPr>
          <w:rFonts w:asciiTheme="majorBidi" w:hAnsiTheme="majorBidi" w:cstheme="majorBidi"/>
          <w:sz w:val="20"/>
          <w:vertAlign w:val="superscript"/>
        </w:rPr>
        <w:t>1</w:t>
      </w:r>
      <w:r w:rsidR="00860931" w:rsidRPr="004F0EA6">
        <w:rPr>
          <w:rFonts w:asciiTheme="majorBidi" w:hAnsiTheme="majorBidi" w:cstheme="majorBidi"/>
          <w:sz w:val="20"/>
        </w:rPr>
        <w:t>Institut Agama Islam Negeri Palangka Raya</w:t>
      </w:r>
      <w:bookmarkStart w:id="2" w:name="_Hlk173641117"/>
      <w:bookmarkEnd w:id="1"/>
      <w:r w:rsidR="003728C9">
        <w:rPr>
          <w:rFonts w:asciiTheme="majorBidi" w:hAnsiTheme="majorBidi" w:cstheme="majorBidi"/>
          <w:sz w:val="20"/>
        </w:rPr>
        <w:fldChar w:fldCharType="begin"/>
      </w:r>
      <w:r w:rsidR="003728C9">
        <w:rPr>
          <w:rFonts w:asciiTheme="majorBidi" w:hAnsiTheme="majorBidi" w:cstheme="majorBidi"/>
          <w:sz w:val="20"/>
        </w:rPr>
        <w:instrText xml:space="preserve"> HYPERLINK "mailto:</w:instrText>
      </w:r>
      <w:r w:rsidR="003728C9" w:rsidRPr="003728C9">
        <w:rPr>
          <w:rFonts w:asciiTheme="majorBidi" w:hAnsiTheme="majorBidi" w:cstheme="majorBidi"/>
          <w:sz w:val="20"/>
        </w:rPr>
        <w:instrText>| fauzannur27082000@gmail.com</w:instrText>
      </w:r>
      <w:r w:rsidR="003728C9">
        <w:rPr>
          <w:rFonts w:asciiTheme="majorBidi" w:hAnsiTheme="majorBidi" w:cstheme="majorBidi"/>
          <w:sz w:val="20"/>
        </w:rPr>
        <w:instrText xml:space="preserve">" </w:instrText>
      </w:r>
      <w:r w:rsidR="003728C9">
        <w:rPr>
          <w:rFonts w:asciiTheme="majorBidi" w:hAnsiTheme="majorBidi" w:cstheme="majorBidi"/>
          <w:sz w:val="20"/>
        </w:rPr>
        <w:fldChar w:fldCharType="separate"/>
      </w:r>
      <w:r w:rsidR="003728C9" w:rsidRPr="00FA582F">
        <w:rPr>
          <w:rStyle w:val="Hyperlink"/>
          <w:rFonts w:asciiTheme="majorBidi" w:hAnsiTheme="majorBidi" w:cstheme="majorBidi"/>
          <w:sz w:val="20"/>
        </w:rPr>
        <w:t>|</w:t>
      </w:r>
      <w:bookmarkEnd w:id="2"/>
      <w:r w:rsidR="003728C9" w:rsidRPr="00FA582F">
        <w:rPr>
          <w:rStyle w:val="Hyperlink"/>
          <w:rFonts w:asciiTheme="majorBidi" w:hAnsiTheme="majorBidi" w:cstheme="majorBidi"/>
          <w:sz w:val="20"/>
        </w:rPr>
        <w:t xml:space="preserve"> fauzannur27082000@gmail.com</w:t>
      </w:r>
      <w:r w:rsidR="003728C9">
        <w:rPr>
          <w:rFonts w:asciiTheme="majorBidi" w:hAnsiTheme="majorBidi" w:cstheme="majorBidi"/>
          <w:sz w:val="20"/>
        </w:rPr>
        <w:fldChar w:fldCharType="end"/>
      </w:r>
    </w:p>
    <w:p w14:paraId="514436CB" w14:textId="77777777" w:rsidR="00210AAA" w:rsidRDefault="00210AAA" w:rsidP="00210AAA">
      <w:pPr>
        <w:pStyle w:val="TechneAbstractBody"/>
        <w:ind w:left="0"/>
        <w:rPr>
          <w:rFonts w:asciiTheme="majorBidi" w:hAnsiTheme="majorBidi" w:cstheme="majorBidi"/>
          <w:sz w:val="20"/>
        </w:rPr>
      </w:pPr>
    </w:p>
    <w:p w14:paraId="23F2AA3B" w14:textId="33E8A03F" w:rsidR="00EE746C" w:rsidRPr="00EE746C" w:rsidRDefault="00EE746C" w:rsidP="00210AAA">
      <w:pPr>
        <w:pStyle w:val="TechneAbstractBody"/>
        <w:ind w:left="0"/>
        <w:rPr>
          <w:rFonts w:asciiTheme="majorBidi" w:hAnsiTheme="majorBidi" w:cstheme="majorBidi"/>
          <w:b/>
          <w:bCs w:val="0"/>
          <w:i/>
          <w:iCs/>
          <w:sz w:val="22"/>
          <w:szCs w:val="22"/>
        </w:rPr>
      </w:pPr>
      <w:r w:rsidRPr="00EE746C">
        <w:rPr>
          <w:rFonts w:asciiTheme="majorBidi" w:hAnsiTheme="majorBidi" w:cstheme="majorBidi"/>
          <w:b/>
          <w:bCs w:val="0"/>
          <w:i/>
          <w:iCs/>
          <w:sz w:val="22"/>
          <w:szCs w:val="22"/>
          <w:vertAlign w:val="superscript"/>
        </w:rPr>
        <w:t>2</w:t>
      </w:r>
      <w:r w:rsidRPr="00EE746C">
        <w:rPr>
          <w:rFonts w:asciiTheme="majorBidi" w:hAnsiTheme="majorBidi" w:cstheme="majorBidi"/>
          <w:b/>
          <w:bCs w:val="0"/>
          <w:i/>
          <w:iCs/>
          <w:sz w:val="22"/>
          <w:szCs w:val="22"/>
        </w:rPr>
        <w:t>Muslimah</w:t>
      </w:r>
    </w:p>
    <w:p w14:paraId="7E585CA3" w14:textId="67E544AE" w:rsidR="00EE746C" w:rsidRDefault="00EE746C" w:rsidP="00210AAA">
      <w:pPr>
        <w:pStyle w:val="TechneAbstractBody"/>
        <w:ind w:left="0"/>
        <w:rPr>
          <w:rFonts w:asciiTheme="majorBidi" w:hAnsiTheme="majorBidi" w:cstheme="majorBidi"/>
          <w:sz w:val="20"/>
        </w:rPr>
      </w:pPr>
      <w:r>
        <w:rPr>
          <w:rFonts w:asciiTheme="majorBidi" w:hAnsiTheme="majorBidi" w:cstheme="majorBidi"/>
          <w:sz w:val="20"/>
          <w:vertAlign w:val="superscript"/>
        </w:rPr>
        <w:t>2</w:t>
      </w:r>
      <w:r w:rsidRPr="004F0EA6">
        <w:rPr>
          <w:rFonts w:asciiTheme="majorBidi" w:hAnsiTheme="majorBidi" w:cstheme="majorBidi"/>
          <w:sz w:val="20"/>
          <w:vertAlign w:val="superscript"/>
        </w:rPr>
        <w:t>1</w:t>
      </w:r>
      <w:r w:rsidRPr="004F0EA6">
        <w:rPr>
          <w:rFonts w:asciiTheme="majorBidi" w:hAnsiTheme="majorBidi" w:cstheme="majorBidi"/>
          <w:sz w:val="20"/>
        </w:rPr>
        <w:t xml:space="preserve">Institut Agama Islam Negeri Palangka </w:t>
      </w:r>
      <w:hyperlink r:id="rId9" w:history="1">
        <w:r w:rsidR="003728C9" w:rsidRPr="00FA582F">
          <w:rPr>
            <w:rStyle w:val="Hyperlink"/>
            <w:rFonts w:asciiTheme="majorBidi" w:hAnsiTheme="majorBidi" w:cstheme="majorBidi"/>
            <w:sz w:val="20"/>
          </w:rPr>
          <w:t>Raya| muslimah.abdulazis@iain-palangkaraya.ac.id</w:t>
        </w:r>
      </w:hyperlink>
    </w:p>
    <w:p w14:paraId="13E727FB" w14:textId="1F082A73" w:rsidR="00EE746C" w:rsidRPr="00EE746C" w:rsidRDefault="00EE746C" w:rsidP="00B656C2">
      <w:pPr>
        <w:pStyle w:val="TechneAbstractBody"/>
        <w:ind w:left="0"/>
        <w:rPr>
          <w:rFonts w:asciiTheme="majorBidi" w:hAnsiTheme="majorBidi" w:cstheme="majorBidi"/>
          <w:sz w:val="20"/>
          <w:vertAlign w:val="superscript"/>
        </w:rPr>
      </w:pPr>
    </w:p>
    <w:p w14:paraId="55BE25FE" w14:textId="77777777" w:rsidR="00FF56FD" w:rsidRPr="004F0EA6" w:rsidRDefault="00BE361E" w:rsidP="00BC02A4">
      <w:pPr>
        <w:pStyle w:val="TechneAbstractTitle"/>
        <w:spacing w:before="240"/>
        <w:rPr>
          <w:rFonts w:asciiTheme="majorBidi" w:hAnsiTheme="majorBidi" w:cstheme="majorBidi"/>
          <w:sz w:val="24"/>
          <w:szCs w:val="22"/>
        </w:rPr>
      </w:pPr>
      <w:r w:rsidRPr="004F0EA6">
        <w:rPr>
          <w:rFonts w:asciiTheme="majorBidi" w:hAnsiTheme="majorBidi" w:cstheme="majorBidi"/>
          <w:sz w:val="24"/>
          <w:szCs w:val="22"/>
        </w:rPr>
        <w:t>Abstrak</w:t>
      </w:r>
    </w:p>
    <w:p w14:paraId="7AC452F1" w14:textId="3C778080" w:rsidR="00F807E0" w:rsidRPr="00ED3476" w:rsidRDefault="00860931" w:rsidP="00ED3476">
      <w:pPr>
        <w:pStyle w:val="TechneAbstractBody"/>
        <w:ind w:right="566"/>
        <w:rPr>
          <w:rFonts w:asciiTheme="majorBidi" w:hAnsiTheme="majorBidi" w:cstheme="majorBidi"/>
          <w:sz w:val="22"/>
          <w:szCs w:val="22"/>
          <w:lang w:val="en-ID"/>
        </w:rPr>
      </w:pPr>
      <w:r w:rsidRPr="004F0EA6">
        <w:rPr>
          <w:rFonts w:asciiTheme="majorBidi" w:hAnsiTheme="majorBidi" w:cstheme="majorBidi"/>
          <w:sz w:val="22"/>
          <w:szCs w:val="22"/>
          <w:lang w:val="en-ID"/>
        </w:rPr>
        <w:t xml:space="preserve">Penelitian ini bertujuan untuk mengetahui peran guru PAI dalam pembentukan karakter </w:t>
      </w:r>
      <w:r w:rsidR="00803C88">
        <w:rPr>
          <w:rFonts w:asciiTheme="majorBidi" w:hAnsiTheme="majorBidi" w:cstheme="majorBidi"/>
          <w:sz w:val="22"/>
          <w:szCs w:val="22"/>
          <w:lang w:val="en-ID"/>
        </w:rPr>
        <w:t>s</w:t>
      </w:r>
      <w:r w:rsidRPr="004F0EA6">
        <w:rPr>
          <w:rFonts w:asciiTheme="majorBidi" w:hAnsiTheme="majorBidi" w:cstheme="majorBidi"/>
          <w:sz w:val="22"/>
          <w:szCs w:val="22"/>
          <w:lang w:val="en-ID"/>
        </w:rPr>
        <w:t xml:space="preserve">iswa di SMA PGRI 2 Sampit. </w:t>
      </w:r>
      <w:r w:rsidR="00803C88">
        <w:rPr>
          <w:rFonts w:asciiTheme="majorBidi" w:hAnsiTheme="majorBidi" w:cstheme="majorBidi"/>
          <w:sz w:val="22"/>
          <w:szCs w:val="22"/>
          <w:lang w:val="en-ID"/>
        </w:rPr>
        <w:t xml:space="preserve">Menggunakan pendekatan penelitian </w:t>
      </w:r>
      <w:r w:rsidRPr="004F0EA6">
        <w:rPr>
          <w:rFonts w:asciiTheme="majorBidi" w:hAnsiTheme="majorBidi" w:cstheme="majorBidi"/>
          <w:sz w:val="22"/>
          <w:szCs w:val="22"/>
          <w:lang w:val="en-ID"/>
        </w:rPr>
        <w:t>deskriptif kualitatif</w:t>
      </w:r>
      <w:r w:rsidR="00803C88">
        <w:rPr>
          <w:rFonts w:asciiTheme="majorBidi" w:hAnsiTheme="majorBidi" w:cstheme="majorBidi"/>
          <w:sz w:val="22"/>
          <w:szCs w:val="22"/>
          <w:lang w:val="en-ID"/>
        </w:rPr>
        <w:t>, dengan jenis penelitian lapangan. D</w:t>
      </w:r>
      <w:r w:rsidR="00BB0FC4">
        <w:rPr>
          <w:rFonts w:asciiTheme="majorBidi" w:hAnsiTheme="majorBidi" w:cstheme="majorBidi"/>
          <w:sz w:val="22"/>
          <w:szCs w:val="22"/>
          <w:lang w:val="en-ID"/>
        </w:rPr>
        <w:t xml:space="preserve">ata penelitian ini terdiri dari dari data primer yang berkenaan adengan pembentukan karakter siswa di sekolah dan data sekunder yaitu …. Penggalian data dilakukan melalui </w:t>
      </w:r>
      <w:r w:rsidRPr="004F0EA6">
        <w:rPr>
          <w:rFonts w:asciiTheme="majorBidi" w:hAnsiTheme="majorBidi" w:cstheme="majorBidi"/>
          <w:sz w:val="22"/>
          <w:szCs w:val="22"/>
          <w:lang w:val="en-ID"/>
        </w:rPr>
        <w:t>observasi</w:t>
      </w:r>
      <w:r w:rsidR="00BB0FC4">
        <w:rPr>
          <w:rFonts w:asciiTheme="majorBidi" w:hAnsiTheme="majorBidi" w:cstheme="majorBidi"/>
          <w:sz w:val="22"/>
          <w:szCs w:val="22"/>
          <w:lang w:val="en-ID"/>
        </w:rPr>
        <w:t xml:space="preserve"> mendalam</w:t>
      </w:r>
      <w:r w:rsidRPr="004F0EA6">
        <w:rPr>
          <w:rFonts w:asciiTheme="majorBidi" w:hAnsiTheme="majorBidi" w:cstheme="majorBidi"/>
          <w:sz w:val="22"/>
          <w:szCs w:val="22"/>
          <w:lang w:val="en-ID"/>
        </w:rPr>
        <w:t xml:space="preserve">, wawancara </w:t>
      </w:r>
      <w:r w:rsidR="00BB0FC4">
        <w:rPr>
          <w:rFonts w:asciiTheme="majorBidi" w:hAnsiTheme="majorBidi" w:cstheme="majorBidi"/>
          <w:sz w:val="22"/>
          <w:szCs w:val="22"/>
          <w:lang w:val="en-ID"/>
        </w:rPr>
        <w:t xml:space="preserve">nonterstruktur </w:t>
      </w:r>
      <w:r w:rsidRPr="004F0EA6">
        <w:rPr>
          <w:rFonts w:asciiTheme="majorBidi" w:hAnsiTheme="majorBidi" w:cstheme="majorBidi"/>
          <w:sz w:val="22"/>
          <w:szCs w:val="22"/>
          <w:lang w:val="en-ID"/>
        </w:rPr>
        <w:t xml:space="preserve">dan dokumentasi. </w:t>
      </w:r>
      <w:r w:rsidR="00F6448C">
        <w:rPr>
          <w:rFonts w:asciiTheme="majorBidi" w:hAnsiTheme="majorBidi" w:cstheme="majorBidi"/>
          <w:sz w:val="22"/>
          <w:szCs w:val="22"/>
          <w:lang w:val="en-ID"/>
        </w:rPr>
        <w:t xml:space="preserve">Subjek penelitian adalah 1 orang guru PAI SMA PGRI 2 Sampit, dengan informennya adalah kepala sekolah, wakil kepala sekolah urusan kesiswaan, guru bimbingan konseling dan siswa. </w:t>
      </w:r>
      <w:r w:rsidRPr="004F0EA6">
        <w:rPr>
          <w:rFonts w:asciiTheme="majorBidi" w:hAnsiTheme="majorBidi" w:cstheme="majorBidi"/>
          <w:sz w:val="22"/>
          <w:szCs w:val="22"/>
          <w:lang w:val="en-ID"/>
        </w:rPr>
        <w:t xml:space="preserve">Hasil penelitian menunjukan bahwa </w:t>
      </w:r>
      <w:r w:rsidR="001665F7">
        <w:rPr>
          <w:rFonts w:asciiTheme="majorBidi" w:hAnsiTheme="majorBidi" w:cstheme="majorBidi"/>
          <w:sz w:val="22"/>
          <w:szCs w:val="22"/>
          <w:lang w:val="en-ID"/>
        </w:rPr>
        <w:t>g</w:t>
      </w:r>
      <w:r w:rsidRPr="004F0EA6">
        <w:rPr>
          <w:rFonts w:asciiTheme="majorBidi" w:hAnsiTheme="majorBidi" w:cstheme="majorBidi"/>
          <w:sz w:val="22"/>
          <w:szCs w:val="22"/>
          <w:lang w:val="en-ID"/>
        </w:rPr>
        <w:t>uru PAI di SMA PGRI 2 Sampit sudah semaksimal mungkin men</w:t>
      </w:r>
      <w:r w:rsidR="00ED3476">
        <w:rPr>
          <w:rFonts w:asciiTheme="majorBidi" w:hAnsiTheme="majorBidi" w:cstheme="majorBidi"/>
          <w:sz w:val="22"/>
          <w:szCs w:val="22"/>
          <w:lang w:val="en-ID"/>
        </w:rPr>
        <w:t>jalankan</w:t>
      </w:r>
      <w:r w:rsidRPr="004F0EA6">
        <w:rPr>
          <w:rFonts w:asciiTheme="majorBidi" w:hAnsiTheme="majorBidi" w:cstheme="majorBidi"/>
          <w:sz w:val="22"/>
          <w:szCs w:val="22"/>
          <w:lang w:val="en-ID"/>
        </w:rPr>
        <w:t xml:space="preserve"> peran sosial dalam kehidupan di sekolah maupun di lingkungan </w:t>
      </w:r>
      <w:r w:rsidR="001665F7">
        <w:rPr>
          <w:rFonts w:asciiTheme="majorBidi" w:hAnsiTheme="majorBidi" w:cstheme="majorBidi"/>
          <w:sz w:val="22"/>
          <w:szCs w:val="22"/>
          <w:lang w:val="en-ID"/>
        </w:rPr>
        <w:t>m</w:t>
      </w:r>
      <w:r w:rsidRPr="004F0EA6">
        <w:rPr>
          <w:rFonts w:asciiTheme="majorBidi" w:hAnsiTheme="majorBidi" w:cstheme="majorBidi"/>
          <w:sz w:val="22"/>
          <w:szCs w:val="22"/>
          <w:lang w:val="en-ID"/>
        </w:rPr>
        <w:t xml:space="preserve">asyarakat dan </w:t>
      </w:r>
      <w:r w:rsidR="00ED3476">
        <w:rPr>
          <w:rFonts w:asciiTheme="majorBidi" w:hAnsiTheme="majorBidi" w:cstheme="majorBidi"/>
          <w:sz w:val="22"/>
          <w:szCs w:val="22"/>
          <w:lang w:val="en-ID"/>
        </w:rPr>
        <w:t>berperan juga sebagai educator, dan peran sebagai motivator kegamaan/religius dengan</w:t>
      </w:r>
      <w:r w:rsidRPr="004F0EA6">
        <w:rPr>
          <w:rFonts w:asciiTheme="majorBidi" w:hAnsiTheme="majorBidi" w:cstheme="majorBidi"/>
          <w:sz w:val="22"/>
          <w:szCs w:val="22"/>
          <w:lang w:val="en-ID"/>
        </w:rPr>
        <w:t xml:space="preserve"> </w:t>
      </w:r>
      <w:r w:rsidR="001665F7">
        <w:rPr>
          <w:rFonts w:asciiTheme="majorBidi" w:hAnsiTheme="majorBidi" w:cstheme="majorBidi"/>
          <w:sz w:val="22"/>
          <w:szCs w:val="22"/>
          <w:lang w:val="en-ID"/>
        </w:rPr>
        <w:t xml:space="preserve">memberikan </w:t>
      </w:r>
      <w:r w:rsidRPr="004F0EA6">
        <w:rPr>
          <w:rFonts w:asciiTheme="majorBidi" w:hAnsiTheme="majorBidi" w:cstheme="majorBidi"/>
          <w:sz w:val="22"/>
          <w:szCs w:val="22"/>
          <w:lang w:val="en-ID"/>
        </w:rPr>
        <w:t xml:space="preserve">pemahaman </w:t>
      </w:r>
      <w:r w:rsidR="001665F7">
        <w:rPr>
          <w:rFonts w:asciiTheme="majorBidi" w:hAnsiTheme="majorBidi" w:cstheme="majorBidi"/>
          <w:sz w:val="22"/>
          <w:szCs w:val="22"/>
          <w:lang w:val="en-ID"/>
        </w:rPr>
        <w:t xml:space="preserve">ajaran agama dan nilai-nilai </w:t>
      </w:r>
      <w:r w:rsidRPr="004F0EA6">
        <w:rPr>
          <w:rFonts w:asciiTheme="majorBidi" w:hAnsiTheme="majorBidi" w:cstheme="majorBidi"/>
          <w:sz w:val="22"/>
          <w:szCs w:val="22"/>
          <w:lang w:val="en-ID"/>
        </w:rPr>
        <w:t xml:space="preserve">keagamaan, </w:t>
      </w:r>
      <w:r w:rsidR="00ED3476">
        <w:rPr>
          <w:rFonts w:asciiTheme="majorBidi" w:hAnsiTheme="majorBidi" w:cstheme="majorBidi"/>
          <w:sz w:val="22"/>
          <w:szCs w:val="22"/>
          <w:lang w:val="en-ID"/>
        </w:rPr>
        <w:t xml:space="preserve">meneladankan </w:t>
      </w:r>
      <w:r w:rsidRPr="004F0EA6">
        <w:rPr>
          <w:rFonts w:asciiTheme="majorBidi" w:hAnsiTheme="majorBidi" w:cstheme="majorBidi"/>
          <w:sz w:val="22"/>
          <w:szCs w:val="22"/>
          <w:lang w:val="en-ID"/>
        </w:rPr>
        <w:t xml:space="preserve">akhlak dan moral </w:t>
      </w:r>
      <w:r w:rsidR="00ED3476">
        <w:rPr>
          <w:rFonts w:asciiTheme="majorBidi" w:hAnsiTheme="majorBidi" w:cstheme="majorBidi"/>
          <w:sz w:val="22"/>
          <w:szCs w:val="22"/>
          <w:lang w:val="en-ID"/>
        </w:rPr>
        <w:t xml:space="preserve">yang baik dalam menguatkan pembentukan </w:t>
      </w:r>
      <w:r w:rsidRPr="004F0EA6">
        <w:rPr>
          <w:rFonts w:asciiTheme="majorBidi" w:hAnsiTheme="majorBidi" w:cstheme="majorBidi"/>
          <w:sz w:val="22"/>
          <w:szCs w:val="22"/>
          <w:lang w:val="en-ID"/>
        </w:rPr>
        <w:t xml:space="preserve">karakter siswa agar menjadi lebih baik sesuai apa yang diharapkan sekolah, </w:t>
      </w:r>
      <w:r w:rsidR="00ED3476">
        <w:rPr>
          <w:rFonts w:asciiTheme="majorBidi" w:hAnsiTheme="majorBidi" w:cstheme="majorBidi"/>
          <w:sz w:val="22"/>
          <w:szCs w:val="22"/>
          <w:lang w:val="en-ID"/>
        </w:rPr>
        <w:t xml:space="preserve">orang tua dan </w:t>
      </w:r>
      <w:r w:rsidRPr="004F0EA6">
        <w:rPr>
          <w:rFonts w:asciiTheme="majorBidi" w:hAnsiTheme="majorBidi" w:cstheme="majorBidi"/>
          <w:sz w:val="22"/>
          <w:szCs w:val="22"/>
          <w:lang w:val="en-ID"/>
        </w:rPr>
        <w:t xml:space="preserve">masyarakat. </w:t>
      </w:r>
    </w:p>
    <w:p w14:paraId="48EC69A3" w14:textId="4B1AB6D9" w:rsidR="00DB16D7" w:rsidRPr="004F0EA6" w:rsidRDefault="00DB16D7" w:rsidP="00860931">
      <w:pPr>
        <w:pStyle w:val="Technekeywordsbody"/>
        <w:rPr>
          <w:rFonts w:asciiTheme="majorBidi" w:hAnsiTheme="majorBidi" w:cstheme="majorBidi"/>
          <w:sz w:val="20"/>
          <w:szCs w:val="20"/>
        </w:rPr>
      </w:pPr>
      <w:r w:rsidRPr="004F0EA6">
        <w:rPr>
          <w:rStyle w:val="TechnekeywordsTitleChar"/>
          <w:rFonts w:asciiTheme="majorBidi" w:hAnsiTheme="majorBidi" w:cstheme="majorBidi"/>
          <w:sz w:val="20"/>
          <w:szCs w:val="20"/>
        </w:rPr>
        <w:t xml:space="preserve">Kata </w:t>
      </w:r>
      <w:r w:rsidR="00ED3476" w:rsidRPr="004F0EA6">
        <w:rPr>
          <w:rStyle w:val="TechnekeywordsTitleChar"/>
          <w:rFonts w:asciiTheme="majorBidi" w:hAnsiTheme="majorBidi" w:cstheme="majorBidi"/>
          <w:sz w:val="20"/>
          <w:szCs w:val="20"/>
        </w:rPr>
        <w:t>Kunci</w:t>
      </w:r>
      <w:r w:rsidRPr="004F0EA6">
        <w:rPr>
          <w:rStyle w:val="TechnekeywordsTitleChar"/>
          <w:rFonts w:asciiTheme="majorBidi" w:hAnsiTheme="majorBidi" w:cstheme="majorBidi"/>
          <w:sz w:val="20"/>
          <w:szCs w:val="20"/>
        </w:rPr>
        <w:t>:</w:t>
      </w:r>
      <w:r w:rsidRPr="004F0EA6">
        <w:rPr>
          <w:rFonts w:asciiTheme="majorBidi" w:hAnsiTheme="majorBidi" w:cstheme="majorBidi"/>
          <w:sz w:val="20"/>
          <w:szCs w:val="20"/>
        </w:rPr>
        <w:t xml:space="preserve"> </w:t>
      </w:r>
      <w:r w:rsidR="00860931" w:rsidRPr="00ED3476">
        <w:rPr>
          <w:rFonts w:asciiTheme="majorBidi" w:hAnsiTheme="majorBidi" w:cstheme="majorBidi"/>
          <w:i/>
          <w:iCs/>
          <w:sz w:val="20"/>
          <w:szCs w:val="20"/>
          <w:lang w:val="en-ID"/>
        </w:rPr>
        <w:t>Peran guru PAI, Pembentukan karakter, Siswa</w:t>
      </w:r>
    </w:p>
    <w:p w14:paraId="58C9F720" w14:textId="77777777" w:rsidR="006B47EC" w:rsidRPr="004F0EA6" w:rsidRDefault="006B47EC" w:rsidP="006B47EC">
      <w:pPr>
        <w:spacing w:after="240"/>
        <w:jc w:val="center"/>
        <w:rPr>
          <w:rFonts w:asciiTheme="majorBidi" w:hAnsiTheme="majorBidi" w:cstheme="majorBidi"/>
          <w:b/>
          <w:bCs w:val="0"/>
        </w:rPr>
      </w:pPr>
    </w:p>
    <w:tbl>
      <w:tblPr>
        <w:tblStyle w:val="TableGrid"/>
        <w:tblW w:w="0" w:type="auto"/>
        <w:tblInd w:w="108" w:type="dxa"/>
        <w:tblLook w:val="04A0" w:firstRow="1" w:lastRow="0" w:firstColumn="1" w:lastColumn="0" w:noHBand="0" w:noVBand="1"/>
      </w:tblPr>
      <w:tblGrid>
        <w:gridCol w:w="7586"/>
      </w:tblGrid>
      <w:tr w:rsidR="006B47EC" w:rsidRPr="004F0EA6" w14:paraId="2E8B3202" w14:textId="77777777" w:rsidTr="00007876">
        <w:tc>
          <w:tcPr>
            <w:tcW w:w="7586" w:type="dxa"/>
            <w:tcBorders>
              <w:top w:val="nil"/>
              <w:left w:val="single" w:sz="4" w:space="0" w:color="auto"/>
              <w:bottom w:val="nil"/>
              <w:right w:val="nil"/>
            </w:tcBorders>
          </w:tcPr>
          <w:p w14:paraId="571A7F1C" w14:textId="1F94B264" w:rsidR="006B47EC" w:rsidRPr="004F0EA6" w:rsidRDefault="006B47EC" w:rsidP="006B47EC">
            <w:pPr>
              <w:pStyle w:val="TechneTitle"/>
              <w:spacing w:before="0" w:after="0" w:line="480" w:lineRule="auto"/>
              <w:rPr>
                <w:rFonts w:asciiTheme="majorBidi" w:hAnsiTheme="majorBidi" w:cstheme="majorBidi"/>
                <w:sz w:val="24"/>
                <w:szCs w:val="24"/>
              </w:rPr>
            </w:pPr>
            <w:r w:rsidRPr="004F0EA6">
              <w:rPr>
                <w:rFonts w:asciiTheme="majorBidi" w:hAnsiTheme="majorBidi" w:cstheme="majorBidi"/>
                <w:sz w:val="24"/>
                <w:szCs w:val="24"/>
              </w:rPr>
              <w:t>T</w:t>
            </w:r>
            <w:r w:rsidR="00F0486B" w:rsidRPr="004F0EA6">
              <w:rPr>
                <w:rFonts w:asciiTheme="majorBidi" w:hAnsiTheme="majorBidi" w:cstheme="majorBidi"/>
                <w:sz w:val="24"/>
                <w:szCs w:val="24"/>
              </w:rPr>
              <w:t>HE ROE OF ISLAMIC RELIGIOUS EDUCATION TEACHERS IN FORMING STUDENT CHARACTER IN SMA PGRI 2 SAMPIT</w:t>
            </w:r>
          </w:p>
        </w:tc>
      </w:tr>
    </w:tbl>
    <w:p w14:paraId="0B6C4DB5" w14:textId="77777777" w:rsidR="006B47EC" w:rsidRPr="004F0EA6" w:rsidRDefault="006B47EC" w:rsidP="006B47EC">
      <w:pPr>
        <w:pStyle w:val="TechneAbstractTitle"/>
        <w:spacing w:before="240"/>
        <w:ind w:left="0"/>
        <w:rPr>
          <w:rFonts w:asciiTheme="majorBidi" w:hAnsiTheme="majorBidi" w:cstheme="majorBidi"/>
          <w:sz w:val="24"/>
          <w:szCs w:val="22"/>
        </w:rPr>
      </w:pPr>
      <w:r w:rsidRPr="004F0EA6">
        <w:rPr>
          <w:rFonts w:asciiTheme="majorBidi" w:hAnsiTheme="majorBidi" w:cstheme="majorBidi"/>
          <w:sz w:val="24"/>
          <w:szCs w:val="22"/>
        </w:rPr>
        <w:t>Abstract</w:t>
      </w:r>
    </w:p>
    <w:p w14:paraId="7A2FF5D6" w14:textId="3EE4D83F" w:rsidR="006B47EC" w:rsidRPr="004F0EA6" w:rsidRDefault="006B47EC" w:rsidP="006B47EC">
      <w:pPr>
        <w:pStyle w:val="TechneAbstractBody"/>
        <w:ind w:left="0" w:right="566"/>
        <w:rPr>
          <w:rFonts w:asciiTheme="majorBidi" w:hAnsiTheme="majorBidi" w:cstheme="majorBidi"/>
          <w:sz w:val="22"/>
          <w:szCs w:val="22"/>
        </w:rPr>
      </w:pPr>
      <w:r w:rsidRPr="004F0EA6">
        <w:rPr>
          <w:rFonts w:asciiTheme="majorBidi" w:hAnsiTheme="majorBidi" w:cstheme="majorBidi"/>
          <w:sz w:val="22"/>
          <w:szCs w:val="22"/>
        </w:rPr>
        <w:t xml:space="preserve">This </w:t>
      </w:r>
      <w:r w:rsidR="00860931" w:rsidRPr="004F0EA6">
        <w:rPr>
          <w:rFonts w:asciiTheme="majorBidi" w:hAnsiTheme="majorBidi" w:cstheme="majorBidi"/>
          <w:sz w:val="22"/>
          <w:szCs w:val="22"/>
        </w:rPr>
        <w:t>This research aims to understand the roles of Islamic Education (PAI) teachers in character building of students at SMA PGRI 2 Sampit. This study is a qualitative</w:t>
      </w:r>
      <w:r w:rsidR="00B016C6">
        <w:rPr>
          <w:rFonts w:asciiTheme="majorBidi" w:hAnsiTheme="majorBidi" w:cstheme="majorBidi"/>
          <w:sz w:val="22"/>
          <w:szCs w:val="22"/>
        </w:rPr>
        <w:t xml:space="preserve"> </w:t>
      </w:r>
      <w:r w:rsidR="00860931" w:rsidRPr="004F0EA6">
        <w:rPr>
          <w:rFonts w:asciiTheme="majorBidi" w:hAnsiTheme="majorBidi" w:cstheme="majorBidi"/>
          <w:sz w:val="22"/>
          <w:szCs w:val="22"/>
        </w:rPr>
        <w:t xml:space="preserve">descriptive research. To obtain the desired data, the researcher used primary and secondary data, which consisted of observations, interviews, and documentation. </w:t>
      </w:r>
      <w:r w:rsidR="00860931" w:rsidRPr="004F0EA6">
        <w:rPr>
          <w:rFonts w:asciiTheme="majorBidi" w:hAnsiTheme="majorBidi" w:cstheme="majorBidi"/>
          <w:sz w:val="22"/>
          <w:szCs w:val="22"/>
        </w:rPr>
        <w:lastRenderedPageBreak/>
        <w:t>The results of this study indicate that PAI teachers at SMA PGRI 2 Sampit have maximized their social roles by serving as examples in school life and in the community, and their educational roles by providing religious, ethical, and moral understanding, which have been quite effective in shaping students' character to meet the expectations of the school, community, and parents. This research contributes to the understanding of the importance of Islamic education in schools.</w:t>
      </w:r>
    </w:p>
    <w:p w14:paraId="7E5AA113" w14:textId="77777777" w:rsidR="006B47EC" w:rsidRPr="004F0EA6" w:rsidRDefault="006B47EC" w:rsidP="006B47EC">
      <w:pPr>
        <w:pStyle w:val="TechneAbstractBody"/>
        <w:ind w:right="566"/>
        <w:rPr>
          <w:rFonts w:asciiTheme="majorBidi" w:hAnsiTheme="majorBidi" w:cstheme="majorBidi"/>
          <w:sz w:val="22"/>
          <w:szCs w:val="22"/>
        </w:rPr>
      </w:pPr>
    </w:p>
    <w:p w14:paraId="4D3C6123" w14:textId="0652DCC2" w:rsidR="006B47EC" w:rsidRPr="00DE0CDE" w:rsidRDefault="006B47EC" w:rsidP="006B47EC">
      <w:pPr>
        <w:pStyle w:val="TechneAbstractBody"/>
        <w:ind w:left="0" w:right="566"/>
        <w:rPr>
          <w:rFonts w:asciiTheme="majorBidi" w:hAnsiTheme="majorBidi" w:cstheme="majorBidi"/>
          <w:sz w:val="22"/>
          <w:szCs w:val="22"/>
        </w:rPr>
      </w:pPr>
      <w:r w:rsidRPr="00DE0CDE">
        <w:rPr>
          <w:rFonts w:asciiTheme="majorBidi" w:hAnsiTheme="majorBidi" w:cstheme="majorBidi"/>
          <w:b/>
          <w:bCs w:val="0"/>
          <w:sz w:val="22"/>
          <w:szCs w:val="22"/>
        </w:rPr>
        <w:t>Keywords:</w:t>
      </w:r>
      <w:r w:rsidRPr="00DE0CDE">
        <w:rPr>
          <w:rFonts w:asciiTheme="majorBidi" w:hAnsiTheme="majorBidi" w:cstheme="majorBidi"/>
          <w:sz w:val="22"/>
          <w:szCs w:val="22"/>
        </w:rPr>
        <w:t xml:space="preserve"> </w:t>
      </w:r>
      <w:r w:rsidR="00860931" w:rsidRPr="00DE0CDE">
        <w:rPr>
          <w:rFonts w:asciiTheme="majorBidi" w:hAnsiTheme="majorBidi" w:cstheme="majorBidi"/>
          <w:sz w:val="22"/>
          <w:szCs w:val="22"/>
        </w:rPr>
        <w:t>Role of Islamic Education (PAI) teacher, Character formation, Student</w:t>
      </w:r>
    </w:p>
    <w:p w14:paraId="33EBADAF" w14:textId="10D6C793" w:rsidR="004C0E5B" w:rsidRDefault="004C0E5B" w:rsidP="006B47EC">
      <w:pPr>
        <w:pStyle w:val="TechneAbstractBody"/>
        <w:ind w:left="0" w:right="566"/>
        <w:rPr>
          <w:rFonts w:asciiTheme="majorBidi" w:hAnsiTheme="majorBidi" w:cstheme="majorBidi"/>
          <w:sz w:val="20"/>
          <w:szCs w:val="20"/>
        </w:rPr>
      </w:pPr>
    </w:p>
    <w:p w14:paraId="1AB2F998" w14:textId="5F1DEF9E" w:rsidR="004C0E5B" w:rsidRDefault="004C0E5B" w:rsidP="006B47EC">
      <w:pPr>
        <w:pStyle w:val="TechneAbstractBody"/>
        <w:ind w:left="0" w:right="566"/>
        <w:rPr>
          <w:rFonts w:asciiTheme="majorBidi" w:hAnsiTheme="majorBidi" w:cstheme="majorBidi"/>
          <w:sz w:val="20"/>
          <w:szCs w:val="20"/>
        </w:rPr>
      </w:pPr>
    </w:p>
    <w:p w14:paraId="1A7E7178" w14:textId="77777777" w:rsidR="004C0E5B" w:rsidRPr="004F0EA6" w:rsidRDefault="004C0E5B" w:rsidP="006B47EC">
      <w:pPr>
        <w:pStyle w:val="TechneAbstractBody"/>
        <w:ind w:left="0" w:right="566"/>
        <w:rPr>
          <w:rFonts w:asciiTheme="majorBidi" w:hAnsiTheme="majorBidi" w:cstheme="majorBidi"/>
          <w:sz w:val="20"/>
          <w:szCs w:val="20"/>
        </w:rPr>
      </w:pPr>
    </w:p>
    <w:p w14:paraId="45EA8A8F" w14:textId="77777777" w:rsidR="00A04594" w:rsidRPr="004F0EA6" w:rsidRDefault="003B6E8B" w:rsidP="004C0E5B">
      <w:pPr>
        <w:pStyle w:val="TechneSection"/>
        <w:spacing w:before="0" w:after="0" w:line="360" w:lineRule="auto"/>
        <w:rPr>
          <w:rFonts w:asciiTheme="majorBidi" w:hAnsiTheme="majorBidi" w:cstheme="majorBidi"/>
          <w:szCs w:val="24"/>
        </w:rPr>
      </w:pPr>
      <w:r w:rsidRPr="004F0EA6">
        <w:rPr>
          <w:rFonts w:asciiTheme="majorBidi" w:hAnsiTheme="majorBidi" w:cstheme="majorBidi"/>
          <w:szCs w:val="24"/>
        </w:rPr>
        <w:t>PENDAHULUAN</w:t>
      </w:r>
    </w:p>
    <w:p w14:paraId="10343B3D" w14:textId="5F907ACD" w:rsidR="00A04594" w:rsidRPr="004F0EA6" w:rsidRDefault="00D923A1" w:rsidP="00DD301E">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 xml:space="preserve">Tujuan </w:t>
      </w:r>
      <w:r w:rsidR="00132BDA">
        <w:rPr>
          <w:rFonts w:asciiTheme="majorBidi" w:hAnsiTheme="majorBidi" w:cstheme="majorBidi"/>
          <w:sz w:val="24"/>
          <w:szCs w:val="24"/>
        </w:rPr>
        <w:t>p</w:t>
      </w:r>
      <w:r w:rsidRPr="004F0EA6">
        <w:rPr>
          <w:rFonts w:asciiTheme="majorBidi" w:hAnsiTheme="majorBidi" w:cstheme="majorBidi"/>
          <w:sz w:val="24"/>
          <w:szCs w:val="24"/>
        </w:rPr>
        <w:t xml:space="preserve">endidikan di Indonesia </w:t>
      </w:r>
      <w:r w:rsidR="00132BDA">
        <w:rPr>
          <w:rFonts w:asciiTheme="majorBidi" w:hAnsiTheme="majorBidi" w:cstheme="majorBidi"/>
          <w:sz w:val="24"/>
          <w:szCs w:val="24"/>
        </w:rPr>
        <w:t xml:space="preserve">di antaranya adalah agar peserta didik memiliki memiliki </w:t>
      </w:r>
      <w:r w:rsidRPr="004F0EA6">
        <w:rPr>
          <w:rFonts w:asciiTheme="majorBidi" w:hAnsiTheme="majorBidi" w:cstheme="majorBidi"/>
          <w:sz w:val="24"/>
          <w:szCs w:val="24"/>
        </w:rPr>
        <w:t xml:space="preserve">akhlak, moral dan budi pekerti </w:t>
      </w:r>
      <w:r w:rsidR="00132BDA">
        <w:rPr>
          <w:rFonts w:asciiTheme="majorBidi" w:hAnsiTheme="majorBidi" w:cstheme="majorBidi"/>
          <w:sz w:val="24"/>
          <w:szCs w:val="24"/>
        </w:rPr>
        <w:t xml:space="preserve">dan memiliki masa depan yang baik serta mampu beradaptasi dengan perkembangan zaman </w:t>
      </w:r>
      <w:r w:rsidR="00805718">
        <w:rPr>
          <w:rFonts w:asciiTheme="majorBidi" w:hAnsiTheme="majorBidi" w:cstheme="majorBidi"/>
          <w:sz w:val="24"/>
          <w:szCs w:val="24"/>
        </w:rPr>
        <w:fldChar w:fldCharType="begin" w:fldLock="1"/>
      </w:r>
      <w:r w:rsidR="00805718">
        <w:rPr>
          <w:rFonts w:asciiTheme="majorBidi" w:hAnsiTheme="majorBidi" w:cstheme="majorBidi"/>
          <w:sz w:val="24"/>
          <w:szCs w:val="24"/>
        </w:rPr>
        <w:instrText>ADDIN CSL_CITATION {"citationItems":[{"id":"ITEM-1","itemData":{"DOI":"10.47134/pjpi.v1i3.642","abstract":"Tujuan penelitian ini adalah untuk mendeskripsikan peran orang tua dalam membentuk anak karakter di era digital. Dalam penelitian ini, peneliti menggunakan deskriptif kualitatif metode dengan jenis penelitian kepustakaan. Data dalam penelitian ini dikumpulkan melalui teknik pencarian dokumen seperti buku, artikel dan lain sebagainya yang berhubungan dengan tersebut tema penelitian. Analisis data dilakukan dalam beberapa tahapan yaitu data kategorisasi atau kondensasi, kemudian data dideskripsikan, tahap terakhir adalah penggambaran kesimpulan. Hasil penelitian menunjukkan bahwa peran orang tua dalam membentuk anak karakternya sangat besar. Sebagai orang tua, lindungi anak Anda dan berikan hal positif dorongan juga merupakan sesuatu yang harus Anda lakukan. Meminimalkan dampak negatif dari teknologi digital adalah tugas orang tua. Ada beberapa hal yang dapat Anda lakukan untuk mengatasinya dengan itu. Secara garis besar tugas orang tua ada tiga, yaitu mendidik (nasihat), batasi dan perkuat.","author":[{"dropping-particle":"","family":"Hatiah","given":"Hatiah","non-dropping-particle":"","parse-names":false,"suffix":""},{"dropping-particle":"","family":"Muslimah","given":"Muslimah","non-dropping-particle":"","parse-names":false,"suffix":""}],"container-title":"Jurnal Pendidikan Islam","id":"ITEM-1","issue":"1","issued":{"date-parts":[["2024"]]},"title":"Peran Orang Tua dalam Pembentukan Karakter Anak di Era Digital","type":"article-journal","volume":"5"},"uris":["http://www.mendeley.com/documents/?uuid=c4482520-56e3-4e42-92ec-bda6953748bb"]},{"id":"ITEM-2","itemData":{"author":[{"dropping-particle":"","family":"Zulfiyah","given":"Rizqiyatul ‘Izzah","non-dropping-particle":"","parse-names":false,"suffix":""},{"dropping-particle":"","family":"Ermawati","given":"Diana","non-dropping-particle":"","parse-names":false,"suffix":""},{"dropping-particle":"","family":"Fardani","given":"Much Arsyad","non-dropping-particle":"","parse-names":false,"suffix":""}],"container-title":"Tarbawi: Jurnal Pendidikan Agama Islam","id":"ITEM-2","issue":"01","issued":{"date-parts":[["2024"]]},"title":"Karakter Resligius Siswa SD Melalui Nilai Gusjigang","type":"article-journal","volume":"09"},"uris":["http://www.mendeley.com/documents/?uuid=f7cd5c9d-5c13-4b36-9628-35e4ec31553f"]}],"mendeley":{"formattedCitation":"(Hatiah &amp; Muslimah, 2024; Zulfiyah et al., 2024)","plainTextFormattedCitation":"(Hatiah &amp; Muslimah, 2024; Zulfiyah et al., 2024)","previouslyFormattedCitation":"(Hatiah &amp; Muslimah, 2024; Zulfiyah et al., 2024)"},"properties":{"noteIndex":0},"schema":"https://github.com/citation-style-language/schema/raw/master/csl-citation.json"}</w:instrText>
      </w:r>
      <w:r w:rsidR="00805718">
        <w:rPr>
          <w:rFonts w:asciiTheme="majorBidi" w:hAnsiTheme="majorBidi" w:cstheme="majorBidi"/>
          <w:sz w:val="24"/>
          <w:szCs w:val="24"/>
        </w:rPr>
        <w:fldChar w:fldCharType="separate"/>
      </w:r>
      <w:r w:rsidR="00805718" w:rsidRPr="00805718">
        <w:rPr>
          <w:rFonts w:asciiTheme="majorBidi" w:hAnsiTheme="majorBidi" w:cstheme="majorBidi"/>
          <w:noProof/>
          <w:sz w:val="24"/>
          <w:szCs w:val="24"/>
        </w:rPr>
        <w:t>(Hatiah &amp; Muslimah, 2024; Zulfiyah et al., 2024)</w:t>
      </w:r>
      <w:r w:rsidR="00805718">
        <w:rPr>
          <w:rFonts w:asciiTheme="majorBidi" w:hAnsiTheme="majorBidi" w:cstheme="majorBidi"/>
          <w:sz w:val="24"/>
          <w:szCs w:val="24"/>
        </w:rPr>
        <w:fldChar w:fldCharType="end"/>
      </w:r>
      <w:r w:rsidRPr="004F0EA6">
        <w:rPr>
          <w:rFonts w:asciiTheme="majorBidi" w:hAnsiTheme="majorBidi" w:cstheme="majorBidi"/>
          <w:sz w:val="24"/>
          <w:szCs w:val="24"/>
        </w:rPr>
        <w:t>.</w:t>
      </w:r>
      <w:r w:rsidR="00132BDA">
        <w:rPr>
          <w:rFonts w:asciiTheme="majorBidi" w:hAnsiTheme="majorBidi" w:cstheme="majorBidi"/>
          <w:sz w:val="24"/>
          <w:szCs w:val="24"/>
        </w:rPr>
        <w:t xml:space="preserve"> Pendidikan dimaksud tidak hanya berada di rumah/keluarga yang merupakan sekolah pertama bagi semua orang. Dilanjutkan dengan </w:t>
      </w:r>
      <w:r w:rsidR="00742AF4">
        <w:rPr>
          <w:rFonts w:asciiTheme="majorBidi" w:hAnsiTheme="majorBidi" w:cstheme="majorBidi"/>
          <w:sz w:val="24"/>
          <w:szCs w:val="24"/>
        </w:rPr>
        <w:t>l</w:t>
      </w:r>
      <w:r w:rsidR="00132BDA">
        <w:rPr>
          <w:rFonts w:asciiTheme="majorBidi" w:hAnsiTheme="majorBidi" w:cstheme="majorBidi"/>
          <w:sz w:val="24"/>
          <w:szCs w:val="24"/>
        </w:rPr>
        <w:t xml:space="preserve">embaga </w:t>
      </w:r>
      <w:r w:rsidR="00742AF4">
        <w:rPr>
          <w:rFonts w:asciiTheme="majorBidi" w:hAnsiTheme="majorBidi" w:cstheme="majorBidi"/>
          <w:sz w:val="24"/>
          <w:szCs w:val="24"/>
        </w:rPr>
        <w:t>p</w:t>
      </w:r>
      <w:r w:rsidR="00132BDA">
        <w:rPr>
          <w:rFonts w:asciiTheme="majorBidi" w:hAnsiTheme="majorBidi" w:cstheme="majorBidi"/>
          <w:sz w:val="24"/>
          <w:szCs w:val="24"/>
        </w:rPr>
        <w:t>endidikan di sekolah</w:t>
      </w:r>
      <w:r w:rsidR="00A04594" w:rsidRPr="004F0EA6">
        <w:rPr>
          <w:rFonts w:asciiTheme="majorBidi" w:hAnsiTheme="majorBidi" w:cstheme="majorBidi"/>
          <w:sz w:val="24"/>
          <w:szCs w:val="24"/>
        </w:rPr>
        <w:t xml:space="preserve"> </w:t>
      </w:r>
      <w:r w:rsidR="00E2348F">
        <w:rPr>
          <w:rFonts w:asciiTheme="majorBidi" w:hAnsiTheme="majorBidi" w:cstheme="majorBidi"/>
          <w:sz w:val="24"/>
          <w:szCs w:val="24"/>
        </w:rPr>
        <w:t xml:space="preserve">yang </w:t>
      </w:r>
      <w:r w:rsidR="00A04594" w:rsidRPr="004F0EA6">
        <w:rPr>
          <w:rFonts w:asciiTheme="majorBidi" w:hAnsiTheme="majorBidi" w:cstheme="majorBidi"/>
          <w:sz w:val="24"/>
          <w:szCs w:val="24"/>
        </w:rPr>
        <w:t>merupakan lingkungan kedua setelah keluarga</w:t>
      </w:r>
      <w:r w:rsidR="00E2348F">
        <w:rPr>
          <w:rFonts w:asciiTheme="majorBidi" w:hAnsiTheme="majorBidi" w:cstheme="majorBidi"/>
          <w:sz w:val="24"/>
          <w:szCs w:val="24"/>
        </w:rPr>
        <w:t>, yang peran dan pengaruhnya sama</w:t>
      </w:r>
      <w:r w:rsidR="00A04594" w:rsidRPr="004F0EA6">
        <w:rPr>
          <w:rFonts w:asciiTheme="majorBidi" w:hAnsiTheme="majorBidi" w:cstheme="majorBidi"/>
          <w:sz w:val="24"/>
          <w:szCs w:val="24"/>
        </w:rPr>
        <w:t xml:space="preserve"> penting dalam membentuk karakter religius siswa</w:t>
      </w:r>
      <w:r w:rsidR="00E2348F">
        <w:rPr>
          <w:rFonts w:asciiTheme="majorBidi" w:hAnsiTheme="majorBidi" w:cstheme="majorBidi"/>
          <w:sz w:val="24"/>
          <w:szCs w:val="24"/>
        </w:rPr>
        <w:t xml:space="preserve"> </w:t>
      </w:r>
      <w:r w:rsidR="00805718">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{"citationItems":[{"id":"ITEM-1","itemData":{"author":[{"dropping-particle":"","family":"Effendi","given":"Heri Rusli","non-dropping-particle":"","parse-names":false,"suffix":""},{"dropping-particle":"","family":"Siminto","given":"","non-dropping-particle":"","parse-names":false,"suffix":""},{"dropping-particle":"","family":"Muslimah","given":"","non-dropping-particle":"","parse-names":false,"suffix":""}],"container-title":"Jurnal Bintang Pendidikan Indonesia (JUBPI)","id":"ITEM-1","issue":"1","issued":{"date-parts":[["2023"]]},"title":"Peran orang tua dan pendidik dalam pendampingan anak di era gedget","type":"article-journal","volume":"1"},"uris":["http://www.mendeley.com/documents/?uuid=86c9b7a1-f19f-4e6c-b6fe-3c5123074ed1"]}],"mendeley":{"formattedCitation":"(Effendi et al., 2023)","plainTextFormattedCitation":"(Effendi et al., 2023)","previouslyFormattedCitation":"(Effendi et al., 2023)"},"properties":{"noteIndex":0},"schema":"https://github.com/citation-style-language/schema/raw/master/csl-citation.json"}</w:instrText>
      </w:r>
      <w:r w:rsidR="00805718">
        <w:rPr>
          <w:rFonts w:asciiTheme="majorBidi" w:hAnsiTheme="majorBidi" w:cstheme="majorBidi"/>
          <w:sz w:val="24"/>
          <w:szCs w:val="24"/>
        </w:rPr>
        <w:fldChar w:fldCharType="separate"/>
      </w:r>
      <w:r w:rsidR="00805718" w:rsidRPr="00805718">
        <w:rPr>
          <w:rFonts w:asciiTheme="majorBidi" w:hAnsiTheme="majorBidi" w:cstheme="majorBidi"/>
          <w:noProof/>
          <w:sz w:val="24"/>
          <w:szCs w:val="24"/>
        </w:rPr>
        <w:t>(Effendi et al., 2023)</w:t>
      </w:r>
      <w:r w:rsidR="00805718">
        <w:rPr>
          <w:rFonts w:asciiTheme="majorBidi" w:hAnsiTheme="majorBidi" w:cstheme="majorBidi"/>
          <w:sz w:val="24"/>
          <w:szCs w:val="24"/>
        </w:rPr>
        <w:fldChar w:fldCharType="end"/>
      </w:r>
      <w:r w:rsidR="00A04594" w:rsidRPr="004F0EA6">
        <w:rPr>
          <w:rFonts w:asciiTheme="majorBidi" w:hAnsiTheme="majorBidi" w:cstheme="majorBidi"/>
          <w:sz w:val="24"/>
          <w:szCs w:val="24"/>
        </w:rPr>
        <w:t>. Lingkungan sekolah berfungsi sebagai sarana pendidikan karakter, karena sebagian besar waktu anak dihabiskan di sekolah, sehingga apa yang mereka pelajari di sekolah akan mempengaruhi pembentukan karakter mereka</w:t>
      </w:r>
      <w:r w:rsidR="008410CA">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{"citationItems":[{"id":"ITEM-1","itemData":{"DOI":"10.37251/jber.v2i1.132","ISSN":"2716-4217","abstract":"Tujuan Penelitian: Penelitian ini bertujuan untuk mendeskripsikan upaya guru PAI dalam menumbuhkan karakter religius pada siswa. Metode Penelitian: Jenis dari penelitian ini adalah penelitian deskriptif kualitatif. Untuk mendapatkan data yang ingin diperoleh, peneliti menggunakan jenis data primer dan sekunder yang terdiri dari observasi, wawancara dan dokumentasi. Temuan Utama: Adanya pembiasaan karakter religius seperti membaca yasin setiap pagi jumat, membaca doa ketia memulai dan selesai pembelajaran. Keterbaruan Penelitian: Untuk membiasakan siswa dalam menumbuhkan karakter religius baik dilingkungan sekolah maupun dilingkungan rumah.. Bermanfaat bagi siswa sekolah dasar didaeah kecamatan mandiangin dalam bidang disipilin ilmu agama","author":[{"dropping-particle":"","family":"Putri","given":"Embarianiyati","non-dropping-particle":"","parse-names":false,"suffix":""},{"dropping-particle":"","family":"Husmidar","given":"Diana","non-dropping-particle":"","parse-names":false,"suffix":""}],"container-title":"Journal of Basic Education Research","id":"ITEM-1","issue":"1","issued":{"date-parts":[["2021"]]},"page":"24-28","title":"Peran Guru Pendidikan Agama Islam dalam Menumbuhkan Karakter Religius Siswa Sekolah Dasar","type":"article-journal","volume":"2"},"uris":["http://www.mendeley.com/documents/?uuid=bc79f8d3-9f66-46b4-899c-423f96027f0f"]}],"mendeley":{"formattedCitation":"(Putri &amp; Husmidar, 2021)","plainTextFormattedCitation":"(Putri &amp; Husmidar, 2021)","previouslyFormattedCitation":"(Putri &amp; Husmidar, 2021)"},"properties":{"noteIndex":0},"schema":"https://github.com/citation-style-language/schema/raw/master/csl-citation.json"}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(Putri &amp; Husmidar, 2021)</w:t>
      </w:r>
      <w:r w:rsidR="00546D95">
        <w:rPr>
          <w:rFonts w:asciiTheme="majorBidi" w:hAnsiTheme="majorBidi" w:cstheme="majorBidi"/>
          <w:sz w:val="24"/>
          <w:szCs w:val="24"/>
        </w:rPr>
        <w:fldChar w:fldCharType="end"/>
      </w:r>
      <w:r w:rsidR="00A04594" w:rsidRPr="004F0EA6">
        <w:rPr>
          <w:rFonts w:asciiTheme="majorBidi" w:hAnsiTheme="majorBidi" w:cstheme="majorBidi"/>
          <w:sz w:val="24"/>
          <w:szCs w:val="24"/>
        </w:rPr>
        <w:t>. Pendidikan Agama Islam (PAI) menjadi landasan penting dalam pembentukan karakter dan moral individu Muslim</w:t>
      </w:r>
      <w:r w:rsidR="00546D95">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{"citationItems":[{"id":"ITEM-1","itemData":{"abstract":"… disiplin ilmu pendidikan Islam guna mengkaji desain pembelajaran Akhlak berbasis pada … Penelitian ini menunjukkan bahwa ada 3 (tiga) prinsip pelaksanaan pembelajaran Akhlak …","author":[{"dropping-particle":"","family":"Muslimah","given":"","non-dropping-particle":"","parse-names":false,"suffix":""},{"dropping-particle":"","family":"Musthofa","given":"Indhra","non-dropping-particle":"","parse-names":false,"suffix":""},{"dropping-particle":"","family":"Yahya","given":"M. Daud","non-dropping-particle":"","parse-names":false,"suffix":""},{"dropping-particle":"","family":"Musthan","given":"Zulkifli","non-dropping-particle":"","parse-names":false,"suffix":""},{"dropping-particle":"","family":"Wahyuni","given":"Annisa","non-dropping-particle":"","parse-names":false,"suffix":""}],"container-title":"Edukasi Islami: Jurnal Pendidikan Islam","id":"ITEM-1","issue":"1","issued":{"date-parts":[["2022"]]},"page":"1149-1162","title":"Desain Pembelajaran Akhlak Berbasis Pendekatan Contextual Teaching and Learning ( Ctl )","type":"article-journal","volume":"11"},"uris":["http://www.mendeley.com/documents/?uuid=71458850-34f4-4596-9330-d8a6b82b02a2"]},{"id":"ITEM-2","itemData":{"DOI":"10.26618/jtw.v2i01.1018","ISSN":"2527-4082","abstract":"ABSTRAK Jenis penelitian ini bersifat deskriptif analitik, yakni suatu jenis penelitian yang sifatnya mengungkap dan menggambarkan fakta-fakta atau yang di peroleh secara mendalam dan apa adanya. lokasi dan objek penelitian bertempat di SMP Negeri 20 Bulukumba. Adapun jumlah populasi 366 orang siswa dan sampel 100 orang. Adapun Peran guru pendidikan agama Islam dalam membiasakan siswa Shalat berjamaah yaitu Peranan Guru Agama Islam Melalui Keteladanan Hasil angket menunjukkan bahwa 65 (65%) berpendapat bahwa guru sangat berperan dalam memberikan keteladanan, 26 (26%) menunjukkan berperan, 9 (9%) menunjukkan kurang berperan dan 0 (0%), Peran Guru Pendidikan Agama Islam Melalui Pembiasaan, hasil angketnya 59 (59%) mengatakan sangat berperan, 33 (33%) mengatakan berperan, 8 (8%) orang mengatakan kurang berperan dan 0(0%) yang mengatakan tidak berperan Peranan Guru Pendidikan Agama Islam Melalui pemberian Nasehat hasil anggket tersebut diatas menunjukkan bahwa upaya guru memberikan nasehat ketika lalai dalam melaksanakan shalat berjamaah  siswa, sangat sering 58 (58%), sering 23 (23%) kadang-kadang 19 (19%) dan tidak pernah 0 (0%) dan Peranan Guru Pendidikan Agama Islam dalam metode Perhatian/ Pengawasan. hasilnya menunjukkan 64 (64%) sangat sering, 22 (22%) sering, kadang-kadang 14 (14%) kadang-kadang dan 0 (0%) tidak pernah. Kata Kunci : Guru pendidikan agama islam, Siswa, Shalat berjamaah                                                             ABSTRACT This type of research is descriptive analytic, the  type of research are nature reveal and describe the facts or obtained in depth and what it is. Location and object of research located at SMP Negeri 20 Bulukumba. The total population of 366 students and a sample of 100 people. The role of Islamic education teacher in familiarizing students pray congregation of Islamic Religious Teacher Role Through Exemplary Results of questionnaire showed that 65 (65%) argue that teachers play a role in giving exemplary, 26 (26%) showed role, 9 (9%) showed (33%) said that the role, 8 (8%) people say less play and 0 (0%), the role of Islamic Education Teacher Through Habituation, ) Who said not to play the role of Islamic Religious Education Teachers Through the giving of the above results, the teacher's suggestion of giving advice when neglecting in performing the congregational prayers is very often 58 (58%), often 23 (23%) sometimes 19 ( 19%) and never 0 (0%) and the role of Islamic Education Teachers in the Atten…","author":[{"dropping-particle":"","family":"Is","given":"Sitti Satriani","non-dropping-particle":"","parse-names":false,"suffix":""}],"container-title":"TARBAWI : Jurnal Pendidikan Agama Islam","id":"ITEM-2","issue":"01","issued":{"date-parts":[["2017"]]},"page":"33-42","title":"Peranan Guru Pendidikan Agama Islam Dalam Membiasakan Siswa Shalat Berjama’Ah","type":"article-journal","volume":"2"},"uris":["http://www.mendeley.com/documents/?uuid=69fa47ed-a3b8-44c2-ab8d-1103227c6440"]}],"mendeley":{"formattedCitation":"(Is, 2017; Muslimah et al., 2022)","plainTextFormattedCitation":"(Is, 2017; Muslimah et al., 2022)","previouslyFormattedCitation":"(Is, 2017; Muslimah et al., 2022)"},"properties":{"noteIndex":0},"schema":"https://github.com/citation-style-language/schema/raw/master/csl-citation.json"}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(Is, 2017; Muslimah et al., 2022)</w:t>
      </w:r>
      <w:r w:rsidR="00546D95">
        <w:rPr>
          <w:rFonts w:asciiTheme="majorBidi" w:hAnsiTheme="majorBidi" w:cstheme="majorBidi"/>
          <w:sz w:val="24"/>
          <w:szCs w:val="24"/>
        </w:rPr>
        <w:fldChar w:fldCharType="end"/>
      </w:r>
      <w:r w:rsidR="008410CA">
        <w:rPr>
          <w:rFonts w:asciiTheme="majorBidi" w:hAnsiTheme="majorBidi" w:cstheme="majorBidi"/>
          <w:sz w:val="24"/>
          <w:szCs w:val="24"/>
        </w:rPr>
        <w:t xml:space="preserve">, </w:t>
      </w:r>
      <w:r w:rsidR="00597F6D">
        <w:rPr>
          <w:rFonts w:asciiTheme="majorBidi" w:hAnsiTheme="majorBidi" w:cstheme="majorBidi"/>
          <w:sz w:val="24"/>
          <w:szCs w:val="24"/>
        </w:rPr>
        <w:t>dan g</w:t>
      </w:r>
      <w:r w:rsidR="00A04594" w:rsidRPr="004F0EA6">
        <w:rPr>
          <w:rFonts w:asciiTheme="majorBidi" w:hAnsiTheme="majorBidi" w:cstheme="majorBidi"/>
          <w:sz w:val="24"/>
          <w:szCs w:val="24"/>
        </w:rPr>
        <w:t xml:space="preserve">uru PAI memiliki peran yang sangat vital dalam mengembangkan pemahaman agama, nilai-nilai moral, serta etika sosial di kalangan siswa. Dalam era globalisasi ini, tantangan yang dihadapi oleh guru PAI semakin kompleks, mengingat peran mereka tidak hanya sebagai pendidik </w:t>
      </w:r>
      <w:r w:rsidR="00597F6D">
        <w:rPr>
          <w:rFonts w:asciiTheme="majorBidi" w:hAnsiTheme="majorBidi" w:cstheme="majorBidi"/>
          <w:sz w:val="24"/>
          <w:szCs w:val="24"/>
        </w:rPr>
        <w:t xml:space="preserve">dalam konteks </w:t>
      </w:r>
      <w:r w:rsidR="00A04594" w:rsidRPr="004F0EA6">
        <w:rPr>
          <w:rFonts w:asciiTheme="majorBidi" w:hAnsiTheme="majorBidi" w:cstheme="majorBidi"/>
          <w:sz w:val="24"/>
          <w:szCs w:val="24"/>
        </w:rPr>
        <w:t>agama, tetapi juga sebagai agen sosial, edukatif, dan profesional yang memiliki dampak yang signifikan dalam pembentukan masyarakat yang beradab</w:t>
      </w:r>
      <w:r w:rsidR="00742AF4">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{"citationItems":[{"id":"ITEM-1","itemData":{"DOI":"10.24294/jipd.v8i5.3596","ISSN":"25727931","abstract":"The advent of the COVID-19 pandemic has precipitated a paradigm shift in education, marked by an increasing reliance on technology and virtual platforms. This study delves into the post-pandemic landscape of Islamic higher education at the State Islamic Institute of Palangka Raya, Central Kalimantan, Indonesia, focusing on students’ readiness, attitudes, and interests toward sustained engagement with e-learning. A cohort of 300 students across all semesters of Islamic Education partook in the investigation. Utilising Structural Equation Modelling, the study gauged students’ preparedness, perceptions, and inclinations toward online learning. Results indicate a general readiness among students for online learning, with a pivotal role attributed to technological devices and internet connectivity. Positive attitudes toward online learning were prevalent, with flexibility and accessibility emerging as significant advantages. Moreover, students showed keen interest in online learning, valuing its technological advancements, affordability, and intellectually challenging nature. These findings highlight the digital transformation of traditional teaching methods among Islamic higher education students, who are typically known for their emphasis on direct interaction in teaching and learning. Their receptivity to innovative learning modalities and adaptability to the digital era’s difficulties highlight the need for educational institutions to leverage this enthusiasm. Comprehensive online learning platforms, robust technological support, and a conducive learning environment are advocated to empower Islamic higher education students in navigating the digital landscape and perpetuating their pursuit of knowledge and enlightenment.","author":[{"dropping-particle":"","family":"Hamdanah","given":"","non-dropping-particle":"","parse-names":false,"suffix":""},{"dropping-particle":"","family":"Rusmaniah","given":"","non-dropping-particle":"","parse-names":false,"suffix":""},{"dropping-particle":"","family":"Rajiani","given":"Ismi","non-dropping-particle":"","parse-names":false,"suffix":""},{"dropping-particle":"","family":"Muslimah","given":"","non-dropping-particle":"","parse-names":false,"suffix":""}],"container-title":"Journal of Infrastructure, Policy and Development","id":"ITEM-1","issue":"5","issued":{"date-parts":[["2024"]]},"title":"Continuance intention of digital education in traditional Indonesian higher education: Policy implication forward","type":"article-journal","volume":"8"},"uris":["http://www.mendeley.com/documents/?uuid=0eabe858-cdd2-4f97-a5d2-2c30f3cace69"]}],"mendeley":{"formattedCitation":"(Hamdanah et al., 2024)","plainTextFormattedCitation":"(Hamdanah et al., 2024)","previouslyFormattedCitation":"(Hamdanah et al., 2024)"},"properties":{"noteIndex":0},"schema":"https://github.com/citation-style-language/schema/raw/master/csl-citation.json"}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(Hamdanah et al., 2024)</w:t>
      </w:r>
      <w:r w:rsidR="00290154">
        <w:rPr>
          <w:rFonts w:asciiTheme="majorBidi" w:hAnsiTheme="majorBidi" w:cstheme="majorBidi"/>
          <w:sz w:val="24"/>
          <w:szCs w:val="24"/>
        </w:rPr>
        <w:fldChar w:fldCharType="end"/>
      </w:r>
      <w:r w:rsidR="00A04594" w:rsidRPr="004F0EA6">
        <w:rPr>
          <w:rFonts w:asciiTheme="majorBidi" w:hAnsiTheme="majorBidi" w:cstheme="majorBidi"/>
          <w:sz w:val="24"/>
          <w:szCs w:val="24"/>
        </w:rPr>
        <w:t>.</w:t>
      </w:r>
    </w:p>
    <w:p w14:paraId="3ED15134" w14:textId="100F3F8C"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 xml:space="preserve">Sesuai dengan konsep agama Islam, tujuan </w:t>
      </w:r>
      <w:r w:rsidR="00F7482D">
        <w:rPr>
          <w:rFonts w:asciiTheme="majorBidi" w:hAnsiTheme="majorBidi" w:cstheme="majorBidi"/>
          <w:sz w:val="24"/>
          <w:szCs w:val="24"/>
        </w:rPr>
        <w:t xml:space="preserve">dari </w:t>
      </w:r>
      <w:r w:rsidRPr="004F0EA6">
        <w:rPr>
          <w:rFonts w:asciiTheme="majorBidi" w:hAnsiTheme="majorBidi" w:cstheme="majorBidi"/>
          <w:sz w:val="24"/>
          <w:szCs w:val="24"/>
        </w:rPr>
        <w:t xml:space="preserve">sistem pendidikan dan standar pembelajaran nasional </w:t>
      </w:r>
      <w:r w:rsidR="00F7482D">
        <w:rPr>
          <w:rFonts w:asciiTheme="majorBidi" w:hAnsiTheme="majorBidi" w:cstheme="majorBidi"/>
          <w:sz w:val="24"/>
          <w:szCs w:val="24"/>
        </w:rPr>
        <w:t xml:space="preserve">jika ditelaah lebih dalam </w:t>
      </w:r>
      <w:r w:rsidRPr="004F0EA6">
        <w:rPr>
          <w:rFonts w:asciiTheme="majorBidi" w:hAnsiTheme="majorBidi" w:cstheme="majorBidi"/>
          <w:sz w:val="24"/>
          <w:szCs w:val="24"/>
        </w:rPr>
        <w:t>adalah membentuk peserta didik menjadi manusia seutuhnya</w:t>
      </w:r>
      <w:r w:rsidR="00F7482D">
        <w:rPr>
          <w:rFonts w:asciiTheme="majorBidi" w:hAnsiTheme="majorBidi" w:cstheme="majorBidi"/>
          <w:sz w:val="24"/>
          <w:szCs w:val="24"/>
        </w:rPr>
        <w:t>, yaitu menjadi manusia</w:t>
      </w:r>
      <w:r w:rsidRPr="004F0EA6">
        <w:rPr>
          <w:rFonts w:asciiTheme="majorBidi" w:hAnsiTheme="majorBidi" w:cstheme="majorBidi"/>
          <w:sz w:val="24"/>
          <w:szCs w:val="24"/>
        </w:rPr>
        <w:t xml:space="preserve"> yang dapat menjalin hubungan baik dengan dirinya sendiri, dengan Allah sebagai pencipta </w:t>
      </w:r>
      <w:r w:rsidRPr="004F0EA6">
        <w:rPr>
          <w:rFonts w:asciiTheme="majorBidi" w:hAnsiTheme="majorBidi" w:cstheme="majorBidi"/>
          <w:sz w:val="24"/>
          <w:szCs w:val="24"/>
        </w:rPr>
        <w:lastRenderedPageBreak/>
        <w:t>dan pemiliknya (</w:t>
      </w:r>
      <w:r w:rsidRPr="00597F6D">
        <w:rPr>
          <w:rFonts w:asciiTheme="majorBidi" w:hAnsiTheme="majorBidi" w:cstheme="majorBidi"/>
          <w:i/>
          <w:iCs/>
          <w:sz w:val="24"/>
          <w:szCs w:val="24"/>
        </w:rPr>
        <w:t>hablu min Allah</w:t>
      </w:r>
      <w:r w:rsidRPr="004F0EA6">
        <w:rPr>
          <w:rFonts w:asciiTheme="majorBidi" w:hAnsiTheme="majorBidi" w:cstheme="majorBidi"/>
          <w:sz w:val="24"/>
          <w:szCs w:val="24"/>
        </w:rPr>
        <w:t xml:space="preserve">), </w:t>
      </w:r>
      <w:r w:rsidR="00F7482D">
        <w:rPr>
          <w:rFonts w:asciiTheme="majorBidi" w:hAnsiTheme="majorBidi" w:cstheme="majorBidi"/>
          <w:sz w:val="24"/>
          <w:szCs w:val="24"/>
        </w:rPr>
        <w:t xml:space="preserve">dan juga </w:t>
      </w:r>
      <w:r w:rsidRPr="004F0EA6">
        <w:rPr>
          <w:rFonts w:asciiTheme="majorBidi" w:hAnsiTheme="majorBidi" w:cstheme="majorBidi"/>
          <w:sz w:val="24"/>
          <w:szCs w:val="24"/>
        </w:rPr>
        <w:t>dengan orang lain (</w:t>
      </w:r>
      <w:r w:rsidRPr="00597F6D">
        <w:rPr>
          <w:rFonts w:asciiTheme="majorBidi" w:hAnsiTheme="majorBidi" w:cstheme="majorBidi"/>
          <w:i/>
          <w:iCs/>
          <w:sz w:val="24"/>
          <w:szCs w:val="24"/>
        </w:rPr>
        <w:t>hablu min Allah</w:t>
      </w:r>
      <w:r w:rsidRPr="004F0EA6">
        <w:rPr>
          <w:rFonts w:asciiTheme="majorBidi" w:hAnsiTheme="majorBidi" w:cstheme="majorBidi"/>
          <w:sz w:val="24"/>
          <w:szCs w:val="24"/>
        </w:rPr>
        <w:t xml:space="preserve">). </w:t>
      </w:r>
      <w:r w:rsidR="00ED3476">
        <w:rPr>
          <w:rFonts w:asciiTheme="majorBidi" w:hAnsiTheme="majorBidi" w:cstheme="majorBidi"/>
          <w:i/>
          <w:iCs/>
          <w:sz w:val="24"/>
          <w:szCs w:val="24"/>
        </w:rPr>
        <w:t>m</w:t>
      </w:r>
      <w:r w:rsidRPr="00597F6D">
        <w:rPr>
          <w:rFonts w:asciiTheme="majorBidi" w:hAnsiTheme="majorBidi" w:cstheme="majorBidi"/>
          <w:i/>
          <w:iCs/>
          <w:sz w:val="24"/>
          <w:szCs w:val="24"/>
        </w:rPr>
        <w:t>in al-nas</w:t>
      </w:r>
      <w:r w:rsidRPr="004F0EA6">
        <w:rPr>
          <w:rFonts w:asciiTheme="majorBidi" w:hAnsiTheme="majorBidi" w:cstheme="majorBidi"/>
          <w:sz w:val="24"/>
          <w:szCs w:val="24"/>
        </w:rPr>
        <w:t>), dan dengan lingkungan alam (</w:t>
      </w:r>
      <w:r w:rsidRPr="00597F6D">
        <w:rPr>
          <w:rFonts w:asciiTheme="majorBidi" w:hAnsiTheme="majorBidi" w:cstheme="majorBidi"/>
          <w:i/>
          <w:iCs/>
          <w:sz w:val="24"/>
          <w:szCs w:val="24"/>
        </w:rPr>
        <w:t>halblu min all-'allalm</w:t>
      </w:r>
      <w:r w:rsidRPr="004F0EA6">
        <w:rPr>
          <w:rFonts w:asciiTheme="majorBidi" w:hAnsiTheme="majorBidi" w:cstheme="majorBidi"/>
          <w:sz w:val="24"/>
          <w:szCs w:val="24"/>
        </w:rPr>
        <w:t>) dengan segala kemegahannya</w:t>
      </w:r>
      <w:r w:rsidR="008410CA">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{"citationItems":[{"id":"ITEM-1","itemData":{"author":[{"dropping-particle":"","family":"Su'udi","given":"","non-dropping-particle":"","parse-names":false,"suffix":""}],"id":"ITEM-1","issued":{"date-parts":[["2022"]]},"publisher":"PT Nasya Expanding Management","publisher-place":"Pekalongan","title":"Pembelajaran Konstruktivistik PAI dan Budi Pekerti sebagai Implementasi Pendidikan Karakter","type":"book"},"uris":["http://www.mendeley.com/documents/?uuid=9987a52f-3dc4-470d-ae22-9dafb0b4e75b"]}],"mendeley":{"formattedCitation":"(Su’udi, 2022)","plainTextFormattedCitation":"(Su’udi, 2022)","previouslyFormattedCitation":"(Su’udi, 2022)"},"properties":{"noteIndex":0},"schema":"https://github.com/citation-style-language/schema/raw/master/csl-citation.json"}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(Su’udi, 2022)</w:t>
      </w:r>
      <w:r w:rsidR="00546D95">
        <w:rPr>
          <w:rFonts w:asciiTheme="majorBidi" w:hAnsiTheme="majorBidi" w:cstheme="majorBidi"/>
          <w:sz w:val="24"/>
          <w:szCs w:val="24"/>
        </w:rPr>
        <w:fldChar w:fldCharType="end"/>
      </w:r>
      <w:r w:rsidRPr="004F0EA6">
        <w:rPr>
          <w:rFonts w:asciiTheme="majorBidi" w:hAnsiTheme="majorBidi" w:cstheme="majorBidi"/>
          <w:sz w:val="24"/>
          <w:szCs w:val="24"/>
        </w:rPr>
        <w:t>.</w:t>
      </w:r>
    </w:p>
    <w:p w14:paraId="7F24FAA6" w14:textId="5D767071"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Sebagai agen sosial, guru PAI memiliki tanggung jawab besar dalam memperkuat identitas keagamaan siswa, serta mempromosikan toleransi dan kerukunan antar umat beragama</w:t>
      </w:r>
      <w:r w:rsidR="00742AF4">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uthor":[{"dropping-particle":"","family":"Suryanto","given":"","non-dropping-particle":"","parse-names":false,"suffix":""},{"dropping-particle":"","family":"Jeniva","given":"Isabella","non-dropping-particle":"","parse-names":false,"suffix":""},{"dropping-particle":"","family":"Muslimah","given":"","non-dropping-particle":"","parse-names":false,"suffix":""},{"dropping-particle":"","family":"Matitale","given":"Viona T","non-dropping-particle":"","parse-names":false,"suffix":""},{"dropping-particle":"","family":"Alberto","given":"Jhonathan L","non-dropping-particle":"","parse-names":false,"suffix":""},{"dropping-particle":"","family":"Arianti","given":"Susi","non-dropping-particle":"","parse-names":false,"suffix":""},{"dropping-particle":"","family":"Nurjanah","given":"Susi","non-dropping-particle":"","parse-names":false,"suffix":""},{"dropping-particle":"","family":"Sinaga","given":"Enjela R","non-dropping-particle":"","parse-names":false,"suffix":""},{"dropping-particle":"","family":"Tarigan","given":"Solafide C","non-dropping-particle":"","parse-names":false,"suffix":""},{"dropping-particle":"","family":"Venesa","given":"","non-dropping-particle":"","parse-names":false,"suffix":""},{"dropping-particle":"","family":"Carolina","given":"","non-dropping-particle":"","parse-names":false,"suffix":""},{"dropping-particle":"","family":"Esellina","given":"","non-dropping-particle":"","parse-names":false,"suffix":""},{"dropping-particle":"","family":"Aprie","given":"","non-dropping-particle":"","parse-names":false,"suffix":""},{"dropping-particle":"","family":"Haliza","given":"Irma","non-dropping-particle":"","parse-names":false,"suffix":""}],"container-title":"RAMBIDEUN: Jurnal Pengabdian Kepada Masyarakat","id":"ITEM-1","issued":{"date-parts":[["2024"]]},"title":"PAGELARAN SENI BUDAYA ANTAR ETNIS DALAM MEWUJUDKAN MODERASI BERAGAMA","type":"article-journal"},"uris":["http://www.mendeley.com/documents/?uuid=d8685994-e865-4e3a-9d9f-1770b5c3e3a0"]}],"mendeley":{"formattedCitation":"(Suryanto et al., 2024)","plainTextFormattedCitation":"(Suryanto et al., 2024)","previouslyFormattedCitation":"(Suryanto et al., 2024)"},"properties":{"noteIndex":0},"schema":"https://github.com/citation-style-language/schema/raw/master/csl-citation.json"}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(Suryanto et al., 2024)</w:t>
      </w:r>
      <w:r w:rsidR="00290154">
        <w:rPr>
          <w:rFonts w:asciiTheme="majorBidi" w:hAnsiTheme="majorBidi" w:cstheme="majorBidi"/>
          <w:sz w:val="24"/>
          <w:szCs w:val="24"/>
        </w:rPr>
        <w:fldChar w:fldCharType="end"/>
      </w:r>
      <w:r w:rsidR="00290154">
        <w:rPr>
          <w:rFonts w:asciiTheme="majorBidi" w:hAnsiTheme="majorBidi" w:cstheme="majorBidi"/>
          <w:sz w:val="24"/>
          <w:szCs w:val="24"/>
        </w:rPr>
        <w:t>.</w:t>
      </w:r>
      <w:r w:rsidRPr="004F0EA6">
        <w:rPr>
          <w:rFonts w:asciiTheme="majorBidi" w:hAnsiTheme="majorBidi" w:cstheme="majorBidi"/>
          <w:sz w:val="24"/>
          <w:szCs w:val="24"/>
        </w:rPr>
        <w:t xml:space="preserve"> Mereka menjadi contoh teladan dalam menjalankan ajaran agama Islam dalam kehidupan sehari-hari, baik di dalam maupun di luar kelas. Dengan memperhatikan nilai-nilai seperti kasih sayang, kejujuran, dan keadilan, guru PAI dapat membantu membentuk karakter moral yang kuat pada generasi muda, yang pada gilirannya akan membawa dampak positif dalam masyarakat. Sebab setiap warga negara berhak mendapatkan pendidikan sebagaimana tercantum dalam Pasal 31 Bab XIII Undang-Undang Dasar Negara Republik Indonesia Tahun 1945 yang mengatur tentang Pendidikan dan Kebudayaan.</w:t>
      </w:r>
    </w:p>
    <w:p w14:paraId="3116ED8B" w14:textId="65985DB5" w:rsidR="00A04594" w:rsidRPr="004F0EA6" w:rsidRDefault="00A04594" w:rsidP="005461B7">
      <w:pPr>
        <w:spacing w:line="360" w:lineRule="auto"/>
        <w:ind w:firstLine="720"/>
        <w:jc w:val="both"/>
        <w:rPr>
          <w:rFonts w:asciiTheme="majorBidi" w:hAnsiTheme="majorBidi" w:cstheme="majorBidi"/>
          <w:sz w:val="24"/>
          <w:szCs w:val="24"/>
          <w:lang w:val="id-ID"/>
        </w:rPr>
      </w:pPr>
      <w:r w:rsidRPr="004F0EA6">
        <w:rPr>
          <w:rFonts w:asciiTheme="majorBidi" w:hAnsiTheme="majorBidi" w:cstheme="majorBidi"/>
          <w:sz w:val="24"/>
          <w:szCs w:val="24"/>
        </w:rPr>
        <w:t>Sebagai pendidik, guru PAI memiliki tanggung jawab untuk menyampaikan materi agama Islam secara komprehensif dan relevan dengan kebutuhan zaman. Mereka harus mampu menyampaikan konsep-konsep agama Islam dengan cara yang mudah dipahami oleh siswa, serta mengaitkannya dengan konteks kehidupan nyata. Selain itu, guru PAI juga memiliki peran dalam membimbing siswa untuk mengembangkan pemahaman yang mendalam tentang ajaran agama Islam, sehingga mereka dapat mengaplikasikannya dalam kehidupan sehari-hari dengan bijak</w:t>
      </w:r>
      <w:r w:rsidR="005461B7">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{"citationItems":[{"id":"ITEM-1","itemData":{"DOI":"10.52436/1.jpmi.724","ISSN":"2775-3034","abstract":"Kegiatan ini bertujuan untuk memberikan kecakapan kepada remaja yang pernah berkontribusi sebagai tenaga pendidik untuk dapat meningkatkan keterampilannya dalam mengajar, menumbuhkan rasa percaya diri, menambah pengalaman, dan memberikan berbagai pelatihan skill yang diperlukan dalam mengajar di TPA (Taman Pendidikan al-Quran). Metode yang digunakan adalah metode ABCD (Asset Based Community-driven Development). Pada pelaksanaan kegiatan pelatihan bagi remaja sebagai tenaga pendidik TPA dilakukan serangkaian kegiatan yang meliputi; Melatih kemampuan baca al-Quran remaja (makhorijul huruf), Pendalaman tajwid dasar untuk remaja (hukum seputar nun mati dan mim mati), Pelatihan pengelolaan TPA (Taman Pendidikan al-Quran), Bimbingan untuk pengajar TPA (tips dan nasehat), belajar bernyanyi lagu-lagu untuk anak di TPA, dan praktik mengajar. Pelatihan menjadi tenaga pendidik ini diharapkan dapat menambah kemampuan mengajar para remaja yang masih canggung dalam mengajar, sebagai training yang dapat dijadikan bekal dalam mengajar, serta tambahan ilmu dan wawasan untuk remaja. Dalam kegiatan pelatihan ini, peserta remaja mengikuti kegiatan dengan baik, mengikuti arahan dari setiap rangkaian kegiatan pelatihan, serta mampu bernyanyi bersama anak-anak dan lebih percaya diri dalam mengajar.","author":[{"dropping-particle":"","family":"Maysara","given":"Nur Winda","non-dropping-particle":"","parse-names":false,"suffix":""},{"dropping-particle":"","family":"Muslimah","given":"","non-dropping-particle":"","parse-names":false,"suffix":""},{"dropping-particle":"","family":"Wahdah","given":"Nurul","non-dropping-particle":"","parse-names":false,"suffix":""}],"container-title":"Jurnal Pengabdian Masyarakat Indonesia","id":"ITEM-1","issue":"4","issued":{"date-parts":[["2022"]]},"page":"483-490","title":"Pelatihan Tenaga Pendidik Tpa (Taman Pendidikan Al-Quran) Di Sidomulyo Palangka Raya","type":"article-journal","volume":"2"},"uris":["http://www.mendeley.com/documents/?uuid=ef367cf9-ab43-411c-a14d-3787de654d3e"]},{"id":"ITEM-2","itemData":{"author":[{"dropping-particle":"","family":"Gunawan","given":"A. R.","non-dropping-particle":"","parse-names":false,"suffix":""},{"dropping-particle":"","family":"Amalia","given":"R.","non-dropping-particle":"","parse-names":false,"suffix":""}],"container-title":"Eduprof : Islamic Education Journal","id":"ITEM-2","issue":"35","issued":{"date-parts":[["2020"]]},"title":"Peran Guru PAI dalam Bimbingan Konseling Siswa Bermasalah di SMA 1 Tambun Utara Kabupaten Bekasi","type":"article-journal","volume":"2"},"uris":["http://www.mendeley.com/documents/?uuid=551529da-739a-4264-a561-24473c4acabe"]}],"mendeley":{"formattedCitation":"(Gunawan &amp; Amalia, 2020; Maysara et al., 2022)","plainTextFormattedCitation":"(Gunawan &amp; Amalia, 2020; Maysara et al., 2022)","previouslyFormattedCitation":"(Gunawan &amp; Amalia, 2020; Maysara et al., 2022)"},"properties":{"noteIndex":0},"schema":"https://github.com/citation-style-language/schema/raw/master/csl-citation.json"}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(Gunawan &amp; Amalia, 2020; Maysara et al., 2022)</w:t>
      </w:r>
      <w:r w:rsidR="00DC1408">
        <w:rPr>
          <w:rFonts w:asciiTheme="majorBidi" w:hAnsiTheme="majorBidi" w:cstheme="majorBidi"/>
          <w:sz w:val="24"/>
          <w:szCs w:val="24"/>
        </w:rPr>
        <w:fldChar w:fldCharType="end"/>
      </w:r>
      <w:r w:rsidR="008410CA">
        <w:rPr>
          <w:rFonts w:asciiTheme="majorBidi" w:hAnsiTheme="majorBidi" w:cstheme="majorBidi"/>
          <w:sz w:val="24"/>
          <w:szCs w:val="24"/>
        </w:rPr>
        <w:t xml:space="preserve">. </w:t>
      </w:r>
      <w:r w:rsidR="005461B7">
        <w:rPr>
          <w:rFonts w:asciiTheme="majorBidi" w:hAnsiTheme="majorBidi" w:cstheme="majorBidi"/>
          <w:sz w:val="24"/>
          <w:szCs w:val="24"/>
        </w:rPr>
        <w:t>Hal ini bersesuaian dengan firman Allah dalam Al-Quran surah Al-Ahzhab ayat 21 yang artinya “</w:t>
      </w:r>
      <w:r w:rsidR="005461B7" w:rsidRPr="005461B7">
        <w:rPr>
          <w:rFonts w:asciiTheme="majorBidi" w:hAnsiTheme="majorBidi" w:cstheme="majorBidi"/>
          <w:i/>
          <w:iCs/>
          <w:sz w:val="24"/>
          <w:szCs w:val="24"/>
        </w:rPr>
        <w:t>Sungguh, telah ada pada diri Rasulullah itu suri teladan yang baik bagimu, (yaitu) bagi orang yang mengharap (rahmat) Allah dan (kedatangan) hari kiamat yang banyak mengingat Allah</w:t>
      </w:r>
      <w:r w:rsidR="005461B7">
        <w:rPr>
          <w:rFonts w:asciiTheme="majorBidi" w:hAnsiTheme="majorBidi" w:cstheme="majorBidi"/>
          <w:sz w:val="24"/>
          <w:szCs w:val="24"/>
        </w:rPr>
        <w:t>”</w:t>
      </w:r>
      <w:r w:rsidR="008410CA">
        <w:rPr>
          <w:rFonts w:asciiTheme="majorBidi" w:hAnsiTheme="majorBidi" w:cstheme="majorBidi"/>
          <w:sz w:val="24"/>
          <w:szCs w:val="24"/>
          <w:lang w:val="id-ID"/>
        </w:rPr>
        <w:t>.</w:t>
      </w:r>
    </w:p>
    <w:p w14:paraId="57A3BB7F" w14:textId="319561FD"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Sebagai profesional, guru PAI dituntut untuk terus meningkatkan kompetensi dan profesionalisme mereka melalui pelatihan dan pengembangan diri secara berkala</w:t>
      </w:r>
      <w:r w:rsidR="00290154">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{"citationItems":[{"id":"ITEM-1","itemData":{"abstract":"Penelitian ini bertujuan untuk mengetahui pengaruh konsep diri dan pola asuh orang tua terhadap kemandirian belajar mahasiswa program studi pendidikan guru sekolah dasar universitas negeri Jakarta Angkatan 2019. Adapaun populasi pada penelitian ini sebanyak 238 mahasiswa dengan menggunakan teknik pengambilan sampel proportional random sampling dengan jumlah sampel yang dipakai sebanyak 142 mahasiswa. Metode penelitian yang digunakan pada penelitian ini adalah metode kuantitatif dengan pendekatan deskriptif dengan memakai teknik analisis regresi linear berganda. Hasil peneilian menunjukan Y = 5,363 + 0,440X1 + 550X2 dengan hasil uji T menghasilkan thitung sebesar 6,786 &gt; ttabel 1,977. Hasil peneltian tersebut menunjukan adanya pengaruhi positif antara konsep diri dan pola asuh orang tua secara bersamaan terhadap kemandirian belajar.","author":[{"dropping-particle":"","family":"Sidiq","given":"Sultan Muhamad","non-dropping-particle":"","parse-names":false,"suffix":""},{"dropping-particle":"","family":"Muslimah","given":"","non-dropping-particle":"","parse-names":false,"suffix":""}],"container-title":"Berajah Journal","id":"ITEM-1","issue":"2","issued":{"date-parts":[["2024"]]},"title":"PROBLEMATIKA YANG DIHADAPI GURU DI SEKOLAH DALAM KONTEKS SUPERVISI PENDIDIKAN","type":"article-journal","volume":"4"},"uris":["http://www.mendeley.com/documents/?uuid=7e9d8712-f691-4eff-ad75-e35199629192"]}],"mendeley":{"formattedCitation":"(Sidiq &amp; Muslimah, 2024)","plainTextFormattedCitation":"(Sidiq &amp; Muslimah, 2024)","previouslyFormattedCitation":"(Sidiq &amp; Muslimah, 2024)"},"properties":{"noteIndex":0},"schema":"https://github.com/citation-style-language/schema/raw/master/csl-citation.json"}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(Sidiq &amp; Muslimah, 2024)</w:t>
      </w:r>
      <w:r w:rsidR="00290154">
        <w:rPr>
          <w:rFonts w:asciiTheme="majorBidi" w:hAnsiTheme="majorBidi" w:cstheme="majorBidi"/>
          <w:sz w:val="24"/>
          <w:szCs w:val="24"/>
        </w:rPr>
        <w:fldChar w:fldCharType="end"/>
      </w:r>
      <w:r w:rsidRPr="004F0EA6">
        <w:rPr>
          <w:rFonts w:asciiTheme="majorBidi" w:hAnsiTheme="majorBidi" w:cstheme="majorBidi"/>
          <w:sz w:val="24"/>
          <w:szCs w:val="24"/>
        </w:rPr>
        <w:t>. Mereka harus dapat mengikuti perkembangan ilmu pengetahuan dan teknologi terkini</w:t>
      </w:r>
      <w:r w:rsidR="00290154">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{"citationItems":[{"id":"ITEM-1","itemData":{"abstract":"Based on the results of observations and interviews with the principal, data was obtained that even though the learning process had been carried out for approximately four semesters online or online. However, SMP Muhammadiyah Palangka Raya teachers still have not followed developments in using IT-based learning media. During this time, the learning process is carried out using the WhatsApp group. Therefore, the principal wants training to increase teacher competence in making IT-based learning media. In particular, the creation and use of google classroom and google class meet as learning media. This study aimed to determine teachers' competence in making IT-based learning media at SMP Muhammadiyah Palangka Raya before and after service activities. This activity uses lecture, demonstration, discussion, question and answer, practice, and guidance methods. The activity results show an increase in teacher competence in making IT-based learning media at SMP Muhammadiyah Palangka Raya, especially in the creation and use of google classroom and google meet as learning media.","author":[{"dropping-particle":"","family":"Hikmah","given":"Nurul","non-dropping-particle":"","parse-names":false,"suffix":""},{"dropping-particle":"","family":"Surawan","given":"Surawan","non-dropping-particle":"","parse-names":false,"suffix":""},{"dropping-particle":"","family":"Ansari","given":"Muhammad Redha","non-dropping-particle":"","parse-names":false,"suffix":""},{"dropping-particle":"","family":"Endah","given":"Endah","non-dropping-particle":"","parse-names":false,"suffix":""},{"dropping-particle":"","family":"Muslimah","given":"Muslimah","non-dropping-particle":"","parse-names":false,"suffix":""}],"container-title":"PengabdianMu: Jurnal Ilmiah Pengabdian kepada Masyarakat","id":"ITEM-1","issue":"5","issued":{"date-parts":[["2022"]]},"page":"652-663","title":"Pelatihan Peningkatan Kompetensi Guru dalam Membuat Media Pembelajaran Berbasis IT di SMP Muhammadiyah Palangka Raya","type":"article-journal","volume":"7"},"uris":["http://www.mendeley.com/documents/?uuid=4680395a-9d61-4a96-b419-01ade57e4a94"]}],"mendeley":{"formattedCitation":"(Hikmah et al., 2022)","plainTextFormattedCitation":"(Hikmah et al., 2022)","previouslyFormattedCitation":"(Hikmah et al., 2022)"},"properties":{"noteIndex":0},"schema":"https://github.com/citation-style-language/schema/raw/master/csl-citation.json"}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(Hikmah et al., 2022)</w:t>
      </w:r>
      <w:r w:rsidR="00290154">
        <w:rPr>
          <w:rFonts w:asciiTheme="majorBidi" w:hAnsiTheme="majorBidi" w:cstheme="majorBidi"/>
          <w:sz w:val="24"/>
          <w:szCs w:val="24"/>
        </w:rPr>
        <w:fldChar w:fldCharType="end"/>
      </w:r>
      <w:r w:rsidRPr="004F0EA6">
        <w:rPr>
          <w:rFonts w:asciiTheme="majorBidi" w:hAnsiTheme="majorBidi" w:cstheme="majorBidi"/>
          <w:sz w:val="24"/>
          <w:szCs w:val="24"/>
        </w:rPr>
        <w:t>, serta menerapkan metode pengajaran yang inovatif dan efektif</w:t>
      </w:r>
      <w:r w:rsidR="007C0977">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{"citationItems":[{"id":"ITEM-1","itemData":{"DOI":"10.29303/jppm.v5i3.3786","ISSN":"2614-7947","abstract":"Setelah melakukan survey kepada masyarakat, ditemukan masih banyak anak-anak yang belum bisa membaca Al-Qur’an sesuai dengan tajwidmya. Sementara itu, usia anak-anak merupakan saat yang tepat untuk belajar. Banyaknya anak-anak yang masih kurang lancar dan masih belum sesuainya bacaan dengan segala hukum bacaan Al-Qur’an maka pendampingan belajar Al-Qur’an dengan penerapan metode iqra’ di TPA Al-Muhajirin Sidomulyo Kelurahan Tumbang Tahai Kota Palangka Raya yang dilakukan oleh mahasiswa KKN Tematik IAIN Palangka Raya sebagai salah satu bentuk pengabdian kepada masyarakat, bertujuan agar anak-anak lebih mencintai Al-Qur’an, menambah minat dan rajin dalam belajar Al-Qur’an, mengetahui hukum bacaan yang benar sesuai dengan kaidah hukum bacaan, makhrajul huruf, tajwid, dan lain sebagainya. Adapun metode yang dipakai dalam pengabdian masyarakat ini yaitu metode ABCD (Asset Based Community-driven Development). Hasil pengabdian tersebut menunjukan bahwa anak-anak yang dulunya tidak mengetahui kaidah hukum bacaan, makhrajul huruf dan tajwid dalam membaca Al-Qur’an, setelah dilaksanakannya pengabdian mahasiswa KKN Tematik di masyarakat dalam pendampingan ini membuat anak-anak lebih mengetahui dan dapat mempraktikkan kaidah-kaidah hukum bacaan Al-Qur’an yang benar.","author":[{"dropping-particle":"","family":"Fahrianur","given":"Fahrianur","non-dropping-particle":"","parse-names":false,"suffix":""},{"dropping-particle":"","family":"Wahdah","given":"Nurul","non-dropping-particle":"","parse-names":false,"suffix":""},{"dropping-particle":"","family":"Muslimah","given":"Muslimah","non-dropping-particle":"","parse-names":false,"suffix":""},{"dropping-particle":"","family":"Hamidah","given":"Hamidah","non-dropping-particle":"","parse-names":false,"suffix":""}],"container-title":"Jurnal Pendidikan dan Pengabdian Masyarakat","id":"ITEM-1","issue":"3","issued":{"date-parts":[["2022"]]},"page":"237-244","title":"Pendampingan Belajar Al-Qur’an Dengan Penerapan Metode Iqra’ Di Tpa Al-Muhajirin Sidomulyo Kelurahan Tumbang Tahai","type":"article-journal","volume":"5"},"uris":["http://www.mendeley.com/documents/?uuid=a21a214a-9b94-410c-bc0a-cbecd22636df"]}],"mendeley":{"formattedCitation":"(Fahrianur et al., 2022)","plainTextFormattedCitation":"(Fahrianur et al., 2022)","previouslyFormattedCitation":"(Fahrianur et al., 2022)"},"properties":{"noteIndex":0},"schema":"https://github.com/citation-style-language/schema/raw/master/csl-citation.json"}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 xml:space="preserve">(Fahrianur et al., </w:t>
      </w:r>
      <w:r w:rsidR="00290154" w:rsidRPr="00290154">
        <w:rPr>
          <w:rFonts w:asciiTheme="majorBidi" w:hAnsiTheme="majorBidi" w:cstheme="majorBidi"/>
          <w:noProof/>
          <w:sz w:val="24"/>
          <w:szCs w:val="24"/>
        </w:rPr>
        <w:lastRenderedPageBreak/>
        <w:t>2022)</w:t>
      </w:r>
      <w:r w:rsidR="00290154">
        <w:rPr>
          <w:rFonts w:asciiTheme="majorBidi" w:hAnsiTheme="majorBidi" w:cstheme="majorBidi"/>
          <w:sz w:val="24"/>
          <w:szCs w:val="24"/>
        </w:rPr>
        <w:fldChar w:fldCharType="end"/>
      </w:r>
      <w:r w:rsidR="00290154">
        <w:rPr>
          <w:rFonts w:asciiTheme="majorBidi" w:hAnsiTheme="majorBidi" w:cstheme="majorBidi"/>
          <w:sz w:val="24"/>
          <w:szCs w:val="24"/>
        </w:rPr>
        <w:t>.</w:t>
      </w:r>
      <w:r w:rsidRPr="004F0EA6">
        <w:rPr>
          <w:rFonts w:asciiTheme="majorBidi" w:hAnsiTheme="majorBidi" w:cstheme="majorBidi"/>
          <w:sz w:val="24"/>
          <w:szCs w:val="24"/>
        </w:rPr>
        <w:t xml:space="preserve"> Selain itu, guru PAI juga harus memperhatikan etika profesional dalam melaksanakan tugas mereka, seperti menjaga integritas, menghormati keberagaman, dan menghindari praktek-praktek diskriminatif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{"citationItems":[{"id":"ITEM-1","itemData":{"DOI":"10.19109/tadrib.v5i1.3230","ISSN":"2477-5436","abstract":"This study aims to describe and analyze critically the professionalism of teachers in the form of PAI religiosity fourth grade students at SDN 2 Pengarayan. This research is a qualitative research taking the location of SDN 2 Pengarayan. Data collection are getting by observation, documentation and interIVews. Data analysis were carried out by examining all data, data reduction, data presentation, drawing conclusions and verifying data. Data checking is done by triangulation with two modes, namely using multiple sources and multiple methods.\r The results of the study show: (1) PAI teachers in SDN 2 Pengarayan are professional, which is indicated by haIVng four competencies: pedagogic competency, personality competence, professional competence and social competence. (2) PAI teachers is forming the religiosity of fourth grade students in SDN 2 Pengarayan through five dimensions of religiosity (Belief, worship, appreciation, knowledge and experience), using habituation methods related to four competencies as follows : Pedagogical aspects: Prepare syllabus and lesson plans. Personality Aspect: Making the dhuhur prayer schedule in congregation and assistance, praying duha and reciting the Asmaul Husna. Professional Aspects: BATUHA (Read Write Al-Qur'an), PHBI (Commemoration of Islamic Day) and Muadzin. Social Aspects: Making Tambourine Music Group, Ramadhan pesantren and habit of greeting. (3) The obstacles faced by PAI teachers in forming the religiosity of students in SDN 2 Pengarayan are the limitations of place, time and superIVsors, the low support of parents when at home, the lack of harmonious cooperation between parents of students and the school, the cleanliness of places of worship become an obstacle in the implementation of prayer serIVces.","author":[{"dropping-particle":"","family":"Syarnubi","given":"Syarnubi","non-dropping-particle":"","parse-names":false,"suffix":""}],"container-title":"Tadrib","id":"ITEM-1","issue":"1","issued":{"date-parts":[["2019"]]},"page":"87-103","title":"Profesionalisme Guru Pendidikan Agama Islam Dalam Membentuk Religiusitas Siswa Kelas Iv Di Sdn 2 Pengarayan","type":"article-journal","volume":"5"},"uris":["http://www.mendeley.com/documents/?uuid=e037233a-5ae8-4f68-9997-45c18aa16bbb"]}],"mendeley":{"formattedCitation":"(Syarnubi, 2019)","plainTextFormattedCitation":"(Syarnubi, 2019)","previouslyFormattedCitation":"(Syarnubi, 2019)"},"properties":{"noteIndex":0},"schema":"https://github.com/citation-style-language/schema/raw/master/csl-citation.json"}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(Syarnubi, 2019)</w:t>
      </w:r>
      <w:r w:rsidR="00DC1408">
        <w:rPr>
          <w:rFonts w:asciiTheme="majorBidi" w:hAnsiTheme="majorBidi" w:cstheme="majorBidi"/>
          <w:sz w:val="24"/>
          <w:szCs w:val="24"/>
        </w:rPr>
        <w:fldChar w:fldCharType="end"/>
      </w:r>
      <w:r w:rsidR="008410CA">
        <w:rPr>
          <w:rFonts w:asciiTheme="majorBidi" w:hAnsiTheme="majorBidi" w:cstheme="majorBidi"/>
          <w:sz w:val="24"/>
          <w:szCs w:val="24"/>
        </w:rPr>
        <w:t>.</w:t>
      </w:r>
    </w:p>
    <w:p w14:paraId="3F5CD459" w14:textId="282956AF"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Selain itu, guru memainkan tanggung jawab utama dalam menilai efektivitas pengajaran yang mereka sampaikan dengan menyampaikan informasi kognitif, sikap dan nilai yang efektif, dan keterampilan psikomotorik</w:t>
      </w:r>
      <w:r w:rsidR="007C0977">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{"citationItems":[{"id":"ITEM-1","itemData":{"abstract":"The actualization of the values that existed in the holy book of the Al-Qur'an is expected to become a main reference in the pedagogic development. For many years, various studies on teachers in Is\u0002lamic education based on the interpretation of the holy verses of the Al-Qur'an have been carried out. Therefore, this study aims to determine the pedagogical implications of QS Al-Ahzab verses 45- 48 regarding teachers' duties and functions as educators. This research is a qualitative study, by using library research with content analysis took to explore the meaning of the text. Primary data took from various interpretations of the commentators regarding QS. Al-Ahzab verses 45-48, and secondary data are taken from literature such as articles from Islamic education journals and oth\u0002ers. Data were analyzed by taking notes, selecting, analyzing, and classifying materials related to the research. From the results of the study, it is known that the pedagogical implications of QS. Al\u0002Ahzab verses 45-48 regarding teachers' duties and functions as educators are as supervisors, enter\u0002tainers, reminders, calls, and lights for students. This study's results are expected to become a theo\u0002retical reference regarding teachers' pedagogical theory in carrying out their profession.","author":[{"dropping-particle":"","family":"Tang S","given":"M.","non-dropping-particle":"","parse-names":false,"suffix":""},{"dropping-particle":"","family":"Muslimah","given":"Muslimah","non-dropping-particle":"","parse-names":false,"suffix":""},{"dropping-particle":"","family":"Riadi","given":"Akhmad","non-dropping-particle":"","parse-names":false,"suffix":""},{"dropping-particle":"","family":"Mukmin","given":"Mukmin","non-dropping-particle":"","parse-names":false,"suffix":""}],"container-title":"Ta'dibuna: Jurnal Pendidikan Islam","id":"ITEM-1","issue":"1","issued":{"date-parts":[["2021"]]},"page":"13","title":"Implikasi pedagogis al-Qur’an surah Al-Ahzab ayat 45-48 mengenai tugas dan fungsi guru sebagai pendidik","type":"article-journal","volume":"10"},"uris":["http://www.mendeley.com/documents/?uuid=77c6f4ae-88cb-42e4-884b-d4a2083082be"]}],"mendeley":{"formattedCitation":"(Tang S et al., 2021)","plainTextFormattedCitation":"(Tang S et al., 2021)","previouslyFormattedCitation":"(Tang S et al., 2021)"},"properties":{"noteIndex":0},"schema":"https://github.com/citation-style-language/schema/raw/master/csl-citation.json"}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(Tang S et al., 2021)</w:t>
      </w:r>
      <w:r w:rsidR="00290154">
        <w:rPr>
          <w:rFonts w:asciiTheme="majorBidi" w:hAnsiTheme="majorBidi" w:cstheme="majorBidi"/>
          <w:sz w:val="24"/>
          <w:szCs w:val="24"/>
        </w:rPr>
        <w:fldChar w:fldCharType="end"/>
      </w:r>
      <w:r w:rsidRPr="004F0EA6">
        <w:rPr>
          <w:rFonts w:asciiTheme="majorBidi" w:hAnsiTheme="majorBidi" w:cstheme="majorBidi"/>
          <w:sz w:val="24"/>
          <w:szCs w:val="24"/>
        </w:rPr>
        <w:t>. Dengan kata lain, mengajar adalah tanggung jawab utama pendidik karena berfungsi sebagai sarana untuk mencapai tujuan pembelajaran</w:t>
      </w:r>
      <w:r w:rsidR="007C0977">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{"citationItems":[{"id":"ITEM-1","itemData":{"abstract":"There are three objectives to be achieved in this study (1) to determine the application of elearning learning for students of Islamic Junior High School, Al-Hasyimiyyah Islamic boarding school during the Covid-19 pandemic; 2) to find out the problems of e-learning learning for students of the Islamic Junior High School of Al-Hasyimiyyah Islamic boarding school during the Covid-19 pandemic; 3) to describe the solution in overcoming the problems of e-learning learning for students during the Covid-19 pandemic at the Islamic Junior High School, Al-Hasyimiyyah Islamic Boarding School, Kotawaringin Barat. Qualitative research methods with a descriptive approach. The results that the authors get from this research are: (1) students have participated in e-learning learning activities (learning from home) in accordance with the Circular of the Minister of Education and Culture of the Republic of Indonesia number 4 of 2020; 2) problems originating from the students, the environment, and the economy; 3) In the pesantren world, an important part of the Teaching and Learning Activity (KBM) for students is not only the transfer of knowledge, but also the cultivation of life values based on Akhlakul Karimah (commendable behavior). For science, maybe it can be done online / online, but this is not the case with character building because it requires exemplary and cool gazes from ustadz and pesantrencaregivers. 4) In terms of students, their psychology fails to focus because of the various trinkets of life at home that interfere with learning concentration, plus tasks that must be done without any interaction with teachers and ustadz / ustadzah. Apart from the internet network factor, the lack of adequate companions at home, also a low learning ethos because their learning environment is not a learning atmosphere as in the pesantren. Keywords: Covid-19, E-Learning, Covid-19 Pandemic","author":[{"dropping-particle":"","family":"Syafrin","given":"Syafrin","non-dropping-particle":"","parse-names":false,"suffix":""},{"dropping-particle":"","family":"Muslimah","given":"Muslimah","non-dropping-particle":"","parse-names":false,"suffix":""}],"container-title":"Jurnal Al-Qiyam","id":"ITEM-1","issue":"1","issued":{"date-parts":[["2021"]]},"page":"10-15","title":"Problematika Pembelajaran E-learning dimasa Pandemi Covid-19 bagi Santri Pondok Pesantren Al-Hasyimiyyah Kotawaringin Barat","type":"article-journal","volume":"2"},"uris":["http://www.mendeley.com/documents/?uuid=58965f68-46a7-42a4-9dab-e0e51199e9c5"]},{"id":"ITEM-2","itemData":{"author":[{"dropping-particle":"","family":"Alexandro","given":"Rinto","non-dropping-particle":"","parse-names":false,"suffix":""},{"dropping-particle":"","family":"Misnawati","given":"","non-dropping-particle":"","parse-names":false,"suffix":""},{"dropping-particle":"","family":"Wahidin","given":"","non-dropping-particle":"","parse-names":false,"suffix":""}],"id":"ITEM-2","issued":{"date-parts":[["2021"]]},"publisher":"Guepedia","title":"Profesi keguruan (menjadi guru profesional)","type":"book"},"uris":["http://www.mendeley.com/documents/?uuid=488472d1-d37a-4c23-99a9-53e963ab96bd"]}],"mendeley":{"formattedCitation":"(Alexandro et al., 2021; Syafrin &amp; Muslimah, 2021)","plainTextFormattedCitation":"(Alexandro et al., 2021; Syafrin &amp; Muslimah, 2021)","previouslyFormattedCitation":"(Alexandro et al., 2021; Syafrin &amp; Muslimah, 2021)"},"properties":{"noteIndex":0},"schema":"https://github.com/citation-style-language/schema/raw/master/csl-citation.json"}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(Alexandro et al., 2021; Syafrin &amp; Muslimah, 2021)</w:t>
      </w:r>
      <w:r w:rsidR="00DC1408">
        <w:rPr>
          <w:rFonts w:asciiTheme="majorBidi" w:hAnsiTheme="majorBidi" w:cstheme="majorBidi"/>
          <w:sz w:val="24"/>
          <w:szCs w:val="24"/>
        </w:rPr>
        <w:fldChar w:fldCharType="end"/>
      </w:r>
      <w:r w:rsidR="008410CA">
        <w:rPr>
          <w:rFonts w:asciiTheme="majorBidi" w:hAnsiTheme="majorBidi" w:cstheme="majorBidi"/>
          <w:sz w:val="24"/>
          <w:szCs w:val="24"/>
        </w:rPr>
        <w:t xml:space="preserve">. </w:t>
      </w:r>
      <w:r w:rsidRPr="004F0EA6">
        <w:rPr>
          <w:rFonts w:asciiTheme="majorBidi" w:hAnsiTheme="majorBidi" w:cstheme="majorBidi"/>
          <w:sz w:val="24"/>
          <w:szCs w:val="24"/>
        </w:rPr>
        <w:t>Posisi ini mencakup lima hal:</w:t>
      </w:r>
    </w:p>
    <w:p w14:paraId="674B32AC" w14:textId="77777777" w:rsidR="00A04594" w:rsidRPr="004F0EA6" w:rsidRDefault="00A04594" w:rsidP="00D923A1">
      <w:pPr>
        <w:pStyle w:val="ListParagraph"/>
        <w:numPr>
          <w:ilvl w:val="0"/>
          <w:numId w:val="8"/>
        </w:numPr>
        <w:spacing w:line="360" w:lineRule="auto"/>
        <w:ind w:left="993"/>
        <w:jc w:val="both"/>
        <w:rPr>
          <w:rFonts w:asciiTheme="majorBidi" w:hAnsiTheme="majorBidi" w:cstheme="majorBidi"/>
          <w:sz w:val="24"/>
          <w:szCs w:val="24"/>
        </w:rPr>
      </w:pPr>
      <w:r w:rsidRPr="004F0EA6">
        <w:rPr>
          <w:rFonts w:asciiTheme="majorBidi" w:hAnsiTheme="majorBidi" w:cstheme="majorBidi"/>
          <w:sz w:val="24"/>
          <w:szCs w:val="24"/>
        </w:rPr>
        <w:t>Menggunakan pendidikan sebagai contoh</w:t>
      </w:r>
    </w:p>
    <w:p w14:paraId="4AE3D03E" w14:textId="77777777" w:rsidR="00A04594" w:rsidRPr="004F0EA6" w:rsidRDefault="00A04594" w:rsidP="00D923A1">
      <w:pPr>
        <w:pStyle w:val="ListParagraph"/>
        <w:numPr>
          <w:ilvl w:val="0"/>
          <w:numId w:val="8"/>
        </w:numPr>
        <w:spacing w:line="360" w:lineRule="auto"/>
        <w:ind w:left="993"/>
        <w:jc w:val="both"/>
        <w:rPr>
          <w:rFonts w:asciiTheme="majorBidi" w:hAnsiTheme="majorBidi" w:cstheme="majorBidi"/>
          <w:sz w:val="24"/>
          <w:szCs w:val="24"/>
        </w:rPr>
      </w:pPr>
      <w:r w:rsidRPr="004F0EA6">
        <w:rPr>
          <w:rFonts w:asciiTheme="majorBidi" w:hAnsiTheme="majorBidi" w:cstheme="majorBidi"/>
          <w:sz w:val="24"/>
          <w:szCs w:val="24"/>
        </w:rPr>
        <w:t>⁠pelatihan sebagai koordinator</w:t>
      </w:r>
    </w:p>
    <w:p w14:paraId="20B8B99C" w14:textId="77777777" w:rsidR="00A04594" w:rsidRPr="004F0EA6" w:rsidRDefault="00A04594" w:rsidP="00D923A1">
      <w:pPr>
        <w:pStyle w:val="ListParagraph"/>
        <w:numPr>
          <w:ilvl w:val="0"/>
          <w:numId w:val="8"/>
        </w:numPr>
        <w:spacing w:line="360" w:lineRule="auto"/>
        <w:ind w:left="993"/>
        <w:jc w:val="both"/>
        <w:rPr>
          <w:rFonts w:asciiTheme="majorBidi" w:hAnsiTheme="majorBidi" w:cstheme="majorBidi"/>
          <w:sz w:val="24"/>
          <w:szCs w:val="24"/>
        </w:rPr>
      </w:pPr>
      <w:r w:rsidRPr="004F0EA6">
        <w:rPr>
          <w:rFonts w:asciiTheme="majorBidi" w:hAnsiTheme="majorBidi" w:cstheme="majorBidi"/>
          <w:sz w:val="24"/>
          <w:szCs w:val="24"/>
        </w:rPr>
        <w:t>⁠guru sebagai pendidik</w:t>
      </w:r>
    </w:p>
    <w:p w14:paraId="69B55C67" w14:textId="77777777" w:rsidR="00A04594" w:rsidRPr="004F0EA6" w:rsidRDefault="00A04594" w:rsidP="00D923A1">
      <w:pPr>
        <w:pStyle w:val="ListParagraph"/>
        <w:numPr>
          <w:ilvl w:val="0"/>
          <w:numId w:val="8"/>
        </w:numPr>
        <w:spacing w:line="360" w:lineRule="auto"/>
        <w:ind w:left="993"/>
        <w:jc w:val="both"/>
        <w:rPr>
          <w:rFonts w:asciiTheme="majorBidi" w:hAnsiTheme="majorBidi" w:cstheme="majorBidi"/>
          <w:sz w:val="24"/>
          <w:szCs w:val="24"/>
        </w:rPr>
      </w:pPr>
      <w:r w:rsidRPr="004F0EA6">
        <w:rPr>
          <w:rFonts w:asciiTheme="majorBidi" w:hAnsiTheme="majorBidi" w:cstheme="majorBidi"/>
          <w:sz w:val="24"/>
          <w:szCs w:val="24"/>
        </w:rPr>
        <w:t>Seorang guru dalam peran kepemimpinan</w:t>
      </w:r>
    </w:p>
    <w:p w14:paraId="6DA6C73D" w14:textId="77777777" w:rsidR="00A04594" w:rsidRPr="004F0EA6" w:rsidRDefault="00A04594" w:rsidP="00604031">
      <w:pPr>
        <w:pStyle w:val="ListParagraph"/>
        <w:numPr>
          <w:ilvl w:val="0"/>
          <w:numId w:val="8"/>
        </w:numPr>
        <w:spacing w:after="0" w:line="360" w:lineRule="auto"/>
        <w:ind w:left="993"/>
        <w:jc w:val="both"/>
        <w:rPr>
          <w:rFonts w:asciiTheme="majorBidi" w:hAnsiTheme="majorBidi" w:cstheme="majorBidi"/>
          <w:sz w:val="24"/>
          <w:szCs w:val="24"/>
        </w:rPr>
      </w:pPr>
      <w:r w:rsidRPr="004F0EA6">
        <w:rPr>
          <w:rFonts w:asciiTheme="majorBidi" w:hAnsiTheme="majorBidi" w:cstheme="majorBidi"/>
          <w:sz w:val="24"/>
          <w:szCs w:val="24"/>
        </w:rPr>
        <w:t>Pendidik berperan sebagai pemandu pusat pembelajaran atau pemandu jalan.</w:t>
      </w:r>
    </w:p>
    <w:p w14:paraId="3236579D" w14:textId="4638FC1A"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Melalui pemahaman yang mendalam tentang peran sosial, edukatif, dan profesional guru PAI, dapat mengakui pentingnya kontribusi mereka dalam membangun masyarakat yang beradab dan harmonis. Dengan memperkuat peran guru PAI dalam memajukan pendidikan agama Islam, dapat membantu menciptakan generasi yang memiliki nilai-nilai moral yang kuat, serta memiliki pemahaman yang mendalam tentang ajaran agama Islam yang dapat mereka terapkan dalam kehidupan mereka sebagai individu dan anggota masyarakat</w:t>
      </w:r>
      <w:r w:rsidR="003F1E9F">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ISBN":"9789896540821","author":[{"dropping-particle":"","family":"Jentoro","given":"","non-dropping-particle":"","parse-names":false,"suffix":""},{"dropping-particle":"","family":"Yusro","given":"Ngadri","non-dropping-particle":"","parse-names":false,"suffix":""},{"dropping-particle":"","family":"Yanuarti","given":"Eka","non-dropping-particle":"","parse-names":false,"suffix":""},{"dropping-particle":"","family":"Karolina","given":"Asri","non-dropping-particle":"","parse-names":false,"suffix":""},{"dropping-particle":"","family":"Deriwanto","given":"","non-dropping-particle":"","parse-names":false,"suffix":""}],"container-title":"JOEAI (Journal of Education and Instruction)","id":"ITEM-1","issue":"1","issued":{"date-parts":[["2020"]]},"title":"Peran Guru Pai Dalam Menanamkan Nilai-Nilai Islam Wasatiyah Siswa","type":"article-journal","volume":"3"},"uris":["http://www.mendeley.com/documents/?uuid=d8b5abba-b083-4e8e-82f5-bdd0f85ea389"]}],"mendeley":{"formattedCitation":"(Jentoro et al., 2020)","plainTextFormattedCitation":"(Jentoro et al., 2020)","previouslyFormattedCitation":"(Jentoro et al., 2020)"},"properties":{"noteIndex":0},"schema":"https://github.com/citation-style-language/schema/raw/master/csl-citation.json"}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(Jentoro et al., 2020)</w:t>
      </w:r>
      <w:r w:rsidR="00DC1408">
        <w:rPr>
          <w:rFonts w:asciiTheme="majorBidi" w:hAnsiTheme="majorBidi" w:cstheme="majorBidi"/>
          <w:sz w:val="24"/>
          <w:szCs w:val="24"/>
        </w:rPr>
        <w:fldChar w:fldCharType="end"/>
      </w:r>
      <w:r w:rsidR="008410CA">
        <w:rPr>
          <w:rFonts w:asciiTheme="majorBidi" w:hAnsiTheme="majorBidi" w:cstheme="majorBidi"/>
          <w:sz w:val="24"/>
          <w:szCs w:val="24"/>
        </w:rPr>
        <w:t>.</w:t>
      </w:r>
    </w:p>
    <w:p w14:paraId="66F718B3" w14:textId="2FCFD2BC" w:rsidR="00A04594" w:rsidRDefault="00A04594" w:rsidP="004F0EA6">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 xml:space="preserve">Terdapat beberapa penelitian terdahulu yang relevan dengan penelitian ini. </w:t>
      </w:r>
      <w:r w:rsidR="007C0977">
        <w:rPr>
          <w:rFonts w:asciiTheme="majorBidi" w:hAnsiTheme="majorBidi" w:cstheme="majorBidi"/>
          <w:sz w:val="24"/>
          <w:szCs w:val="24"/>
        </w:rPr>
        <w:t xml:space="preserve">Misalnya penelitian </w:t>
      </w:r>
      <w:r w:rsidR="007C359A">
        <w:rPr>
          <w:rFonts w:asciiTheme="majorBidi" w:hAnsiTheme="majorBidi" w:cstheme="majorBidi"/>
          <w:sz w:val="24"/>
          <w:szCs w:val="24"/>
        </w:rPr>
        <w:t>yang</w:t>
      </w:r>
      <w:r w:rsidR="007C0977">
        <w:rPr>
          <w:rFonts w:asciiTheme="majorBidi" w:hAnsiTheme="majorBidi" w:cstheme="majorBidi"/>
          <w:sz w:val="24"/>
          <w:szCs w:val="24"/>
        </w:rPr>
        <w:t xml:space="preserve"> mengkaji tentang peran guru termasuk guru PAI dalam membentuk karakter siswa melalui </w:t>
      </w:r>
      <w:r w:rsidR="00704A14">
        <w:rPr>
          <w:rFonts w:asciiTheme="majorBidi" w:hAnsiTheme="majorBidi" w:cstheme="majorBidi"/>
          <w:sz w:val="24"/>
          <w:szCs w:val="24"/>
        </w:rPr>
        <w:t>pembacaan surat-surat yang termasuk dalam Al-Ma’tsur setiap paginya di sekolah</w:t>
      </w:r>
      <w:r w:rsidR="00DC1408">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{"citationItems":[{"id":"ITEM-1","itemData":{"abstract":"Published by CV. Creative Tugu Pena Website https://attractivejournal.com/index.php/bpr/ This is an open access article under the CC BY SA license https://creativecommons.org/licenses/by-sa/4.0/","author":[{"dropping-particle":"","family":"Wahidah","given":"","non-dropping-particle":"","parse-names":false,"suffix":""},{"dropping-particle":"","family":"Kiftiyah","given":"Khoyumatul","non-dropping-particle":"","parse-names":false,"suffix":""},{"dropping-particle":"","family":"Muslimah","given":"","non-dropping-particle":"","parse-names":false,"suffix":""}],"container-title":"Bulletin of Pedagogical Research","id":"ITEM-1","issue":"2","issued":{"date-parts":[["2021"]]},"page":"157","title":"The Habitual Recitation of Reading Al-ma'tsurat in Forming Students' Spiritual at SMP Muhammadiyah Sukamara (Pembiasaan Zikir Pagi Membaca Al-ma'tsurat dalam Membentuk Spiritual Peserta","type":"article-journal","volume":"1"},"uris":["http://www.mendeley.com/documents/?uuid=01fcebc7-cd36-4092-982e-4a0f25d99035"]}],"mendeley":{"formattedCitation":"(Wahidah et al., 2021)","plainTextFormattedCitation":"(Wahidah et al., 2021)","previouslyFormattedCitation":"(Wahidah et al., 2021)"},"properties":{"noteIndex":0},"schema":"https://github.com/citation-style-language/schema/raw/master/csl-citation.json"}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(Wahidah et al., 2021)</w:t>
      </w:r>
      <w:r w:rsidR="00DC1408">
        <w:rPr>
          <w:rFonts w:asciiTheme="majorBidi" w:hAnsiTheme="majorBidi" w:cstheme="majorBidi"/>
          <w:sz w:val="24"/>
          <w:szCs w:val="24"/>
        </w:rPr>
        <w:fldChar w:fldCharType="end"/>
      </w:r>
      <w:r w:rsidR="007C0977">
        <w:rPr>
          <w:rFonts w:asciiTheme="majorBidi" w:hAnsiTheme="majorBidi" w:cstheme="majorBidi"/>
          <w:sz w:val="24"/>
          <w:szCs w:val="24"/>
        </w:rPr>
        <w:t xml:space="preserve"> </w:t>
      </w:r>
      <w:r w:rsidR="00717FF8">
        <w:rPr>
          <w:rFonts w:asciiTheme="majorBidi" w:hAnsiTheme="majorBidi" w:cstheme="majorBidi"/>
          <w:sz w:val="24"/>
          <w:szCs w:val="24"/>
        </w:rPr>
        <w:t>Selanjutnya juga ada penelitian</w:t>
      </w:r>
      <w:r w:rsidR="007C359A">
        <w:rPr>
          <w:rFonts w:asciiTheme="majorBidi" w:hAnsiTheme="majorBidi" w:cstheme="majorBidi"/>
          <w:sz w:val="24"/>
          <w:szCs w:val="24"/>
        </w:rPr>
        <w:t xml:space="preserve"> Hatiyah yang meneliti peran guru PAI dalam pembentukan karakter anak di era digital. T</w:t>
      </w:r>
      <w:r w:rsidR="00717FF8">
        <w:rPr>
          <w:rFonts w:asciiTheme="majorBidi" w:hAnsiTheme="majorBidi" w:cstheme="majorBidi"/>
          <w:sz w:val="24"/>
          <w:szCs w:val="24"/>
        </w:rPr>
        <w:t xml:space="preserve">emuan penelitiannya </w:t>
      </w:r>
      <w:r w:rsidR="007C359A">
        <w:rPr>
          <w:rFonts w:asciiTheme="majorBidi" w:hAnsiTheme="majorBidi" w:cstheme="majorBidi"/>
          <w:sz w:val="24"/>
          <w:szCs w:val="24"/>
        </w:rPr>
        <w:t xml:space="preserve">merekomendasikan </w:t>
      </w:r>
      <w:r w:rsidR="00717FF8">
        <w:rPr>
          <w:rFonts w:asciiTheme="majorBidi" w:hAnsiTheme="majorBidi" w:cstheme="majorBidi"/>
          <w:sz w:val="24"/>
          <w:szCs w:val="24"/>
        </w:rPr>
        <w:t xml:space="preserve">bahwa </w:t>
      </w:r>
      <w:r w:rsidRPr="004F0EA6">
        <w:rPr>
          <w:rFonts w:asciiTheme="majorBidi" w:hAnsiTheme="majorBidi" w:cstheme="majorBidi"/>
          <w:sz w:val="24"/>
          <w:szCs w:val="24"/>
        </w:rPr>
        <w:t>guru</w:t>
      </w:r>
      <w:r w:rsidR="00717FF8">
        <w:rPr>
          <w:rFonts w:asciiTheme="majorBidi" w:hAnsiTheme="majorBidi" w:cstheme="majorBidi"/>
          <w:sz w:val="24"/>
          <w:szCs w:val="24"/>
        </w:rPr>
        <w:t xml:space="preserve"> </w:t>
      </w:r>
      <w:r w:rsidRPr="004F0EA6">
        <w:rPr>
          <w:rFonts w:asciiTheme="majorBidi" w:hAnsiTheme="majorBidi" w:cstheme="majorBidi"/>
          <w:sz w:val="24"/>
          <w:szCs w:val="24"/>
        </w:rPr>
        <w:t>PAI</w:t>
      </w:r>
      <w:r w:rsidR="00717FF8">
        <w:rPr>
          <w:rFonts w:asciiTheme="majorBidi" w:hAnsiTheme="majorBidi" w:cstheme="majorBidi"/>
          <w:sz w:val="24"/>
          <w:szCs w:val="24"/>
        </w:rPr>
        <w:t xml:space="preserve"> </w:t>
      </w:r>
      <w:r w:rsidR="007C359A">
        <w:rPr>
          <w:rFonts w:asciiTheme="majorBidi" w:hAnsiTheme="majorBidi" w:cstheme="majorBidi"/>
          <w:sz w:val="24"/>
          <w:szCs w:val="24"/>
        </w:rPr>
        <w:t xml:space="preserve">harus memperkuat strategi dalam </w:t>
      </w:r>
      <w:r w:rsidRPr="004F0EA6">
        <w:rPr>
          <w:rFonts w:asciiTheme="majorBidi" w:hAnsiTheme="majorBidi" w:cstheme="majorBidi"/>
          <w:sz w:val="24"/>
          <w:szCs w:val="24"/>
        </w:rPr>
        <w:t>dalam</w:t>
      </w:r>
      <w:r w:rsidR="00717FF8">
        <w:rPr>
          <w:rFonts w:asciiTheme="majorBidi" w:hAnsiTheme="majorBidi" w:cstheme="majorBidi"/>
          <w:sz w:val="24"/>
          <w:szCs w:val="24"/>
        </w:rPr>
        <w:t xml:space="preserve"> </w:t>
      </w:r>
      <w:r w:rsidRPr="004F0EA6">
        <w:rPr>
          <w:rFonts w:asciiTheme="majorBidi" w:hAnsiTheme="majorBidi" w:cstheme="majorBidi"/>
          <w:sz w:val="24"/>
          <w:szCs w:val="24"/>
        </w:rPr>
        <w:t xml:space="preserve">pembentukan karakter </w:t>
      </w:r>
      <w:r w:rsidR="007C359A">
        <w:rPr>
          <w:rFonts w:asciiTheme="majorBidi" w:hAnsiTheme="majorBidi" w:cstheme="majorBidi"/>
          <w:sz w:val="24"/>
          <w:szCs w:val="24"/>
        </w:rPr>
        <w:t>anak karena harus berhadapan dengan era digital, di mana segalanya serca canggih dan tanpa filter</w:t>
      </w:r>
      <w:r w:rsidRPr="004F0EA6">
        <w:rPr>
          <w:rFonts w:asciiTheme="majorBidi" w:hAnsiTheme="majorBidi" w:cstheme="majorBidi"/>
          <w:sz w:val="24"/>
          <w:szCs w:val="24"/>
        </w:rPr>
        <w:t xml:space="preserve">. </w:t>
      </w:r>
      <w:r w:rsidRPr="004F0EA6">
        <w:rPr>
          <w:rFonts w:asciiTheme="majorBidi" w:hAnsiTheme="majorBidi" w:cstheme="majorBidi"/>
          <w:sz w:val="24"/>
          <w:szCs w:val="24"/>
        </w:rPr>
        <w:lastRenderedPageBreak/>
        <w:t>Beberapa penelitian terdahulu hanya mengkaji tentang peran guru PAI secara umum. Berbeda dengan penelitian saya yang lebih spesifik mengkaji tentang peran sosialnya, edukatifnya dan profesionalnya guru PAI dalam pembentukan karakter siswa. Oleh karena itu, penelitian ini penting dilakukan untuk mengisi kekosongan kajian penelitian terdahulu.</w:t>
      </w:r>
    </w:p>
    <w:p w14:paraId="74D0C650" w14:textId="77777777" w:rsidR="00971D7B" w:rsidRPr="004F0EA6" w:rsidRDefault="00971D7B" w:rsidP="004F0EA6">
      <w:pPr>
        <w:spacing w:line="360" w:lineRule="auto"/>
        <w:ind w:firstLine="720"/>
        <w:jc w:val="both"/>
        <w:rPr>
          <w:rFonts w:asciiTheme="majorBidi" w:hAnsiTheme="majorBidi" w:cstheme="majorBidi"/>
          <w:sz w:val="24"/>
          <w:szCs w:val="24"/>
        </w:rPr>
      </w:pPr>
    </w:p>
    <w:p w14:paraId="6F94A974" w14:textId="77777777" w:rsidR="00A04594" w:rsidRPr="004F0EA6" w:rsidRDefault="00A04594" w:rsidP="00971D7B">
      <w:pPr>
        <w:pStyle w:val="TechneSection"/>
        <w:spacing w:before="0" w:after="0" w:line="360" w:lineRule="auto"/>
        <w:rPr>
          <w:rFonts w:asciiTheme="majorBidi" w:hAnsiTheme="majorBidi" w:cstheme="majorBidi"/>
          <w:szCs w:val="24"/>
        </w:rPr>
      </w:pPr>
      <w:r w:rsidRPr="004F0EA6">
        <w:rPr>
          <w:rFonts w:asciiTheme="majorBidi" w:hAnsiTheme="majorBidi" w:cstheme="majorBidi"/>
          <w:szCs w:val="24"/>
        </w:rPr>
        <w:t>METODE PENELITIAN</w:t>
      </w:r>
    </w:p>
    <w:p w14:paraId="5C1F3834" w14:textId="75EE5E02" w:rsidR="00A04594" w:rsidRPr="004F0EA6" w:rsidRDefault="00A04594" w:rsidP="00782C2A">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Penelitian ini menggunakan pendekatan kualitatif</w:t>
      </w:r>
      <w:r w:rsidR="00DE1D7C">
        <w:rPr>
          <w:rFonts w:asciiTheme="majorBidi" w:hAnsiTheme="majorBidi" w:cstheme="majorBidi"/>
          <w:sz w:val="24"/>
          <w:szCs w:val="24"/>
        </w:rPr>
        <w:t>, yaitu penelitian yang dalam pelaksanaannya mengamati secara apa adanya tanpa rekayasa</w:t>
      </w:r>
      <w:r w:rsidR="00DC1408">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{"citationItems":[{"id":"ITEM-1","itemData":{"author":[{"dropping-particle":"","family":"Hafizi","given":"Muhammad Fauzan Ahsan","non-dropping-particle":"","parse-names":false,"suffix":""},{"dropping-particle":"","family":"Muslimah","given":"Muslimah","non-dropping-particle":"","parse-names":false,"suffix":""}],"container-title":"Proceedings of Palangka Raya International and National Conference on Islamic Studies (PINCIS)","id":"ITEM-1","issue":"1","issued":{"date-parts":[["2021"]]},"page":"163-172","title":"Memahami Pendekatan Ilmiah Dalam Penelitian PAI","type":"article-journal","volume":"1"},"uris":["http://www.mendeley.com/documents/?uuid=d2f279a7-126c-44c4-a5bb-5a5c0126507d"]}],"mendeley":{"formattedCitation":"(Hafizi &amp; Muslimah, 2021)","plainTextFormattedCitation":"(Hafizi &amp; Muslimah, 2021)","previouslyFormattedCitation":"(Hafizi &amp; Muslimah, 2021)"},"properties":{"noteIndex":0},"schema":"https://github.com/citation-style-language/schema/raw/master/csl-citation.json"}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(Hafizi &amp; Muslimah, 2021)</w:t>
      </w:r>
      <w:r w:rsidR="00DC1408">
        <w:rPr>
          <w:rFonts w:asciiTheme="majorBidi" w:hAnsiTheme="majorBidi" w:cstheme="majorBidi"/>
          <w:sz w:val="24"/>
          <w:szCs w:val="24"/>
        </w:rPr>
        <w:fldChar w:fldCharType="end"/>
      </w:r>
      <w:r w:rsidR="00DE1D7C">
        <w:rPr>
          <w:rFonts w:asciiTheme="majorBidi" w:hAnsiTheme="majorBidi" w:cstheme="majorBidi"/>
          <w:sz w:val="24"/>
          <w:szCs w:val="24"/>
        </w:rPr>
        <w:t xml:space="preserve"> </w:t>
      </w:r>
      <w:r w:rsidRPr="004F0EA6">
        <w:rPr>
          <w:rFonts w:asciiTheme="majorBidi" w:hAnsiTheme="majorBidi" w:cstheme="majorBidi"/>
          <w:sz w:val="24"/>
          <w:szCs w:val="24"/>
        </w:rPr>
        <w:t xml:space="preserve">dengan </w:t>
      </w:r>
      <w:r w:rsidR="00E91968">
        <w:rPr>
          <w:rFonts w:asciiTheme="majorBidi" w:hAnsiTheme="majorBidi" w:cstheme="majorBidi"/>
          <w:sz w:val="24"/>
          <w:szCs w:val="24"/>
        </w:rPr>
        <w:t xml:space="preserve">jenis penelitian lapangan karena dalam pelaksanaannya dilakukan di SMA PGRI 2 Sampit. Sebagai subjek penelitiannya menggunakan </w:t>
      </w:r>
      <w:r w:rsidR="00DE1D7C">
        <w:rPr>
          <w:rFonts w:asciiTheme="majorBidi" w:hAnsiTheme="majorBidi" w:cstheme="majorBidi"/>
          <w:sz w:val="24"/>
          <w:szCs w:val="24"/>
        </w:rPr>
        <w:t>t</w:t>
      </w:r>
      <w:r w:rsidR="00E91968">
        <w:rPr>
          <w:rFonts w:asciiTheme="majorBidi" w:hAnsiTheme="majorBidi" w:cstheme="majorBidi"/>
          <w:sz w:val="24"/>
          <w:szCs w:val="24"/>
        </w:rPr>
        <w:t xml:space="preserve">eknik penunjukkan langsung karena memang hanya meneliti guru Pendidikan Agama Islam dalam perannya </w:t>
      </w:r>
      <w:r w:rsidR="00D73E0C">
        <w:rPr>
          <w:rFonts w:asciiTheme="majorBidi" w:hAnsiTheme="majorBidi" w:cstheme="majorBidi"/>
          <w:sz w:val="24"/>
          <w:szCs w:val="24"/>
        </w:rPr>
        <w:t>m</w:t>
      </w:r>
      <w:r w:rsidR="00E91968">
        <w:rPr>
          <w:rFonts w:asciiTheme="majorBidi" w:hAnsiTheme="majorBidi" w:cstheme="majorBidi"/>
          <w:sz w:val="24"/>
          <w:szCs w:val="24"/>
        </w:rPr>
        <w:t>embe</w:t>
      </w:r>
      <w:r w:rsidR="00D73E0C">
        <w:rPr>
          <w:rFonts w:asciiTheme="majorBidi" w:hAnsiTheme="majorBidi" w:cstheme="majorBidi"/>
          <w:sz w:val="24"/>
          <w:szCs w:val="24"/>
        </w:rPr>
        <w:t>n</w:t>
      </w:r>
      <w:r w:rsidR="00E91968">
        <w:rPr>
          <w:rFonts w:asciiTheme="majorBidi" w:hAnsiTheme="majorBidi" w:cstheme="majorBidi"/>
          <w:sz w:val="24"/>
          <w:szCs w:val="24"/>
        </w:rPr>
        <w:t xml:space="preserve">tuk karakter bagi siswa. </w:t>
      </w:r>
      <w:r w:rsidR="00C05B3D">
        <w:rPr>
          <w:rFonts w:asciiTheme="majorBidi" w:hAnsiTheme="majorBidi" w:cstheme="majorBidi"/>
          <w:sz w:val="24"/>
          <w:szCs w:val="24"/>
        </w:rPr>
        <w:t xml:space="preserve">Sebagai informen penelitian ini dipilih orang yang memang mengetahui betul tentang subjek penelitian, yaitu kepala sekolah, wakil kepala sekolah urusan kemahasiswaan, guru bimbingan konseling dan siswa. </w:t>
      </w:r>
      <w:r w:rsidRPr="004F0EA6">
        <w:rPr>
          <w:rFonts w:asciiTheme="majorBidi" w:hAnsiTheme="majorBidi" w:cstheme="majorBidi"/>
          <w:sz w:val="24"/>
          <w:szCs w:val="24"/>
        </w:rPr>
        <w:t>Pengumpulan data yang digunakan</w:t>
      </w:r>
      <w:r w:rsidR="003F1E9F">
        <w:rPr>
          <w:rFonts w:asciiTheme="majorBidi" w:hAnsiTheme="majorBidi" w:cstheme="majorBidi"/>
          <w:sz w:val="24"/>
          <w:szCs w:val="24"/>
        </w:rPr>
        <w:t xml:space="preserve"> </w:t>
      </w:r>
      <w:r w:rsidRPr="004F0EA6">
        <w:rPr>
          <w:rFonts w:asciiTheme="majorBidi" w:hAnsiTheme="majorBidi" w:cstheme="majorBidi"/>
          <w:sz w:val="24"/>
          <w:szCs w:val="24"/>
        </w:rPr>
        <w:t>yaitu observasi</w:t>
      </w:r>
      <w:r w:rsidR="00782C2A">
        <w:rPr>
          <w:rFonts w:asciiTheme="majorBidi" w:hAnsiTheme="majorBidi" w:cstheme="majorBidi"/>
          <w:sz w:val="24"/>
          <w:szCs w:val="24"/>
        </w:rPr>
        <w:t xml:space="preserve"> mendalam</w:t>
      </w:r>
      <w:r w:rsidRPr="004F0EA6">
        <w:rPr>
          <w:rFonts w:asciiTheme="majorBidi" w:hAnsiTheme="majorBidi" w:cstheme="majorBidi"/>
          <w:sz w:val="24"/>
          <w:szCs w:val="24"/>
        </w:rPr>
        <w:t>,</w:t>
      </w:r>
      <w:r w:rsidR="003F1E9F">
        <w:rPr>
          <w:rFonts w:asciiTheme="majorBidi" w:hAnsiTheme="majorBidi" w:cstheme="majorBidi"/>
          <w:sz w:val="24"/>
          <w:szCs w:val="24"/>
        </w:rPr>
        <w:t xml:space="preserve"> </w:t>
      </w:r>
      <w:r w:rsidRPr="004F0EA6">
        <w:rPr>
          <w:rFonts w:asciiTheme="majorBidi" w:hAnsiTheme="majorBidi" w:cstheme="majorBidi"/>
          <w:sz w:val="24"/>
          <w:szCs w:val="24"/>
        </w:rPr>
        <w:t xml:space="preserve">wawancara </w:t>
      </w:r>
      <w:r w:rsidR="00782C2A">
        <w:rPr>
          <w:rFonts w:asciiTheme="majorBidi" w:hAnsiTheme="majorBidi" w:cstheme="majorBidi"/>
          <w:sz w:val="24"/>
          <w:szCs w:val="24"/>
        </w:rPr>
        <w:t xml:space="preserve">nonterstruktur </w:t>
      </w:r>
      <w:r w:rsidRPr="004F0EA6">
        <w:rPr>
          <w:rFonts w:asciiTheme="majorBidi" w:hAnsiTheme="majorBidi" w:cstheme="majorBidi"/>
          <w:sz w:val="24"/>
          <w:szCs w:val="24"/>
        </w:rPr>
        <w:t xml:space="preserve">dan dokumentasi yang akan dianalisis melalui tahap </w:t>
      </w:r>
      <w:r w:rsidR="00DE1D7C">
        <w:rPr>
          <w:rFonts w:asciiTheme="majorBidi" w:hAnsiTheme="majorBidi" w:cstheme="majorBidi"/>
          <w:sz w:val="24"/>
          <w:szCs w:val="24"/>
        </w:rPr>
        <w:t>koleksi data (</w:t>
      </w:r>
      <w:r w:rsidR="00DE1D7C" w:rsidRPr="00DE1D7C">
        <w:rPr>
          <w:rFonts w:asciiTheme="majorBidi" w:hAnsiTheme="majorBidi" w:cstheme="majorBidi"/>
          <w:i/>
          <w:iCs/>
          <w:sz w:val="24"/>
          <w:szCs w:val="24"/>
        </w:rPr>
        <w:t>data collection</w:t>
      </w:r>
      <w:r w:rsidR="00DE1D7C">
        <w:rPr>
          <w:rFonts w:asciiTheme="majorBidi" w:hAnsiTheme="majorBidi" w:cstheme="majorBidi"/>
          <w:sz w:val="24"/>
          <w:szCs w:val="24"/>
        </w:rPr>
        <w:t xml:space="preserve">) </w:t>
      </w:r>
      <w:r w:rsidRPr="004F0EA6">
        <w:rPr>
          <w:rFonts w:asciiTheme="majorBidi" w:hAnsiTheme="majorBidi" w:cstheme="majorBidi"/>
          <w:sz w:val="24"/>
          <w:szCs w:val="24"/>
        </w:rPr>
        <w:t>reduksi data (</w:t>
      </w:r>
      <w:r w:rsidRPr="00DE1D7C">
        <w:rPr>
          <w:rFonts w:asciiTheme="majorBidi" w:hAnsiTheme="majorBidi" w:cstheme="majorBidi"/>
          <w:i/>
          <w:iCs/>
          <w:sz w:val="24"/>
          <w:szCs w:val="24"/>
        </w:rPr>
        <w:t>data reduction</w:t>
      </w:r>
      <w:r w:rsidRPr="004F0EA6">
        <w:rPr>
          <w:rFonts w:asciiTheme="majorBidi" w:hAnsiTheme="majorBidi" w:cstheme="majorBidi"/>
          <w:sz w:val="24"/>
          <w:szCs w:val="24"/>
        </w:rPr>
        <w:t>), tahap penyajian data (</w:t>
      </w:r>
      <w:r w:rsidRPr="00DE1D7C">
        <w:rPr>
          <w:rFonts w:asciiTheme="majorBidi" w:hAnsiTheme="majorBidi" w:cstheme="majorBidi"/>
          <w:i/>
          <w:iCs/>
          <w:sz w:val="24"/>
          <w:szCs w:val="24"/>
        </w:rPr>
        <w:t>data display</w:t>
      </w:r>
      <w:r w:rsidRPr="004F0EA6">
        <w:rPr>
          <w:rFonts w:asciiTheme="majorBidi" w:hAnsiTheme="majorBidi" w:cstheme="majorBidi"/>
          <w:sz w:val="24"/>
          <w:szCs w:val="24"/>
        </w:rPr>
        <w:t>) dan tahap penarikan kesimpulan (</w:t>
      </w:r>
      <w:r w:rsidRPr="00DE1D7C">
        <w:rPr>
          <w:rFonts w:asciiTheme="majorBidi" w:hAnsiTheme="majorBidi" w:cstheme="majorBidi"/>
          <w:i/>
          <w:iCs/>
          <w:sz w:val="24"/>
          <w:szCs w:val="24"/>
        </w:rPr>
        <w:t>conclusions/verifying</w:t>
      </w:r>
      <w:r w:rsidRPr="004F0EA6">
        <w:rPr>
          <w:rFonts w:asciiTheme="majorBidi" w:hAnsiTheme="majorBidi" w:cstheme="majorBidi"/>
          <w:sz w:val="24"/>
          <w:szCs w:val="24"/>
        </w:rPr>
        <w:t>)</w:t>
      </w:r>
      <w:r w:rsidR="00DE1D7C">
        <w:rPr>
          <w:rFonts w:asciiTheme="majorBidi" w:hAnsiTheme="majorBidi" w:cstheme="majorBidi"/>
          <w:sz w:val="24"/>
          <w:szCs w:val="24"/>
        </w:rPr>
        <w:t>, hal ini mengikuti pendapatnya Miles dan Huberman</w:t>
      </w:r>
      <w:r w:rsidR="00DC1408">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{"citationItems":[{"id":"ITEM-1","itemData":{"abstract":"… duania pendidikan. Kegiatan Pendidikan Agama Islam di lembaga pendidikan formal selama ini lebih menekankan pada hafalan pada hal Islam syarat dengan nilai-nilai yang harus …","author":[{"dropping-particle":"","family":"Robiadi","given":"R","non-dropping-particle":"","parse-names":false,"suffix":""},{"dropping-particle":"","family":"Muslimah","given":"M","non-dropping-particle":"","parse-names":false,"suffix":""}],"container-title":"Proceedings …","id":"ITEM-1","issued":{"date-parts":[["2021"]]},"page":"615-624","title":"Memahami Pendekatan Ilmiah dalam Penelitian Pendidikan Agama Islam","type":"article-journal","volume":"1"},"uris":["http://www.mendeley.com/documents/?uuid=e4fcabd8-9888-4728-8cc4-6e721f4e5064"]}],"mendeley":{"formattedCitation":"(Robiadi &amp; Muslimah, 2021)","plainTextFormattedCitation":"(Robiadi &amp; Muslimah, 2021)","previouslyFormattedCitation":"(Robiadi &amp; Muslimah, 2021)"},"properties":{"noteIndex":0},"schema":"https://github.com/citation-style-language/schema/raw/master/csl-citation.json"}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(Robiadi &amp; Muslimah, 2021)</w:t>
      </w:r>
      <w:r w:rsidR="00DC1408">
        <w:rPr>
          <w:rFonts w:asciiTheme="majorBidi" w:hAnsiTheme="majorBidi" w:cstheme="majorBidi"/>
          <w:sz w:val="24"/>
          <w:szCs w:val="24"/>
        </w:rPr>
        <w:fldChar w:fldCharType="end"/>
      </w:r>
      <w:r w:rsidR="00C477E6">
        <w:rPr>
          <w:rFonts w:asciiTheme="majorBidi" w:hAnsiTheme="majorBidi" w:cstheme="majorBidi"/>
          <w:sz w:val="24"/>
          <w:szCs w:val="24"/>
        </w:rPr>
        <w:t>.</w:t>
      </w:r>
      <w:r w:rsidR="00950FEF">
        <w:rPr>
          <w:rFonts w:asciiTheme="majorBidi" w:hAnsiTheme="majorBidi" w:cstheme="majorBidi"/>
          <w:sz w:val="24"/>
          <w:szCs w:val="24"/>
        </w:rPr>
        <w:t xml:space="preserve">  </w:t>
      </w:r>
    </w:p>
    <w:p w14:paraId="18BEF0A6" w14:textId="77777777" w:rsidR="00A04594" w:rsidRPr="004F0EA6" w:rsidRDefault="00A04594" w:rsidP="00D923A1">
      <w:pPr>
        <w:pStyle w:val="TechneSection"/>
        <w:spacing w:line="360" w:lineRule="auto"/>
        <w:rPr>
          <w:rFonts w:asciiTheme="majorBidi" w:hAnsiTheme="majorBidi" w:cstheme="majorBidi"/>
          <w:szCs w:val="24"/>
        </w:rPr>
      </w:pPr>
      <w:r w:rsidRPr="004F0EA6">
        <w:rPr>
          <w:rFonts w:asciiTheme="majorBidi" w:hAnsiTheme="majorBidi" w:cstheme="majorBidi"/>
          <w:szCs w:val="24"/>
        </w:rPr>
        <w:t>HASIL DAN PEMBAHASAN</w:t>
      </w:r>
    </w:p>
    <w:p w14:paraId="6F5A30E4" w14:textId="483439A6" w:rsidR="00A04594" w:rsidRPr="004F0EA6" w:rsidRDefault="00A04594" w:rsidP="00D923A1">
      <w:pPr>
        <w:spacing w:line="360" w:lineRule="auto"/>
        <w:jc w:val="both"/>
        <w:rPr>
          <w:rFonts w:asciiTheme="majorBidi" w:hAnsiTheme="majorBidi" w:cstheme="majorBidi"/>
          <w:b/>
          <w:bCs w:val="0"/>
          <w:sz w:val="24"/>
          <w:szCs w:val="24"/>
        </w:rPr>
      </w:pPr>
      <w:r w:rsidRPr="004F0EA6">
        <w:rPr>
          <w:rFonts w:asciiTheme="majorBidi" w:hAnsiTheme="majorBidi" w:cstheme="majorBidi"/>
          <w:b/>
          <w:sz w:val="24"/>
          <w:szCs w:val="24"/>
        </w:rPr>
        <w:t xml:space="preserve">Peran Sosial </w:t>
      </w:r>
      <w:r w:rsidR="00A506A8" w:rsidRPr="004F0EA6">
        <w:rPr>
          <w:rFonts w:asciiTheme="majorBidi" w:hAnsiTheme="majorBidi" w:cstheme="majorBidi"/>
          <w:b/>
          <w:sz w:val="24"/>
          <w:szCs w:val="24"/>
        </w:rPr>
        <w:t xml:space="preserve">Guru </w:t>
      </w:r>
      <w:r w:rsidRPr="004F0EA6">
        <w:rPr>
          <w:rFonts w:asciiTheme="majorBidi" w:hAnsiTheme="majorBidi" w:cstheme="majorBidi"/>
          <w:b/>
          <w:sz w:val="24"/>
          <w:szCs w:val="24"/>
        </w:rPr>
        <w:t>PAI</w:t>
      </w:r>
    </w:p>
    <w:p w14:paraId="6C183A8E" w14:textId="46A0D770" w:rsidR="000D38F0"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 xml:space="preserve">Guru merupakan sosok yang digugu dan ditiru, sebagai seorang pendidik. Dalam sebuah </w:t>
      </w:r>
      <w:r w:rsidR="00CA6F9E">
        <w:rPr>
          <w:rFonts w:asciiTheme="majorBidi" w:hAnsiTheme="majorBidi" w:cstheme="majorBidi"/>
          <w:sz w:val="24"/>
          <w:szCs w:val="24"/>
        </w:rPr>
        <w:t>p</w:t>
      </w:r>
      <w:r w:rsidRPr="004F0EA6">
        <w:rPr>
          <w:rFonts w:asciiTheme="majorBidi" w:hAnsiTheme="majorBidi" w:cstheme="majorBidi"/>
          <w:sz w:val="24"/>
          <w:szCs w:val="24"/>
        </w:rPr>
        <w:t>endidikan guru memiliki peranan yang sangat penting dalam keberlangsungan pembelajara</w:t>
      </w:r>
      <w:r w:rsidR="00CA6F9E">
        <w:rPr>
          <w:rFonts w:asciiTheme="majorBidi" w:hAnsiTheme="majorBidi" w:cstheme="majorBidi"/>
          <w:sz w:val="24"/>
          <w:szCs w:val="24"/>
        </w:rPr>
        <w:t>n</w:t>
      </w:r>
      <w:r w:rsidRPr="004F0EA6">
        <w:rPr>
          <w:rFonts w:asciiTheme="majorBidi" w:hAnsiTheme="majorBidi" w:cstheme="majorBidi"/>
          <w:sz w:val="24"/>
          <w:szCs w:val="24"/>
        </w:rPr>
        <w:t xml:space="preserve">. Perkembangan zaman yang semakin pesat </w:t>
      </w:r>
      <w:r w:rsidR="00CA6F9E">
        <w:rPr>
          <w:rFonts w:asciiTheme="majorBidi" w:hAnsiTheme="majorBidi" w:cstheme="majorBidi"/>
          <w:sz w:val="24"/>
          <w:szCs w:val="24"/>
        </w:rPr>
        <w:t xml:space="preserve">dengan kemajuan teknologi dan informasi, mau tidak mau </w:t>
      </w:r>
      <w:r w:rsidRPr="004F0EA6">
        <w:rPr>
          <w:rFonts w:asciiTheme="majorBidi" w:hAnsiTheme="majorBidi" w:cstheme="majorBidi"/>
          <w:sz w:val="24"/>
          <w:szCs w:val="24"/>
        </w:rPr>
        <w:t xml:space="preserve">membawa perubahan </w:t>
      </w:r>
      <w:r w:rsidR="00CA6F9E">
        <w:rPr>
          <w:rFonts w:asciiTheme="majorBidi" w:hAnsiTheme="majorBidi" w:cstheme="majorBidi"/>
          <w:sz w:val="24"/>
          <w:szCs w:val="24"/>
        </w:rPr>
        <w:t xml:space="preserve">pola </w:t>
      </w:r>
      <w:r w:rsidRPr="004F0EA6">
        <w:rPr>
          <w:rFonts w:asciiTheme="majorBidi" w:hAnsiTheme="majorBidi" w:cstheme="majorBidi"/>
          <w:sz w:val="24"/>
          <w:szCs w:val="24"/>
        </w:rPr>
        <w:t xml:space="preserve">pikir manusia, termasuk didalamnya perubahan </w:t>
      </w:r>
      <w:r w:rsidR="00CA6F9E">
        <w:rPr>
          <w:rFonts w:asciiTheme="majorBidi" w:hAnsiTheme="majorBidi" w:cstheme="majorBidi"/>
          <w:sz w:val="24"/>
          <w:szCs w:val="24"/>
        </w:rPr>
        <w:t xml:space="preserve">sudut pandang </w:t>
      </w:r>
      <w:r w:rsidRPr="004F0EA6">
        <w:rPr>
          <w:rFonts w:asciiTheme="majorBidi" w:hAnsiTheme="majorBidi" w:cstheme="majorBidi"/>
          <w:sz w:val="24"/>
          <w:szCs w:val="24"/>
        </w:rPr>
        <w:t xml:space="preserve">dalam peningkatan kualitas </w:t>
      </w:r>
      <w:r w:rsidR="00CA6F9E">
        <w:rPr>
          <w:rFonts w:asciiTheme="majorBidi" w:hAnsiTheme="majorBidi" w:cstheme="majorBidi"/>
          <w:sz w:val="24"/>
          <w:szCs w:val="24"/>
        </w:rPr>
        <w:t xml:space="preserve">pendidikan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{"citationItems":[{"id":"ITEM-1","itemData":{"abstract":"… Islamic education should take opportunities by innovating from advances in digital technology. Through … Akibatnya tanpa kita sadari pada era kni (era digital) perangkat digital …","author":[{"dropping-particle":"","family":"Munir","given":"M","non-dropping-particle":"","parse-names":false,"suffix":""},{"dropping-particle":"","family":"Syar'i","given":"A","non-dropping-particle":"","parse-names":false,"suffix":""},{"dropping-particle":"","family":"Muslimah","given":"M","non-dropping-particle":"","parse-names":false,"suffix":""}],"container-title":"prosiding Palangka Raya International and National Conference on Islamic Studies (PINCIS)","id":"ITEM-1","issue":"1","issued":{"date-parts":[["2021"]]},"page":"487-504","title":"Tantangan dan Peluang Pendidikan Islam di Tengah Arus Perkembangan Teknologi Digital","type":"article-journal","volume":"1"},"uris":["http://www.mendeley.com/documents/?uuid=56b85728-00d9-4678-8c1d-508f0b7a1f11"]}],"mendeley":{"formattedCitation":"(Munir et al., 2021)","plainTextFormattedCitation":"(Munir et al., 2021)","previouslyFormattedCitation":"(Munir et al., 2021)"},"properties":{"noteIndex":0},"schema":"https://github.com/citation-style-language/schema/raw/master/csl-citation.json"}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(Munir et al., 2021)</w:t>
      </w:r>
      <w:r w:rsidR="00DC1408">
        <w:rPr>
          <w:rFonts w:asciiTheme="majorBidi" w:hAnsiTheme="majorBidi" w:cstheme="majorBidi"/>
          <w:sz w:val="24"/>
          <w:szCs w:val="24"/>
        </w:rPr>
        <w:fldChar w:fldCharType="end"/>
      </w:r>
      <w:r w:rsidRPr="004F0EA6">
        <w:rPr>
          <w:rFonts w:asciiTheme="majorBidi" w:hAnsiTheme="majorBidi" w:cstheme="majorBidi"/>
          <w:sz w:val="24"/>
          <w:szCs w:val="24"/>
        </w:rPr>
        <w:t>.</w:t>
      </w:r>
      <w:r w:rsidR="00CA6F9E">
        <w:rPr>
          <w:rFonts w:asciiTheme="majorBidi" w:hAnsiTheme="majorBidi" w:cstheme="majorBidi"/>
          <w:sz w:val="24"/>
          <w:szCs w:val="24"/>
        </w:rPr>
        <w:t xml:space="preserve"> Karenanya, seorang guru PAI dituntut memiliki peran yang tepat dalam adaptasi dan menciptakan kondisi </w:t>
      </w:r>
      <w:r w:rsidR="000D38F0">
        <w:rPr>
          <w:rFonts w:asciiTheme="majorBidi" w:hAnsiTheme="majorBidi" w:cstheme="majorBidi"/>
          <w:sz w:val="24"/>
          <w:szCs w:val="24"/>
        </w:rPr>
        <w:t xml:space="preserve">yang dapat </w:t>
      </w:r>
      <w:r w:rsidR="000D38F0">
        <w:rPr>
          <w:rFonts w:asciiTheme="majorBidi" w:hAnsiTheme="majorBidi" w:cstheme="majorBidi"/>
          <w:sz w:val="24"/>
          <w:szCs w:val="24"/>
        </w:rPr>
        <w:lastRenderedPageBreak/>
        <w:t>menghantarkan tujuan pendidikan pada penciptaan manusia yang berkualitas</w:t>
      </w:r>
      <w:r w:rsidR="00BE6668">
        <w:rPr>
          <w:rFonts w:asciiTheme="majorBidi" w:hAnsiTheme="majorBidi" w:cstheme="majorBidi"/>
          <w:sz w:val="24"/>
          <w:szCs w:val="24"/>
        </w:rPr>
        <w:t xml:space="preserve">, yang melibatkan semua pihak, termasuk masyarakat dan orang tua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{"citationItems":[{"id":"ITEM-1","itemData":{"ISSN":"2746-2773","abstract":"Penelitian ini bertujuan untuk mendeskripsikan bagaimana keluarga memerankan fungsionalnya sebagai madrasatul'ula untuk meminimalisir dekadensi moral yang dilakukan anak muda sekarang. Dikaji menggunakan metode penelitian library risert. Dilakukan …","author":[{"dropping-particle":"","family":"Khanif","given":"Rohmat","non-dropping-particle":"","parse-names":false,"suffix":""},{"dropping-particle":"","family":"Muslimah","given":"","non-dropping-particle":"","parse-names":false,"suffix":""},{"dropping-particle":"","family":"Ahmadi","given":"","non-dropping-particle":"","parse-names":false,"suffix":""}],"container-title":"Jurnal Pendidikan Islam Al-Affan","id":"ITEM-1","issue":"2","issued":{"date-parts":[["2021"]]},"page":"103-112","title":"Urgensi pengelolaan keluarga sebagai madrasatul'ula dalam meminimalisir dekadensi moral generasi muda masa kini","type":"article-journal","volume":"1"},"uris":["http://www.mendeley.com/documents/?uuid=03824d9b-8952-4771-9344-54af8e256b4c"]}],"mendeley":{"formattedCitation":"(Khanif et al., 2021)","plainTextFormattedCitation":"(Khanif et al., 2021)","previouslyFormattedCitation":"(Khanif et al., 2021)"},"properties":{"noteIndex":0},"schema":"https://github.com/citation-style-language/schema/raw/master/csl-citation.json"}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(Khanif et al., 2021)</w:t>
      </w:r>
      <w:r w:rsidR="00DC1408">
        <w:rPr>
          <w:rFonts w:asciiTheme="majorBidi" w:hAnsiTheme="majorBidi" w:cstheme="majorBidi"/>
          <w:sz w:val="24"/>
          <w:szCs w:val="24"/>
        </w:rPr>
        <w:fldChar w:fldCharType="end"/>
      </w:r>
      <w:r w:rsidR="000D38F0">
        <w:rPr>
          <w:rFonts w:asciiTheme="majorBidi" w:hAnsiTheme="majorBidi" w:cstheme="majorBidi"/>
          <w:sz w:val="24"/>
          <w:szCs w:val="24"/>
        </w:rPr>
        <w:t>.</w:t>
      </w:r>
    </w:p>
    <w:p w14:paraId="4A0CAAB1" w14:textId="7EA62C9B"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Sebagai makhluk sosial, kemampuan seorang guru dalam berinteraksi dengan orang lain menjadi tolak ukur kompetensi sosialnya</w:t>
      </w:r>
      <w:r w:rsidR="006E17D8">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{"citationItems":[{"id":"ITEM-1","itemData":{"abstract":"Kegiatan pengabdian kepada masyarakat bertujuan memberikan pengkaderan dalam bentuk pelatihan bagi remaja untuk menjadi tenaga pendidik yang memiliki kemampuan dalam mengajar dengan baik, dari segi keahliannya dalam bidang mengajar di TPA dan meningkatkan kepercayaan diri menggunakan metode yang menarik serta menyenangkan seperti metode bernyanyi. Metode pelaksanaan pengabdian menggunakan pendekatan ABCD (Asset Based Community Development) yaitu perencanaan awal dengan mendata dan identifikasi sumber daya dan kebutuhan masyarakat; pelaksanaan dilakukan dengan melibatkan masyarakat dalam prosesnya; dan evaluasi yang dilakukan selama proses dan akhir pengkaderan. Hasil dari pengabdian ini menunjukkan bahwa remaja di Sidomulyo yang awalnya hanya orang tertentu yang mau sebagai pengajar al-Quran dengan metode yang monoton dan berlangsung apa adanya, menjadi memiliki kepercayaan diri dan lebih siap menjadi pengajar al-Quran setelah dilakukan pelatihan dalam kegiatan pengkaderan oleh mahasiswa dan dosen dalam program KKN Tematik sehingga pembelajaran al-Qur’an di TPA AL-Muhajirin menyenangkan dan efektif mencapai tujuan dan merekrut lebih banyak siswa yang berpartisipasi sebagai peserta didik.","author":[{"dropping-particle":"","family":"Fajri","given":"Nadira","non-dropping-particle":"","parse-names":false,"suffix":""},{"dropping-particle":"","family":"Muslimah","given":"Muslimah","non-dropping-particle":"","parse-names":false,"suffix":""},{"dropping-particle":"","family":"Wahdah","given":"Nurul","non-dropping-particle":"","parse-names":false,"suffix":""},{"dropping-particle":"","family":"Hamidah","given":"Hamidah","non-dropping-particle":"","parse-names":false,"suffix":""}],"container-title":"Jurnal Pendidikan dan Pengabdian Masyarakat","id":"ITEM-1","issue":"3","issued":{"date-parts":[["2022"]]},"page":"225-232","title":"Pengkaderan Sumber Daya Manusia Sebagai Penerus Tenaga Pendidik Di Tpa Al-Muhajirin Sidomulyo","type":"article-journal","volume":"5"},"uris":["http://www.mendeley.com/documents/?uuid=d9c477c1-c2d0-40dd-8e56-0b9dcccd44fd"]}],"mendeley":{"formattedCitation":"(Fajri et al., 2022)","plainTextFormattedCitation":"(Fajri et al., 2022)","previouslyFormattedCitation":"(Fajri et al., 2022)"},"properties":{"noteIndex":0},"schema":"https://github.com/citation-style-language/schema/raw/master/csl-citation.json"}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(Fajri et al., 2022)</w:t>
      </w:r>
      <w:r w:rsidR="00DC1408">
        <w:rPr>
          <w:rFonts w:asciiTheme="majorBidi" w:hAnsiTheme="majorBidi" w:cstheme="majorBidi"/>
          <w:sz w:val="24"/>
          <w:szCs w:val="24"/>
        </w:rPr>
        <w:fldChar w:fldCharType="end"/>
      </w:r>
      <w:r w:rsidRPr="004F0EA6">
        <w:rPr>
          <w:rFonts w:asciiTheme="majorBidi" w:hAnsiTheme="majorBidi" w:cstheme="majorBidi"/>
          <w:sz w:val="24"/>
          <w:szCs w:val="24"/>
        </w:rPr>
        <w:t xml:space="preserve">. Sebagai makhluk sosial, guru PAI </w:t>
      </w:r>
      <w:r w:rsidR="006E17D8">
        <w:rPr>
          <w:rFonts w:asciiTheme="majorBidi" w:hAnsiTheme="majorBidi" w:cstheme="majorBidi"/>
          <w:sz w:val="24"/>
          <w:szCs w:val="24"/>
        </w:rPr>
        <w:t xml:space="preserve">di SMA PGRI 2 Sampit </w:t>
      </w:r>
      <w:r w:rsidRPr="004F0EA6">
        <w:rPr>
          <w:rFonts w:asciiTheme="majorBidi" w:hAnsiTheme="majorBidi" w:cstheme="majorBidi"/>
          <w:sz w:val="24"/>
          <w:szCs w:val="24"/>
        </w:rPr>
        <w:t xml:space="preserve">menunjukkan perilaku santun, memiliki kemampuan komunikasi dan interaksi yang baik, serta menunjukkan empati terhadap orang lain. Seberapa baik seorang guru dapat menyampaikan gagasan dan informasi kepada siswa, rekan kerja di lapangan, pengelola sekolah, anggota masyarakat, dan siapa pun yang berkepentingan dengan sekolah, serta ke rumah dan lingkungan sekitar siswa dan keluarganya. Guru </w:t>
      </w:r>
      <w:r w:rsidR="006E17D8">
        <w:rPr>
          <w:rFonts w:asciiTheme="majorBidi" w:hAnsiTheme="majorBidi" w:cstheme="majorBidi"/>
          <w:sz w:val="24"/>
          <w:szCs w:val="24"/>
        </w:rPr>
        <w:t xml:space="preserve">seyogyanya memang </w:t>
      </w:r>
      <w:r w:rsidRPr="004F0EA6">
        <w:rPr>
          <w:rFonts w:asciiTheme="majorBidi" w:hAnsiTheme="majorBidi" w:cstheme="majorBidi"/>
          <w:sz w:val="24"/>
          <w:szCs w:val="24"/>
        </w:rPr>
        <w:t>harus menjadi contoh bagi siswa di</w:t>
      </w:r>
      <w:r w:rsidR="006E17D8">
        <w:rPr>
          <w:rFonts w:asciiTheme="majorBidi" w:hAnsiTheme="majorBidi" w:cstheme="majorBidi"/>
          <w:sz w:val="24"/>
          <w:szCs w:val="24"/>
        </w:rPr>
        <w:t xml:space="preserve"> </w:t>
      </w:r>
      <w:r w:rsidRPr="004F0EA6">
        <w:rPr>
          <w:rFonts w:asciiTheme="majorBidi" w:hAnsiTheme="majorBidi" w:cstheme="majorBidi"/>
          <w:sz w:val="24"/>
          <w:szCs w:val="24"/>
        </w:rPr>
        <w:t>saat bersosialisasi di sekolah maupun di lingkungan masyarakat</w:t>
      </w:r>
      <w:r w:rsidR="00DC1408">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{"citationItems":[{"id":"ITEM-1","itemData":{"author":[{"dropping-particle":"","family":"Supaini","given":"Supaini","non-dropping-particle":"","parse-names":false,"suffix":""}],"id":"ITEM-1","issued":{"date-parts":[["2019"]]},"number-of-pages":"154","publisher":"CV. Narasi Nara","publisher-place":"Palangka Raya","title":"Guru Berkarakter: Antara Harapan dan Kenyataan","type":"book"},"uris":["http://www.mendeley.com/documents/?uuid=ced7b4cd-19e2-46a7-ae38-4302c4a8c0a7"]},{"id":"ITEM-2","itemData":{"author":[{"dropping-particle":"","family":"Sya'bani","given":"Sri Andria","non-dropping-particle":"","parse-names":false,"suffix":""}],"container-title":"Al-Munawwarah: Jurnal Pendidikan Islam","id":"ITEM-2","issue":"1","issued":{"date-parts":[["2016"]]},"title":"Peran Sosial Guru Pendidikan Agama Islam Dalam Pembinaan Kerukunan Umat Beragama Di SMAN 3 Mataram","type":"article-journal","volume":"8"},"uris":["http://www.mendeley.com/documents/?uuid=3f64fc9a-1289-490c-9fa2-63f6656a7e95"]}],"mendeley":{"formattedCitation":"(Supaini, 2019; Sya’bani, 2016)","plainTextFormattedCitation":"(Supaini, 2019; Sya’bani, 2016)","previouslyFormattedCitation":"(Supaini, 2019; Sya’bani, 2016)"},"properties":{"noteIndex":0},"schema":"https://github.com/citation-style-language/schema/raw/master/csl-citation.json"}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(Supaini, 2019; Sya’bani, 2016)</w:t>
      </w:r>
      <w:r w:rsidR="00DC1408">
        <w:rPr>
          <w:rFonts w:asciiTheme="majorBidi" w:hAnsiTheme="majorBidi" w:cstheme="majorBidi"/>
          <w:sz w:val="24"/>
          <w:szCs w:val="24"/>
        </w:rPr>
        <w:fldChar w:fldCharType="end"/>
      </w:r>
      <w:r w:rsidR="00DC1408">
        <w:rPr>
          <w:rFonts w:asciiTheme="majorBidi" w:hAnsiTheme="majorBidi" w:cstheme="majorBidi"/>
          <w:sz w:val="24"/>
          <w:szCs w:val="24"/>
        </w:rPr>
        <w:t>.</w:t>
      </w:r>
    </w:p>
    <w:p w14:paraId="241F103C" w14:textId="52B4CC76" w:rsidR="00A04594" w:rsidRPr="004F0EA6" w:rsidRDefault="00A04594" w:rsidP="006E17D8">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 xml:space="preserve">Hal ini sejalan apa yang disampaikan oleh kepala sekolah bapak </w:t>
      </w:r>
      <w:r w:rsidR="006E17D8">
        <w:rPr>
          <w:rFonts w:asciiTheme="majorBidi" w:hAnsiTheme="majorBidi" w:cstheme="majorBidi"/>
          <w:sz w:val="24"/>
          <w:szCs w:val="24"/>
        </w:rPr>
        <w:t>MY</w:t>
      </w:r>
      <w:r w:rsidRPr="004F0EA6">
        <w:rPr>
          <w:rFonts w:asciiTheme="majorBidi" w:hAnsiTheme="majorBidi" w:cstheme="majorBidi"/>
          <w:sz w:val="24"/>
          <w:szCs w:val="24"/>
        </w:rPr>
        <w:t xml:space="preserve"> </w:t>
      </w:r>
      <w:r w:rsidR="006E17D8">
        <w:rPr>
          <w:rFonts w:asciiTheme="majorBidi" w:hAnsiTheme="majorBidi" w:cstheme="majorBidi"/>
          <w:sz w:val="24"/>
          <w:szCs w:val="24"/>
        </w:rPr>
        <w:t xml:space="preserve">bahwa </w:t>
      </w:r>
      <w:r w:rsidRPr="004F0EA6">
        <w:rPr>
          <w:rFonts w:asciiTheme="majorBidi" w:hAnsiTheme="majorBidi" w:cstheme="majorBidi"/>
          <w:sz w:val="24"/>
          <w:szCs w:val="24"/>
        </w:rPr>
        <w:t>“</w:t>
      </w:r>
      <w:r w:rsidRPr="004F0EA6">
        <w:rPr>
          <w:rFonts w:asciiTheme="majorBidi" w:hAnsiTheme="majorBidi" w:cstheme="majorBidi"/>
          <w:i/>
          <w:iCs/>
          <w:sz w:val="24"/>
          <w:szCs w:val="24"/>
        </w:rPr>
        <w:t>kita sebagai guru harus menjadi contoh atau tauladan bagi siswa di</w:t>
      </w:r>
      <w:r w:rsidR="006E17D8">
        <w:rPr>
          <w:rFonts w:asciiTheme="majorBidi" w:hAnsiTheme="majorBidi" w:cstheme="majorBidi"/>
          <w:i/>
          <w:iCs/>
          <w:sz w:val="24"/>
          <w:szCs w:val="24"/>
        </w:rPr>
        <w:t xml:space="preserve"> </w:t>
      </w:r>
      <w:r w:rsidRPr="004F0EA6">
        <w:rPr>
          <w:rFonts w:asciiTheme="majorBidi" w:hAnsiTheme="majorBidi" w:cstheme="majorBidi"/>
          <w:i/>
          <w:iCs/>
          <w:sz w:val="24"/>
          <w:szCs w:val="24"/>
        </w:rPr>
        <w:t>saat bersosial di</w:t>
      </w:r>
      <w:r w:rsidR="006E17D8">
        <w:rPr>
          <w:rFonts w:asciiTheme="majorBidi" w:hAnsiTheme="majorBidi" w:cstheme="majorBidi"/>
          <w:i/>
          <w:iCs/>
          <w:sz w:val="24"/>
          <w:szCs w:val="24"/>
        </w:rPr>
        <w:t xml:space="preserve"> </w:t>
      </w:r>
      <w:r w:rsidRPr="004F0EA6">
        <w:rPr>
          <w:rFonts w:asciiTheme="majorBidi" w:hAnsiTheme="majorBidi" w:cstheme="majorBidi"/>
          <w:i/>
          <w:iCs/>
          <w:sz w:val="24"/>
          <w:szCs w:val="24"/>
        </w:rPr>
        <w:t xml:space="preserve">manapun baik itu sekolah ataupun di lingkungan </w:t>
      </w:r>
      <w:r w:rsidR="006E17D8">
        <w:rPr>
          <w:rFonts w:asciiTheme="majorBidi" w:hAnsiTheme="majorBidi" w:cstheme="majorBidi"/>
          <w:i/>
          <w:iCs/>
          <w:sz w:val="24"/>
          <w:szCs w:val="24"/>
        </w:rPr>
        <w:t>m</w:t>
      </w:r>
      <w:r w:rsidRPr="004F0EA6">
        <w:rPr>
          <w:rFonts w:asciiTheme="majorBidi" w:hAnsiTheme="majorBidi" w:cstheme="majorBidi"/>
          <w:i/>
          <w:iCs/>
          <w:sz w:val="24"/>
          <w:szCs w:val="24"/>
        </w:rPr>
        <w:t>asyarakat. Karena seluruh gerak gerik seorang guru akan berpengaruh kepada muridnya</w:t>
      </w:r>
      <w:r w:rsidRPr="004F0EA6">
        <w:rPr>
          <w:rFonts w:asciiTheme="majorBidi" w:hAnsiTheme="majorBidi" w:cstheme="majorBidi"/>
          <w:sz w:val="24"/>
          <w:szCs w:val="24"/>
        </w:rPr>
        <w:t>”</w:t>
      </w:r>
      <w:r w:rsidR="006E17D8">
        <w:rPr>
          <w:rFonts w:asciiTheme="majorBidi" w:hAnsiTheme="majorBidi" w:cstheme="majorBidi"/>
          <w:sz w:val="24"/>
          <w:szCs w:val="24"/>
        </w:rPr>
        <w:t>.</w:t>
      </w:r>
    </w:p>
    <w:p w14:paraId="56BE96B3" w14:textId="1B58375E"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Menurut</w:t>
      </w:r>
      <w:r w:rsidR="008410CA">
        <w:rPr>
          <w:rFonts w:asciiTheme="majorBidi" w:hAnsiTheme="majorBidi" w:cstheme="majorBidi"/>
          <w:sz w:val="24"/>
          <w:szCs w:val="24"/>
        </w:rPr>
        <w:t xml:space="preserve"> </w:t>
      </w:r>
      <w:r w:rsidR="00DC1408">
        <w:rPr>
          <w:rFonts w:asciiTheme="majorBidi" w:hAnsiTheme="majorBidi" w:cstheme="majorBidi"/>
          <w:sz w:val="24"/>
          <w:szCs w:val="24"/>
        </w:rPr>
        <w:t xml:space="preserve">Hilal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{"citationItems":[{"id":"ITEM-1","itemData":{"abstract":"Penelitian ini dilatarbelakangi oleh permasalahan bahwa guru PAI kurang memperhatikan kompetensi sosialnya sehingga berdampak pada tinggi/rendahnya peranan yang dijalankannya dalam lingkungan masyarakat di sekitar tempat tinggalnya. Penelitian ini merupakan penelitian lapangan (field reseach) dengan metode penelitian kualitatif dan menggunakan pendektan sosiologi pendidikan. Subjek penelitian ini adalah guru PAI SMP di kecamatan Tempel dan objek penelitian ini adalah peran sosial dari guru PAI tersebut dalam masyarakat. Untuk mendapatkan data digunakan teknik pengumpulan data melalui observasi, wawancara, dan dokumentasi. Metode analisis data dengan metode induktif. Hasil penelitian ini menyatakan bahwa: 1) Sebab-sebab yang mendorong guru PAI SMP di kecamatan Tempel memainkan peran dalam masyarakat yaitu dorongan internal (kemampuan untuk menjalankan peranan dan panggilan hati sebagai bentuk implikasi dari profesi guru PAI) dan dorongan eksternal (pandangan khusus dari masyarakat, bentuk pertanggungjawaban hak dan kewajibannya dalam interaksi sosial dan kondisi keagamaan masyarakat). 2) Bentuk-bentuk peran sosial dilaksanakan dengan sikap inklusif, objektif, tidak diskriminatif, adaptif dan komunikatif yang diwujudkan dalam bidang keagamaan (imam dan khatib, penceramah, pengurus masjid, pengurus organisasi keagamaan) dan non-keagamaan (pengurus PKK dan ketua RT) dengan berperan didalamnya sebagai pembimbing dan penasehat, sebagai model dan teladan, sebagai pembaharu (inovator) dan sebagai motivator. 3) Peran sosial yang dijalankan oleh guru PAI SMP di kecamatan Tempel mendapat respon yang berbeda- beda dari masyarakat. Respon positif berupa dukungan, kemauan untuk terlibat, dan keinginan untuk mempertahankan peranan dari guru PAI. Sedangkan, respon negatif ditunjukkan masyarakat dengan tidak mau mengikuti apa yang menjadi gagasan guru PAI dikarenakan tidak sesuai dengan kultur masyarakat.","author":[{"dropping-particle":"","family":"Hilal","given":"Umi Zakiyatul","non-dropping-particle":"","parse-names":false,"suffix":""}],"container-title":"Jurnal Al Qalam","id":"ITEM-1","issue":"1","issued":{"date-parts":[["2019"]]},"page":"71","title":"Peran Sosial Guru Pai dalam Masyarakat (Studi Pada Guru PAI SMP di Kecamatan Tempel)","type":"article-journal","volume":"20"},"suppress-author":1,"uris":["http://www.mendeley.com/documents/?uuid=941cffe4-69e7-4cf1-8936-87ca6d07511d"]}],"mendeley":{"formattedCitation":"(2019)","plainTextFormattedCitation":"(2019)","previouslyFormattedCitation":"(2019)"},"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(2019)</w:t>
      </w:r>
      <w:r w:rsidR="00DC1408">
        <w:rPr>
          <w:rFonts w:asciiTheme="majorBidi" w:hAnsiTheme="majorBidi" w:cstheme="majorBidi"/>
          <w:sz w:val="24"/>
          <w:szCs w:val="24"/>
        </w:rPr>
        <w:fldChar w:fldCharType="end"/>
      </w:r>
      <w:r w:rsidRPr="004F0EA6">
        <w:rPr>
          <w:rFonts w:asciiTheme="majorBidi" w:hAnsiTheme="majorBidi" w:cstheme="majorBidi"/>
          <w:sz w:val="24"/>
          <w:szCs w:val="24"/>
        </w:rPr>
        <w:t xml:space="preserve"> ada tiga peran sosial minimal yang harus dimiliki </w:t>
      </w:r>
      <w:r w:rsidR="006E17D8">
        <w:rPr>
          <w:rFonts w:asciiTheme="majorBidi" w:hAnsiTheme="majorBidi" w:cstheme="majorBidi"/>
          <w:sz w:val="24"/>
          <w:szCs w:val="24"/>
        </w:rPr>
        <w:t>g</w:t>
      </w:r>
      <w:r w:rsidRPr="004F0EA6">
        <w:rPr>
          <w:rFonts w:asciiTheme="majorBidi" w:hAnsiTheme="majorBidi" w:cstheme="majorBidi"/>
          <w:sz w:val="24"/>
          <w:szCs w:val="24"/>
        </w:rPr>
        <w:t>uru PAI yaitu:</w:t>
      </w:r>
    </w:p>
    <w:p w14:paraId="68A8471D" w14:textId="77777777" w:rsidR="00A04594" w:rsidRPr="004F0EA6" w:rsidRDefault="00A04594" w:rsidP="00AA216B">
      <w:pPr>
        <w:pStyle w:val="ListParagraph"/>
        <w:numPr>
          <w:ilvl w:val="0"/>
          <w:numId w:val="9"/>
        </w:numPr>
        <w:spacing w:after="0" w:line="360" w:lineRule="auto"/>
        <w:jc w:val="both"/>
        <w:rPr>
          <w:rFonts w:asciiTheme="majorBidi" w:hAnsiTheme="majorBidi" w:cstheme="majorBidi"/>
          <w:sz w:val="24"/>
          <w:szCs w:val="24"/>
        </w:rPr>
      </w:pPr>
      <w:r w:rsidRPr="004F0EA6">
        <w:rPr>
          <w:rFonts w:asciiTheme="majorBidi" w:hAnsiTheme="majorBidi" w:cstheme="majorBidi"/>
          <w:sz w:val="24"/>
          <w:szCs w:val="24"/>
        </w:rPr>
        <w:t>Sika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 inklusif, bertinda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 objektif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tida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 diskrimina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tif</w:t>
      </w:r>
    </w:p>
    <w:p w14:paraId="1ABD0791" w14:textId="77777777" w:rsidR="00A04594" w:rsidRPr="004F0EA6" w:rsidRDefault="00A04594" w:rsidP="006E17D8">
      <w:pPr>
        <w:spacing w:line="360" w:lineRule="auto"/>
        <w:ind w:left="709"/>
        <w:jc w:val="both"/>
        <w:rPr>
          <w:rFonts w:asciiTheme="majorBidi" w:hAnsiTheme="majorBidi" w:cstheme="majorBidi"/>
          <w:sz w:val="24"/>
          <w:szCs w:val="24"/>
        </w:rPr>
      </w:pPr>
      <w:r w:rsidRPr="004F0EA6">
        <w:rPr>
          <w:rFonts w:asciiTheme="majorBidi" w:hAnsiTheme="majorBidi" w:cstheme="majorBidi"/>
          <w:sz w:val="24"/>
          <w:szCs w:val="24"/>
        </w:rPr>
        <w:t>Saat guru PAI berpartisipasi dalam berbagai acara komunitas, guru PA I menunjukkan pendekatan yang ramah, tidak memihak, dan inklusif. Artinya, mereka tidak memperlakukan anggota suatu masyarakat secara berbeda dengan anggota masyarakat lain ketika mereka menjalankan peran sosialnya.</w:t>
      </w:r>
    </w:p>
    <w:p w14:paraId="60D80BF5" w14:textId="77777777" w:rsidR="00A04594" w:rsidRPr="004F0EA6" w:rsidRDefault="00A04594" w:rsidP="006E17D8">
      <w:pPr>
        <w:pStyle w:val="ListParagraph"/>
        <w:numPr>
          <w:ilvl w:val="0"/>
          <w:numId w:val="9"/>
        </w:numPr>
        <w:spacing w:after="0" w:line="360" w:lineRule="auto"/>
        <w:jc w:val="both"/>
        <w:rPr>
          <w:rFonts w:asciiTheme="majorBidi" w:hAnsiTheme="majorBidi" w:cstheme="majorBidi"/>
          <w:sz w:val="24"/>
          <w:szCs w:val="24"/>
        </w:rPr>
      </w:pPr>
      <w:r w:rsidRPr="004F0EA6">
        <w:rPr>
          <w:rFonts w:asciiTheme="majorBidi" w:hAnsiTheme="majorBidi" w:cstheme="majorBidi"/>
          <w:sz w:val="24"/>
          <w:szCs w:val="24"/>
        </w:rPr>
        <w:t>Sika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 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ptif</w:t>
      </w:r>
    </w:p>
    <w:p w14:paraId="5B4F9E61" w14:textId="2748DE75" w:rsidR="00A04594" w:rsidRPr="004F0EA6" w:rsidRDefault="00A04594" w:rsidP="006E17D8">
      <w:pPr>
        <w:spacing w:line="360" w:lineRule="auto"/>
        <w:ind w:left="709"/>
        <w:jc w:val="both"/>
        <w:rPr>
          <w:rFonts w:asciiTheme="majorBidi" w:hAnsiTheme="majorBidi" w:cstheme="majorBidi"/>
          <w:sz w:val="24"/>
          <w:szCs w:val="24"/>
        </w:rPr>
      </w:pPr>
      <w:r w:rsidRPr="004F0EA6">
        <w:rPr>
          <w:rFonts w:asciiTheme="majorBidi" w:hAnsiTheme="majorBidi" w:cstheme="majorBidi"/>
          <w:sz w:val="24"/>
          <w:szCs w:val="24"/>
        </w:rPr>
        <w:t>Sika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 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ptif 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ng dima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ksud 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h guru 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 diha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memiliki kemampuan untuk bisa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menyesuaikan diri dengan lingkungan sosial budaya</w:t>
      </w:r>
      <w:r w:rsidRPr="004F0EA6">
        <w:rPr>
          <w:rFonts w:asciiTheme="majorBidi" w:hAnsiTheme="majorBidi" w:cstheme="majorBidi"/>
          <w:w w:val="3"/>
          <w:sz w:val="24"/>
          <w:szCs w:val="24"/>
        </w:rPr>
        <w:t xml:space="preserve"> </w:t>
      </w:r>
      <w:r w:rsidR="008410CA">
        <w:rPr>
          <w:rFonts w:asciiTheme="majorBidi" w:hAnsiTheme="majorBidi" w:cstheme="majorBidi"/>
          <w:sz w:val="24"/>
          <w:szCs w:val="24"/>
        </w:rPr>
        <w:t xml:space="preserve"> </w:t>
      </w:r>
      <w:r w:rsidRPr="004F0EA6">
        <w:rPr>
          <w:rFonts w:asciiTheme="majorBidi" w:hAnsiTheme="majorBidi" w:cstheme="majorBidi"/>
          <w:sz w:val="24"/>
          <w:szCs w:val="24"/>
        </w:rPr>
        <w:t>tempat bertugas. Sebenarnya baik di tempat kerjanya maupun di sekitar tempat tinggalnya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Bentuk pera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n-pera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ng dija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oleh guru 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 seba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 tinda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ri sika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 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ptifnya</w:t>
      </w:r>
      <w:r w:rsidR="001D22FB">
        <w:rPr>
          <w:rFonts w:asciiTheme="majorBidi" w:hAnsiTheme="majorBidi" w:cstheme="majorBidi"/>
          <w:sz w:val="24"/>
          <w:szCs w:val="24"/>
        </w:rPr>
        <w:t xml:space="preserve"> </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ditunjukka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denga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kesedia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n </w:t>
      </w:r>
      <w:r w:rsidRPr="004F0EA6">
        <w:rPr>
          <w:rFonts w:asciiTheme="majorBidi" w:hAnsiTheme="majorBidi" w:cstheme="majorBidi"/>
          <w:sz w:val="24"/>
          <w:szCs w:val="24"/>
        </w:rPr>
        <w:lastRenderedPageBreak/>
        <w:t>mereka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untuk mengikuti sega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kegia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ng berla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ngsung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m ma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sya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 Ba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hka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denga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posisinya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seba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 guru 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 mereka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dituntut untuk berpera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lebih, tida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 ha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seka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r ikut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m kegia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w:t>
      </w:r>
    </w:p>
    <w:p w14:paraId="187BCA0E" w14:textId="77777777" w:rsidR="00A04594" w:rsidRPr="004F0EA6" w:rsidRDefault="00A04594" w:rsidP="001D22FB">
      <w:pPr>
        <w:pStyle w:val="ListParagraph"/>
        <w:numPr>
          <w:ilvl w:val="0"/>
          <w:numId w:val="9"/>
        </w:numPr>
        <w:spacing w:after="0" w:line="360" w:lineRule="auto"/>
        <w:jc w:val="both"/>
        <w:rPr>
          <w:rFonts w:asciiTheme="majorBidi" w:hAnsiTheme="majorBidi" w:cstheme="majorBidi"/>
          <w:sz w:val="24"/>
          <w:szCs w:val="24"/>
        </w:rPr>
      </w:pPr>
      <w:r w:rsidRPr="004F0EA6">
        <w:rPr>
          <w:rFonts w:asciiTheme="majorBidi" w:hAnsiTheme="majorBidi" w:cstheme="majorBidi"/>
          <w:sz w:val="24"/>
          <w:szCs w:val="24"/>
        </w:rPr>
        <w:t>Sika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 komunika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tif</w:t>
      </w:r>
    </w:p>
    <w:p w14:paraId="60033441" w14:textId="2D6C9322" w:rsidR="00A04594" w:rsidRPr="004F0EA6" w:rsidRDefault="00A04594" w:rsidP="001D22FB">
      <w:pPr>
        <w:spacing w:line="360" w:lineRule="auto"/>
        <w:ind w:left="709"/>
        <w:jc w:val="both"/>
        <w:rPr>
          <w:rFonts w:asciiTheme="majorBidi" w:hAnsiTheme="majorBidi" w:cstheme="majorBidi"/>
          <w:sz w:val="24"/>
          <w:szCs w:val="24"/>
        </w:rPr>
      </w:pPr>
      <w:r w:rsidRPr="004F0EA6">
        <w:rPr>
          <w:rFonts w:asciiTheme="majorBidi" w:hAnsiTheme="majorBidi" w:cstheme="majorBidi"/>
          <w:sz w:val="24"/>
          <w:szCs w:val="24"/>
        </w:rPr>
        <w:t>Guru membutuhkan keterampilan komunikasi yang kuat untuk terhubung dengan siswanya, sesama pendidik, dan masyarakat luas. Komunika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si 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terja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lin denga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ba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ik 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bila</w:t>
      </w:r>
      <w:r w:rsidRPr="004F0EA6">
        <w:rPr>
          <w:rFonts w:asciiTheme="majorBidi" w:hAnsiTheme="majorBidi" w:cstheme="majorBidi"/>
          <w:w w:val="3"/>
          <w:sz w:val="24"/>
          <w:szCs w:val="24"/>
        </w:rPr>
        <w:t xml:space="preserve"> </w:t>
      </w:r>
      <w:r w:rsidR="001D22FB">
        <w:rPr>
          <w:rFonts w:asciiTheme="majorBidi" w:hAnsiTheme="majorBidi" w:cstheme="majorBidi"/>
          <w:sz w:val="24"/>
          <w:szCs w:val="24"/>
        </w:rPr>
        <w:t xml:space="preserve"> </w:t>
      </w:r>
      <w:r w:rsidRPr="004F0EA6">
        <w:rPr>
          <w:rFonts w:asciiTheme="majorBidi" w:hAnsiTheme="majorBidi" w:cstheme="majorBidi"/>
          <w:sz w:val="24"/>
          <w:szCs w:val="24"/>
        </w:rPr>
        <w:t>guru tersebut bersedia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untuk terjun 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ngsung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m kehidupa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ma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sya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 Seba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b, ta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ikut terjun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m setia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 kegiat</w:t>
      </w:r>
      <w:r w:rsidR="001D22FB">
        <w:rPr>
          <w:rFonts w:asciiTheme="majorBidi" w:hAnsiTheme="majorBidi" w:cstheme="majorBidi"/>
          <w:w w:val="3"/>
          <w:sz w:val="24"/>
          <w:szCs w:val="24"/>
        </w:rPr>
        <w:t>aa</w:t>
      </w:r>
      <w:r w:rsidR="001D22FB">
        <w:rPr>
          <w:rFonts w:asciiTheme="majorBidi" w:hAnsiTheme="majorBidi" w:cstheme="majorBidi"/>
          <w:sz w:val="24"/>
          <w:szCs w:val="24"/>
        </w:rPr>
        <w:t>an</w:t>
      </w:r>
      <w:r w:rsidRPr="004F0EA6">
        <w:rPr>
          <w:rFonts w:asciiTheme="majorBidi" w:hAnsiTheme="majorBidi" w:cstheme="majorBidi"/>
          <w:sz w:val="24"/>
          <w:szCs w:val="24"/>
        </w:rPr>
        <w:t xml:space="preserve"> masyarakat, guru menjadi kurang memahami masyarakat sehingga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pa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 menemui kesulita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da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la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m membina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 xml:space="preserve"> hubunga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ng ba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ik denga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n ma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sya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ra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ka</w:t>
      </w:r>
      <w:r w:rsidRPr="004F0EA6">
        <w:rPr>
          <w:rFonts w:asciiTheme="majorBidi" w:hAnsiTheme="majorBidi" w:cstheme="majorBidi"/>
          <w:w w:val="3"/>
          <w:sz w:val="24"/>
          <w:szCs w:val="24"/>
        </w:rPr>
        <w:t xml:space="preserve"> </w:t>
      </w:r>
      <w:r w:rsidRPr="004F0EA6">
        <w:rPr>
          <w:rFonts w:asciiTheme="majorBidi" w:hAnsiTheme="majorBidi" w:cstheme="majorBidi"/>
          <w:sz w:val="24"/>
          <w:szCs w:val="24"/>
        </w:rPr>
        <w:t>t.</w:t>
      </w:r>
    </w:p>
    <w:p w14:paraId="75F89227" w14:textId="54DBB639"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Hal ini juga disampaikan bapak AY sebagai guru PAI di SMA PGRI</w:t>
      </w:r>
      <w:r w:rsidR="001D22FB">
        <w:rPr>
          <w:rFonts w:asciiTheme="majorBidi" w:hAnsiTheme="majorBidi" w:cstheme="majorBidi"/>
          <w:sz w:val="24"/>
          <w:szCs w:val="24"/>
        </w:rPr>
        <w:t xml:space="preserve"> </w:t>
      </w:r>
      <w:r w:rsidRPr="004F0EA6">
        <w:rPr>
          <w:rFonts w:asciiTheme="majorBidi" w:hAnsiTheme="majorBidi" w:cstheme="majorBidi"/>
          <w:sz w:val="24"/>
          <w:szCs w:val="24"/>
        </w:rPr>
        <w:t>2 Sampit, beliau mengatakan:</w:t>
      </w:r>
    </w:p>
    <w:p w14:paraId="5C0BDBA0" w14:textId="59E37D79" w:rsidR="00A04594" w:rsidRPr="004F0EA6" w:rsidRDefault="00A04594" w:rsidP="001D22FB">
      <w:pPr>
        <w:spacing w:line="360" w:lineRule="auto"/>
        <w:ind w:left="709" w:firstLine="11"/>
        <w:jc w:val="both"/>
        <w:rPr>
          <w:rFonts w:asciiTheme="majorBidi" w:hAnsiTheme="majorBidi" w:cstheme="majorBidi"/>
          <w:sz w:val="24"/>
          <w:szCs w:val="24"/>
        </w:rPr>
      </w:pPr>
      <w:r w:rsidRPr="004F0EA6">
        <w:rPr>
          <w:rFonts w:asciiTheme="majorBidi" w:hAnsiTheme="majorBidi" w:cstheme="majorBidi"/>
          <w:sz w:val="24"/>
          <w:szCs w:val="24"/>
        </w:rPr>
        <w:t>“</w:t>
      </w:r>
      <w:r w:rsidRPr="004F0EA6">
        <w:rPr>
          <w:rFonts w:asciiTheme="majorBidi" w:hAnsiTheme="majorBidi" w:cstheme="majorBidi"/>
          <w:i/>
          <w:iCs/>
          <w:sz w:val="24"/>
          <w:szCs w:val="24"/>
        </w:rPr>
        <w:t>saya sering kali menerapkan sikap komunikasi yang baik ke siswa baik itu di sekolah maupun di lingkungan Masyarakat. Misalnya ada siswa yang tidak pakai kerudung di saat dilingkungan Masyarakat, saya tidak mengambil Tindakan yang langsung mengeksekusi langsung di saat itu, tapi saya sampaikan dan tegur dia disaat di sekolah. Karena kita sebagai guru harus tahu kondisi supaya komunikasi sama siswa itu berjalan dengan baik. Kita juga sebagai guru harus beradaftasi di Masyarakat sebagai contoh bagi siswa dari segi akhlak, tutur kata ataupun car akita berpakaian</w:t>
      </w:r>
      <w:r w:rsidRPr="004F0EA6">
        <w:rPr>
          <w:rFonts w:asciiTheme="majorBidi" w:hAnsiTheme="majorBidi" w:cstheme="majorBidi"/>
          <w:sz w:val="24"/>
          <w:szCs w:val="24"/>
        </w:rPr>
        <w:t>”</w:t>
      </w:r>
      <w:r w:rsidR="001D22FB">
        <w:rPr>
          <w:rFonts w:asciiTheme="majorBidi" w:hAnsiTheme="majorBidi" w:cstheme="majorBidi"/>
          <w:sz w:val="24"/>
          <w:szCs w:val="24"/>
        </w:rPr>
        <w:t>.</w:t>
      </w:r>
    </w:p>
    <w:p w14:paraId="4DF573E6" w14:textId="13304480" w:rsidR="00A04594" w:rsidRPr="004F0EA6" w:rsidRDefault="00AA216B" w:rsidP="00D923A1">
      <w:pPr>
        <w:spacing w:line="360" w:lineRule="auto"/>
        <w:jc w:val="both"/>
        <w:rPr>
          <w:rFonts w:asciiTheme="majorBidi" w:hAnsiTheme="majorBidi" w:cstheme="majorBidi"/>
          <w:b/>
          <w:bCs w:val="0"/>
          <w:sz w:val="24"/>
          <w:szCs w:val="24"/>
        </w:rPr>
      </w:pPr>
      <w:r>
        <w:rPr>
          <w:rFonts w:asciiTheme="majorBidi" w:hAnsiTheme="majorBidi" w:cstheme="majorBidi"/>
          <w:b/>
          <w:sz w:val="24"/>
          <w:szCs w:val="24"/>
        </w:rPr>
        <w:t>Peran</w:t>
      </w:r>
      <w:r w:rsidR="00A04594" w:rsidRPr="004F0EA6">
        <w:rPr>
          <w:rFonts w:asciiTheme="majorBidi" w:hAnsiTheme="majorBidi" w:cstheme="majorBidi"/>
          <w:b/>
          <w:sz w:val="24"/>
          <w:szCs w:val="24"/>
        </w:rPr>
        <w:t xml:space="preserve"> Edukatif Guru PAI</w:t>
      </w:r>
    </w:p>
    <w:p w14:paraId="5C6C122C" w14:textId="77777777" w:rsidR="00A04594" w:rsidRPr="004F0EA6" w:rsidRDefault="00A04594" w:rsidP="00D923A1">
      <w:pPr>
        <w:spacing w:line="360" w:lineRule="auto"/>
        <w:jc w:val="both"/>
        <w:rPr>
          <w:rFonts w:asciiTheme="majorBidi" w:hAnsiTheme="majorBidi" w:cstheme="majorBidi"/>
          <w:sz w:val="24"/>
          <w:szCs w:val="24"/>
        </w:rPr>
      </w:pPr>
      <w:r w:rsidRPr="004F0EA6">
        <w:rPr>
          <w:rFonts w:asciiTheme="majorBidi" w:hAnsiTheme="majorBidi" w:cstheme="majorBidi"/>
          <w:sz w:val="24"/>
          <w:szCs w:val="24"/>
        </w:rPr>
        <w:tab/>
        <w:t>Peran edukatif guru Pendidikan Agama Islam (PAI) sangat penting dalam membentuk karakter dan moral siswa. Berikut adalah beberapa aspek utama dari peran edukatif guru PAI:</w:t>
      </w:r>
    </w:p>
    <w:p w14:paraId="5407F051" w14:textId="77777777" w:rsidR="00916A01" w:rsidRDefault="00A04594" w:rsidP="00916A01">
      <w:pPr>
        <w:numPr>
          <w:ilvl w:val="0"/>
          <w:numId w:val="10"/>
        </w:numPr>
        <w:spacing w:line="360" w:lineRule="auto"/>
        <w:jc w:val="both"/>
        <w:rPr>
          <w:rFonts w:asciiTheme="majorBidi" w:hAnsiTheme="majorBidi" w:cstheme="majorBidi"/>
          <w:sz w:val="24"/>
          <w:szCs w:val="24"/>
        </w:rPr>
      </w:pPr>
      <w:r w:rsidRPr="004F0EA6">
        <w:rPr>
          <w:rFonts w:asciiTheme="majorBidi" w:hAnsiTheme="majorBidi" w:cstheme="majorBidi"/>
          <w:sz w:val="24"/>
          <w:szCs w:val="24"/>
        </w:rPr>
        <w:t>Penyampai Materi Agama:</w:t>
      </w:r>
    </w:p>
    <w:p w14:paraId="39021719" w14:textId="3C4CCE3D" w:rsidR="00A04594" w:rsidRPr="004F0EA6" w:rsidRDefault="00A04594" w:rsidP="00916A01">
      <w:pPr>
        <w:spacing w:line="360" w:lineRule="auto"/>
        <w:ind w:left="720"/>
        <w:jc w:val="both"/>
        <w:rPr>
          <w:rFonts w:asciiTheme="majorBidi" w:hAnsiTheme="majorBidi" w:cstheme="majorBidi"/>
          <w:sz w:val="24"/>
          <w:szCs w:val="24"/>
        </w:rPr>
      </w:pPr>
      <w:r w:rsidRPr="004F0EA6">
        <w:rPr>
          <w:rFonts w:asciiTheme="majorBidi" w:hAnsiTheme="majorBidi" w:cstheme="majorBidi"/>
          <w:sz w:val="24"/>
          <w:szCs w:val="24"/>
        </w:rPr>
        <w:t>Guru PAI bertanggung jawab untuk mengajarkan pengetahuan agama, termasuk ajaran dan nilai-nilai Islam, kepada siswa. Mereka menggunakan berbagai metode pengajaran untuk memastikan siswa memahami materi secara mendalam.</w:t>
      </w:r>
    </w:p>
    <w:p w14:paraId="57082DCA" w14:textId="77777777" w:rsidR="00916A01" w:rsidRDefault="00A04594" w:rsidP="00916A01">
      <w:pPr>
        <w:numPr>
          <w:ilvl w:val="0"/>
          <w:numId w:val="10"/>
        </w:numPr>
        <w:spacing w:line="360" w:lineRule="auto"/>
        <w:jc w:val="both"/>
        <w:rPr>
          <w:rFonts w:asciiTheme="majorBidi" w:hAnsiTheme="majorBidi" w:cstheme="majorBidi"/>
          <w:sz w:val="24"/>
          <w:szCs w:val="24"/>
        </w:rPr>
      </w:pPr>
      <w:r w:rsidRPr="004F0EA6">
        <w:rPr>
          <w:rFonts w:asciiTheme="majorBidi" w:hAnsiTheme="majorBidi" w:cstheme="majorBidi"/>
          <w:sz w:val="24"/>
          <w:szCs w:val="24"/>
        </w:rPr>
        <w:lastRenderedPageBreak/>
        <w:t>Pembentukan Karakter</w:t>
      </w:r>
    </w:p>
    <w:p w14:paraId="203CF040" w14:textId="2245C152" w:rsidR="00A04594" w:rsidRPr="004F0EA6" w:rsidRDefault="00A04594" w:rsidP="00916A01">
      <w:pPr>
        <w:spacing w:line="360" w:lineRule="auto"/>
        <w:ind w:left="720"/>
        <w:jc w:val="both"/>
        <w:rPr>
          <w:rFonts w:asciiTheme="majorBidi" w:hAnsiTheme="majorBidi" w:cstheme="majorBidi"/>
          <w:sz w:val="24"/>
          <w:szCs w:val="24"/>
        </w:rPr>
      </w:pPr>
      <w:r w:rsidRPr="004F0EA6">
        <w:rPr>
          <w:rFonts w:asciiTheme="majorBidi" w:hAnsiTheme="majorBidi" w:cstheme="majorBidi"/>
          <w:sz w:val="24"/>
          <w:szCs w:val="24"/>
        </w:rPr>
        <w:t>Guru PAI tidak hanya mengajarkan pengetahuan teoretis, tetapi juga berfokus pada pembentukan karakter siswa. Melalui contoh pribadi dan bimbingan, mereka membantu siswa mengembangkan sifat-sifat seperti kejujuran, keikhlasan, tanggung jawab, dan kepedulian terhadap sesama.</w:t>
      </w:r>
    </w:p>
    <w:p w14:paraId="4CEA9EA6" w14:textId="77777777" w:rsidR="00916A01" w:rsidRDefault="00A04594" w:rsidP="00916A01">
      <w:pPr>
        <w:numPr>
          <w:ilvl w:val="0"/>
          <w:numId w:val="10"/>
        </w:numPr>
        <w:spacing w:line="360" w:lineRule="auto"/>
        <w:jc w:val="both"/>
        <w:rPr>
          <w:rFonts w:asciiTheme="majorBidi" w:hAnsiTheme="majorBidi" w:cstheme="majorBidi"/>
          <w:sz w:val="24"/>
          <w:szCs w:val="24"/>
        </w:rPr>
      </w:pPr>
      <w:r w:rsidRPr="004F0EA6">
        <w:rPr>
          <w:rFonts w:asciiTheme="majorBidi" w:hAnsiTheme="majorBidi" w:cstheme="majorBidi"/>
          <w:sz w:val="24"/>
          <w:szCs w:val="24"/>
        </w:rPr>
        <w:t>Bimbingan dan Konseling</w:t>
      </w:r>
    </w:p>
    <w:p w14:paraId="5CD99CBE" w14:textId="114CD9F1" w:rsidR="00A04594" w:rsidRPr="004F0EA6" w:rsidRDefault="00A04594" w:rsidP="00916A01">
      <w:pPr>
        <w:spacing w:line="360" w:lineRule="auto"/>
        <w:ind w:left="720"/>
        <w:jc w:val="both"/>
        <w:rPr>
          <w:rFonts w:asciiTheme="majorBidi" w:hAnsiTheme="majorBidi" w:cstheme="majorBidi"/>
          <w:sz w:val="24"/>
          <w:szCs w:val="24"/>
        </w:rPr>
      </w:pPr>
      <w:r w:rsidRPr="004F0EA6">
        <w:rPr>
          <w:rFonts w:asciiTheme="majorBidi" w:hAnsiTheme="majorBidi" w:cstheme="majorBidi"/>
          <w:sz w:val="24"/>
          <w:szCs w:val="24"/>
        </w:rPr>
        <w:t>Guru PAI sering berperan sebagai pembimbing dan konselor bagi siswa. Mereka membantu siswa menghadapi berbagai masalah pribadi dan sosial, memberikan nasihat yang berdasarkan nilai-nilai Islam, dan mendukung perkembangan emosional dan spiritual siswa.</w:t>
      </w:r>
    </w:p>
    <w:p w14:paraId="4412F9E3" w14:textId="77777777" w:rsidR="00916A01" w:rsidRDefault="00A04594" w:rsidP="00916A01">
      <w:pPr>
        <w:numPr>
          <w:ilvl w:val="0"/>
          <w:numId w:val="10"/>
        </w:numPr>
        <w:spacing w:line="360" w:lineRule="auto"/>
        <w:jc w:val="both"/>
        <w:rPr>
          <w:rFonts w:asciiTheme="majorBidi" w:hAnsiTheme="majorBidi" w:cstheme="majorBidi"/>
          <w:sz w:val="24"/>
          <w:szCs w:val="24"/>
        </w:rPr>
      </w:pPr>
      <w:r w:rsidRPr="004F0EA6">
        <w:rPr>
          <w:rFonts w:asciiTheme="majorBidi" w:hAnsiTheme="majorBidi" w:cstheme="majorBidi"/>
          <w:sz w:val="24"/>
          <w:szCs w:val="24"/>
        </w:rPr>
        <w:t>Pengembangan Kedisiplinan</w:t>
      </w:r>
    </w:p>
    <w:p w14:paraId="235F0888" w14:textId="35D6D67B" w:rsidR="00A04594" w:rsidRPr="004F0EA6" w:rsidRDefault="00A04594" w:rsidP="00916A01">
      <w:pPr>
        <w:spacing w:line="360" w:lineRule="auto"/>
        <w:ind w:left="720"/>
        <w:jc w:val="both"/>
        <w:rPr>
          <w:rFonts w:asciiTheme="majorBidi" w:hAnsiTheme="majorBidi" w:cstheme="majorBidi"/>
          <w:sz w:val="24"/>
          <w:szCs w:val="24"/>
        </w:rPr>
      </w:pPr>
      <w:r w:rsidRPr="004F0EA6">
        <w:rPr>
          <w:rFonts w:asciiTheme="majorBidi" w:hAnsiTheme="majorBidi" w:cstheme="majorBidi"/>
          <w:sz w:val="24"/>
          <w:szCs w:val="24"/>
        </w:rPr>
        <w:t>Dalam lingkungan sekolah, guru PAI juga berperan dalam mengembangkan kedisiplinan siswa. Mereka menanamkan pentingnya disiplin dalam kehidupan sehari-hari melalui kegiatan pembelajaran dan keteladanan.</w:t>
      </w:r>
    </w:p>
    <w:p w14:paraId="4C6772CF" w14:textId="77777777" w:rsidR="00916A01" w:rsidRDefault="00A04594" w:rsidP="00916A01">
      <w:pPr>
        <w:numPr>
          <w:ilvl w:val="0"/>
          <w:numId w:val="10"/>
        </w:numPr>
        <w:spacing w:line="360" w:lineRule="auto"/>
        <w:jc w:val="both"/>
        <w:rPr>
          <w:rFonts w:asciiTheme="majorBidi" w:hAnsiTheme="majorBidi" w:cstheme="majorBidi"/>
          <w:sz w:val="24"/>
          <w:szCs w:val="24"/>
        </w:rPr>
      </w:pPr>
      <w:r w:rsidRPr="004F0EA6">
        <w:rPr>
          <w:rFonts w:asciiTheme="majorBidi" w:hAnsiTheme="majorBidi" w:cstheme="majorBidi"/>
          <w:sz w:val="24"/>
          <w:szCs w:val="24"/>
        </w:rPr>
        <w:t xml:space="preserve">Penghubung </w:t>
      </w:r>
      <w:r w:rsidR="00916A01">
        <w:rPr>
          <w:rFonts w:asciiTheme="majorBidi" w:hAnsiTheme="majorBidi" w:cstheme="majorBidi"/>
          <w:sz w:val="24"/>
          <w:szCs w:val="24"/>
        </w:rPr>
        <w:t>a</w:t>
      </w:r>
      <w:r w:rsidRPr="004F0EA6">
        <w:rPr>
          <w:rFonts w:asciiTheme="majorBidi" w:hAnsiTheme="majorBidi" w:cstheme="majorBidi"/>
          <w:sz w:val="24"/>
          <w:szCs w:val="24"/>
        </w:rPr>
        <w:t>ntara Sekolah dan Keluarga</w:t>
      </w:r>
    </w:p>
    <w:p w14:paraId="0FD70547" w14:textId="549C24F4" w:rsidR="00A04594" w:rsidRPr="004F0EA6" w:rsidRDefault="00A04594" w:rsidP="00916A01">
      <w:pPr>
        <w:spacing w:line="360" w:lineRule="auto"/>
        <w:ind w:left="720"/>
        <w:jc w:val="both"/>
        <w:rPr>
          <w:rFonts w:asciiTheme="majorBidi" w:hAnsiTheme="majorBidi" w:cstheme="majorBidi"/>
          <w:sz w:val="24"/>
          <w:szCs w:val="24"/>
        </w:rPr>
      </w:pPr>
      <w:r w:rsidRPr="004F0EA6">
        <w:rPr>
          <w:rFonts w:asciiTheme="majorBidi" w:hAnsiTheme="majorBidi" w:cstheme="majorBidi"/>
          <w:sz w:val="24"/>
          <w:szCs w:val="24"/>
        </w:rPr>
        <w:t>Guru PAI sering menjadi penghubung antara sekolah dan keluarga dalam hal pendidikan agama. Mereka berkomunikasi dengan orang tua tentang perkembangan spiritual anak dan mendorong kerja sama antara sekolah dan rumah dalam mendukung pendidikan agama.</w:t>
      </w:r>
    </w:p>
    <w:p w14:paraId="46F22D4A" w14:textId="5597B765" w:rsidR="00A04594" w:rsidRPr="004F0EA6" w:rsidRDefault="00A04594" w:rsidP="00916A01">
      <w:pPr>
        <w:spacing w:line="360" w:lineRule="auto"/>
        <w:ind w:firstLine="633"/>
        <w:jc w:val="both"/>
        <w:rPr>
          <w:rFonts w:asciiTheme="majorBidi" w:hAnsiTheme="majorBidi" w:cstheme="majorBidi"/>
          <w:sz w:val="24"/>
          <w:szCs w:val="24"/>
        </w:rPr>
      </w:pPr>
      <w:r w:rsidRPr="004F0EA6">
        <w:rPr>
          <w:rFonts w:asciiTheme="majorBidi" w:hAnsiTheme="majorBidi" w:cstheme="majorBidi"/>
          <w:sz w:val="24"/>
          <w:szCs w:val="24"/>
        </w:rPr>
        <w:t>Penjelasan di atas sejalan dengan perkataan bapak AY Guru PAI beliau mengatakan:</w:t>
      </w:r>
    </w:p>
    <w:p w14:paraId="53C04813" w14:textId="28E248E5" w:rsidR="00A04594" w:rsidRDefault="00A04594" w:rsidP="00916A01">
      <w:pPr>
        <w:ind w:left="567"/>
        <w:jc w:val="both"/>
        <w:rPr>
          <w:rFonts w:asciiTheme="majorBidi" w:hAnsiTheme="majorBidi" w:cstheme="majorBidi"/>
          <w:sz w:val="24"/>
          <w:szCs w:val="24"/>
        </w:rPr>
      </w:pPr>
      <w:r w:rsidRPr="004F0EA6">
        <w:rPr>
          <w:rFonts w:asciiTheme="majorBidi" w:hAnsiTheme="majorBidi" w:cstheme="majorBidi"/>
          <w:sz w:val="24"/>
          <w:szCs w:val="24"/>
        </w:rPr>
        <w:t>“</w:t>
      </w:r>
      <w:r w:rsidRPr="004F0EA6">
        <w:rPr>
          <w:rFonts w:asciiTheme="majorBidi" w:hAnsiTheme="majorBidi" w:cstheme="majorBidi"/>
          <w:i/>
          <w:iCs/>
          <w:sz w:val="24"/>
          <w:szCs w:val="24"/>
        </w:rPr>
        <w:t>mungkin saya rasa saya sudah maximal memberikan teori tentang pemahaman agama islam kepada siswa, hanya saja memang secara praktik masih kurang karena disekolah belum mempunyai sarana seperti masjid. Saya selalu membimbing siswa agar menjadi insan manusia yang berakhlak dan bermoral. Jika ada siswa yang bermasalah pasti saya akan memberikan edukasi atau pengarahan. Saya mengamati kebanyakan siswa yang bermasalah karena faktor orang tua juga yang kurang perhatian terhadap anaknya. Saya tidak hanya memberi edukasi nasihat kepada siswa saja akan tetapi orang tuanya juga diberikan edukasi supaya memberikan perhatian lebih kepada anaknya</w:t>
      </w:r>
      <w:r w:rsidRPr="004F0EA6">
        <w:rPr>
          <w:rFonts w:asciiTheme="majorBidi" w:hAnsiTheme="majorBidi" w:cstheme="majorBidi"/>
          <w:sz w:val="24"/>
          <w:szCs w:val="24"/>
        </w:rPr>
        <w:t>”.</w:t>
      </w:r>
    </w:p>
    <w:p w14:paraId="0C134433" w14:textId="77777777" w:rsidR="00916A01" w:rsidRPr="004F0EA6" w:rsidRDefault="00916A01" w:rsidP="00916A01">
      <w:pPr>
        <w:ind w:left="993"/>
        <w:jc w:val="both"/>
        <w:rPr>
          <w:rFonts w:asciiTheme="majorBidi" w:hAnsiTheme="majorBidi" w:cstheme="majorBidi"/>
          <w:sz w:val="24"/>
          <w:szCs w:val="24"/>
        </w:rPr>
      </w:pPr>
    </w:p>
    <w:p w14:paraId="1299D2BA" w14:textId="5719A085" w:rsidR="00A04594" w:rsidRPr="004F0EA6" w:rsidRDefault="00A04594" w:rsidP="00916A01">
      <w:pPr>
        <w:spacing w:line="360" w:lineRule="auto"/>
        <w:ind w:firstLine="567"/>
        <w:jc w:val="both"/>
        <w:rPr>
          <w:rFonts w:asciiTheme="majorBidi" w:hAnsiTheme="majorBidi" w:cstheme="majorBidi"/>
          <w:sz w:val="24"/>
          <w:szCs w:val="24"/>
        </w:rPr>
      </w:pPr>
      <w:r w:rsidRPr="004F0EA6">
        <w:rPr>
          <w:rFonts w:asciiTheme="majorBidi" w:hAnsiTheme="majorBidi" w:cstheme="majorBidi"/>
          <w:sz w:val="24"/>
          <w:szCs w:val="24"/>
        </w:rPr>
        <w:t>Hal ini juga dibenarkan oleh NS siswa kelas X dia mengatakan:</w:t>
      </w:r>
    </w:p>
    <w:p w14:paraId="3235EA89" w14:textId="1D934716" w:rsidR="00A04594" w:rsidRDefault="00A04594" w:rsidP="00916A01">
      <w:pPr>
        <w:ind w:left="567"/>
        <w:jc w:val="both"/>
        <w:rPr>
          <w:rFonts w:asciiTheme="majorBidi" w:hAnsiTheme="majorBidi" w:cstheme="majorBidi"/>
          <w:i/>
          <w:iCs/>
          <w:sz w:val="24"/>
          <w:szCs w:val="24"/>
        </w:rPr>
      </w:pPr>
      <w:r w:rsidRPr="004F0EA6">
        <w:rPr>
          <w:rFonts w:asciiTheme="majorBidi" w:hAnsiTheme="majorBidi" w:cstheme="majorBidi"/>
          <w:sz w:val="24"/>
          <w:szCs w:val="24"/>
        </w:rPr>
        <w:lastRenderedPageBreak/>
        <w:t>“</w:t>
      </w:r>
      <w:r w:rsidRPr="004F0EA6">
        <w:rPr>
          <w:rFonts w:asciiTheme="majorBidi" w:hAnsiTheme="majorBidi" w:cstheme="majorBidi"/>
          <w:i/>
          <w:iCs/>
          <w:sz w:val="24"/>
          <w:szCs w:val="24"/>
        </w:rPr>
        <w:t>kami sudah menerima pembelajaran dengan baik dari guru PAI selama ini dan kami terapkan dalam kehidupan sehari-hari. Mungkin ada salah satu di sekolah kami ini yang nakal akan tetapi bukan karena faktor kurangnya pembelajaran yang kami terima, hanya saja faktor lingkungan yang buruk pergaulannya atau juga terpengaruh temannya, terutama orang tuanya yang harus berperan juga dalam mendidik”.</w:t>
      </w:r>
    </w:p>
    <w:p w14:paraId="361AD99B" w14:textId="77777777" w:rsidR="00916A01" w:rsidRPr="004F0EA6" w:rsidRDefault="00916A01" w:rsidP="00916A01">
      <w:pPr>
        <w:ind w:left="993"/>
        <w:jc w:val="both"/>
        <w:rPr>
          <w:rFonts w:asciiTheme="majorBidi" w:hAnsiTheme="majorBidi" w:cstheme="majorBidi"/>
          <w:sz w:val="24"/>
          <w:szCs w:val="24"/>
        </w:rPr>
      </w:pPr>
    </w:p>
    <w:p w14:paraId="78785154" w14:textId="4958AA93" w:rsidR="00A04594" w:rsidRPr="00916A01" w:rsidRDefault="00A04594" w:rsidP="00916A01">
      <w:pPr>
        <w:spacing w:line="360" w:lineRule="auto"/>
        <w:ind w:firstLine="567"/>
        <w:jc w:val="both"/>
        <w:rPr>
          <w:rFonts w:asciiTheme="majorBidi" w:hAnsiTheme="majorBidi" w:cstheme="majorBidi"/>
          <w:sz w:val="24"/>
          <w:szCs w:val="24"/>
        </w:rPr>
      </w:pPr>
      <w:r w:rsidRPr="004F0EA6">
        <w:rPr>
          <w:rFonts w:asciiTheme="majorBidi" w:hAnsiTheme="majorBidi" w:cstheme="majorBidi"/>
          <w:sz w:val="24"/>
          <w:szCs w:val="24"/>
        </w:rPr>
        <w:t>Guru PAI merupakan orang tua kedua baik di</w:t>
      </w:r>
      <w:r w:rsidR="00916A01">
        <w:rPr>
          <w:rFonts w:asciiTheme="majorBidi" w:hAnsiTheme="majorBidi" w:cstheme="majorBidi"/>
          <w:sz w:val="24"/>
          <w:szCs w:val="24"/>
        </w:rPr>
        <w:t xml:space="preserve"> </w:t>
      </w:r>
      <w:r w:rsidRPr="004F0EA6">
        <w:rPr>
          <w:rFonts w:asciiTheme="majorBidi" w:hAnsiTheme="majorBidi" w:cstheme="majorBidi"/>
          <w:sz w:val="24"/>
          <w:szCs w:val="24"/>
        </w:rPr>
        <w:t xml:space="preserve">sekolah ataupun di lingkungan </w:t>
      </w:r>
      <w:r w:rsidR="00916A01">
        <w:rPr>
          <w:rFonts w:asciiTheme="majorBidi" w:hAnsiTheme="majorBidi" w:cstheme="majorBidi"/>
          <w:sz w:val="24"/>
          <w:szCs w:val="24"/>
        </w:rPr>
        <w:t>m</w:t>
      </w:r>
      <w:r w:rsidRPr="004F0EA6">
        <w:rPr>
          <w:rFonts w:asciiTheme="majorBidi" w:hAnsiTheme="majorBidi" w:cstheme="majorBidi"/>
          <w:sz w:val="24"/>
          <w:szCs w:val="24"/>
        </w:rPr>
        <w:t>asyarakat. Perannya begitu sama dengan orang tua me</w:t>
      </w:r>
      <w:r w:rsidR="00916A01">
        <w:rPr>
          <w:rFonts w:asciiTheme="majorBidi" w:hAnsiTheme="majorBidi" w:cstheme="majorBidi"/>
          <w:sz w:val="24"/>
          <w:szCs w:val="24"/>
        </w:rPr>
        <w:t>n</w:t>
      </w:r>
      <w:r w:rsidRPr="004F0EA6">
        <w:rPr>
          <w:rFonts w:asciiTheme="majorBidi" w:hAnsiTheme="majorBidi" w:cstheme="majorBidi"/>
          <w:sz w:val="24"/>
          <w:szCs w:val="24"/>
        </w:rPr>
        <w:t xml:space="preserve">berikan edukasi yang baik, memberikan suri tauladan yang baik, sebagaimana Allah menurunkan seorang Rasul kepada sebagai panutan hidup atau teladan yang baik bagi kita. Allah SWT berfirman </w:t>
      </w:r>
      <w:r w:rsidR="00916A01">
        <w:rPr>
          <w:rFonts w:asciiTheme="majorBidi" w:hAnsiTheme="majorBidi" w:cstheme="majorBidi"/>
          <w:sz w:val="24"/>
          <w:szCs w:val="24"/>
        </w:rPr>
        <w:t xml:space="preserve">yang artinya </w:t>
      </w:r>
      <w:r w:rsidRPr="004F0EA6">
        <w:rPr>
          <w:rFonts w:asciiTheme="majorBidi" w:hAnsiTheme="majorBidi" w:cstheme="majorBidi"/>
          <w:sz w:val="24"/>
          <w:szCs w:val="24"/>
          <w:lang w:val="id-ID"/>
        </w:rPr>
        <w:t>"</w:t>
      </w:r>
      <w:r w:rsidRPr="00916A01">
        <w:rPr>
          <w:rFonts w:asciiTheme="majorBidi" w:hAnsiTheme="majorBidi" w:cstheme="majorBidi"/>
          <w:i/>
          <w:iCs/>
          <w:sz w:val="24"/>
          <w:szCs w:val="24"/>
          <w:lang w:val="id-ID"/>
        </w:rPr>
        <w:t>Sungguh, telah ada pada (diri) Rasulullah itu suri teladan yang baik bagimu (yaitu) bagi orang yang mengharap (rahmat) Allah dan (kedatangan) hari Kiamat dan yang banyak mengingat Allah</w:t>
      </w:r>
      <w:r w:rsidRPr="004F0EA6">
        <w:rPr>
          <w:rFonts w:asciiTheme="majorBidi" w:hAnsiTheme="majorBidi" w:cstheme="majorBidi"/>
          <w:sz w:val="24"/>
          <w:szCs w:val="24"/>
          <w:lang w:val="id-ID"/>
        </w:rPr>
        <w:t>"</w:t>
      </w:r>
      <w:r w:rsidR="00916A01">
        <w:rPr>
          <w:rFonts w:asciiTheme="majorBidi" w:hAnsiTheme="majorBidi" w:cstheme="majorBidi"/>
          <w:sz w:val="24"/>
          <w:szCs w:val="24"/>
        </w:rPr>
        <w:t xml:space="preserve">. Firman Allah ini sebagai penegas bahwa sikap keteladanan yang diikuti oleh muslim musti meneladani keteladanan Rasulullah SAW karena Allah sudah secara tegas menegaskan jika pada diri Rasulullah sudah nyata-nyata terdapat keteladanan yang tepat untuk ditiru. Dengan demikian berarti guru PAI SMA PGRI 2 Sampit merupakan </w:t>
      </w:r>
      <w:r w:rsidR="001044A4">
        <w:rPr>
          <w:rFonts w:asciiTheme="majorBidi" w:hAnsiTheme="majorBidi" w:cstheme="majorBidi"/>
          <w:sz w:val="24"/>
          <w:szCs w:val="24"/>
        </w:rPr>
        <w:t>implementasi dari keteladanan Rasulullah sebagaimana ayat di atas.</w:t>
      </w:r>
    </w:p>
    <w:p w14:paraId="3AD507EA" w14:textId="3C4A9CF0" w:rsidR="00A04594" w:rsidRPr="004F0EA6" w:rsidRDefault="00A04594" w:rsidP="00D923A1">
      <w:pPr>
        <w:spacing w:line="360" w:lineRule="auto"/>
        <w:jc w:val="both"/>
        <w:rPr>
          <w:rFonts w:asciiTheme="majorBidi" w:hAnsiTheme="majorBidi" w:cstheme="majorBidi"/>
          <w:b/>
          <w:bCs w:val="0"/>
          <w:sz w:val="24"/>
          <w:szCs w:val="24"/>
        </w:rPr>
      </w:pPr>
      <w:r w:rsidRPr="004F0EA6">
        <w:rPr>
          <w:rFonts w:asciiTheme="majorBidi" w:hAnsiTheme="majorBidi" w:cstheme="majorBidi"/>
          <w:b/>
          <w:sz w:val="24"/>
          <w:szCs w:val="24"/>
        </w:rPr>
        <w:t>P</w:t>
      </w:r>
      <w:r w:rsidR="001044A4">
        <w:rPr>
          <w:rFonts w:asciiTheme="majorBidi" w:hAnsiTheme="majorBidi" w:cstheme="majorBidi"/>
          <w:b/>
          <w:sz w:val="24"/>
          <w:szCs w:val="24"/>
        </w:rPr>
        <w:t>eran P</w:t>
      </w:r>
      <w:r w:rsidRPr="004F0EA6">
        <w:rPr>
          <w:rFonts w:asciiTheme="majorBidi" w:hAnsiTheme="majorBidi" w:cstheme="majorBidi"/>
          <w:b/>
          <w:sz w:val="24"/>
          <w:szCs w:val="24"/>
        </w:rPr>
        <w:t>rofesional Guru PAI</w:t>
      </w:r>
    </w:p>
    <w:p w14:paraId="199D745A" w14:textId="3C078886" w:rsidR="00A04594" w:rsidRPr="004F0EA6" w:rsidRDefault="00A04594" w:rsidP="00D923A1">
      <w:pPr>
        <w:spacing w:line="360" w:lineRule="auto"/>
        <w:ind w:firstLine="720"/>
        <w:jc w:val="both"/>
        <w:rPr>
          <w:rFonts w:asciiTheme="majorBidi" w:hAnsiTheme="majorBidi" w:cstheme="majorBidi"/>
          <w:sz w:val="24"/>
          <w:szCs w:val="24"/>
        </w:rPr>
      </w:pPr>
      <w:r w:rsidRPr="004F0EA6">
        <w:rPr>
          <w:rFonts w:asciiTheme="majorBidi" w:hAnsiTheme="majorBidi" w:cstheme="majorBidi"/>
          <w:sz w:val="24"/>
          <w:szCs w:val="24"/>
        </w:rPr>
        <w:t>Peran profesi</w:t>
      </w:r>
      <w:r w:rsidR="007E03EE">
        <w:rPr>
          <w:rFonts w:asciiTheme="majorBidi" w:hAnsiTheme="majorBidi" w:cstheme="majorBidi"/>
          <w:sz w:val="24"/>
          <w:szCs w:val="24"/>
        </w:rPr>
        <w:t>onal</w:t>
      </w:r>
      <w:r w:rsidRPr="004F0EA6">
        <w:rPr>
          <w:rFonts w:asciiTheme="majorBidi" w:hAnsiTheme="majorBidi" w:cstheme="majorBidi"/>
          <w:sz w:val="24"/>
          <w:szCs w:val="24"/>
        </w:rPr>
        <w:t xml:space="preserve"> guru Pendidikan Agama Islam (PAI) dalam pembentukan karakter siswa sangat penting dan mencakup berbagai aspek yang mendukung perkembangan moral dan spiritual siswa. </w:t>
      </w:r>
      <w:r w:rsidR="008410CA" w:rsidRPr="004F0EA6">
        <w:rPr>
          <w:rFonts w:asciiTheme="majorBidi" w:hAnsiTheme="majorBidi" w:cstheme="majorBidi"/>
          <w:sz w:val="24"/>
          <w:szCs w:val="24"/>
        </w:rPr>
        <w:t>Zubaedi</w:t>
      </w:r>
      <w:r w:rsidR="00DC1408">
        <w:rPr>
          <w:rFonts w:asciiTheme="majorBidi" w:hAnsiTheme="majorBidi" w:cstheme="majorBidi"/>
          <w:sz w:val="24"/>
          <w:szCs w:val="24"/>
        </w:rPr>
        <w:t xml:space="preserve"> </w:t>
      </w:r>
      <w:r w:rsidR="00DC1408">
        <w:rPr>
          <w:rFonts w:asciiTheme="majorBidi" w:hAnsiTheme="majorBidi" w:cstheme="majorBidi"/>
          <w:sz w:val="24"/>
          <w:szCs w:val="24"/>
        </w:rPr>
        <w:fldChar w:fldCharType="begin" w:fldLock="1"/>
      </w:r>
      <w:r w:rsidR="00DC1408">
        <w:rPr>
          <w:rFonts w:asciiTheme="majorBidi" w:hAnsiTheme="majorBidi" w:cstheme="majorBidi"/>
          <w:sz w:val="24"/>
          <w:szCs w:val="24"/>
        </w:rPr>
        <w:instrText>ADDIN CSL_CITATION {"citationItems":[{"id":"ITEM-1","itemData":{"author":[{"dropping-particle":"","family":"Zubaedi","given":"","non-dropping-particle":"","parse-names":false,"suffix":""}],"id":"ITEM-1","issued":{"date-parts":[["2011"]]},"publisher":"Kencana","publisher-place":"Jakarta","title":"Desain Pendidikan Karakter: Konsepsi dan Aplikasinya dalam Lembaga Pendidikan","type":"book"},"suppress-author":1,"uris":["http://www.mendeley.com/documents/?uuid=fee2c527-dc4e-4fc8-9183-9afdba619bfc"]}],"mendeley":{"formattedCitation":"(2011)","plainTextFormattedCitation":"(2011)"},"properties":{"noteIndex":0},"schema":"https://github.com/citation-style-language/schema/raw/master/csl-citation.json"}</w:instrText>
      </w:r>
      <w:r w:rsidR="00DC1408">
        <w:rPr>
          <w:rFonts w:asciiTheme="majorBidi" w:hAnsiTheme="majorBidi" w:cstheme="majorBidi"/>
          <w:sz w:val="24"/>
          <w:szCs w:val="24"/>
        </w:rPr>
        <w:fldChar w:fldCharType="separate"/>
      </w:r>
      <w:r w:rsidR="00DC1408" w:rsidRPr="00DC1408">
        <w:rPr>
          <w:rFonts w:asciiTheme="majorBidi" w:hAnsiTheme="majorBidi" w:cstheme="majorBidi"/>
          <w:noProof/>
          <w:sz w:val="24"/>
          <w:szCs w:val="24"/>
        </w:rPr>
        <w:t>(2011)</w:t>
      </w:r>
      <w:r w:rsidR="00DC1408">
        <w:rPr>
          <w:rFonts w:asciiTheme="majorBidi" w:hAnsiTheme="majorBidi" w:cstheme="majorBidi"/>
          <w:sz w:val="24"/>
          <w:szCs w:val="24"/>
        </w:rPr>
        <w:fldChar w:fldCharType="end"/>
      </w:r>
      <w:r w:rsidRPr="004F0EA6">
        <w:rPr>
          <w:rFonts w:asciiTheme="majorBidi" w:hAnsiTheme="majorBidi" w:cstheme="majorBidi"/>
          <w:sz w:val="24"/>
          <w:szCs w:val="24"/>
        </w:rPr>
        <w:t xml:space="preserve"> dalam bukunya menjelaskan ada </w:t>
      </w:r>
      <w:r w:rsidR="007E03EE">
        <w:rPr>
          <w:rFonts w:asciiTheme="majorBidi" w:hAnsiTheme="majorBidi" w:cstheme="majorBidi"/>
          <w:sz w:val="24"/>
          <w:szCs w:val="24"/>
        </w:rPr>
        <w:t>tujuh</w:t>
      </w:r>
      <w:r w:rsidRPr="004F0EA6">
        <w:rPr>
          <w:rFonts w:asciiTheme="majorBidi" w:hAnsiTheme="majorBidi" w:cstheme="majorBidi"/>
          <w:sz w:val="24"/>
          <w:szCs w:val="24"/>
        </w:rPr>
        <w:t xml:space="preserve"> peran </w:t>
      </w:r>
      <w:r w:rsidR="007E03EE">
        <w:rPr>
          <w:rFonts w:asciiTheme="majorBidi" w:hAnsiTheme="majorBidi" w:cstheme="majorBidi"/>
          <w:sz w:val="24"/>
          <w:szCs w:val="24"/>
        </w:rPr>
        <w:t>p</w:t>
      </w:r>
      <w:r w:rsidRPr="004F0EA6">
        <w:rPr>
          <w:rFonts w:asciiTheme="majorBidi" w:hAnsiTheme="majorBidi" w:cstheme="majorBidi"/>
          <w:sz w:val="24"/>
          <w:szCs w:val="24"/>
        </w:rPr>
        <w:t>rofesi</w:t>
      </w:r>
      <w:r w:rsidR="007E03EE">
        <w:rPr>
          <w:rFonts w:asciiTheme="majorBidi" w:hAnsiTheme="majorBidi" w:cstheme="majorBidi"/>
          <w:sz w:val="24"/>
          <w:szCs w:val="24"/>
        </w:rPr>
        <w:t>onal</w:t>
      </w:r>
      <w:r w:rsidRPr="004F0EA6">
        <w:rPr>
          <w:rFonts w:asciiTheme="majorBidi" w:hAnsiTheme="majorBidi" w:cstheme="majorBidi"/>
          <w:sz w:val="24"/>
          <w:szCs w:val="24"/>
        </w:rPr>
        <w:t xml:space="preserve"> guru PAI</w:t>
      </w:r>
      <w:r w:rsidR="007E03EE">
        <w:rPr>
          <w:rFonts w:asciiTheme="majorBidi" w:hAnsiTheme="majorBidi" w:cstheme="majorBidi"/>
          <w:sz w:val="24"/>
          <w:szCs w:val="24"/>
        </w:rPr>
        <w:t>, yaitu:</w:t>
      </w:r>
    </w:p>
    <w:p w14:paraId="48855A17" w14:textId="77777777" w:rsidR="00A04594" w:rsidRPr="004F0EA6" w:rsidRDefault="00A04594" w:rsidP="0030173F">
      <w:pPr>
        <w:pStyle w:val="ListParagraph"/>
        <w:numPr>
          <w:ilvl w:val="0"/>
          <w:numId w:val="11"/>
        </w:numPr>
        <w:spacing w:after="0" w:line="360" w:lineRule="auto"/>
        <w:ind w:left="426" w:hanging="426"/>
        <w:jc w:val="both"/>
        <w:rPr>
          <w:rFonts w:asciiTheme="majorBidi" w:hAnsiTheme="majorBidi" w:cstheme="majorBidi"/>
          <w:sz w:val="24"/>
          <w:szCs w:val="24"/>
        </w:rPr>
      </w:pPr>
      <w:r w:rsidRPr="004F0EA6">
        <w:rPr>
          <w:rFonts w:asciiTheme="majorBidi" w:hAnsiTheme="majorBidi" w:cstheme="majorBidi"/>
          <w:sz w:val="24"/>
          <w:szCs w:val="24"/>
        </w:rPr>
        <w:t>Penyampaian Nilai-nilai Moral dan Etika</w:t>
      </w:r>
    </w:p>
    <w:p w14:paraId="3EDE0371" w14:textId="5F53128B" w:rsidR="00A04594" w:rsidRPr="004F0EA6" w:rsidRDefault="00A04594" w:rsidP="0030173F">
      <w:pPr>
        <w:spacing w:line="360" w:lineRule="auto"/>
        <w:ind w:left="426" w:firstLine="708"/>
        <w:jc w:val="both"/>
        <w:rPr>
          <w:rFonts w:asciiTheme="majorBidi" w:hAnsiTheme="majorBidi" w:cstheme="majorBidi"/>
          <w:sz w:val="24"/>
          <w:szCs w:val="24"/>
        </w:rPr>
      </w:pPr>
      <w:r w:rsidRPr="004F0EA6">
        <w:rPr>
          <w:rFonts w:asciiTheme="majorBidi" w:hAnsiTheme="majorBidi" w:cstheme="majorBidi"/>
          <w:sz w:val="24"/>
          <w:szCs w:val="24"/>
        </w:rPr>
        <w:t>Guru PAI bertanggung jawab untuk mengajarkan nilai-nilai moral dan etika berdasarkan ajaran Islam. Melalui pengajaran ini, siswa diajarkan tentang pentingnya perilaku baik, kejujuran, keikhlasan, tanggung jawab, dan toleransi. Ini membantu siswa memahami dan menginternalisasi nilai-nilai yang akan membentuk karakter mereka</w:t>
      </w:r>
      <w:r w:rsidR="00EB0C2C">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{"citationItems":[{"id":"ITEM-1","itemData":{"abstract":"… Islamic education should take opportunities by innovating from advances in digital technology. Through … Akibatnya tanpa kita sadari pada era kni (era digital) perangkat digital …","author":[{"dropping-particle":"","family":"Munir","given":"M","non-dropping-particle":"","parse-names":false,"suffix":""},{"dropping-particle":"","family":"Syar'i","given":"A","non-dropping-particle":"","parse-names":false,"suffix":""},{"dropping-particle":"","family":"Muslimah","given":"M","non-dropping-particle":"","parse-names":false,"suffix":""}],"container-title":"prosiding Palangka Raya International and National Conference on Islamic Studies (PINCIS)","id":"ITEM-1","issue":"1","issued":{"date-parts":[["2021"]]},"page":"487-504","title":"Tantangan dan Peluang Pendidikan Islam di Tengah Arus Perkembangan Teknologi Digital","type":"article-journal","volume":"1"},"uris":["http://www.mendeley.com/documents/?uuid=56b85728-00d9-4678-8c1d-508f0b7a1f11"]}],"mendeley":{"formattedCitation":"(Munir et al., 2021)","plainTextFormattedCitation":"(Munir et al., 2021)","previouslyFormattedCitation":"(Munir et al., 2021)"},"properties":{"noteIndex":0},"schema":"https://github.com/citation-style-language/schema/raw/master/csl-citation.json"}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(Munir et al., 2021)</w:t>
      </w:r>
      <w:r w:rsidR="00546D95">
        <w:rPr>
          <w:rFonts w:asciiTheme="majorBidi" w:hAnsiTheme="majorBidi" w:cstheme="majorBidi"/>
          <w:sz w:val="24"/>
          <w:szCs w:val="24"/>
        </w:rPr>
        <w:fldChar w:fldCharType="end"/>
      </w:r>
      <w:r w:rsidRPr="004F0EA6">
        <w:rPr>
          <w:rFonts w:asciiTheme="majorBidi" w:hAnsiTheme="majorBidi" w:cstheme="majorBidi"/>
          <w:sz w:val="24"/>
          <w:szCs w:val="24"/>
        </w:rPr>
        <w:t>.</w:t>
      </w:r>
    </w:p>
    <w:p w14:paraId="6636CCC8" w14:textId="202AC60E" w:rsidR="00A04594" w:rsidRPr="004F0EA6" w:rsidRDefault="00A04594" w:rsidP="0030173F">
      <w:pPr>
        <w:spacing w:line="360" w:lineRule="auto"/>
        <w:ind w:left="426" w:firstLine="720"/>
        <w:jc w:val="both"/>
        <w:rPr>
          <w:rFonts w:asciiTheme="majorBidi" w:hAnsiTheme="majorBidi" w:cstheme="majorBidi"/>
          <w:i/>
          <w:iCs/>
          <w:sz w:val="24"/>
          <w:szCs w:val="24"/>
        </w:rPr>
      </w:pPr>
      <w:r w:rsidRPr="004F0EA6">
        <w:rPr>
          <w:rFonts w:asciiTheme="majorBidi" w:hAnsiTheme="majorBidi" w:cstheme="majorBidi"/>
          <w:sz w:val="24"/>
          <w:szCs w:val="24"/>
        </w:rPr>
        <w:t xml:space="preserve">Hasil observasi bahwa </w:t>
      </w:r>
      <w:r w:rsidR="0030173F">
        <w:rPr>
          <w:rFonts w:asciiTheme="majorBidi" w:hAnsiTheme="majorBidi" w:cstheme="majorBidi"/>
          <w:sz w:val="24"/>
          <w:szCs w:val="24"/>
        </w:rPr>
        <w:t>d</w:t>
      </w:r>
      <w:r w:rsidRPr="004F0EA6">
        <w:rPr>
          <w:rFonts w:asciiTheme="majorBidi" w:hAnsiTheme="majorBidi" w:cstheme="majorBidi"/>
          <w:sz w:val="24"/>
          <w:szCs w:val="24"/>
        </w:rPr>
        <w:t xml:space="preserve">i SMA PGRI 2 Sampit penyampaian nilai-nilai moral terjadwal setiap </w:t>
      </w:r>
      <w:r w:rsidR="0030173F">
        <w:rPr>
          <w:rFonts w:asciiTheme="majorBidi" w:hAnsiTheme="majorBidi" w:cstheme="majorBidi"/>
          <w:sz w:val="24"/>
          <w:szCs w:val="24"/>
        </w:rPr>
        <w:t>a</w:t>
      </w:r>
      <w:r w:rsidRPr="004F0EA6">
        <w:rPr>
          <w:rFonts w:asciiTheme="majorBidi" w:hAnsiTheme="majorBidi" w:cstheme="majorBidi"/>
          <w:sz w:val="24"/>
          <w:szCs w:val="24"/>
        </w:rPr>
        <w:t xml:space="preserve">pel pagi </w:t>
      </w:r>
      <w:r w:rsidR="0030173F" w:rsidRPr="004F0EA6">
        <w:rPr>
          <w:rFonts w:asciiTheme="majorBidi" w:hAnsiTheme="majorBidi" w:cstheme="majorBidi"/>
          <w:sz w:val="24"/>
          <w:szCs w:val="24"/>
        </w:rPr>
        <w:t>Senin-Kamis</w:t>
      </w:r>
      <w:r w:rsidRPr="004F0EA6">
        <w:rPr>
          <w:rFonts w:asciiTheme="majorBidi" w:hAnsiTheme="majorBidi" w:cstheme="majorBidi"/>
          <w:sz w:val="24"/>
          <w:szCs w:val="24"/>
        </w:rPr>
        <w:t xml:space="preserve">. Setiap pagi guru PAI dan </w:t>
      </w:r>
      <w:r w:rsidRPr="004F0EA6">
        <w:rPr>
          <w:rFonts w:asciiTheme="majorBidi" w:hAnsiTheme="majorBidi" w:cstheme="majorBidi"/>
          <w:sz w:val="24"/>
          <w:szCs w:val="24"/>
        </w:rPr>
        <w:lastRenderedPageBreak/>
        <w:t>kepala sekolah menyampaikan pesan moral setelah apel. Kepsek MY mengatakan: “</w:t>
      </w:r>
      <w:r w:rsidRPr="004F0EA6">
        <w:rPr>
          <w:rFonts w:asciiTheme="majorBidi" w:hAnsiTheme="majorBidi" w:cstheme="majorBidi"/>
          <w:i/>
          <w:iCs/>
          <w:sz w:val="24"/>
          <w:szCs w:val="24"/>
        </w:rPr>
        <w:t xml:space="preserve">di jadwal sekolah kami jam </w:t>
      </w:r>
      <w:r w:rsidR="0030173F">
        <w:rPr>
          <w:rFonts w:asciiTheme="majorBidi" w:hAnsiTheme="majorBidi" w:cstheme="majorBidi"/>
          <w:i/>
          <w:iCs/>
          <w:sz w:val="24"/>
          <w:szCs w:val="24"/>
        </w:rPr>
        <w:t>0</w:t>
      </w:r>
      <w:r w:rsidRPr="004F0EA6">
        <w:rPr>
          <w:rFonts w:asciiTheme="majorBidi" w:hAnsiTheme="majorBidi" w:cstheme="majorBidi"/>
          <w:i/>
          <w:iCs/>
          <w:sz w:val="24"/>
          <w:szCs w:val="24"/>
        </w:rPr>
        <w:t>6</w:t>
      </w:r>
      <w:r w:rsidR="0030173F">
        <w:rPr>
          <w:rFonts w:asciiTheme="majorBidi" w:hAnsiTheme="majorBidi" w:cstheme="majorBidi"/>
          <w:i/>
          <w:iCs/>
          <w:sz w:val="24"/>
          <w:szCs w:val="24"/>
        </w:rPr>
        <w:t>.</w:t>
      </w:r>
      <w:r w:rsidRPr="004F0EA6">
        <w:rPr>
          <w:rFonts w:asciiTheme="majorBidi" w:hAnsiTheme="majorBidi" w:cstheme="majorBidi"/>
          <w:i/>
          <w:iCs/>
          <w:sz w:val="24"/>
          <w:szCs w:val="24"/>
        </w:rPr>
        <w:t>30-7</w:t>
      </w:r>
      <w:r w:rsidR="0030173F">
        <w:rPr>
          <w:rFonts w:asciiTheme="majorBidi" w:hAnsiTheme="majorBidi" w:cstheme="majorBidi"/>
          <w:i/>
          <w:iCs/>
          <w:sz w:val="24"/>
          <w:szCs w:val="24"/>
        </w:rPr>
        <w:t>.</w:t>
      </w:r>
      <w:r w:rsidRPr="004F0EA6">
        <w:rPr>
          <w:rFonts w:asciiTheme="majorBidi" w:hAnsiTheme="majorBidi" w:cstheme="majorBidi"/>
          <w:i/>
          <w:iCs/>
          <w:sz w:val="24"/>
          <w:szCs w:val="24"/>
        </w:rPr>
        <w:t xml:space="preserve">00 </w:t>
      </w:r>
      <w:r w:rsidR="0030173F">
        <w:rPr>
          <w:rFonts w:asciiTheme="majorBidi" w:hAnsiTheme="majorBidi" w:cstheme="majorBidi"/>
          <w:i/>
          <w:iCs/>
          <w:sz w:val="24"/>
          <w:szCs w:val="24"/>
        </w:rPr>
        <w:t xml:space="preserve">WIB </w:t>
      </w:r>
      <w:r w:rsidRPr="004F0EA6">
        <w:rPr>
          <w:rFonts w:asciiTheme="majorBidi" w:hAnsiTheme="majorBidi" w:cstheme="majorBidi"/>
          <w:i/>
          <w:iCs/>
          <w:sz w:val="24"/>
          <w:szCs w:val="24"/>
        </w:rPr>
        <w:t xml:space="preserve">memang tertulis </w:t>
      </w:r>
      <w:r w:rsidR="0030173F">
        <w:rPr>
          <w:rFonts w:asciiTheme="majorBidi" w:hAnsiTheme="majorBidi" w:cstheme="majorBidi"/>
          <w:i/>
          <w:iCs/>
          <w:sz w:val="24"/>
          <w:szCs w:val="24"/>
        </w:rPr>
        <w:t>P</w:t>
      </w:r>
      <w:r w:rsidRPr="004F0EA6">
        <w:rPr>
          <w:rFonts w:asciiTheme="majorBidi" w:hAnsiTheme="majorBidi" w:cstheme="majorBidi"/>
          <w:i/>
          <w:iCs/>
          <w:sz w:val="24"/>
          <w:szCs w:val="24"/>
        </w:rPr>
        <w:t xml:space="preserve">endidikan karakter. Penyampaian pesan moral memang selalu kami sampaikan setiap pagi sebelum memasuki kelas pada </w:t>
      </w:r>
      <w:r w:rsidR="0030173F">
        <w:rPr>
          <w:rFonts w:asciiTheme="majorBidi" w:hAnsiTheme="majorBidi" w:cstheme="majorBidi"/>
          <w:i/>
          <w:iCs/>
          <w:sz w:val="24"/>
          <w:szCs w:val="24"/>
        </w:rPr>
        <w:t>P</w:t>
      </w:r>
      <w:r w:rsidRPr="004F0EA6">
        <w:rPr>
          <w:rFonts w:asciiTheme="majorBidi" w:hAnsiTheme="majorBidi" w:cstheme="majorBidi"/>
          <w:i/>
          <w:iCs/>
          <w:sz w:val="24"/>
          <w:szCs w:val="24"/>
        </w:rPr>
        <w:t>elajaran pertama. Karena kami selalu menekankan agar karakter siswa menjadi baik dengan memberi nasihat melalui pemberian nasihat setiap pagi setiap apel pagi”</w:t>
      </w:r>
      <w:r w:rsidR="0030173F">
        <w:rPr>
          <w:rFonts w:asciiTheme="majorBidi" w:hAnsiTheme="majorBidi" w:cstheme="majorBidi"/>
          <w:i/>
          <w:iCs/>
          <w:sz w:val="24"/>
          <w:szCs w:val="24"/>
        </w:rPr>
        <w:t>.</w:t>
      </w:r>
    </w:p>
    <w:p w14:paraId="5F5B007A" w14:textId="77777777" w:rsidR="00A04594" w:rsidRPr="004F0EA6" w:rsidRDefault="00A04594" w:rsidP="0030173F">
      <w:pPr>
        <w:pStyle w:val="ListParagraph"/>
        <w:numPr>
          <w:ilvl w:val="0"/>
          <w:numId w:val="11"/>
        </w:numPr>
        <w:spacing w:after="0" w:line="360" w:lineRule="auto"/>
        <w:ind w:left="426"/>
        <w:jc w:val="both"/>
        <w:rPr>
          <w:rFonts w:asciiTheme="majorBidi" w:hAnsiTheme="majorBidi" w:cstheme="majorBidi"/>
          <w:sz w:val="24"/>
          <w:szCs w:val="24"/>
        </w:rPr>
      </w:pPr>
      <w:r w:rsidRPr="004F0EA6">
        <w:rPr>
          <w:rFonts w:asciiTheme="majorBidi" w:hAnsiTheme="majorBidi" w:cstheme="majorBidi"/>
          <w:sz w:val="24"/>
          <w:szCs w:val="24"/>
        </w:rPr>
        <w:t>Keteladanan</w:t>
      </w:r>
    </w:p>
    <w:p w14:paraId="412E30C5" w14:textId="4D35F019" w:rsidR="00A04594" w:rsidRPr="004F0EA6"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Guru PAI berperan sebagai teladan bagi siswa. Sikap dan perilaku guru PAI sehari-hari di sekolah memberikan contoh konkret tentang bagaimana nilai-nilai Islam dapat diterapkan dalam kehidupan nyata. Keteladanan ini sangat efektif dalam membentuk karakter siswa karena mereka cenderung meniru perilaku orang yang mereka hormati</w:t>
      </w:r>
      <w:r w:rsidR="00EB0C2C">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uthor":[{"dropping-particle":"","family":"Nasir","given":"M.","non-dropping-particle":"","parse-names":false,"suffix":""},{"dropping-particle":"","family":"Erlinawati","given":"E.","non-dropping-particle":"","parse-names":false,"suffix":""},{"dropping-particle":"","family":"Muslimah","given":"M.","non-dropping-particle":"","parse-names":false,"suffix":""}],"container-title":"At Turots: Jurnal Pendidikan Islam","id":"ITEM-1","issue":"1","issued":{"date-parts":[["2022"]]},"title":"Membangun Kebersamaan Pendidikan Islam dalam Keluarga di Masa Pandemi Covid 19","type":"article-journal","volume":"4"},"uris":["http://www.mendeley.com/documents/?uuid=0b77f5c0-88ac-4a22-9493-6bf08c703c3c"]}],"mendeley":{"formattedCitation":"(Nasir et al., 2022)","plainTextFormattedCitation":"(Nasir et al., 2022)","previouslyFormattedCitation":"(Nasir et al., 2022)"},"properties":{"noteIndex":0},"schema":"https://github.com/citation-style-language/schema/raw/master/csl-citation.json"}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(Nasir et al., 2022)</w:t>
      </w:r>
      <w:r w:rsidR="00290154">
        <w:rPr>
          <w:rFonts w:asciiTheme="majorBidi" w:hAnsiTheme="majorBidi" w:cstheme="majorBidi"/>
          <w:sz w:val="24"/>
          <w:szCs w:val="24"/>
        </w:rPr>
        <w:fldChar w:fldCharType="end"/>
      </w:r>
      <w:r w:rsidRPr="004F0EA6">
        <w:rPr>
          <w:rFonts w:asciiTheme="majorBidi" w:hAnsiTheme="majorBidi" w:cstheme="majorBidi"/>
          <w:sz w:val="24"/>
          <w:szCs w:val="24"/>
        </w:rPr>
        <w:t>.</w:t>
      </w:r>
    </w:p>
    <w:p w14:paraId="2411D75A" w14:textId="77777777" w:rsidR="00A04594" w:rsidRPr="004F0EA6"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Berdasarkan hasil observasi saya Guru PAI ataupun tenaga pengajar di SMA PGRI 2 Sampit sudah menanamkan suri tauladan bagi siswanya seperti cara berpakaian, tutur kata, dan akhlak sopan santun. Hal ini tak lepas dari maksud agar siswa atau peserta didik dapat mengaplikasikannya dan menerapkannya dalam kehidupannya sehari-hari.</w:t>
      </w:r>
    </w:p>
    <w:p w14:paraId="5B7F4CBE" w14:textId="77777777" w:rsidR="00A04594" w:rsidRPr="004F0EA6" w:rsidRDefault="00A04594" w:rsidP="0030173F">
      <w:pPr>
        <w:pStyle w:val="ListParagraph"/>
        <w:numPr>
          <w:ilvl w:val="0"/>
          <w:numId w:val="11"/>
        </w:numPr>
        <w:spacing w:after="0" w:line="360" w:lineRule="auto"/>
        <w:ind w:left="426"/>
        <w:jc w:val="both"/>
        <w:rPr>
          <w:rFonts w:asciiTheme="majorBidi" w:hAnsiTheme="majorBidi" w:cstheme="majorBidi"/>
          <w:sz w:val="24"/>
          <w:szCs w:val="24"/>
        </w:rPr>
      </w:pPr>
      <w:r w:rsidRPr="004F0EA6">
        <w:rPr>
          <w:rFonts w:asciiTheme="majorBidi" w:hAnsiTheme="majorBidi" w:cstheme="majorBidi"/>
          <w:sz w:val="24"/>
          <w:szCs w:val="24"/>
        </w:rPr>
        <w:t>Bimbingan Spiritual</w:t>
      </w:r>
    </w:p>
    <w:p w14:paraId="3DB005F1" w14:textId="70F296D8" w:rsidR="00A04594"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Guru PAI memberikan bimbingan spiritual kepada siswa, membantu mereka memahami ajaran Islam lebih dalam dan bagaimana menerapkannya dalam kehidupan sehari-hari. Bimbingan ini mencakup berbagai aspek kehidupan, termasuk ibadah, akhlak, dan hubungan sosial, yang semuanya berkontribusi pada pembentukan karakter yang baik</w:t>
      </w:r>
      <w:r w:rsidR="00EB0C2C">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290154">
        <w:rPr>
          <w:rFonts w:asciiTheme="majorBidi" w:hAnsiTheme="majorBidi" w:cstheme="majorBidi"/>
          <w:sz w:val="24"/>
          <w:szCs w:val="24"/>
        </w:rPr>
        <w:instrText>ADDIN CSL_CITATION {"citationItems":[{"id":"ITEM-1","itemData":{"abstract":"This journal article aims to explain the relationship between religious science and the classification of science and technology. In the thought of Imam Al-Ghazali, who has a work entitled Ihya Ulumuddin, explained that science cannot be separated from religion, because …","author":[{"dropping-particle":"","family":"Khoirudin","given":"Imron Agung","non-dropping-particle":"","parse-names":false,"suffix":""},{"dropping-particle":"","family":"Muslimah","given":"Muslimah","non-dropping-particle":"","parse-names":false,"suffix":""}],"container-title":"Tasfiyah: Jurnal Pemikiran Islam","id":"ITEM-1","issue":"1","issued":{"date-parts":[["2021"]]},"page":"75","title":"The Classification of Knowledge According to Imam Al-Ghazali","type":"article-journal","volume":"5"},"uris":["http://www.mendeley.com/documents/?uuid=3a05e9a5-25b7-4a41-b11f-43908f8c0c1d"]}],"mendeley":{"formattedCitation":"(Khoirudin &amp; Muslimah, 2021)","plainTextFormattedCitation":"(Khoirudin &amp; Muslimah, 2021)","previouslyFormattedCitation":"(Khoirudin &amp; Muslimah, 2021)"},"properties":{"noteIndex":0},"schema":"https://github.com/citation-style-language/schema/raw/master/csl-citation.json"}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(Khoirudin &amp; Muslimah, 2021)</w:t>
      </w:r>
      <w:r w:rsidR="00290154">
        <w:rPr>
          <w:rFonts w:asciiTheme="majorBidi" w:hAnsiTheme="majorBidi" w:cstheme="majorBidi"/>
          <w:sz w:val="24"/>
          <w:szCs w:val="24"/>
        </w:rPr>
        <w:fldChar w:fldCharType="end"/>
      </w:r>
      <w:r w:rsidRPr="004F0EA6">
        <w:rPr>
          <w:rFonts w:asciiTheme="majorBidi" w:hAnsiTheme="majorBidi" w:cstheme="majorBidi"/>
          <w:sz w:val="24"/>
          <w:szCs w:val="24"/>
        </w:rPr>
        <w:t>.</w:t>
      </w:r>
    </w:p>
    <w:p w14:paraId="523BCBE9" w14:textId="59A96607" w:rsidR="00EB0C2C" w:rsidRPr="004F0EA6" w:rsidRDefault="00EB0C2C" w:rsidP="0030173F">
      <w:pPr>
        <w:spacing w:line="360" w:lineRule="auto"/>
        <w:ind w:left="426" w:firstLine="720"/>
        <w:jc w:val="both"/>
        <w:rPr>
          <w:rFonts w:asciiTheme="majorBidi" w:hAnsiTheme="majorBidi" w:cstheme="majorBidi"/>
          <w:sz w:val="24"/>
          <w:szCs w:val="24"/>
        </w:rPr>
      </w:pPr>
      <w:r>
        <w:rPr>
          <w:rFonts w:asciiTheme="majorBidi" w:hAnsiTheme="majorBidi" w:cstheme="majorBidi"/>
          <w:sz w:val="24"/>
          <w:szCs w:val="24"/>
        </w:rPr>
        <w:t>Guru PAI SMA PGRI Sampit sudah melaksan</w:t>
      </w:r>
      <w:r w:rsidR="00D76F2E">
        <w:rPr>
          <w:rFonts w:asciiTheme="majorBidi" w:hAnsiTheme="majorBidi" w:cstheme="majorBidi"/>
          <w:sz w:val="24"/>
          <w:szCs w:val="24"/>
        </w:rPr>
        <w:t>a</w:t>
      </w:r>
      <w:r>
        <w:rPr>
          <w:rFonts w:asciiTheme="majorBidi" w:hAnsiTheme="majorBidi" w:cstheme="majorBidi"/>
          <w:sz w:val="24"/>
          <w:szCs w:val="24"/>
        </w:rPr>
        <w:t xml:space="preserve">kan </w:t>
      </w:r>
      <w:r w:rsidR="00D76F2E">
        <w:rPr>
          <w:rFonts w:asciiTheme="majorBidi" w:hAnsiTheme="majorBidi" w:cstheme="majorBidi"/>
          <w:sz w:val="24"/>
          <w:szCs w:val="24"/>
        </w:rPr>
        <w:t>perannya dalam hal spiritual di sekolah maupum masyarakat melalui kelompok pengajian/majelis ta’lim, bahkan berperan sebagai narasumber utamanya.</w:t>
      </w:r>
    </w:p>
    <w:p w14:paraId="24E0BE20" w14:textId="77777777" w:rsidR="00A04594" w:rsidRPr="004F0EA6" w:rsidRDefault="00A04594" w:rsidP="0030173F">
      <w:pPr>
        <w:pStyle w:val="ListParagraph"/>
        <w:numPr>
          <w:ilvl w:val="0"/>
          <w:numId w:val="11"/>
        </w:numPr>
        <w:spacing w:after="0" w:line="360" w:lineRule="auto"/>
        <w:ind w:left="426"/>
        <w:jc w:val="both"/>
        <w:rPr>
          <w:rFonts w:asciiTheme="majorBidi" w:hAnsiTheme="majorBidi" w:cstheme="majorBidi"/>
          <w:sz w:val="24"/>
          <w:szCs w:val="24"/>
        </w:rPr>
      </w:pPr>
      <w:r w:rsidRPr="004F0EA6">
        <w:rPr>
          <w:rFonts w:asciiTheme="majorBidi" w:hAnsiTheme="majorBidi" w:cstheme="majorBidi"/>
          <w:sz w:val="24"/>
          <w:szCs w:val="24"/>
        </w:rPr>
        <w:t>Pengembangan Sikap Religius</w:t>
      </w:r>
    </w:p>
    <w:p w14:paraId="5CEAA7B7" w14:textId="44A0581E" w:rsidR="00A04594" w:rsidRPr="004F0EA6"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Melalui berbagai kegiatan keagamaan, seperti sh</w:t>
      </w:r>
      <w:r w:rsidR="0030173F">
        <w:rPr>
          <w:rFonts w:asciiTheme="majorBidi" w:hAnsiTheme="majorBidi" w:cstheme="majorBidi"/>
          <w:sz w:val="24"/>
          <w:szCs w:val="24"/>
        </w:rPr>
        <w:t>a</w:t>
      </w:r>
      <w:r w:rsidRPr="004F0EA6">
        <w:rPr>
          <w:rFonts w:asciiTheme="majorBidi" w:hAnsiTheme="majorBidi" w:cstheme="majorBidi"/>
          <w:sz w:val="24"/>
          <w:szCs w:val="24"/>
        </w:rPr>
        <w:t xml:space="preserve">lat berjamaah, membaca Al-Qur'an, dan kegiatan keagamaan lainnya, guru PAI membantu </w:t>
      </w:r>
      <w:r w:rsidRPr="004F0EA6">
        <w:rPr>
          <w:rFonts w:asciiTheme="majorBidi" w:hAnsiTheme="majorBidi" w:cstheme="majorBidi"/>
          <w:sz w:val="24"/>
          <w:szCs w:val="24"/>
        </w:rPr>
        <w:lastRenderedPageBreak/>
        <w:t>siswa mengembangkan sikap religius. Kegiatan-kegiatan ini tidak hanya memperdalam pengetahuan agama siswa tetapi juga membentuk kebiasaan baik yang menjadi bagian dari karakter mereka</w:t>
      </w:r>
      <w:r w:rsidR="00D76F2E">
        <w:rPr>
          <w:rFonts w:asciiTheme="majorBidi" w:hAnsiTheme="majorBidi" w:cstheme="majorBidi"/>
          <w:sz w:val="24"/>
          <w:szCs w:val="24"/>
        </w:rPr>
        <w:t xml:space="preserve"> </w:t>
      </w:r>
      <w:r w:rsidR="00290154">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{"citationItems":[{"id":"ITEM-1","itemData":{"DOI":"10.31538/tijie.v5i1.811","abstract":"This research aims to analyze the rationale and formulation of a featured program, namely Hafidz Quran, which is implemented by educational institutions, especially at Muhammadiyah Sukamara Junior High School. The research was qualitative, which did not use statistical formulas in processing and analyzing data but was described naturally as it was. The study found that the formulation and rationale for the featured program of Hifdzul Qur'an at Muhammadiyah Sukamara Junior High School is the juridical formulation consisting of Law of the Republic of Indonesia Number 20 of 2003 concerning the National Education System and Muhammadiyah Central Leadership Guidelines Number 01/PED/I.0/B /2018 concerning Muhammadiyah Primary and Secondary Education. The religious formulation is based on the guidance of the Quran and Hadith, which are the basic needs of managers and society. Apart from being a continuation program for tahfiz from kindergarten and elementary school, this program is also a necessity for schools and the community in building the nation's life more intelligently.","author":[{"dropping-particle":"","family":"Muslimah","given":"","non-dropping-particle":"","parse-names":false,"suffix":""},{"dropping-particle":"","family":"Anwar","given":"Khairil","non-dropping-particle":"","parse-names":false,"suffix":""},{"dropping-particle":"","family":"Ahmad","given":"Sabarudin","non-dropping-particle":"","parse-names":false,"suffix":""},{"dropping-particle":"","family":"Hafifah","given":"Wafiq","non-dropping-particle":"","parse-names":false,"suffix":""}],"container-title":"Tafkir: Interdisciplinary Journal of Islamic Education","id":"ITEM-1","issue":"1","issued":{"date-parts":[["2024"]]},"page":"100-120","title":"Rationale and Formulation of the Featured Program of Hifdzul Qur'an at Junior High School","type":"article-journal","volume":"5"},"uris":["http://www.mendeley.com/documents/?uuid=b85d0431-c1d4-4c69-bf97-22bd8f4fdabe"]}],"mendeley":{"formattedCitation":"(Muslimah et al., 2024)","plainTextFormattedCitation":"(Muslimah et al., 2024)","previouslyFormattedCitation":"(Muslimah et al., 2024)"},"properties":{"noteIndex":0},"schema":"https://github.com/citation-style-language/schema/raw/master/csl-citation.json"}</w:instrText>
      </w:r>
      <w:r w:rsidR="00290154">
        <w:rPr>
          <w:rFonts w:asciiTheme="majorBidi" w:hAnsiTheme="majorBidi" w:cstheme="majorBidi"/>
          <w:sz w:val="24"/>
          <w:szCs w:val="24"/>
        </w:rPr>
        <w:fldChar w:fldCharType="separate"/>
      </w:r>
      <w:r w:rsidR="00290154" w:rsidRPr="00290154">
        <w:rPr>
          <w:rFonts w:asciiTheme="majorBidi" w:hAnsiTheme="majorBidi" w:cstheme="majorBidi"/>
          <w:noProof/>
          <w:sz w:val="24"/>
          <w:szCs w:val="24"/>
        </w:rPr>
        <w:t>(Muslimah et al., 2024)</w:t>
      </w:r>
      <w:r w:rsidR="00290154">
        <w:rPr>
          <w:rFonts w:asciiTheme="majorBidi" w:hAnsiTheme="majorBidi" w:cstheme="majorBidi"/>
          <w:sz w:val="24"/>
          <w:szCs w:val="24"/>
        </w:rPr>
        <w:fldChar w:fldCharType="end"/>
      </w:r>
      <w:r w:rsidRPr="004F0EA6">
        <w:rPr>
          <w:rFonts w:asciiTheme="majorBidi" w:hAnsiTheme="majorBidi" w:cstheme="majorBidi"/>
          <w:sz w:val="24"/>
          <w:szCs w:val="24"/>
        </w:rPr>
        <w:t>.</w:t>
      </w:r>
    </w:p>
    <w:p w14:paraId="31310C5F" w14:textId="76465CAD" w:rsidR="00A04594" w:rsidRPr="004F0EA6"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 xml:space="preserve">Dari hasil observasi saya bahwa guru PAI bapak AY juga memberikan ilmu dan pesan </w:t>
      </w:r>
      <w:r w:rsidRPr="00D76F2E">
        <w:rPr>
          <w:rFonts w:asciiTheme="majorBidi" w:hAnsiTheme="majorBidi" w:cstheme="majorBidi"/>
          <w:i/>
          <w:iCs/>
          <w:sz w:val="24"/>
          <w:szCs w:val="24"/>
        </w:rPr>
        <w:t>religious</w:t>
      </w:r>
      <w:r w:rsidRPr="004F0EA6">
        <w:rPr>
          <w:rFonts w:asciiTheme="majorBidi" w:hAnsiTheme="majorBidi" w:cstheme="majorBidi"/>
          <w:sz w:val="24"/>
          <w:szCs w:val="24"/>
        </w:rPr>
        <w:t xml:space="preserve"> tidak hanya di sekolah, akan tetapi beliau juga mengajak siswa hadir di majelis Ash-</w:t>
      </w:r>
      <w:r w:rsidR="0030173F">
        <w:rPr>
          <w:rFonts w:asciiTheme="majorBidi" w:hAnsiTheme="majorBidi" w:cstheme="majorBidi"/>
          <w:sz w:val="24"/>
          <w:szCs w:val="24"/>
        </w:rPr>
        <w:t>S</w:t>
      </w:r>
      <w:r w:rsidRPr="004F0EA6">
        <w:rPr>
          <w:rFonts w:asciiTheme="majorBidi" w:hAnsiTheme="majorBidi" w:cstheme="majorBidi"/>
          <w:sz w:val="24"/>
          <w:szCs w:val="24"/>
        </w:rPr>
        <w:t xml:space="preserve">habab setiap malam </w:t>
      </w:r>
      <w:r w:rsidR="0030173F" w:rsidRPr="004F0EA6">
        <w:rPr>
          <w:rFonts w:asciiTheme="majorBidi" w:hAnsiTheme="majorBidi" w:cstheme="majorBidi"/>
          <w:sz w:val="24"/>
          <w:szCs w:val="24"/>
        </w:rPr>
        <w:t xml:space="preserve">Sabtu </w:t>
      </w:r>
      <w:r w:rsidRPr="004F0EA6">
        <w:rPr>
          <w:rFonts w:asciiTheme="majorBidi" w:hAnsiTheme="majorBidi" w:cstheme="majorBidi"/>
          <w:sz w:val="24"/>
          <w:szCs w:val="24"/>
        </w:rPr>
        <w:t>yang mana pengisi ceramah tersebut bapak AY juga.</w:t>
      </w:r>
    </w:p>
    <w:p w14:paraId="41B459C6" w14:textId="77777777" w:rsidR="00A04594" w:rsidRPr="004F0EA6" w:rsidRDefault="00A04594" w:rsidP="0030173F">
      <w:pPr>
        <w:pStyle w:val="ListParagraph"/>
        <w:numPr>
          <w:ilvl w:val="0"/>
          <w:numId w:val="11"/>
        </w:numPr>
        <w:spacing w:after="0" w:line="360" w:lineRule="auto"/>
        <w:ind w:left="426"/>
        <w:jc w:val="both"/>
        <w:rPr>
          <w:rFonts w:asciiTheme="majorBidi" w:hAnsiTheme="majorBidi" w:cstheme="majorBidi"/>
          <w:sz w:val="24"/>
          <w:szCs w:val="24"/>
        </w:rPr>
      </w:pPr>
      <w:r w:rsidRPr="004F0EA6">
        <w:rPr>
          <w:rFonts w:asciiTheme="majorBidi" w:hAnsiTheme="majorBidi" w:cstheme="majorBidi"/>
          <w:sz w:val="24"/>
          <w:szCs w:val="24"/>
        </w:rPr>
        <w:t>Pembentukan Disiplin dan Tanggung Jawab</w:t>
      </w:r>
    </w:p>
    <w:p w14:paraId="3EE4E2C9" w14:textId="69C84F8A" w:rsidR="00A04594"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Guru PAI mengajarkan disiplin dan tanggung jawab melalui pendekatan yang terstruktur dalam kegiatan belajar mengajar</w:t>
      </w:r>
      <w:r w:rsidR="00D76F2E">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{"citationItems":[{"id":"ITEM-1","itemData":{"DOI":"10.9756/INT-JECSE/V13I2.211055","ISSN":"13085581","abstract":"Every parent worldwide wants their children to make decisions in dealing with problems and determine their future career; however, various things can influence them in making decisions during their growing up process. This study aims to find out how to train children aged 3-7 years to make decisions based on parents educational level in the City of Pangkalan Bun, Central Kalimantan, Indonesia, that is because teaching children in making decisions at a young age is an effort to teach kids to think ahead for the great choices in their lifetime. A qualitative descriptive design with a case study method was used to obtain information. Some eight families were chosen as the subject in this study based on the purposive sampling technique. The collection of the data is through observation and in-depth interviews. The researcher employed the triangulation technique to validate data by involving multiple sources such as interviewing the informant parents, teacher, and friends and observation to data gained from the interview. Data analysis is carried out by collecting data, reducing data, presenting data, and drawing conclusions. Parents with a low educational level tend to impose their children on decision making. Furthermore, parents with a middle educational level generally provide limited decisions and choices to their children — meanwhile, parents with higher educational levels training their children by promoting two-way communication.","author":[{"dropping-particle":"","family":"Muslimah","given":"","non-dropping-particle":"","parse-names":false,"suffix":""},{"dropping-particle":"","family":"Rahman","given":"Abd","non-dropping-particle":"","parse-names":false,"suffix":""},{"dropping-particle":"","family":"Hamdanah","given":"","non-dropping-particle":"","parse-names":false,"suffix":""},{"dropping-particle":"","family":"Mazrur","given":"","non-dropping-particle":"","parse-names":false,"suffix":""},{"dropping-particle":"","family":"Tang","given":"S. Muhammad","non-dropping-particle":"","parse-names":false,"suffix":""}],"container-title":"International Journal of Early Childhood Special Education","id":"ITEM-1","issue":"2","issued":{"date-parts":[["2021"]]},"page":"198-207","title":"The Ways to Teach Children in Decision Making based on Parents Educational Level","type":"article-journal","volume":"13"},"uris":["http://www.mendeley.com/documents/?uuid=85ae5e3f-1a3a-453b-8df4-ca6573e1bf8a"]}],"mendeley":{"formattedCitation":"(Muslimah et al., 2021)","plainTextFormattedCitation":"(Muslimah et al., 2021)","previouslyFormattedCitation":"(Muslimah et al., 2021)"},"properties":{"noteIndex":0},"schema":"https://github.com/citation-style-language/schema/raw/master/csl-citation.json"}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(Muslimah et al., 2021)</w:t>
      </w:r>
      <w:r w:rsidR="00546D95">
        <w:rPr>
          <w:rFonts w:asciiTheme="majorBidi" w:hAnsiTheme="majorBidi" w:cstheme="majorBidi"/>
          <w:sz w:val="24"/>
          <w:szCs w:val="24"/>
        </w:rPr>
        <w:fldChar w:fldCharType="end"/>
      </w:r>
      <w:r w:rsidRPr="004F0EA6">
        <w:rPr>
          <w:rFonts w:asciiTheme="majorBidi" w:hAnsiTheme="majorBidi" w:cstheme="majorBidi"/>
          <w:sz w:val="24"/>
          <w:szCs w:val="24"/>
        </w:rPr>
        <w:t>. Misalnya, melalui tugas-tugas yang harus diselesaikan tepat waktu, aturan kelas yang harus diikuti, dan partisipasi aktif dalam kegiatan sekolah, siswa belajar untuk bertanggung jawab atas tindakan mereka dan menghargai waktu serta aturan.</w:t>
      </w:r>
      <w:r w:rsidR="00D76F2E">
        <w:rPr>
          <w:rFonts w:asciiTheme="majorBidi" w:hAnsiTheme="majorBidi" w:cstheme="majorBidi"/>
          <w:sz w:val="24"/>
          <w:szCs w:val="24"/>
        </w:rPr>
        <w:t xml:space="preserve"> Sebagaimana yang dilakukan guru PAI di sekolah ini dalam memberikan aturan dan batasan dalam pembelajaran di sekolah, mengajarkan bagaimana mengambil keputusan dalam diskusi/pembelajaran. </w:t>
      </w:r>
    </w:p>
    <w:p w14:paraId="6DDD1B66" w14:textId="77777777" w:rsidR="00A04594" w:rsidRPr="004F0EA6" w:rsidRDefault="00A04594" w:rsidP="0030173F">
      <w:pPr>
        <w:pStyle w:val="ListParagraph"/>
        <w:numPr>
          <w:ilvl w:val="0"/>
          <w:numId w:val="11"/>
        </w:numPr>
        <w:spacing w:after="0" w:line="360" w:lineRule="auto"/>
        <w:ind w:left="426"/>
        <w:jc w:val="both"/>
        <w:rPr>
          <w:rFonts w:asciiTheme="majorBidi" w:hAnsiTheme="majorBidi" w:cstheme="majorBidi"/>
          <w:sz w:val="24"/>
          <w:szCs w:val="24"/>
        </w:rPr>
      </w:pPr>
      <w:r w:rsidRPr="004F0EA6">
        <w:rPr>
          <w:rFonts w:asciiTheme="majorBidi" w:hAnsiTheme="majorBidi" w:cstheme="majorBidi"/>
          <w:sz w:val="24"/>
          <w:szCs w:val="24"/>
        </w:rPr>
        <w:t>Fasilitator Pembelajaran Aktif dan Kreatif</w:t>
      </w:r>
    </w:p>
    <w:p w14:paraId="567104D9" w14:textId="617E350A" w:rsidR="00A04594" w:rsidRPr="004F0EA6" w:rsidRDefault="00A04594" w:rsidP="0030173F">
      <w:pPr>
        <w:spacing w:line="360" w:lineRule="auto"/>
        <w:ind w:left="426" w:firstLine="720"/>
        <w:jc w:val="both"/>
        <w:rPr>
          <w:rFonts w:asciiTheme="majorBidi" w:hAnsiTheme="majorBidi" w:cstheme="majorBidi"/>
          <w:sz w:val="24"/>
          <w:szCs w:val="24"/>
        </w:rPr>
      </w:pPr>
      <w:r w:rsidRPr="004F0EA6">
        <w:rPr>
          <w:rFonts w:asciiTheme="majorBidi" w:hAnsiTheme="majorBidi" w:cstheme="majorBidi"/>
          <w:sz w:val="24"/>
          <w:szCs w:val="24"/>
        </w:rPr>
        <w:t>Guru PAI berperan sebagai fasilitator yang mendorong siswa untuk berpikir kritis dan kreatif dalam memahami ajaran Islam. Dengan menggunakan berbagai metode pembelajaran yang inovatif, seperti diskusi, permainan peran, dan proyek kelompok, guru PAI membantu siswa mengembangkan keterampilan berpikir yang mendalam dan karakter yang kuat</w:t>
      </w:r>
      <w:r w:rsidR="00D76F2E">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{"citationItems":[{"id":"ITEM-1","itemData":{"abstract":"Based on the results of observations and interviews with the principal, data was obtained that even though the learning process had been carried out for approximately four semesters online or online. However, SMP Muhammadiyah Palangka Raya teachers still have not followed developments in using IT-based learning media. During this time, the learning process is carried out using the WhatsApp group. Therefore, the principal wants training to increase teacher competence in making IT-based learning media. In particular, the creation and use of google classroom and google class meet as learning media. This study aimed to determine teachers' competence in making IT-based learning media at SMP Muhammadiyah Palangka Raya before and after service activities. This activity uses lecture, demonstration, discussion, question and answer, practice, and guidance methods. The activity results show an increase in teacher competence in making IT-based learning media at SMP Muhammadiyah Palangka Raya, especially in the creation and use of google classroom and google meet as learning media.","author":[{"dropping-particle":"","family":"Hikmah","given":"Nurul","non-dropping-particle":"","parse-names":false,"suffix":""},{"dropping-particle":"","family":"Surawan","given":"Surawan","non-dropping-particle":"","parse-names":false,"suffix":""},{"dropping-particle":"","family":"Ansari","given":"Muhammad Redha","non-dropping-particle":"","parse-names":false,"suffix":""},{"dropping-particle":"","family":"Endah","given":"Endah","non-dropping-particle":"","parse-names":false,"suffix":""},{"dropping-particle":"","family":"Muslimah","given":"Muslimah","non-dropping-particle":"","parse-names":false,"suffix":""}],"container-title":"PengabdianMu: Jurnal Ilmiah Pengabdian kepada Masyarakat","id":"ITEM-1","issue":"5","issued":{"date-parts":[["2022"]]},"page":"652-663","title":"Pelatihan Peningkatan Kompetensi Guru dalam Membuat Media Pembelajaran Berbasis IT di SMP Muhammadiyah Palangka Raya","type":"article-journal","volume":"7"},"uris":["http://www.mendeley.com/documents/?uuid=4680395a-9d61-4a96-b419-01ade57e4a94"]},{"id":"ITEM-2","itemData":{"abstract":"… disiplin ilmu pendidikan Islam guna mengkaji desain pembelajaran Akhlak berbasis pada … Penelitian ini menunjukkan bahwa ada 3 (tiga) prinsip pelaksanaan pembelajaran Akhlak …","author":[{"dropping-particle":"","family":"Muslimah","given":"","non-dropping-particle":"","parse-names":false,"suffix":""},{"dropping-particle":"","family":"Musthofa","given":"Indhra","non-dropping-particle":"","parse-names":false,"suffix":""},{"dropping-particle":"","family":"Yahya","given":"M. Daud","non-dropping-particle":"","parse-names":false,"suffix":""},{"dropping-particle":"","family":"Musthan","given":"Zulkifli","non-dropping-particle":"","parse-names":false,"suffix":""},{"dropping-particle":"","family":"Wahyuni","given":"Annisa","non-dropping-particle":"","parse-names":false,"suffix":""}],"container-title":"Edukasi Islami: Jurnal Pendidikan Islam","id":"ITEM-2","issue":"1","issued":{"date-parts":[["2022"]]},"page":"1149-1162","title":"Desain Pembelajaran Akhlak Berbasis Pendekatan Contextual Teaching and Learning ( Ctl )","type":"article-journal","volume":"11"},"uris":["http://www.mendeley.com/documents/?uuid=71458850-34f4-4596-9330-d8a6b82b02a2"]}],"mendeley":{"formattedCitation":"(Hikmah et al., 2022; Muslimah et al., 2022)","plainTextFormattedCitation":"(Hikmah et al., 2022; Muslimah et al., 2022)","previouslyFormattedCitation":"(Hikmah et al., 2022; Muslimah et al., 2022)"},"properties":{"noteIndex":0},"schema":"https://github.com/citation-style-language/schema/raw/master/csl-citation.json"}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(Hikmah et al., 2022; Muslimah et al., 2022)</w:t>
      </w:r>
      <w:r w:rsidR="00546D95">
        <w:rPr>
          <w:rFonts w:asciiTheme="majorBidi" w:hAnsiTheme="majorBidi" w:cstheme="majorBidi"/>
          <w:sz w:val="24"/>
          <w:szCs w:val="24"/>
        </w:rPr>
        <w:fldChar w:fldCharType="end"/>
      </w:r>
      <w:r w:rsidR="00546D95">
        <w:rPr>
          <w:rFonts w:asciiTheme="majorBidi" w:hAnsiTheme="majorBidi" w:cstheme="majorBidi"/>
          <w:sz w:val="24"/>
          <w:szCs w:val="24"/>
        </w:rPr>
        <w:t>.</w:t>
      </w:r>
    </w:p>
    <w:p w14:paraId="48D3EF25" w14:textId="77777777" w:rsidR="00A04594" w:rsidRPr="004F0EA6" w:rsidRDefault="00A04594" w:rsidP="0030173F">
      <w:pPr>
        <w:pStyle w:val="ListParagraph"/>
        <w:numPr>
          <w:ilvl w:val="0"/>
          <w:numId w:val="11"/>
        </w:numPr>
        <w:spacing w:after="0" w:line="360" w:lineRule="auto"/>
        <w:ind w:left="426"/>
        <w:jc w:val="both"/>
        <w:rPr>
          <w:rFonts w:asciiTheme="majorBidi" w:hAnsiTheme="majorBidi" w:cstheme="majorBidi"/>
          <w:sz w:val="24"/>
          <w:szCs w:val="24"/>
        </w:rPr>
      </w:pPr>
      <w:r w:rsidRPr="004F0EA6">
        <w:rPr>
          <w:rFonts w:asciiTheme="majorBidi" w:hAnsiTheme="majorBidi" w:cstheme="majorBidi"/>
          <w:sz w:val="24"/>
          <w:szCs w:val="24"/>
        </w:rPr>
        <w:t>Mediator Konflik</w:t>
      </w:r>
    </w:p>
    <w:p w14:paraId="27DF4AFE" w14:textId="10ECDC33" w:rsidR="00A04594" w:rsidRDefault="00A04594" w:rsidP="0030173F">
      <w:pPr>
        <w:pStyle w:val="TechneBody"/>
        <w:spacing w:line="360" w:lineRule="auto"/>
        <w:ind w:left="426" w:firstLine="567"/>
        <w:rPr>
          <w:rFonts w:asciiTheme="majorBidi" w:hAnsiTheme="majorBidi" w:cstheme="majorBidi"/>
          <w:sz w:val="24"/>
          <w:szCs w:val="24"/>
        </w:rPr>
      </w:pPr>
      <w:r w:rsidRPr="004F0EA6">
        <w:rPr>
          <w:rFonts w:asciiTheme="majorBidi" w:hAnsiTheme="majorBidi" w:cstheme="majorBidi"/>
          <w:sz w:val="24"/>
          <w:szCs w:val="24"/>
        </w:rPr>
        <w:t>Dalam interaksi sehari-hari di sekolah, konflik antara siswa mungkin terjadi</w:t>
      </w:r>
      <w:r w:rsidR="00D76F2E">
        <w:rPr>
          <w:rFonts w:asciiTheme="majorBidi" w:hAnsiTheme="majorBidi" w:cstheme="majorBidi"/>
          <w:sz w:val="24"/>
          <w:szCs w:val="24"/>
        </w:rPr>
        <w:t xml:space="preserve"> </w:t>
      </w:r>
      <w:r w:rsidR="00546D95">
        <w:rPr>
          <w:rFonts w:asciiTheme="majorBidi" w:hAnsiTheme="majorBidi" w:cstheme="majorBidi"/>
          <w:sz w:val="24"/>
          <w:szCs w:val="24"/>
        </w:rPr>
        <w:fldChar w:fldCharType="begin" w:fldLock="1"/>
      </w:r>
      <w:r w:rsidR="00546D95">
        <w:rPr>
          <w:rFonts w:asciiTheme="majorBidi" w:hAnsiTheme="majorBidi" w:cstheme="majorBidi"/>
          <w:sz w:val="24"/>
          <w:szCs w:val="24"/>
        </w:rPr>
        <w:instrText>ADDIN CSL_CITATION {"citationItems":[{"id":"ITEM-1","itemData":{"DOI":"10.21093/sy.v8i2.2558","ISSN":"2339-1332","abstract":"Many normative basis on multiculturalism exist in the Holy Book of Qor’an. Islamic multicultural education is a solution to the problem of intolerance behavior towards human diversity. This study is discussed the concept of multicultural Islamic education in Surah Al-Hujurat verses 11, 12 and 13 based on both perspective of interpretation of Ibn Kathir's and Al-Misbah's. This study is library study through a thematic approach. The primary data taken from the interpretation of Ibnu Katsir and the interpretation of Al-Misbah. Furthermore, the secondary data were obtained from relevant books and articles. Data were collected through the documentation by collecting, classifying, quoting, checking data related to the study. The instrument of this study is the researcher himself, who acts as a planner, executor, collector, analyzer, and interpreter of the data. Data were analyzed using content analysis methods (hermeneutic interpretation) and maudhu’ i method. There are three fundamental concepts of Islamic multicultural education contained in the Al-Quran surah Al-Hujurat verses 11-13. The first is to avoid mocking and insulting other people, Secondly, keep away from prejudice and gossipping others, and Thirdly, getting to know each other comes from different tribes, customs, languages, cultures, groups, social status, and even religions by always promoting mutual respect and understanding.","author":[{"dropping-particle":"","family":"Tang S","given":"M.","non-dropping-particle":"","parse-names":false,"suffix":""},{"dropping-particle":"","family":"Muslimah","given":"Muslimah","non-dropping-particle":"","parse-names":false,"suffix":""},{"dropping-particle":"","family":"Riadi","given":"Akhmad","non-dropping-particle":"","parse-names":false,"suffix":""}],"container-title":"SYAMIL: Jurnal Pendidikan Agama Islam (Journal of Islamic Education)","id":"ITEM-1","issue":"2","issued":{"date-parts":[["2020"]]},"page":"119-133","title":"The Concept of Multicultural Education in Al-Qur’an Surah Al-Hujarat Verse 11-13","type":"article-journal","volume":"8"},"uris":["http://www.mendeley.com/documents/?uuid=b5989713-b06d-445d-b5fb-7eb75d1893ef"]}],"mendeley":{"formattedCitation":"(Tang S et al., 2020)","plainTextFormattedCitation":"(Tang S et al., 2020)","previouslyFormattedCitation":"(Tang S et al., 2020)"},"properties":{"noteIndex":0},"schema":"https://github.com/citation-style-language/schema/raw/master/csl-citation.json"}</w:instrText>
      </w:r>
      <w:r w:rsidR="00546D95">
        <w:rPr>
          <w:rFonts w:asciiTheme="majorBidi" w:hAnsiTheme="majorBidi" w:cstheme="majorBidi"/>
          <w:sz w:val="24"/>
          <w:szCs w:val="24"/>
        </w:rPr>
        <w:fldChar w:fldCharType="separate"/>
      </w:r>
      <w:r w:rsidR="00546D95" w:rsidRPr="00546D95">
        <w:rPr>
          <w:rFonts w:asciiTheme="majorBidi" w:hAnsiTheme="majorBidi" w:cstheme="majorBidi"/>
          <w:noProof/>
          <w:sz w:val="24"/>
          <w:szCs w:val="24"/>
        </w:rPr>
        <w:t>(Tang S et al., 2020)</w:t>
      </w:r>
      <w:r w:rsidR="00546D95">
        <w:rPr>
          <w:rFonts w:asciiTheme="majorBidi" w:hAnsiTheme="majorBidi" w:cstheme="majorBidi"/>
          <w:sz w:val="24"/>
          <w:szCs w:val="24"/>
        </w:rPr>
        <w:fldChar w:fldCharType="end"/>
      </w:r>
      <w:r w:rsidRPr="004F0EA6">
        <w:rPr>
          <w:rFonts w:asciiTheme="majorBidi" w:hAnsiTheme="majorBidi" w:cstheme="majorBidi"/>
          <w:sz w:val="24"/>
          <w:szCs w:val="24"/>
        </w:rPr>
        <w:t>. Guru PAI berperan sebagai mediator yang membantu menyelesaikan konflik dengan cara yang adil dan berdasarkan prinsip-prinsip Islam. Ini mengajarkan siswa tentang pentingnya menyelesaikan masalah dengan damai dan adil, serta memperkuat karakter mereka dalam menghadapi tantangan sosial.</w:t>
      </w:r>
    </w:p>
    <w:p w14:paraId="39C48189" w14:textId="7EC803BD" w:rsidR="00D9039A" w:rsidRDefault="00D9039A" w:rsidP="00995A07">
      <w:pPr>
        <w:pStyle w:val="TechneBody"/>
        <w:spacing w:line="360" w:lineRule="auto"/>
        <w:ind w:firstLine="709"/>
        <w:rPr>
          <w:rFonts w:asciiTheme="majorBidi" w:hAnsiTheme="majorBidi" w:cstheme="majorBidi"/>
          <w:sz w:val="24"/>
          <w:szCs w:val="24"/>
        </w:rPr>
      </w:pPr>
      <w:r>
        <w:rPr>
          <w:rFonts w:asciiTheme="majorBidi" w:hAnsiTheme="majorBidi" w:cstheme="majorBidi"/>
          <w:sz w:val="24"/>
          <w:szCs w:val="24"/>
        </w:rPr>
        <w:lastRenderedPageBreak/>
        <w:t>Peran guru PAI di atas bukanlah sesuatu yang berdiri sendiri</w:t>
      </w:r>
      <w:r w:rsidR="00995A07">
        <w:rPr>
          <w:rFonts w:asciiTheme="majorBidi" w:hAnsiTheme="majorBidi" w:cstheme="majorBidi"/>
          <w:sz w:val="24"/>
          <w:szCs w:val="24"/>
        </w:rPr>
        <w:t xml:space="preserve"> bagi guru PAI SMA PGRI 2 Sampit</w:t>
      </w:r>
      <w:r>
        <w:rPr>
          <w:rFonts w:asciiTheme="majorBidi" w:hAnsiTheme="majorBidi" w:cstheme="majorBidi"/>
          <w:sz w:val="24"/>
          <w:szCs w:val="24"/>
        </w:rPr>
        <w:t xml:space="preserve">, tetapi peran </w:t>
      </w:r>
      <w:r w:rsidR="00995A07">
        <w:rPr>
          <w:rFonts w:asciiTheme="majorBidi" w:hAnsiTheme="majorBidi" w:cstheme="majorBidi"/>
          <w:sz w:val="24"/>
          <w:szCs w:val="24"/>
        </w:rPr>
        <w:t xml:space="preserve">yang </w:t>
      </w:r>
      <w:r>
        <w:rPr>
          <w:rFonts w:asciiTheme="majorBidi" w:hAnsiTheme="majorBidi" w:cstheme="majorBidi"/>
          <w:sz w:val="24"/>
          <w:szCs w:val="24"/>
        </w:rPr>
        <w:t>saling mengisi dan menguatkan sehingga empat kompetensi guru yang disyaratkan bagi seorang guru betul-betul dapat dilaksanakan dalam kehidupan nayata di sekolah dan masyarakat.</w:t>
      </w:r>
    </w:p>
    <w:p w14:paraId="557EFC8E" w14:textId="77777777" w:rsidR="00ED3476" w:rsidRPr="004F0EA6" w:rsidRDefault="00ED3476" w:rsidP="00ED3476">
      <w:pPr>
        <w:pStyle w:val="TechneBody"/>
        <w:spacing w:after="0" w:line="360" w:lineRule="auto"/>
        <w:ind w:firstLine="567"/>
        <w:rPr>
          <w:rFonts w:asciiTheme="majorBidi" w:hAnsiTheme="majorBidi" w:cstheme="majorBidi"/>
          <w:sz w:val="24"/>
          <w:szCs w:val="24"/>
        </w:rPr>
      </w:pPr>
    </w:p>
    <w:p w14:paraId="65FB6C5A" w14:textId="77777777" w:rsidR="00A04594" w:rsidRPr="004F0EA6" w:rsidRDefault="00A04594" w:rsidP="00ED3476">
      <w:pPr>
        <w:pStyle w:val="TechneSection"/>
        <w:spacing w:before="0" w:after="0" w:line="360" w:lineRule="auto"/>
        <w:rPr>
          <w:rFonts w:asciiTheme="majorBidi" w:hAnsiTheme="majorBidi" w:cstheme="majorBidi"/>
          <w:szCs w:val="24"/>
        </w:rPr>
      </w:pPr>
      <w:r w:rsidRPr="004F0EA6">
        <w:rPr>
          <w:rFonts w:asciiTheme="majorBidi" w:hAnsiTheme="majorBidi" w:cstheme="majorBidi"/>
          <w:szCs w:val="24"/>
        </w:rPr>
        <w:t>KESIMPULAN</w:t>
      </w:r>
    </w:p>
    <w:p w14:paraId="0FC65564" w14:textId="036FA78F" w:rsidR="00A04594" w:rsidRPr="004F0EA6" w:rsidRDefault="00A04594" w:rsidP="004F0EA6">
      <w:pPr>
        <w:spacing w:line="360" w:lineRule="auto"/>
        <w:ind w:firstLine="720"/>
        <w:jc w:val="both"/>
        <w:rPr>
          <w:rFonts w:asciiTheme="majorBidi" w:hAnsiTheme="majorBidi" w:cstheme="majorBidi"/>
          <w:sz w:val="24"/>
          <w:szCs w:val="24"/>
        </w:rPr>
      </w:pPr>
      <w:bookmarkStart w:id="3" w:name="_Hlk168644478"/>
      <w:r w:rsidRPr="004F0EA6">
        <w:rPr>
          <w:rFonts w:asciiTheme="majorBidi" w:hAnsiTheme="majorBidi" w:cstheme="majorBidi"/>
          <w:sz w:val="24"/>
          <w:szCs w:val="24"/>
        </w:rPr>
        <w:t xml:space="preserve">Hasil penelitian ini menunjukan bahwa </w:t>
      </w:r>
      <w:r w:rsidR="0030173F">
        <w:rPr>
          <w:rFonts w:asciiTheme="majorBidi" w:hAnsiTheme="majorBidi" w:cstheme="majorBidi"/>
          <w:sz w:val="24"/>
          <w:szCs w:val="24"/>
        </w:rPr>
        <w:t>g</w:t>
      </w:r>
      <w:r w:rsidRPr="004F0EA6">
        <w:rPr>
          <w:rFonts w:asciiTheme="majorBidi" w:hAnsiTheme="majorBidi" w:cstheme="majorBidi"/>
          <w:sz w:val="24"/>
          <w:szCs w:val="24"/>
        </w:rPr>
        <w:t>uru PAI di SMA PGRI 2 Sampit sudah semaksimal mungkin menjadi peran sosial sebagai contoh di</w:t>
      </w:r>
      <w:r w:rsidR="0030173F">
        <w:rPr>
          <w:rFonts w:asciiTheme="majorBidi" w:hAnsiTheme="majorBidi" w:cstheme="majorBidi"/>
          <w:sz w:val="24"/>
          <w:szCs w:val="24"/>
        </w:rPr>
        <w:t xml:space="preserve"> </w:t>
      </w:r>
      <w:r w:rsidRPr="004F0EA6">
        <w:rPr>
          <w:rFonts w:asciiTheme="majorBidi" w:hAnsiTheme="majorBidi" w:cstheme="majorBidi"/>
          <w:sz w:val="24"/>
          <w:szCs w:val="24"/>
        </w:rPr>
        <w:t xml:space="preserve">dalam kehidupan di sekolah maupun di lingkungan </w:t>
      </w:r>
      <w:r w:rsidR="0030173F">
        <w:rPr>
          <w:rFonts w:asciiTheme="majorBidi" w:hAnsiTheme="majorBidi" w:cstheme="majorBidi"/>
          <w:sz w:val="24"/>
          <w:szCs w:val="24"/>
        </w:rPr>
        <w:t>m</w:t>
      </w:r>
      <w:r w:rsidRPr="004F0EA6">
        <w:rPr>
          <w:rFonts w:asciiTheme="majorBidi" w:hAnsiTheme="majorBidi" w:cstheme="majorBidi"/>
          <w:sz w:val="24"/>
          <w:szCs w:val="24"/>
        </w:rPr>
        <w:t>asyarakat dan menjadi peran edukatif sebagai pemberi pemahaman keagamaan, akhlak dan moral juga sudah cukup baik bagi siswanya dalam membentuk karakter siswa agar menjadi lebih baik sesuai apa yang diharapkan sekolah, masyarakat dan orang tua.</w:t>
      </w:r>
      <w:bookmarkEnd w:id="3"/>
      <w:r w:rsidRPr="004F0EA6">
        <w:rPr>
          <w:rFonts w:asciiTheme="majorBidi" w:hAnsiTheme="majorBidi" w:cstheme="majorBidi"/>
          <w:sz w:val="24"/>
          <w:szCs w:val="24"/>
        </w:rPr>
        <w:t xml:space="preserve"> Selain memberikan ilmu keagamaan</w:t>
      </w:r>
      <w:r w:rsidR="0030173F">
        <w:rPr>
          <w:rFonts w:asciiTheme="majorBidi" w:hAnsiTheme="majorBidi" w:cstheme="majorBidi"/>
          <w:sz w:val="24"/>
          <w:szCs w:val="24"/>
        </w:rPr>
        <w:t>,</w:t>
      </w:r>
      <w:r w:rsidRPr="004F0EA6">
        <w:rPr>
          <w:rFonts w:asciiTheme="majorBidi" w:hAnsiTheme="majorBidi" w:cstheme="majorBidi"/>
          <w:sz w:val="24"/>
          <w:szCs w:val="24"/>
        </w:rPr>
        <w:t xml:space="preserve"> </w:t>
      </w:r>
      <w:r w:rsidR="0030173F">
        <w:rPr>
          <w:rFonts w:asciiTheme="majorBidi" w:hAnsiTheme="majorBidi" w:cstheme="majorBidi"/>
          <w:sz w:val="24"/>
          <w:szCs w:val="24"/>
        </w:rPr>
        <w:t>g</w:t>
      </w:r>
      <w:r w:rsidRPr="004F0EA6">
        <w:rPr>
          <w:rFonts w:asciiTheme="majorBidi" w:hAnsiTheme="majorBidi" w:cstheme="majorBidi"/>
          <w:sz w:val="24"/>
          <w:szCs w:val="24"/>
        </w:rPr>
        <w:t>uru PAI juga sudah menempa</w:t>
      </w:r>
      <w:r w:rsidR="0030173F">
        <w:rPr>
          <w:rFonts w:asciiTheme="majorBidi" w:hAnsiTheme="majorBidi" w:cstheme="majorBidi"/>
          <w:sz w:val="24"/>
          <w:szCs w:val="24"/>
        </w:rPr>
        <w:t>t</w:t>
      </w:r>
      <w:r w:rsidRPr="004F0EA6">
        <w:rPr>
          <w:rFonts w:asciiTheme="majorBidi" w:hAnsiTheme="majorBidi" w:cstheme="majorBidi"/>
          <w:sz w:val="24"/>
          <w:szCs w:val="24"/>
        </w:rPr>
        <w:t>kan posisinya sebaik mungkin sebagai seorang guru PAI dengan menjadi tauladan bagi siswanya dalam kehidupan sehari-hari. Kondisi siswa di</w:t>
      </w:r>
      <w:r w:rsidR="0030173F">
        <w:rPr>
          <w:rFonts w:asciiTheme="majorBidi" w:hAnsiTheme="majorBidi" w:cstheme="majorBidi"/>
          <w:sz w:val="24"/>
          <w:szCs w:val="24"/>
        </w:rPr>
        <w:t xml:space="preserve"> </w:t>
      </w:r>
      <w:r w:rsidRPr="004F0EA6">
        <w:rPr>
          <w:rFonts w:asciiTheme="majorBidi" w:hAnsiTheme="majorBidi" w:cstheme="majorBidi"/>
          <w:sz w:val="24"/>
          <w:szCs w:val="24"/>
        </w:rPr>
        <w:t xml:space="preserve">sekolah SMA PGRI 2 Sampit maupun di lingkungan </w:t>
      </w:r>
      <w:r w:rsidR="0030173F">
        <w:rPr>
          <w:rFonts w:asciiTheme="majorBidi" w:hAnsiTheme="majorBidi" w:cstheme="majorBidi"/>
          <w:sz w:val="24"/>
          <w:szCs w:val="24"/>
        </w:rPr>
        <w:t>m</w:t>
      </w:r>
      <w:r w:rsidRPr="004F0EA6">
        <w:rPr>
          <w:rFonts w:asciiTheme="majorBidi" w:hAnsiTheme="majorBidi" w:cstheme="majorBidi"/>
          <w:sz w:val="24"/>
          <w:szCs w:val="24"/>
        </w:rPr>
        <w:t xml:space="preserve">asyarakat juga cukup baik dan setiap hari siswa mendapatkan </w:t>
      </w:r>
      <w:r w:rsidR="0030173F">
        <w:rPr>
          <w:rFonts w:asciiTheme="majorBidi" w:hAnsiTheme="majorBidi" w:cstheme="majorBidi"/>
          <w:sz w:val="24"/>
          <w:szCs w:val="24"/>
        </w:rPr>
        <w:t>p</w:t>
      </w:r>
      <w:r w:rsidRPr="004F0EA6">
        <w:rPr>
          <w:rFonts w:asciiTheme="majorBidi" w:hAnsiTheme="majorBidi" w:cstheme="majorBidi"/>
          <w:sz w:val="24"/>
          <w:szCs w:val="24"/>
        </w:rPr>
        <w:t>endidikan karakter di</w:t>
      </w:r>
      <w:r w:rsidR="0030173F">
        <w:rPr>
          <w:rFonts w:asciiTheme="majorBidi" w:hAnsiTheme="majorBidi" w:cstheme="majorBidi"/>
          <w:sz w:val="24"/>
          <w:szCs w:val="24"/>
        </w:rPr>
        <w:t xml:space="preserve"> </w:t>
      </w:r>
      <w:r w:rsidRPr="004F0EA6">
        <w:rPr>
          <w:rFonts w:asciiTheme="majorBidi" w:hAnsiTheme="majorBidi" w:cstheme="majorBidi"/>
          <w:sz w:val="24"/>
          <w:szCs w:val="24"/>
        </w:rPr>
        <w:t xml:space="preserve">saat </w:t>
      </w:r>
      <w:r w:rsidR="0030173F">
        <w:rPr>
          <w:rFonts w:asciiTheme="majorBidi" w:hAnsiTheme="majorBidi" w:cstheme="majorBidi"/>
          <w:sz w:val="24"/>
          <w:szCs w:val="24"/>
        </w:rPr>
        <w:t>a</w:t>
      </w:r>
      <w:r w:rsidRPr="004F0EA6">
        <w:rPr>
          <w:rFonts w:asciiTheme="majorBidi" w:hAnsiTheme="majorBidi" w:cstheme="majorBidi"/>
          <w:sz w:val="24"/>
          <w:szCs w:val="24"/>
        </w:rPr>
        <w:t>pel pagi. Selain di</w:t>
      </w:r>
      <w:r w:rsidR="0030173F">
        <w:rPr>
          <w:rFonts w:asciiTheme="majorBidi" w:hAnsiTheme="majorBidi" w:cstheme="majorBidi"/>
          <w:sz w:val="24"/>
          <w:szCs w:val="24"/>
        </w:rPr>
        <w:t xml:space="preserve"> </w:t>
      </w:r>
      <w:r w:rsidRPr="004F0EA6">
        <w:rPr>
          <w:rFonts w:asciiTheme="majorBidi" w:hAnsiTheme="majorBidi" w:cstheme="majorBidi"/>
          <w:sz w:val="24"/>
          <w:szCs w:val="24"/>
        </w:rPr>
        <w:t xml:space="preserve">sekolah, guru PAI juga mengajak siswanya mendapatkan </w:t>
      </w:r>
      <w:r w:rsidR="0030173F">
        <w:rPr>
          <w:rFonts w:asciiTheme="majorBidi" w:hAnsiTheme="majorBidi" w:cstheme="majorBidi"/>
          <w:sz w:val="24"/>
          <w:szCs w:val="24"/>
        </w:rPr>
        <w:t>p</w:t>
      </w:r>
      <w:r w:rsidRPr="004F0EA6">
        <w:rPr>
          <w:rFonts w:asciiTheme="majorBidi" w:hAnsiTheme="majorBidi" w:cstheme="majorBidi"/>
          <w:sz w:val="24"/>
          <w:szCs w:val="24"/>
        </w:rPr>
        <w:t xml:space="preserve">endidikan karakter melalui majelis-majelis ta’lim. </w:t>
      </w:r>
      <w:r w:rsidR="00740E63">
        <w:rPr>
          <w:rFonts w:asciiTheme="majorBidi" w:hAnsiTheme="majorBidi" w:cstheme="majorBidi"/>
          <w:sz w:val="24"/>
          <w:szCs w:val="24"/>
        </w:rPr>
        <w:t xml:space="preserve">    </w:t>
      </w:r>
    </w:p>
    <w:p w14:paraId="0B744B18" w14:textId="6D7BCD8C" w:rsidR="00DA49F9" w:rsidRDefault="00A04594" w:rsidP="00D923A1">
      <w:pPr>
        <w:pStyle w:val="TechneSection"/>
        <w:spacing w:line="360" w:lineRule="auto"/>
        <w:rPr>
          <w:rFonts w:asciiTheme="majorBidi" w:hAnsiTheme="majorBidi" w:cstheme="majorBidi"/>
          <w:szCs w:val="24"/>
        </w:rPr>
      </w:pPr>
      <w:r w:rsidRPr="004F0EA6">
        <w:rPr>
          <w:rFonts w:asciiTheme="majorBidi" w:hAnsiTheme="majorBidi" w:cstheme="majorBidi"/>
          <w:szCs w:val="24"/>
        </w:rPr>
        <w:t>DAFTAR PUSTAKA</w:t>
      </w:r>
      <w:r w:rsidR="00740E63">
        <w:rPr>
          <w:rFonts w:asciiTheme="majorBidi" w:hAnsiTheme="majorBidi" w:cstheme="majorBidi"/>
          <w:szCs w:val="24"/>
        </w:rPr>
        <w:t xml:space="preserve"> </w:t>
      </w:r>
    </w:p>
    <w:bookmarkEnd w:id="0"/>
    <w:p w14:paraId="4FDBD887" w14:textId="2993E82A" w:rsidR="00DC1408" w:rsidRPr="00ED3476" w:rsidRDefault="00290154"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sz w:val="24"/>
          <w:szCs w:val="24"/>
        </w:rPr>
        <w:fldChar w:fldCharType="begin" w:fldLock="1"/>
      </w:r>
      <w:r w:rsidRPr="00ED3476">
        <w:rPr>
          <w:rFonts w:ascii="Times New Roman" w:hAnsi="Times New Roman" w:cs="Times New Roman"/>
          <w:sz w:val="24"/>
          <w:szCs w:val="24"/>
        </w:rPr>
        <w:instrText xml:space="preserve">ADDIN Mendeley Bibliography CSL_BIBLIOGRAPHY </w:instrText>
      </w:r>
      <w:r w:rsidRPr="00ED3476">
        <w:rPr>
          <w:rFonts w:ascii="Times New Roman" w:hAnsi="Times New Roman" w:cs="Times New Roman"/>
          <w:sz w:val="24"/>
          <w:szCs w:val="24"/>
        </w:rPr>
        <w:fldChar w:fldCharType="separate"/>
      </w:r>
      <w:r w:rsidR="00DC1408" w:rsidRPr="00ED3476">
        <w:rPr>
          <w:rFonts w:ascii="Times New Roman" w:hAnsi="Times New Roman" w:cs="Times New Roman"/>
          <w:noProof/>
          <w:kern w:val="0"/>
          <w:sz w:val="24"/>
          <w:szCs w:val="24"/>
        </w:rPr>
        <w:t xml:space="preserve">Alexandro, R., Misnawati, &amp; Wahidin. (2021). </w:t>
      </w:r>
      <w:r w:rsidR="00DC1408" w:rsidRPr="00ED3476">
        <w:rPr>
          <w:rFonts w:ascii="Times New Roman" w:hAnsi="Times New Roman" w:cs="Times New Roman"/>
          <w:i/>
          <w:iCs/>
          <w:noProof/>
          <w:kern w:val="0"/>
          <w:sz w:val="24"/>
          <w:szCs w:val="24"/>
        </w:rPr>
        <w:t>Profesi kegu</w:t>
      </w:r>
      <w:r w:rsidR="00740E63" w:rsidRPr="00ED3476">
        <w:rPr>
          <w:rFonts w:ascii="Times New Roman" w:hAnsi="Times New Roman" w:cs="Times New Roman"/>
          <w:i/>
          <w:iCs/>
          <w:noProof/>
          <w:kern w:val="0"/>
          <w:sz w:val="24"/>
          <w:szCs w:val="24"/>
        </w:rPr>
        <w:t>ruan (Menjadi Guru Profesion</w:t>
      </w:r>
      <w:r w:rsidR="00DC1408" w:rsidRPr="00ED3476">
        <w:rPr>
          <w:rFonts w:ascii="Times New Roman" w:hAnsi="Times New Roman" w:cs="Times New Roman"/>
          <w:i/>
          <w:iCs/>
          <w:noProof/>
          <w:kern w:val="0"/>
          <w:sz w:val="24"/>
          <w:szCs w:val="24"/>
        </w:rPr>
        <w:t>al)</w:t>
      </w:r>
      <w:r w:rsidR="00DC1408" w:rsidRPr="00ED3476">
        <w:rPr>
          <w:rFonts w:ascii="Times New Roman" w:hAnsi="Times New Roman" w:cs="Times New Roman"/>
          <w:noProof/>
          <w:kern w:val="0"/>
          <w:sz w:val="24"/>
          <w:szCs w:val="24"/>
        </w:rPr>
        <w:t>. Guepedia.</w:t>
      </w:r>
    </w:p>
    <w:p w14:paraId="400E93DA" w14:textId="17EA0C90"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Effendi, H. R., Siminto, &amp; Muslimah. (2023). Peran ora</w:t>
      </w:r>
      <w:r w:rsidR="00740E63" w:rsidRPr="00ED3476">
        <w:rPr>
          <w:rFonts w:ascii="Times New Roman" w:hAnsi="Times New Roman" w:cs="Times New Roman"/>
          <w:noProof/>
          <w:kern w:val="0"/>
          <w:sz w:val="24"/>
          <w:szCs w:val="24"/>
        </w:rPr>
        <w:t xml:space="preserve">ng Tua </w:t>
      </w:r>
      <w:r w:rsidR="00740E63">
        <w:rPr>
          <w:rFonts w:ascii="Times New Roman" w:hAnsi="Times New Roman" w:cs="Times New Roman"/>
          <w:noProof/>
          <w:kern w:val="0"/>
          <w:sz w:val="24"/>
          <w:szCs w:val="24"/>
        </w:rPr>
        <w:t>d</w:t>
      </w:r>
      <w:r w:rsidR="00740E63" w:rsidRPr="00ED3476">
        <w:rPr>
          <w:rFonts w:ascii="Times New Roman" w:hAnsi="Times New Roman" w:cs="Times New Roman"/>
          <w:noProof/>
          <w:kern w:val="0"/>
          <w:sz w:val="24"/>
          <w:szCs w:val="24"/>
        </w:rPr>
        <w:t xml:space="preserve">an Pendidik Dalam Pendampingan Anak </w:t>
      </w:r>
      <w:r w:rsidR="00740E63">
        <w:rPr>
          <w:rFonts w:ascii="Times New Roman" w:hAnsi="Times New Roman" w:cs="Times New Roman"/>
          <w:noProof/>
          <w:kern w:val="0"/>
          <w:sz w:val="24"/>
          <w:szCs w:val="24"/>
        </w:rPr>
        <w:t>d</w:t>
      </w:r>
      <w:r w:rsidR="00740E63" w:rsidRPr="00ED3476">
        <w:rPr>
          <w:rFonts w:ascii="Times New Roman" w:hAnsi="Times New Roman" w:cs="Times New Roman"/>
          <w:noProof/>
          <w:kern w:val="0"/>
          <w:sz w:val="24"/>
          <w:szCs w:val="24"/>
        </w:rPr>
        <w:t>i Era Gedg</w:t>
      </w:r>
      <w:r w:rsidRPr="00ED3476">
        <w:rPr>
          <w:rFonts w:ascii="Times New Roman" w:hAnsi="Times New Roman" w:cs="Times New Roman"/>
          <w:noProof/>
          <w:kern w:val="0"/>
          <w:sz w:val="24"/>
          <w:szCs w:val="24"/>
        </w:rPr>
        <w:t xml:space="preserve">et. </w:t>
      </w:r>
      <w:r w:rsidRPr="00ED3476">
        <w:rPr>
          <w:rFonts w:ascii="Times New Roman" w:hAnsi="Times New Roman" w:cs="Times New Roman"/>
          <w:i/>
          <w:iCs/>
          <w:noProof/>
          <w:kern w:val="0"/>
          <w:sz w:val="24"/>
          <w:szCs w:val="24"/>
        </w:rPr>
        <w:t>Jurnal Bintang Pendidikan Indonesia (JUBPI)</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w:t>
      </w:r>
      <w:r w:rsidRPr="00ED3476">
        <w:rPr>
          <w:rFonts w:ascii="Times New Roman" w:hAnsi="Times New Roman" w:cs="Times New Roman"/>
          <w:noProof/>
          <w:kern w:val="0"/>
          <w:sz w:val="24"/>
          <w:szCs w:val="24"/>
        </w:rPr>
        <w:t>(1).</w:t>
      </w:r>
    </w:p>
    <w:p w14:paraId="0A4ADFC0" w14:textId="74D0D54A"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Fahrianur, F., Wahdah, N., Muslimah, M., &amp; Hamidah, H. (2022). Pendampingan Belajar Al-Qur’an Dengan Penerapan Metode Iqra’ </w:t>
      </w:r>
      <w:r w:rsidR="00740E63">
        <w:rPr>
          <w:rFonts w:ascii="Times New Roman" w:hAnsi="Times New Roman" w:cs="Times New Roman"/>
          <w:noProof/>
          <w:kern w:val="0"/>
          <w:sz w:val="24"/>
          <w:szCs w:val="24"/>
        </w:rPr>
        <w:t>d</w:t>
      </w:r>
      <w:r w:rsidRPr="00ED3476">
        <w:rPr>
          <w:rFonts w:ascii="Times New Roman" w:hAnsi="Times New Roman" w:cs="Times New Roman"/>
          <w:noProof/>
          <w:kern w:val="0"/>
          <w:sz w:val="24"/>
          <w:szCs w:val="24"/>
        </w:rPr>
        <w:t xml:space="preserve">i Tpa Al-Muhajirin Sidomulyo Kelurahan Tumbang Tahai. </w:t>
      </w:r>
      <w:r w:rsidRPr="00ED3476">
        <w:rPr>
          <w:rFonts w:ascii="Times New Roman" w:hAnsi="Times New Roman" w:cs="Times New Roman"/>
          <w:i/>
          <w:iCs/>
          <w:noProof/>
          <w:kern w:val="0"/>
          <w:sz w:val="24"/>
          <w:szCs w:val="24"/>
        </w:rPr>
        <w:t xml:space="preserve">Jurnal Pendidikan </w:t>
      </w:r>
      <w:r w:rsidR="00740E63">
        <w:rPr>
          <w:rFonts w:ascii="Times New Roman" w:hAnsi="Times New Roman" w:cs="Times New Roman"/>
          <w:i/>
          <w:iCs/>
          <w:noProof/>
          <w:kern w:val="0"/>
          <w:sz w:val="24"/>
          <w:szCs w:val="24"/>
        </w:rPr>
        <w:t>d</w:t>
      </w:r>
      <w:r w:rsidRPr="00ED3476">
        <w:rPr>
          <w:rFonts w:ascii="Times New Roman" w:hAnsi="Times New Roman" w:cs="Times New Roman"/>
          <w:i/>
          <w:iCs/>
          <w:noProof/>
          <w:kern w:val="0"/>
          <w:sz w:val="24"/>
          <w:szCs w:val="24"/>
        </w:rPr>
        <w:t>an Pengabdian Masyarakat</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5</w:t>
      </w:r>
      <w:r w:rsidRPr="00ED3476">
        <w:rPr>
          <w:rFonts w:ascii="Times New Roman" w:hAnsi="Times New Roman" w:cs="Times New Roman"/>
          <w:noProof/>
          <w:kern w:val="0"/>
          <w:sz w:val="24"/>
          <w:szCs w:val="24"/>
        </w:rPr>
        <w:t>(3), 237–244. https://doi.org/10.29303/jppm.v5i3.3786</w:t>
      </w:r>
    </w:p>
    <w:p w14:paraId="75767C26" w14:textId="314B43DA"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Fajri, N., Muslimah, M., Wahdah, N., &amp; Hamidah, H. (2022). Pengkaderan Sumber Daya Manusia Sebagai Penerus Tenaga Pendidik </w:t>
      </w:r>
      <w:r w:rsidR="00740E63">
        <w:rPr>
          <w:rFonts w:ascii="Times New Roman" w:hAnsi="Times New Roman" w:cs="Times New Roman"/>
          <w:noProof/>
          <w:kern w:val="0"/>
          <w:sz w:val="24"/>
          <w:szCs w:val="24"/>
        </w:rPr>
        <w:t>d</w:t>
      </w:r>
      <w:r w:rsidRPr="00ED3476">
        <w:rPr>
          <w:rFonts w:ascii="Times New Roman" w:hAnsi="Times New Roman" w:cs="Times New Roman"/>
          <w:noProof/>
          <w:kern w:val="0"/>
          <w:sz w:val="24"/>
          <w:szCs w:val="24"/>
        </w:rPr>
        <w:t xml:space="preserve">i </w:t>
      </w:r>
      <w:r w:rsidR="00740E63" w:rsidRPr="00ED3476">
        <w:rPr>
          <w:rFonts w:ascii="Times New Roman" w:hAnsi="Times New Roman" w:cs="Times New Roman"/>
          <w:noProof/>
          <w:kern w:val="0"/>
          <w:sz w:val="24"/>
          <w:szCs w:val="24"/>
        </w:rPr>
        <w:t xml:space="preserve">TPA </w:t>
      </w:r>
      <w:r w:rsidRPr="00ED3476">
        <w:rPr>
          <w:rFonts w:ascii="Times New Roman" w:hAnsi="Times New Roman" w:cs="Times New Roman"/>
          <w:noProof/>
          <w:kern w:val="0"/>
          <w:sz w:val="24"/>
          <w:szCs w:val="24"/>
        </w:rPr>
        <w:t xml:space="preserve">Al-Muhajirin Sidomulyo. </w:t>
      </w:r>
      <w:r w:rsidRPr="00ED3476">
        <w:rPr>
          <w:rFonts w:ascii="Times New Roman" w:hAnsi="Times New Roman" w:cs="Times New Roman"/>
          <w:i/>
          <w:iCs/>
          <w:noProof/>
          <w:kern w:val="0"/>
          <w:sz w:val="24"/>
          <w:szCs w:val="24"/>
        </w:rPr>
        <w:t xml:space="preserve">Jurnal Pendidikan </w:t>
      </w:r>
      <w:r w:rsidR="00740E63">
        <w:rPr>
          <w:rFonts w:ascii="Times New Roman" w:hAnsi="Times New Roman" w:cs="Times New Roman"/>
          <w:i/>
          <w:iCs/>
          <w:noProof/>
          <w:kern w:val="0"/>
          <w:sz w:val="24"/>
          <w:szCs w:val="24"/>
        </w:rPr>
        <w:t>d</w:t>
      </w:r>
      <w:r w:rsidRPr="00ED3476">
        <w:rPr>
          <w:rFonts w:ascii="Times New Roman" w:hAnsi="Times New Roman" w:cs="Times New Roman"/>
          <w:i/>
          <w:iCs/>
          <w:noProof/>
          <w:kern w:val="0"/>
          <w:sz w:val="24"/>
          <w:szCs w:val="24"/>
        </w:rPr>
        <w:t>an Pengabdian Masyarakat</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5</w:t>
      </w:r>
      <w:r w:rsidRPr="00ED3476">
        <w:rPr>
          <w:rFonts w:ascii="Times New Roman" w:hAnsi="Times New Roman" w:cs="Times New Roman"/>
          <w:noProof/>
          <w:kern w:val="0"/>
          <w:sz w:val="24"/>
          <w:szCs w:val="24"/>
        </w:rPr>
        <w:t>(3), 225–232.</w:t>
      </w:r>
    </w:p>
    <w:p w14:paraId="5D85AEDF" w14:textId="7B3D4E8C"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lastRenderedPageBreak/>
        <w:t xml:space="preserve">Gunawan, A. R., &amp; Amalia, R. (2020). Peran Guru PAI </w:t>
      </w:r>
      <w:r w:rsidR="00740E63">
        <w:rPr>
          <w:rFonts w:ascii="Times New Roman" w:hAnsi="Times New Roman" w:cs="Times New Roman"/>
          <w:noProof/>
          <w:kern w:val="0"/>
          <w:sz w:val="24"/>
          <w:szCs w:val="24"/>
        </w:rPr>
        <w:t>D</w:t>
      </w:r>
      <w:r w:rsidRPr="00ED3476">
        <w:rPr>
          <w:rFonts w:ascii="Times New Roman" w:hAnsi="Times New Roman" w:cs="Times New Roman"/>
          <w:noProof/>
          <w:kern w:val="0"/>
          <w:sz w:val="24"/>
          <w:szCs w:val="24"/>
        </w:rPr>
        <w:t xml:space="preserve">alam Bimbingan Konseling Siswa Bermasalah di SMA 1 Tambun Utara Kabupaten Bekasi. </w:t>
      </w:r>
      <w:r w:rsidRPr="00ED3476">
        <w:rPr>
          <w:rFonts w:ascii="Times New Roman" w:hAnsi="Times New Roman" w:cs="Times New Roman"/>
          <w:i/>
          <w:iCs/>
          <w:noProof/>
          <w:kern w:val="0"/>
          <w:sz w:val="24"/>
          <w:szCs w:val="24"/>
        </w:rPr>
        <w:t>Eduprof: Islamic Education Journal</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2</w:t>
      </w:r>
      <w:r w:rsidRPr="00ED3476">
        <w:rPr>
          <w:rFonts w:ascii="Times New Roman" w:hAnsi="Times New Roman" w:cs="Times New Roman"/>
          <w:noProof/>
          <w:kern w:val="0"/>
          <w:sz w:val="24"/>
          <w:szCs w:val="24"/>
        </w:rPr>
        <w:t>(35).</w:t>
      </w:r>
    </w:p>
    <w:p w14:paraId="6C927E98"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Hafizi, M. F. A., &amp; Muslimah, M. (2021). Memahami Pendekatan Ilmiah Dalam Penelitian PAI. </w:t>
      </w:r>
      <w:r w:rsidRPr="00ED3476">
        <w:rPr>
          <w:rFonts w:ascii="Times New Roman" w:hAnsi="Times New Roman" w:cs="Times New Roman"/>
          <w:i/>
          <w:iCs/>
          <w:noProof/>
          <w:kern w:val="0"/>
          <w:sz w:val="24"/>
          <w:szCs w:val="24"/>
        </w:rPr>
        <w:t>Proceedings of Palangka Raya International and National Conference on Islamic Studies (PINCIS)</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w:t>
      </w:r>
      <w:r w:rsidRPr="00ED3476">
        <w:rPr>
          <w:rFonts w:ascii="Times New Roman" w:hAnsi="Times New Roman" w:cs="Times New Roman"/>
          <w:noProof/>
          <w:kern w:val="0"/>
          <w:sz w:val="24"/>
          <w:szCs w:val="24"/>
        </w:rPr>
        <w:t>(1), 163–172.</w:t>
      </w:r>
    </w:p>
    <w:p w14:paraId="4B0F8867" w14:textId="14FC83CA"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Hamdanah, Rusmaniah, Rajiani, I., &amp; Muslimah. (2024). Continuance </w:t>
      </w:r>
      <w:r w:rsidR="00740E63" w:rsidRPr="00ED3476">
        <w:rPr>
          <w:rFonts w:ascii="Times New Roman" w:hAnsi="Times New Roman" w:cs="Times New Roman"/>
          <w:noProof/>
          <w:kern w:val="0"/>
          <w:sz w:val="24"/>
          <w:szCs w:val="24"/>
        </w:rPr>
        <w:t xml:space="preserve">Intention </w:t>
      </w:r>
      <w:r w:rsidR="00740E63">
        <w:rPr>
          <w:rFonts w:ascii="Times New Roman" w:hAnsi="Times New Roman" w:cs="Times New Roman"/>
          <w:noProof/>
          <w:kern w:val="0"/>
          <w:sz w:val="24"/>
          <w:szCs w:val="24"/>
        </w:rPr>
        <w:t>o</w:t>
      </w:r>
      <w:r w:rsidR="00740E63" w:rsidRPr="00ED3476">
        <w:rPr>
          <w:rFonts w:ascii="Times New Roman" w:hAnsi="Times New Roman" w:cs="Times New Roman"/>
          <w:noProof/>
          <w:kern w:val="0"/>
          <w:sz w:val="24"/>
          <w:szCs w:val="24"/>
        </w:rPr>
        <w:t xml:space="preserve">f Digital Education </w:t>
      </w:r>
      <w:r w:rsidR="00740E63">
        <w:rPr>
          <w:rFonts w:ascii="Times New Roman" w:hAnsi="Times New Roman" w:cs="Times New Roman"/>
          <w:noProof/>
          <w:kern w:val="0"/>
          <w:sz w:val="24"/>
          <w:szCs w:val="24"/>
        </w:rPr>
        <w:t>i</w:t>
      </w:r>
      <w:r w:rsidR="00740E63" w:rsidRPr="00ED3476">
        <w:rPr>
          <w:rFonts w:ascii="Times New Roman" w:hAnsi="Times New Roman" w:cs="Times New Roman"/>
          <w:noProof/>
          <w:kern w:val="0"/>
          <w:sz w:val="24"/>
          <w:szCs w:val="24"/>
        </w:rPr>
        <w:t xml:space="preserve">n Traditional </w:t>
      </w:r>
      <w:r w:rsidRPr="00ED3476">
        <w:rPr>
          <w:rFonts w:ascii="Times New Roman" w:hAnsi="Times New Roman" w:cs="Times New Roman"/>
          <w:noProof/>
          <w:kern w:val="0"/>
          <w:sz w:val="24"/>
          <w:szCs w:val="24"/>
        </w:rPr>
        <w:t xml:space="preserve">Indonesian </w:t>
      </w:r>
      <w:r w:rsidR="00740E63" w:rsidRPr="00ED3476">
        <w:rPr>
          <w:rFonts w:ascii="Times New Roman" w:hAnsi="Times New Roman" w:cs="Times New Roman"/>
          <w:noProof/>
          <w:kern w:val="0"/>
          <w:sz w:val="24"/>
          <w:szCs w:val="24"/>
        </w:rPr>
        <w:t>Higher Edu</w:t>
      </w:r>
      <w:r w:rsidRPr="00ED3476">
        <w:rPr>
          <w:rFonts w:ascii="Times New Roman" w:hAnsi="Times New Roman" w:cs="Times New Roman"/>
          <w:noProof/>
          <w:kern w:val="0"/>
          <w:sz w:val="24"/>
          <w:szCs w:val="24"/>
        </w:rPr>
        <w:t xml:space="preserve">cation: Policy implication forward. </w:t>
      </w:r>
      <w:r w:rsidRPr="00ED3476">
        <w:rPr>
          <w:rFonts w:ascii="Times New Roman" w:hAnsi="Times New Roman" w:cs="Times New Roman"/>
          <w:i/>
          <w:iCs/>
          <w:noProof/>
          <w:kern w:val="0"/>
          <w:sz w:val="24"/>
          <w:szCs w:val="24"/>
        </w:rPr>
        <w:t>Journal of Infrastructure, Policy and Development</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8</w:t>
      </w:r>
      <w:r w:rsidRPr="00ED3476">
        <w:rPr>
          <w:rFonts w:ascii="Times New Roman" w:hAnsi="Times New Roman" w:cs="Times New Roman"/>
          <w:noProof/>
          <w:kern w:val="0"/>
          <w:sz w:val="24"/>
          <w:szCs w:val="24"/>
        </w:rPr>
        <w:t>(5). https://doi.org/10.24294/jipd.v8i5.3596</w:t>
      </w:r>
    </w:p>
    <w:p w14:paraId="2DF0A293"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Hatiah, H., &amp; Muslimah, M. (2024). Peran Orang Tua dalam Pembentukan Karakter Anak di Era Digital. </w:t>
      </w:r>
      <w:r w:rsidRPr="00ED3476">
        <w:rPr>
          <w:rFonts w:ascii="Times New Roman" w:hAnsi="Times New Roman" w:cs="Times New Roman"/>
          <w:i/>
          <w:iCs/>
          <w:noProof/>
          <w:kern w:val="0"/>
          <w:sz w:val="24"/>
          <w:szCs w:val="24"/>
        </w:rPr>
        <w:t>Jurnal Pendidikan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5</w:t>
      </w:r>
      <w:r w:rsidRPr="00ED3476">
        <w:rPr>
          <w:rFonts w:ascii="Times New Roman" w:hAnsi="Times New Roman" w:cs="Times New Roman"/>
          <w:noProof/>
          <w:kern w:val="0"/>
          <w:sz w:val="24"/>
          <w:szCs w:val="24"/>
        </w:rPr>
        <w:t>(1). https://doi.org/10.47134/pjpi.v1i3.642</w:t>
      </w:r>
    </w:p>
    <w:p w14:paraId="03999C00"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Hikmah, N., Surawan, S., Ansari, M. R., Endah, E., &amp; Muslimah, M. (2022). Pelatihan Peningkatan Kompetensi Guru dalam Membuat Media Pembelajaran Berbasis IT di SMP Muhammadiyah Palangka Raya. </w:t>
      </w:r>
      <w:r w:rsidRPr="00ED3476">
        <w:rPr>
          <w:rFonts w:ascii="Times New Roman" w:hAnsi="Times New Roman" w:cs="Times New Roman"/>
          <w:i/>
          <w:iCs/>
          <w:noProof/>
          <w:kern w:val="0"/>
          <w:sz w:val="24"/>
          <w:szCs w:val="24"/>
        </w:rPr>
        <w:t>PengabdianMu: Jurnal Ilmiah Pengabdian Kepada Masyarakat</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7</w:t>
      </w:r>
      <w:r w:rsidRPr="00ED3476">
        <w:rPr>
          <w:rFonts w:ascii="Times New Roman" w:hAnsi="Times New Roman" w:cs="Times New Roman"/>
          <w:noProof/>
          <w:kern w:val="0"/>
          <w:sz w:val="24"/>
          <w:szCs w:val="24"/>
        </w:rPr>
        <w:t>(5), 652–663.</w:t>
      </w:r>
    </w:p>
    <w:p w14:paraId="37026120"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Hilal, U. Z. (2019). Peran Sosial Guru Pai dalam Masyarakat (Studi Pada Guru PAI SMP di Kecamatan Tempel). </w:t>
      </w:r>
      <w:r w:rsidRPr="00ED3476">
        <w:rPr>
          <w:rFonts w:ascii="Times New Roman" w:hAnsi="Times New Roman" w:cs="Times New Roman"/>
          <w:i/>
          <w:iCs/>
          <w:noProof/>
          <w:kern w:val="0"/>
          <w:sz w:val="24"/>
          <w:szCs w:val="24"/>
        </w:rPr>
        <w:t>Jurnal Al Qalam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20</w:t>
      </w:r>
      <w:r w:rsidRPr="00ED3476">
        <w:rPr>
          <w:rFonts w:ascii="Times New Roman" w:hAnsi="Times New Roman" w:cs="Times New Roman"/>
          <w:noProof/>
          <w:kern w:val="0"/>
          <w:sz w:val="24"/>
          <w:szCs w:val="24"/>
        </w:rPr>
        <w:t>(1), 71. http://eprints.ums.ac.id/41842/7/BAB I.pdf</w:t>
      </w:r>
    </w:p>
    <w:p w14:paraId="7154DA25"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Is, S. S. (2017). Peranan Guru Pendidikan Agama Islam Dalam Membiasakan Siswa Shalat Berjama’Ah. </w:t>
      </w:r>
      <w:r w:rsidRPr="00ED3476">
        <w:rPr>
          <w:rFonts w:ascii="Times New Roman" w:hAnsi="Times New Roman" w:cs="Times New Roman"/>
          <w:i/>
          <w:iCs/>
          <w:noProof/>
          <w:kern w:val="0"/>
          <w:sz w:val="24"/>
          <w:szCs w:val="24"/>
        </w:rPr>
        <w:t>TARBAWI : Jurnal Pendidikan Agama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2</w:t>
      </w:r>
      <w:r w:rsidRPr="00ED3476">
        <w:rPr>
          <w:rFonts w:ascii="Times New Roman" w:hAnsi="Times New Roman" w:cs="Times New Roman"/>
          <w:noProof/>
          <w:kern w:val="0"/>
          <w:sz w:val="24"/>
          <w:szCs w:val="24"/>
        </w:rPr>
        <w:t>(01), 33–42. https://doi.org/10.26618/jtw.v2i01.1018</w:t>
      </w:r>
    </w:p>
    <w:p w14:paraId="5F41AF42"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Jentoro, Yusro, N., Yanuarti, E., Karolina, A., &amp; Deriwanto. (2020). Peran Guru Pai Dalam Menanamkan Nilai-Nilai Islam Wasatiyah Siswa. </w:t>
      </w:r>
      <w:r w:rsidRPr="00ED3476">
        <w:rPr>
          <w:rFonts w:ascii="Times New Roman" w:hAnsi="Times New Roman" w:cs="Times New Roman"/>
          <w:i/>
          <w:iCs/>
          <w:noProof/>
          <w:kern w:val="0"/>
          <w:sz w:val="24"/>
          <w:szCs w:val="24"/>
        </w:rPr>
        <w:t>JOEAI (Journal of Education and Instruction)</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3</w:t>
      </w:r>
      <w:r w:rsidRPr="00ED3476">
        <w:rPr>
          <w:rFonts w:ascii="Times New Roman" w:hAnsi="Times New Roman" w:cs="Times New Roman"/>
          <w:noProof/>
          <w:kern w:val="0"/>
          <w:sz w:val="24"/>
          <w:szCs w:val="24"/>
        </w:rPr>
        <w:t>(1).</w:t>
      </w:r>
    </w:p>
    <w:p w14:paraId="75ED4D84" w14:textId="7D1B2D88"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Khanif, R., Muslimah, &amp; Ahmadi. (2021). Urgensi </w:t>
      </w:r>
      <w:r w:rsidR="00740E63" w:rsidRPr="00ED3476">
        <w:rPr>
          <w:rFonts w:ascii="Times New Roman" w:hAnsi="Times New Roman" w:cs="Times New Roman"/>
          <w:noProof/>
          <w:kern w:val="0"/>
          <w:sz w:val="24"/>
          <w:szCs w:val="24"/>
        </w:rPr>
        <w:t>Pengelolaan Keluarga Sebagai Madrasatul’ula Dalam Meminimalisir Dekadensi Moral Generasi Muda Masa Kini</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Jurnal Pendidikan Islam Al-Affan</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w:t>
      </w:r>
      <w:r w:rsidRPr="00ED3476">
        <w:rPr>
          <w:rFonts w:ascii="Times New Roman" w:hAnsi="Times New Roman" w:cs="Times New Roman"/>
          <w:noProof/>
          <w:kern w:val="0"/>
          <w:sz w:val="24"/>
          <w:szCs w:val="24"/>
        </w:rPr>
        <w:t>(2), 103–112.</w:t>
      </w:r>
    </w:p>
    <w:p w14:paraId="2BC3B94A"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Khoirudin, I. A., &amp; Muslimah, M. (2021). The Classification of Knowledge According to Imam Al-Ghazali. </w:t>
      </w:r>
      <w:r w:rsidRPr="00ED3476">
        <w:rPr>
          <w:rFonts w:ascii="Times New Roman" w:hAnsi="Times New Roman" w:cs="Times New Roman"/>
          <w:i/>
          <w:iCs/>
          <w:noProof/>
          <w:kern w:val="0"/>
          <w:sz w:val="24"/>
          <w:szCs w:val="24"/>
        </w:rPr>
        <w:t>Tasfiyah: Jurnal Pemikiran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5</w:t>
      </w:r>
      <w:r w:rsidRPr="00ED3476">
        <w:rPr>
          <w:rFonts w:ascii="Times New Roman" w:hAnsi="Times New Roman" w:cs="Times New Roman"/>
          <w:noProof/>
          <w:kern w:val="0"/>
          <w:sz w:val="24"/>
          <w:szCs w:val="24"/>
        </w:rPr>
        <w:t>(1), 75.</w:t>
      </w:r>
    </w:p>
    <w:p w14:paraId="0EA81AEF" w14:textId="4892E07C"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Maysara, N. W., Muslimah, &amp; Wahdah, N. (2022). Pelatihan Tenaga Pendidik Tpa (Taman Pendidikan Al-Quran) </w:t>
      </w:r>
      <w:r w:rsidR="00740E63">
        <w:rPr>
          <w:rFonts w:ascii="Times New Roman" w:hAnsi="Times New Roman" w:cs="Times New Roman"/>
          <w:noProof/>
          <w:kern w:val="0"/>
          <w:sz w:val="24"/>
          <w:szCs w:val="24"/>
        </w:rPr>
        <w:t>d</w:t>
      </w:r>
      <w:r w:rsidRPr="00ED3476">
        <w:rPr>
          <w:rFonts w:ascii="Times New Roman" w:hAnsi="Times New Roman" w:cs="Times New Roman"/>
          <w:noProof/>
          <w:kern w:val="0"/>
          <w:sz w:val="24"/>
          <w:szCs w:val="24"/>
        </w:rPr>
        <w:t xml:space="preserve">i Sidomulyo Palangka Raya. </w:t>
      </w:r>
      <w:r w:rsidRPr="00ED3476">
        <w:rPr>
          <w:rFonts w:ascii="Times New Roman" w:hAnsi="Times New Roman" w:cs="Times New Roman"/>
          <w:i/>
          <w:iCs/>
          <w:noProof/>
          <w:kern w:val="0"/>
          <w:sz w:val="24"/>
          <w:szCs w:val="24"/>
        </w:rPr>
        <w:t>Jurnal Pengabdian Masyarakat Indonesia</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2</w:t>
      </w:r>
      <w:r w:rsidRPr="00ED3476">
        <w:rPr>
          <w:rFonts w:ascii="Times New Roman" w:hAnsi="Times New Roman" w:cs="Times New Roman"/>
          <w:noProof/>
          <w:kern w:val="0"/>
          <w:sz w:val="24"/>
          <w:szCs w:val="24"/>
        </w:rPr>
        <w:t>(4), 483–490. https://doi.org/10.52436/1.jpmi.724</w:t>
      </w:r>
    </w:p>
    <w:p w14:paraId="621E0E80"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Munir, M., Syar’i, A., &amp; Muslimah, M. (2021). Tantangan dan Peluang Pendidikan Islam di Tengah Arus Perkembangan Teknologi Digital. </w:t>
      </w:r>
      <w:r w:rsidRPr="00ED3476">
        <w:rPr>
          <w:rFonts w:ascii="Times New Roman" w:hAnsi="Times New Roman" w:cs="Times New Roman"/>
          <w:i/>
          <w:iCs/>
          <w:noProof/>
          <w:kern w:val="0"/>
          <w:sz w:val="24"/>
          <w:szCs w:val="24"/>
        </w:rPr>
        <w:t>Prosiding Palangka Raya International and National Conference on Islamic Studies (PINCIS)</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w:t>
      </w:r>
      <w:r w:rsidRPr="00ED3476">
        <w:rPr>
          <w:rFonts w:ascii="Times New Roman" w:hAnsi="Times New Roman" w:cs="Times New Roman"/>
          <w:noProof/>
          <w:kern w:val="0"/>
          <w:sz w:val="24"/>
          <w:szCs w:val="24"/>
        </w:rPr>
        <w:t>(1), 487–504.</w:t>
      </w:r>
    </w:p>
    <w:p w14:paraId="361F2FE0"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Muslimah, Anwar, K., Ahmad, S., &amp; Hafifah, W. (2024). Rationale and Formulation of the Featured Program of Hifdzul Qur’an at Junior High School. </w:t>
      </w:r>
      <w:r w:rsidRPr="00ED3476">
        <w:rPr>
          <w:rFonts w:ascii="Times New Roman" w:hAnsi="Times New Roman" w:cs="Times New Roman"/>
          <w:i/>
          <w:iCs/>
          <w:noProof/>
          <w:kern w:val="0"/>
          <w:sz w:val="24"/>
          <w:szCs w:val="24"/>
        </w:rPr>
        <w:t>Tafkir: Interdisciplinary Journal of Islamic Education</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5</w:t>
      </w:r>
      <w:r w:rsidRPr="00ED3476">
        <w:rPr>
          <w:rFonts w:ascii="Times New Roman" w:hAnsi="Times New Roman" w:cs="Times New Roman"/>
          <w:noProof/>
          <w:kern w:val="0"/>
          <w:sz w:val="24"/>
          <w:szCs w:val="24"/>
        </w:rPr>
        <w:t>(1), 100–120. https://doi.org/10.31538/tijie.v5i1.811</w:t>
      </w:r>
    </w:p>
    <w:p w14:paraId="657C6303"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lastRenderedPageBreak/>
        <w:t xml:space="preserve">Muslimah, Musthofa, I., Yahya, M. D., Musthan, Z., &amp; Wahyuni, A. (2022). Desain Pembelajaran Akhlak Berbasis Pendekatan Contextual Teaching and Learning ( Ctl ). </w:t>
      </w:r>
      <w:r w:rsidRPr="00ED3476">
        <w:rPr>
          <w:rFonts w:ascii="Times New Roman" w:hAnsi="Times New Roman" w:cs="Times New Roman"/>
          <w:i/>
          <w:iCs/>
          <w:noProof/>
          <w:kern w:val="0"/>
          <w:sz w:val="24"/>
          <w:szCs w:val="24"/>
        </w:rPr>
        <w:t>Edukasi Islami: Jurnal Pendidikan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11</w:t>
      </w:r>
      <w:r w:rsidRPr="00ED3476">
        <w:rPr>
          <w:rFonts w:ascii="Times New Roman" w:hAnsi="Times New Roman" w:cs="Times New Roman"/>
          <w:noProof/>
          <w:kern w:val="0"/>
          <w:sz w:val="24"/>
          <w:szCs w:val="24"/>
        </w:rPr>
        <w:t>(1), 1149–1162.</w:t>
      </w:r>
    </w:p>
    <w:p w14:paraId="6FEF6498" w14:textId="2ABF4AB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Muslimah, Rahman, A., Hamdanah, Mazrur, &amp; Tang, S. M. (2021). The Ways to Teach Children in Decision Making </w:t>
      </w:r>
      <w:r w:rsidR="00740E63" w:rsidRPr="00ED3476">
        <w:rPr>
          <w:rFonts w:ascii="Times New Roman" w:hAnsi="Times New Roman" w:cs="Times New Roman"/>
          <w:noProof/>
          <w:kern w:val="0"/>
          <w:sz w:val="24"/>
          <w:szCs w:val="24"/>
        </w:rPr>
        <w:t xml:space="preserve">Based </w:t>
      </w:r>
      <w:r w:rsidRPr="00ED3476">
        <w:rPr>
          <w:rFonts w:ascii="Times New Roman" w:hAnsi="Times New Roman" w:cs="Times New Roman"/>
          <w:noProof/>
          <w:kern w:val="0"/>
          <w:sz w:val="24"/>
          <w:szCs w:val="24"/>
        </w:rPr>
        <w:t xml:space="preserve">on Parents Educational Level. </w:t>
      </w:r>
      <w:r w:rsidRPr="00ED3476">
        <w:rPr>
          <w:rFonts w:ascii="Times New Roman" w:hAnsi="Times New Roman" w:cs="Times New Roman"/>
          <w:i/>
          <w:iCs/>
          <w:noProof/>
          <w:kern w:val="0"/>
          <w:sz w:val="24"/>
          <w:szCs w:val="24"/>
        </w:rPr>
        <w:t>International Journal of Early Childhood Special Education</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13</w:t>
      </w:r>
      <w:r w:rsidRPr="00ED3476">
        <w:rPr>
          <w:rFonts w:ascii="Times New Roman" w:hAnsi="Times New Roman" w:cs="Times New Roman"/>
          <w:noProof/>
          <w:kern w:val="0"/>
          <w:sz w:val="24"/>
          <w:szCs w:val="24"/>
        </w:rPr>
        <w:t>(2), 198–207. https://doi.org/10.9756/INT-JECSE/V13I2.211055</w:t>
      </w:r>
    </w:p>
    <w:p w14:paraId="4DF31ABF"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Nasir, M., Erlinawati, E., &amp; Muslimah, M. (2022). Membangun Kebersamaan Pendidikan Islam dalam Keluarga di Masa Pandemi Covid 19. </w:t>
      </w:r>
      <w:r w:rsidRPr="00ED3476">
        <w:rPr>
          <w:rFonts w:ascii="Times New Roman" w:hAnsi="Times New Roman" w:cs="Times New Roman"/>
          <w:i/>
          <w:iCs/>
          <w:noProof/>
          <w:kern w:val="0"/>
          <w:sz w:val="24"/>
          <w:szCs w:val="24"/>
        </w:rPr>
        <w:t>At Turots: Jurnal Pendidikan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4</w:t>
      </w:r>
      <w:r w:rsidRPr="00ED3476">
        <w:rPr>
          <w:rFonts w:ascii="Times New Roman" w:hAnsi="Times New Roman" w:cs="Times New Roman"/>
          <w:noProof/>
          <w:kern w:val="0"/>
          <w:sz w:val="24"/>
          <w:szCs w:val="24"/>
        </w:rPr>
        <w:t>(1).</w:t>
      </w:r>
    </w:p>
    <w:p w14:paraId="0255F139"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Putri, E., &amp; Husmidar, D. (2021). Peran Guru Pendidikan Agama Islam dalam Menumbuhkan Karakter Religius Siswa Sekolah Dasar. </w:t>
      </w:r>
      <w:r w:rsidRPr="00ED3476">
        <w:rPr>
          <w:rFonts w:ascii="Times New Roman" w:hAnsi="Times New Roman" w:cs="Times New Roman"/>
          <w:i/>
          <w:iCs/>
          <w:noProof/>
          <w:kern w:val="0"/>
          <w:sz w:val="24"/>
          <w:szCs w:val="24"/>
        </w:rPr>
        <w:t>Journal of Basic Education Research</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2</w:t>
      </w:r>
      <w:r w:rsidRPr="00ED3476">
        <w:rPr>
          <w:rFonts w:ascii="Times New Roman" w:hAnsi="Times New Roman" w:cs="Times New Roman"/>
          <w:noProof/>
          <w:kern w:val="0"/>
          <w:sz w:val="24"/>
          <w:szCs w:val="24"/>
        </w:rPr>
        <w:t>(1), 24–28. https://doi.org/10.37251/jber.v2i1.132</w:t>
      </w:r>
    </w:p>
    <w:p w14:paraId="3613D766"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Robiadi, R., &amp; Muslimah, M. (2021). Memahami Pendekatan Ilmiah dalam Penelitian Pendidikan Agama Islam. </w:t>
      </w:r>
      <w:r w:rsidRPr="00ED3476">
        <w:rPr>
          <w:rFonts w:ascii="Times New Roman" w:hAnsi="Times New Roman" w:cs="Times New Roman"/>
          <w:i/>
          <w:iCs/>
          <w:noProof/>
          <w:kern w:val="0"/>
          <w:sz w:val="24"/>
          <w:szCs w:val="24"/>
        </w:rPr>
        <w:t>Proceedings …</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w:t>
      </w:r>
      <w:r w:rsidRPr="00ED3476">
        <w:rPr>
          <w:rFonts w:ascii="Times New Roman" w:hAnsi="Times New Roman" w:cs="Times New Roman"/>
          <w:noProof/>
          <w:kern w:val="0"/>
          <w:sz w:val="24"/>
          <w:szCs w:val="24"/>
        </w:rPr>
        <w:t>, 615–624. https://e-proceedings.iain-palangkaraya.ac.id/index.php/PICIS/article/view/573</w:t>
      </w:r>
    </w:p>
    <w:p w14:paraId="323B26AB" w14:textId="78EB1146"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Sidiq, S. M., &amp; Muslimah. (2024). </w:t>
      </w:r>
      <w:r w:rsidR="00740E63" w:rsidRPr="00ED3476">
        <w:rPr>
          <w:rFonts w:ascii="Times New Roman" w:hAnsi="Times New Roman" w:cs="Times New Roman"/>
          <w:noProof/>
          <w:kern w:val="0"/>
          <w:sz w:val="24"/>
          <w:szCs w:val="24"/>
        </w:rPr>
        <w:t xml:space="preserve">Problematika Yang Dihadapi Guru </w:t>
      </w:r>
      <w:r w:rsidR="00740E63">
        <w:rPr>
          <w:rFonts w:ascii="Times New Roman" w:hAnsi="Times New Roman" w:cs="Times New Roman"/>
          <w:noProof/>
          <w:kern w:val="0"/>
          <w:sz w:val="24"/>
          <w:szCs w:val="24"/>
        </w:rPr>
        <w:t>d</w:t>
      </w:r>
      <w:r w:rsidR="00740E63" w:rsidRPr="00ED3476">
        <w:rPr>
          <w:rFonts w:ascii="Times New Roman" w:hAnsi="Times New Roman" w:cs="Times New Roman"/>
          <w:noProof/>
          <w:kern w:val="0"/>
          <w:sz w:val="24"/>
          <w:szCs w:val="24"/>
        </w:rPr>
        <w:t>i Sekolah Dalam Konteks Supervisi Pendidikan</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Berajah Journal</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4</w:t>
      </w:r>
      <w:r w:rsidRPr="00ED3476">
        <w:rPr>
          <w:rFonts w:ascii="Times New Roman" w:hAnsi="Times New Roman" w:cs="Times New Roman"/>
          <w:noProof/>
          <w:kern w:val="0"/>
          <w:sz w:val="24"/>
          <w:szCs w:val="24"/>
        </w:rPr>
        <w:t>(2).</w:t>
      </w:r>
    </w:p>
    <w:p w14:paraId="22474AF6" w14:textId="1AD4751D"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Su’udi. (2022). </w:t>
      </w:r>
      <w:r w:rsidRPr="00ED3476">
        <w:rPr>
          <w:rFonts w:ascii="Times New Roman" w:hAnsi="Times New Roman" w:cs="Times New Roman"/>
          <w:i/>
          <w:iCs/>
          <w:noProof/>
          <w:kern w:val="0"/>
          <w:sz w:val="24"/>
          <w:szCs w:val="24"/>
        </w:rPr>
        <w:t xml:space="preserve">Pembelajaran Konstruktivistik PAI dan Budi Pekerti </w:t>
      </w:r>
      <w:r w:rsidR="00740E63" w:rsidRPr="00ED3476">
        <w:rPr>
          <w:rFonts w:ascii="Times New Roman" w:hAnsi="Times New Roman" w:cs="Times New Roman"/>
          <w:i/>
          <w:iCs/>
          <w:noProof/>
          <w:kern w:val="0"/>
          <w:sz w:val="24"/>
          <w:szCs w:val="24"/>
        </w:rPr>
        <w:t xml:space="preserve">Sebagai </w:t>
      </w:r>
      <w:r w:rsidRPr="00ED3476">
        <w:rPr>
          <w:rFonts w:ascii="Times New Roman" w:hAnsi="Times New Roman" w:cs="Times New Roman"/>
          <w:i/>
          <w:iCs/>
          <w:noProof/>
          <w:kern w:val="0"/>
          <w:sz w:val="24"/>
          <w:szCs w:val="24"/>
        </w:rPr>
        <w:t>Implementasi Pendidikan Karakter</w:t>
      </w:r>
      <w:r w:rsidRPr="00ED3476">
        <w:rPr>
          <w:rFonts w:ascii="Times New Roman" w:hAnsi="Times New Roman" w:cs="Times New Roman"/>
          <w:noProof/>
          <w:kern w:val="0"/>
          <w:sz w:val="24"/>
          <w:szCs w:val="24"/>
        </w:rPr>
        <w:t>. PT Nasya Expanding Management.</w:t>
      </w:r>
    </w:p>
    <w:p w14:paraId="241374DE"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Supaini, S. (2019). </w:t>
      </w:r>
      <w:r w:rsidRPr="00ED3476">
        <w:rPr>
          <w:rFonts w:ascii="Times New Roman" w:hAnsi="Times New Roman" w:cs="Times New Roman"/>
          <w:i/>
          <w:iCs/>
          <w:noProof/>
          <w:kern w:val="0"/>
          <w:sz w:val="24"/>
          <w:szCs w:val="24"/>
        </w:rPr>
        <w:t>Guru Berkarakter: Antara Harapan dan Kenyataan</w:t>
      </w:r>
      <w:r w:rsidRPr="00ED3476">
        <w:rPr>
          <w:rFonts w:ascii="Times New Roman" w:hAnsi="Times New Roman" w:cs="Times New Roman"/>
          <w:noProof/>
          <w:kern w:val="0"/>
          <w:sz w:val="24"/>
          <w:szCs w:val="24"/>
        </w:rPr>
        <w:t>. CV. Narasi Nara.</w:t>
      </w:r>
    </w:p>
    <w:p w14:paraId="197736A7" w14:textId="13FA20E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Suryanto, Jeniva, I., Muslimah, Matitale, V. T., Alberto, J. L., Arianti, S., Nurjanah, S., Sinaga, E. R., Tarigan, S. C., Venesa, Carolina, Esellina, Aprie, &amp; Haliza, I. (2024). </w:t>
      </w:r>
      <w:r w:rsidR="00740E63" w:rsidRPr="00ED3476">
        <w:rPr>
          <w:rFonts w:ascii="Times New Roman" w:hAnsi="Times New Roman" w:cs="Times New Roman"/>
          <w:noProof/>
          <w:kern w:val="0"/>
          <w:sz w:val="24"/>
          <w:szCs w:val="24"/>
        </w:rPr>
        <w:t xml:space="preserve">Pagelaran Seni Budaya Antar Etnis Dalam Mewujudkan Moderasi Beragama. </w:t>
      </w:r>
      <w:r w:rsidR="00740E63" w:rsidRPr="00ED3476">
        <w:rPr>
          <w:rFonts w:ascii="Times New Roman" w:hAnsi="Times New Roman" w:cs="Times New Roman"/>
          <w:i/>
          <w:iCs/>
          <w:noProof/>
          <w:kern w:val="0"/>
          <w:sz w:val="24"/>
          <w:szCs w:val="24"/>
        </w:rPr>
        <w:t>Rambideun</w:t>
      </w:r>
      <w:r w:rsidRPr="00ED3476">
        <w:rPr>
          <w:rFonts w:ascii="Times New Roman" w:hAnsi="Times New Roman" w:cs="Times New Roman"/>
          <w:i/>
          <w:iCs/>
          <w:noProof/>
          <w:kern w:val="0"/>
          <w:sz w:val="24"/>
          <w:szCs w:val="24"/>
        </w:rPr>
        <w:t>: Jurnal Pengabdian Kepada Masyarakat</w:t>
      </w:r>
      <w:r w:rsidRPr="00ED3476">
        <w:rPr>
          <w:rFonts w:ascii="Times New Roman" w:hAnsi="Times New Roman" w:cs="Times New Roman"/>
          <w:noProof/>
          <w:kern w:val="0"/>
          <w:sz w:val="24"/>
          <w:szCs w:val="24"/>
        </w:rPr>
        <w:t>.</w:t>
      </w:r>
    </w:p>
    <w:p w14:paraId="0D785B85" w14:textId="3B01F99B"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Sya’bani, S. A. (2016). Peran Sosial Guru Pendidikan Agama Islam Dalam Pembinaan Kerukunan Umat Beragama </w:t>
      </w:r>
      <w:r w:rsidR="00740E63">
        <w:rPr>
          <w:rFonts w:ascii="Times New Roman" w:hAnsi="Times New Roman" w:cs="Times New Roman"/>
          <w:noProof/>
          <w:kern w:val="0"/>
          <w:sz w:val="24"/>
          <w:szCs w:val="24"/>
        </w:rPr>
        <w:t>d</w:t>
      </w:r>
      <w:r w:rsidRPr="00ED3476">
        <w:rPr>
          <w:rFonts w:ascii="Times New Roman" w:hAnsi="Times New Roman" w:cs="Times New Roman"/>
          <w:noProof/>
          <w:kern w:val="0"/>
          <w:sz w:val="24"/>
          <w:szCs w:val="24"/>
        </w:rPr>
        <w:t xml:space="preserve">i SMAN 3 Mataram. </w:t>
      </w:r>
      <w:r w:rsidRPr="00ED3476">
        <w:rPr>
          <w:rFonts w:ascii="Times New Roman" w:hAnsi="Times New Roman" w:cs="Times New Roman"/>
          <w:i/>
          <w:iCs/>
          <w:noProof/>
          <w:kern w:val="0"/>
          <w:sz w:val="24"/>
          <w:szCs w:val="24"/>
        </w:rPr>
        <w:t>Al-Munawwarah: Jurnal Pendidikan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8</w:t>
      </w:r>
      <w:r w:rsidRPr="00ED3476">
        <w:rPr>
          <w:rFonts w:ascii="Times New Roman" w:hAnsi="Times New Roman" w:cs="Times New Roman"/>
          <w:noProof/>
          <w:kern w:val="0"/>
          <w:sz w:val="24"/>
          <w:szCs w:val="24"/>
        </w:rPr>
        <w:t>(1).</w:t>
      </w:r>
    </w:p>
    <w:p w14:paraId="5D5BAF4B"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Syafrin, S., &amp; Muslimah, M. (2021). Problematika Pembelajaran E-learning dimasa Pandemi Covid-19 bagi Santri Pondok Pesantren Al-Hasyimiyyah Kotawaringin Barat. </w:t>
      </w:r>
      <w:r w:rsidRPr="00ED3476">
        <w:rPr>
          <w:rFonts w:ascii="Times New Roman" w:hAnsi="Times New Roman" w:cs="Times New Roman"/>
          <w:i/>
          <w:iCs/>
          <w:noProof/>
          <w:kern w:val="0"/>
          <w:sz w:val="24"/>
          <w:szCs w:val="24"/>
        </w:rPr>
        <w:t>Jurnal Al-Qiyam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2</w:t>
      </w:r>
      <w:r w:rsidRPr="00ED3476">
        <w:rPr>
          <w:rFonts w:ascii="Times New Roman" w:hAnsi="Times New Roman" w:cs="Times New Roman"/>
          <w:noProof/>
          <w:kern w:val="0"/>
          <w:sz w:val="24"/>
          <w:szCs w:val="24"/>
        </w:rPr>
        <w:t>(1), 10–15.</w:t>
      </w:r>
    </w:p>
    <w:p w14:paraId="2160B002"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Syarnubi, S. (2019). Profesionalisme Guru Pendidikan Agama Islam Dalam Membentuk Religiusitas Siswa Kelas Iv Di Sdn 2 Pengarayan. </w:t>
      </w:r>
      <w:r w:rsidRPr="00ED3476">
        <w:rPr>
          <w:rFonts w:ascii="Times New Roman" w:hAnsi="Times New Roman" w:cs="Times New Roman"/>
          <w:i/>
          <w:iCs/>
          <w:noProof/>
          <w:kern w:val="0"/>
          <w:sz w:val="24"/>
          <w:szCs w:val="24"/>
        </w:rPr>
        <w:t>Tadrib</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5</w:t>
      </w:r>
      <w:r w:rsidRPr="00ED3476">
        <w:rPr>
          <w:rFonts w:ascii="Times New Roman" w:hAnsi="Times New Roman" w:cs="Times New Roman"/>
          <w:noProof/>
          <w:kern w:val="0"/>
          <w:sz w:val="24"/>
          <w:szCs w:val="24"/>
        </w:rPr>
        <w:t>(1), 87–103. https://doi.org/10.19109/tadrib.v5i1.3230</w:t>
      </w:r>
    </w:p>
    <w:p w14:paraId="154CF573"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Tang S, M., Muslimah, M., &amp; Riadi, A. (2020). The Concept of Multicultural Education in Al-Qur’an Surah Al-Hujarat Verse 11-13. </w:t>
      </w:r>
      <w:r w:rsidRPr="00ED3476">
        <w:rPr>
          <w:rFonts w:ascii="Times New Roman" w:hAnsi="Times New Roman" w:cs="Times New Roman"/>
          <w:i/>
          <w:iCs/>
          <w:noProof/>
          <w:kern w:val="0"/>
          <w:sz w:val="24"/>
          <w:szCs w:val="24"/>
        </w:rPr>
        <w:t>SYAMIL: Jurnal Pendidikan Agama Islam (Journal of Islamic Education)</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8</w:t>
      </w:r>
      <w:r w:rsidRPr="00ED3476">
        <w:rPr>
          <w:rFonts w:ascii="Times New Roman" w:hAnsi="Times New Roman" w:cs="Times New Roman"/>
          <w:noProof/>
          <w:kern w:val="0"/>
          <w:sz w:val="24"/>
          <w:szCs w:val="24"/>
        </w:rPr>
        <w:t>(2), 119–133. https://doi.org/10.21093/sy.v8i2.2558</w:t>
      </w:r>
    </w:p>
    <w:p w14:paraId="44710382" w14:textId="0F21A841"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Tang S, M., Muslimah, M., Riadi, A., &amp; Mukmin, M. (2021). Implikasi </w:t>
      </w:r>
      <w:r w:rsidR="00740E63" w:rsidRPr="00ED3476">
        <w:rPr>
          <w:rFonts w:ascii="Times New Roman" w:hAnsi="Times New Roman" w:cs="Times New Roman"/>
          <w:noProof/>
          <w:kern w:val="0"/>
          <w:sz w:val="24"/>
          <w:szCs w:val="24"/>
        </w:rPr>
        <w:t>Pedagogis Al-</w:t>
      </w:r>
      <w:r w:rsidRPr="00ED3476">
        <w:rPr>
          <w:rFonts w:ascii="Times New Roman" w:hAnsi="Times New Roman" w:cs="Times New Roman"/>
          <w:noProof/>
          <w:kern w:val="0"/>
          <w:sz w:val="24"/>
          <w:szCs w:val="24"/>
        </w:rPr>
        <w:t xml:space="preserve">Qur’an </w:t>
      </w:r>
      <w:r w:rsidR="00740E63" w:rsidRPr="00ED3476">
        <w:rPr>
          <w:rFonts w:ascii="Times New Roman" w:hAnsi="Times New Roman" w:cs="Times New Roman"/>
          <w:noProof/>
          <w:kern w:val="0"/>
          <w:sz w:val="24"/>
          <w:szCs w:val="24"/>
        </w:rPr>
        <w:t xml:space="preserve">Surah </w:t>
      </w:r>
      <w:r w:rsidRPr="00ED3476">
        <w:rPr>
          <w:rFonts w:ascii="Times New Roman" w:hAnsi="Times New Roman" w:cs="Times New Roman"/>
          <w:noProof/>
          <w:kern w:val="0"/>
          <w:sz w:val="24"/>
          <w:szCs w:val="24"/>
        </w:rPr>
        <w:t>Al</w:t>
      </w:r>
      <w:r w:rsidR="00740E63" w:rsidRPr="00ED3476">
        <w:rPr>
          <w:rFonts w:ascii="Times New Roman" w:hAnsi="Times New Roman" w:cs="Times New Roman"/>
          <w:noProof/>
          <w:kern w:val="0"/>
          <w:sz w:val="24"/>
          <w:szCs w:val="24"/>
        </w:rPr>
        <w:t>-</w:t>
      </w:r>
      <w:r w:rsidRPr="00ED3476">
        <w:rPr>
          <w:rFonts w:ascii="Times New Roman" w:hAnsi="Times New Roman" w:cs="Times New Roman"/>
          <w:noProof/>
          <w:kern w:val="0"/>
          <w:sz w:val="24"/>
          <w:szCs w:val="24"/>
        </w:rPr>
        <w:t xml:space="preserve">Ahzab </w:t>
      </w:r>
      <w:r w:rsidR="00740E63" w:rsidRPr="00ED3476">
        <w:rPr>
          <w:rFonts w:ascii="Times New Roman" w:hAnsi="Times New Roman" w:cs="Times New Roman"/>
          <w:noProof/>
          <w:kern w:val="0"/>
          <w:sz w:val="24"/>
          <w:szCs w:val="24"/>
        </w:rPr>
        <w:t xml:space="preserve">Ayat 45-48 Mengenai Tugas </w:t>
      </w:r>
      <w:r w:rsidR="00740E63">
        <w:rPr>
          <w:rFonts w:ascii="Times New Roman" w:hAnsi="Times New Roman" w:cs="Times New Roman"/>
          <w:noProof/>
          <w:kern w:val="0"/>
          <w:sz w:val="24"/>
          <w:szCs w:val="24"/>
        </w:rPr>
        <w:t>d</w:t>
      </w:r>
      <w:r w:rsidR="00740E63" w:rsidRPr="00ED3476">
        <w:rPr>
          <w:rFonts w:ascii="Times New Roman" w:hAnsi="Times New Roman" w:cs="Times New Roman"/>
          <w:noProof/>
          <w:kern w:val="0"/>
          <w:sz w:val="24"/>
          <w:szCs w:val="24"/>
        </w:rPr>
        <w:t>an Fungsi Guru Sebagai Pendidi</w:t>
      </w:r>
      <w:r w:rsidRPr="00ED3476">
        <w:rPr>
          <w:rFonts w:ascii="Times New Roman" w:hAnsi="Times New Roman" w:cs="Times New Roman"/>
          <w:noProof/>
          <w:kern w:val="0"/>
          <w:sz w:val="24"/>
          <w:szCs w:val="24"/>
        </w:rPr>
        <w:t xml:space="preserve">k. </w:t>
      </w:r>
      <w:r w:rsidRPr="00ED3476">
        <w:rPr>
          <w:rFonts w:ascii="Times New Roman" w:hAnsi="Times New Roman" w:cs="Times New Roman"/>
          <w:i/>
          <w:iCs/>
          <w:noProof/>
          <w:kern w:val="0"/>
          <w:sz w:val="24"/>
          <w:szCs w:val="24"/>
        </w:rPr>
        <w:t>Ta’dibuna: Jurnal Pendidikan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10</w:t>
      </w:r>
      <w:r w:rsidRPr="00ED3476">
        <w:rPr>
          <w:rFonts w:ascii="Times New Roman" w:hAnsi="Times New Roman" w:cs="Times New Roman"/>
          <w:noProof/>
          <w:kern w:val="0"/>
          <w:sz w:val="24"/>
          <w:szCs w:val="24"/>
        </w:rPr>
        <w:t>(1), 13.</w:t>
      </w:r>
    </w:p>
    <w:p w14:paraId="3EA07E0C" w14:textId="3DFAF8FF"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Wahidah, Kiftiyah, K., &amp; Muslimah. (2021). The Habitual Recitation of Reading </w:t>
      </w:r>
      <w:r w:rsidRPr="00ED3476">
        <w:rPr>
          <w:rFonts w:ascii="Times New Roman" w:hAnsi="Times New Roman" w:cs="Times New Roman"/>
          <w:noProof/>
          <w:kern w:val="0"/>
          <w:sz w:val="24"/>
          <w:szCs w:val="24"/>
        </w:rPr>
        <w:lastRenderedPageBreak/>
        <w:t>Al-ma’tsurat in Forming Students’ Spiritual at SMP Muhammadiyah Sukamara (Pembiasaan Zikir Pagi Membaca Al-</w:t>
      </w:r>
      <w:r w:rsidR="00740E63">
        <w:rPr>
          <w:rFonts w:ascii="Times New Roman" w:hAnsi="Times New Roman" w:cs="Times New Roman"/>
          <w:noProof/>
          <w:kern w:val="0"/>
          <w:sz w:val="24"/>
          <w:szCs w:val="24"/>
        </w:rPr>
        <w:t>M</w:t>
      </w:r>
      <w:r w:rsidRPr="00ED3476">
        <w:rPr>
          <w:rFonts w:ascii="Times New Roman" w:hAnsi="Times New Roman" w:cs="Times New Roman"/>
          <w:noProof/>
          <w:kern w:val="0"/>
          <w:sz w:val="24"/>
          <w:szCs w:val="24"/>
        </w:rPr>
        <w:t xml:space="preserve">a’tsurat </w:t>
      </w:r>
      <w:r w:rsidR="00740E63">
        <w:rPr>
          <w:rFonts w:ascii="Times New Roman" w:hAnsi="Times New Roman" w:cs="Times New Roman"/>
          <w:noProof/>
          <w:kern w:val="0"/>
          <w:sz w:val="24"/>
          <w:szCs w:val="24"/>
        </w:rPr>
        <w:t>D</w:t>
      </w:r>
      <w:r w:rsidRPr="00ED3476">
        <w:rPr>
          <w:rFonts w:ascii="Times New Roman" w:hAnsi="Times New Roman" w:cs="Times New Roman"/>
          <w:noProof/>
          <w:kern w:val="0"/>
          <w:sz w:val="24"/>
          <w:szCs w:val="24"/>
        </w:rPr>
        <w:t xml:space="preserve">alam Membentuk Spiritual Peserta. </w:t>
      </w:r>
      <w:r w:rsidRPr="00ED3476">
        <w:rPr>
          <w:rFonts w:ascii="Times New Roman" w:hAnsi="Times New Roman" w:cs="Times New Roman"/>
          <w:i/>
          <w:iCs/>
          <w:noProof/>
          <w:kern w:val="0"/>
          <w:sz w:val="24"/>
          <w:szCs w:val="24"/>
        </w:rPr>
        <w:t>Bulletin of Pedagogical Research</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1</w:t>
      </w:r>
      <w:r w:rsidRPr="00ED3476">
        <w:rPr>
          <w:rFonts w:ascii="Times New Roman" w:hAnsi="Times New Roman" w:cs="Times New Roman"/>
          <w:noProof/>
          <w:kern w:val="0"/>
          <w:sz w:val="24"/>
          <w:szCs w:val="24"/>
        </w:rPr>
        <w:t>(2), 157. https://attractivejournal.com/index.php/bpr/index</w:t>
      </w:r>
    </w:p>
    <w:p w14:paraId="2E107AD0" w14:textId="08E947C2"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kern w:val="0"/>
          <w:sz w:val="24"/>
          <w:szCs w:val="24"/>
        </w:rPr>
      </w:pPr>
      <w:r w:rsidRPr="00ED3476">
        <w:rPr>
          <w:rFonts w:ascii="Times New Roman" w:hAnsi="Times New Roman" w:cs="Times New Roman"/>
          <w:noProof/>
          <w:kern w:val="0"/>
          <w:sz w:val="24"/>
          <w:szCs w:val="24"/>
        </w:rPr>
        <w:t xml:space="preserve">Zubaedi. (2011). </w:t>
      </w:r>
      <w:r w:rsidRPr="00ED3476">
        <w:rPr>
          <w:rFonts w:ascii="Times New Roman" w:hAnsi="Times New Roman" w:cs="Times New Roman"/>
          <w:i/>
          <w:iCs/>
          <w:noProof/>
          <w:kern w:val="0"/>
          <w:sz w:val="24"/>
          <w:szCs w:val="24"/>
        </w:rPr>
        <w:t xml:space="preserve">Desain Pendidikan Karakter: Konsepsi dan Aplikasinya </w:t>
      </w:r>
      <w:r w:rsidR="00740E63" w:rsidRPr="00ED3476">
        <w:rPr>
          <w:rFonts w:ascii="Times New Roman" w:hAnsi="Times New Roman" w:cs="Times New Roman"/>
          <w:i/>
          <w:iCs/>
          <w:noProof/>
          <w:kern w:val="0"/>
          <w:sz w:val="24"/>
          <w:szCs w:val="24"/>
        </w:rPr>
        <w:t xml:space="preserve">Dalam </w:t>
      </w:r>
      <w:r w:rsidRPr="00ED3476">
        <w:rPr>
          <w:rFonts w:ascii="Times New Roman" w:hAnsi="Times New Roman" w:cs="Times New Roman"/>
          <w:i/>
          <w:iCs/>
          <w:noProof/>
          <w:kern w:val="0"/>
          <w:sz w:val="24"/>
          <w:szCs w:val="24"/>
        </w:rPr>
        <w:t>Lembaga Pendidikan</w:t>
      </w:r>
      <w:r w:rsidRPr="00ED3476">
        <w:rPr>
          <w:rFonts w:ascii="Times New Roman" w:hAnsi="Times New Roman" w:cs="Times New Roman"/>
          <w:noProof/>
          <w:kern w:val="0"/>
          <w:sz w:val="24"/>
          <w:szCs w:val="24"/>
        </w:rPr>
        <w:t>. Kencana.</w:t>
      </w:r>
    </w:p>
    <w:p w14:paraId="494438FB" w14:textId="77777777" w:rsidR="00DC1408" w:rsidRPr="00ED3476" w:rsidRDefault="00DC1408" w:rsidP="00ED3476">
      <w:pPr>
        <w:widowControl w:val="0"/>
        <w:autoSpaceDE w:val="0"/>
        <w:autoSpaceDN w:val="0"/>
        <w:adjustRightInd w:val="0"/>
        <w:spacing w:after="60"/>
        <w:ind w:left="480" w:hanging="480"/>
        <w:jc w:val="both"/>
        <w:rPr>
          <w:rFonts w:ascii="Times New Roman" w:hAnsi="Times New Roman" w:cs="Times New Roman"/>
          <w:noProof/>
          <w:sz w:val="24"/>
          <w:szCs w:val="24"/>
        </w:rPr>
      </w:pPr>
      <w:r w:rsidRPr="00ED3476">
        <w:rPr>
          <w:rFonts w:ascii="Times New Roman" w:hAnsi="Times New Roman" w:cs="Times New Roman"/>
          <w:noProof/>
          <w:kern w:val="0"/>
          <w:sz w:val="24"/>
          <w:szCs w:val="24"/>
        </w:rPr>
        <w:t xml:space="preserve">Zulfiyah, R. ‘Izzah, Ermawati, D., &amp; Fardani, M. A. (2024). Karakter Resligius Siswa SD Melalui Nilai Gusjigang. </w:t>
      </w:r>
      <w:r w:rsidRPr="00ED3476">
        <w:rPr>
          <w:rFonts w:ascii="Times New Roman" w:hAnsi="Times New Roman" w:cs="Times New Roman"/>
          <w:i/>
          <w:iCs/>
          <w:noProof/>
          <w:kern w:val="0"/>
          <w:sz w:val="24"/>
          <w:szCs w:val="24"/>
        </w:rPr>
        <w:t>Tarbawi: Jurnal Pendidikan Agama Islam</w:t>
      </w:r>
      <w:r w:rsidRPr="00ED3476">
        <w:rPr>
          <w:rFonts w:ascii="Times New Roman" w:hAnsi="Times New Roman" w:cs="Times New Roman"/>
          <w:noProof/>
          <w:kern w:val="0"/>
          <w:sz w:val="24"/>
          <w:szCs w:val="24"/>
        </w:rPr>
        <w:t xml:space="preserve">, </w:t>
      </w:r>
      <w:r w:rsidRPr="00ED3476">
        <w:rPr>
          <w:rFonts w:ascii="Times New Roman" w:hAnsi="Times New Roman" w:cs="Times New Roman"/>
          <w:i/>
          <w:iCs/>
          <w:noProof/>
          <w:kern w:val="0"/>
          <w:sz w:val="24"/>
          <w:szCs w:val="24"/>
        </w:rPr>
        <w:t>09</w:t>
      </w:r>
      <w:r w:rsidRPr="00ED3476">
        <w:rPr>
          <w:rFonts w:ascii="Times New Roman" w:hAnsi="Times New Roman" w:cs="Times New Roman"/>
          <w:noProof/>
          <w:kern w:val="0"/>
          <w:sz w:val="24"/>
          <w:szCs w:val="24"/>
        </w:rPr>
        <w:t>(01).</w:t>
      </w:r>
    </w:p>
    <w:p w14:paraId="523D06F2" w14:textId="78729E96" w:rsidR="00182ED6" w:rsidRDefault="00290154" w:rsidP="00ED3476">
      <w:pPr>
        <w:pStyle w:val="TechneBody"/>
        <w:rPr>
          <w:rFonts w:ascii="Times New Roman" w:hAnsi="Times New Roman" w:cs="Times New Roman"/>
          <w:sz w:val="24"/>
          <w:szCs w:val="24"/>
        </w:rPr>
      </w:pPr>
      <w:r w:rsidRPr="00ED3476">
        <w:rPr>
          <w:rFonts w:ascii="Times New Roman" w:hAnsi="Times New Roman" w:cs="Times New Roman"/>
          <w:sz w:val="24"/>
          <w:szCs w:val="24"/>
        </w:rPr>
        <w:fldChar w:fldCharType="end"/>
      </w:r>
    </w:p>
    <w:p w14:paraId="603ADAC6" w14:textId="7213585C" w:rsidR="00740E63" w:rsidRDefault="00740E63" w:rsidP="00ED3476">
      <w:pPr>
        <w:pStyle w:val="TechneBody"/>
        <w:rPr>
          <w:rFonts w:ascii="Times New Roman" w:hAnsi="Times New Roman" w:cs="Times New Roman"/>
        </w:rPr>
      </w:pPr>
    </w:p>
    <w:p w14:paraId="6B31AA78" w14:textId="6B65B0E8" w:rsidR="00740E63" w:rsidRPr="00740E63" w:rsidRDefault="00740E63" w:rsidP="00740E63"/>
    <w:p w14:paraId="3740A31A" w14:textId="45BDE8CC" w:rsidR="00740E63" w:rsidRPr="00740E63" w:rsidRDefault="00740E63" w:rsidP="00740E63"/>
    <w:p w14:paraId="2198B779" w14:textId="7AC35CDE" w:rsidR="00740E63" w:rsidRDefault="00740E63" w:rsidP="00740E63">
      <w:pPr>
        <w:rPr>
          <w:rFonts w:ascii="Times New Roman" w:hAnsi="Times New Roman" w:cs="Times New Roman"/>
          <w:szCs w:val="32"/>
        </w:rPr>
      </w:pPr>
    </w:p>
    <w:p w14:paraId="33CEAE87" w14:textId="494F98A2" w:rsidR="00740E63" w:rsidRPr="00740E63" w:rsidRDefault="00740E63" w:rsidP="00740E63">
      <w:pPr>
        <w:tabs>
          <w:tab w:val="left" w:pos="1090"/>
        </w:tabs>
      </w:pPr>
      <w:r>
        <w:tab/>
        <w:t xml:space="preserve"> </w:t>
      </w:r>
    </w:p>
    <w:sectPr w:rsidR="00740E63" w:rsidRPr="00740E63" w:rsidSect="00D77823">
      <w:headerReference w:type="even" r:id="rId10"/>
      <w:headerReference w:type="default" r:id="rId11"/>
      <w:footerReference w:type="even" r:id="rId12"/>
      <w:footerReference w:type="default" r:id="rId13"/>
      <w:footerReference w:type="first" r:id="rId14"/>
      <w:pgSz w:w="11907" w:h="16839" w:code="9"/>
      <w:pgMar w:top="2268" w:right="1985" w:bottom="1701" w:left="198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6AC8" w14:textId="77777777" w:rsidR="004645AD" w:rsidRDefault="004645AD">
      <w:r>
        <w:separator/>
      </w:r>
    </w:p>
  </w:endnote>
  <w:endnote w:type="continuationSeparator" w:id="0">
    <w:p w14:paraId="77E19CF9" w14:textId="77777777" w:rsidR="004645AD" w:rsidRDefault="0046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EFF5" w14:textId="17DA534E" w:rsidR="00D64451" w:rsidRPr="00717876" w:rsidRDefault="0065233F" w:rsidP="00F227DC">
    <w:pPr>
      <w:pStyle w:val="TechneFooter"/>
      <w:jc w:val="right"/>
    </w:pPr>
    <w:r w:rsidRPr="0071787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608A" w14:textId="5C8A7C2A" w:rsidR="00D64451" w:rsidRPr="00717876" w:rsidRDefault="00D64451" w:rsidP="00F227DC">
    <w:pPr>
      <w:pStyle w:val="Techne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6CF2" w14:textId="2A787741" w:rsidR="002B02F6" w:rsidRPr="00717876" w:rsidRDefault="0065233F" w:rsidP="002B02F6">
    <w:pPr>
      <w:pStyle w:val="TechneFooter"/>
      <w:jc w:val="right"/>
    </w:pPr>
    <w:r w:rsidRPr="00717876">
      <w:t xml:space="preserve"> </w:t>
    </w:r>
  </w:p>
  <w:p w14:paraId="46D24346" w14:textId="77777777" w:rsidR="002B02F6" w:rsidRDefault="002B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A824" w14:textId="77777777" w:rsidR="004645AD" w:rsidRDefault="004645AD">
      <w:r>
        <w:separator/>
      </w:r>
    </w:p>
  </w:footnote>
  <w:footnote w:type="continuationSeparator" w:id="0">
    <w:p w14:paraId="5EE33CEF" w14:textId="77777777" w:rsidR="004645AD" w:rsidRDefault="0046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735D80" w14:paraId="62F4AF9F" w14:textId="77777777" w:rsidTr="00EE3FAA">
      <w:tc>
        <w:tcPr>
          <w:tcW w:w="8167" w:type="dxa"/>
        </w:tcPr>
        <w:p w14:paraId="5E453051" w14:textId="66CF12CD" w:rsidR="0065233F" w:rsidRDefault="0065233F" w:rsidP="0065233F">
          <w:pPr>
            <w:pStyle w:val="Header"/>
            <w:jc w:val="right"/>
          </w:pPr>
          <w:r w:rsidRPr="00EF52C7">
            <w:rPr>
              <w:rFonts w:asciiTheme="majorBidi" w:hAnsiTheme="majorBidi" w:cs="Times New Roman"/>
            </w:rPr>
            <w:t>Jurnal Tarbawi| Volume 0</w:t>
          </w:r>
          <w:r>
            <w:rPr>
              <w:rFonts w:asciiTheme="majorBidi" w:hAnsiTheme="majorBidi" w:cs="Times New Roman"/>
            </w:rPr>
            <w:t>…</w:t>
          </w:r>
          <w:r w:rsidRPr="00EF52C7">
            <w:rPr>
              <w:rFonts w:asciiTheme="majorBidi" w:hAnsiTheme="majorBidi" w:cs="Times New Roman"/>
            </w:rPr>
            <w:t xml:space="preserve"> No 0</w:t>
          </w:r>
          <w:r>
            <w:rPr>
              <w:rFonts w:asciiTheme="majorBidi" w:hAnsiTheme="majorBidi" w:cs="Times New Roman"/>
            </w:rPr>
            <w:t>…</w:t>
          </w:r>
          <w:r w:rsidRPr="00EF52C7">
            <w:rPr>
              <w:rFonts w:asciiTheme="majorBidi" w:hAnsiTheme="majorBidi" w:cs="Times New Roman"/>
            </w:rPr>
            <w:t xml:space="preserve"> 202</w:t>
          </w:r>
          <w:r>
            <w:rPr>
              <w:rFonts w:asciiTheme="majorBidi" w:hAnsiTheme="majorBidi" w:cs="Times New Roman"/>
            </w:rPr>
            <w:t>4</w:t>
          </w:r>
          <w:r w:rsidRPr="00EF52C7">
            <w:rPr>
              <w:rFonts w:asciiTheme="majorBidi" w:hAnsiTheme="majorBidi" w:cs="Times New Roman"/>
            </w:rPr>
            <w:t xml:space="preserve">| </w:t>
          </w:r>
          <w:r w:rsidRPr="00EF52C7">
            <w:rPr>
              <w:rFonts w:asciiTheme="majorBidi" w:hAnsiTheme="majorBidi" w:cs="Times New Roman"/>
              <w:lang w:eastAsia="id-ID"/>
            </w:rPr>
            <w:t xml:space="preserve">p-ISSN: </w:t>
          </w:r>
          <w:r w:rsidRPr="00EF52C7">
            <w:rPr>
              <w:rFonts w:asciiTheme="majorBidi" w:hAnsiTheme="majorBidi" w:cs="Times New Roman"/>
            </w:rPr>
            <w:t>2527-4082, e-ISSN: 2622-920X</w:t>
          </w:r>
          <w:r w:rsidRPr="0036621F">
            <w:rPr>
              <w:rFonts w:ascii="Times New Roman" w:hAnsi="Times New Roman" w:cs="Times New Roman"/>
              <w:sz w:val="22"/>
              <w:szCs w:val="22"/>
            </w:rPr>
            <w:t xml:space="preserve">| </w:t>
          </w:r>
          <w:sdt>
            <w:sdtPr>
              <w:rPr>
                <w:rFonts w:ascii="Times New Roman" w:hAnsi="Times New Roman" w:cs="Times New Roman"/>
                <w:sz w:val="22"/>
                <w:szCs w:val="22"/>
              </w:rPr>
              <w:id w:val="1634218054"/>
              <w:docPartObj>
                <w:docPartGallery w:val="Page Numbers (Top of Page)"/>
                <w:docPartUnique/>
              </w:docPartObj>
            </w:sdtPr>
            <w:sdtEndPr>
              <w:rPr>
                <w:noProof/>
              </w:rPr>
            </w:sdtEndPr>
            <w:sdtContent>
              <w:r w:rsidRPr="0036621F">
                <w:rPr>
                  <w:rFonts w:ascii="Times New Roman" w:hAnsi="Times New Roman" w:cs="Times New Roman"/>
                  <w:sz w:val="22"/>
                  <w:szCs w:val="22"/>
                </w:rPr>
                <w:fldChar w:fldCharType="begin"/>
              </w:r>
              <w:r w:rsidRPr="0036621F">
                <w:rPr>
                  <w:rFonts w:ascii="Times New Roman" w:hAnsi="Times New Roman" w:cs="Times New Roman"/>
                  <w:sz w:val="22"/>
                  <w:szCs w:val="22"/>
                </w:rPr>
                <w:instrText xml:space="preserve"> PAGE   \* MERGEFORMAT </w:instrText>
              </w:r>
              <w:r w:rsidRPr="0036621F">
                <w:rPr>
                  <w:rFonts w:ascii="Times New Roman" w:hAnsi="Times New Roman" w:cs="Times New Roman"/>
                  <w:sz w:val="22"/>
                  <w:szCs w:val="22"/>
                </w:rPr>
                <w:fldChar w:fldCharType="separate"/>
              </w:r>
              <w:r>
                <w:rPr>
                  <w:rFonts w:ascii="Times New Roman" w:hAnsi="Times New Roman" w:cs="Times New Roman"/>
                  <w:sz w:val="22"/>
                  <w:szCs w:val="22"/>
                </w:rPr>
                <w:t>2</w:t>
              </w:r>
              <w:r w:rsidRPr="0036621F">
                <w:rPr>
                  <w:rFonts w:ascii="Times New Roman" w:hAnsi="Times New Roman" w:cs="Times New Roman"/>
                  <w:noProof/>
                  <w:sz w:val="22"/>
                  <w:szCs w:val="22"/>
                </w:rPr>
                <w:fldChar w:fldCharType="end"/>
              </w:r>
            </w:sdtContent>
          </w:sdt>
        </w:p>
        <w:p w14:paraId="1F5B6DB7" w14:textId="77777777" w:rsidR="0065233F" w:rsidRDefault="0065233F" w:rsidP="0065233F">
          <w:pPr>
            <w:pStyle w:val="Header"/>
          </w:pPr>
        </w:p>
        <w:p w14:paraId="228EFFB6" w14:textId="77777777" w:rsidR="00735D80" w:rsidRDefault="00735D80" w:rsidP="00EE3FAA">
          <w:pPr>
            <w:pStyle w:val="Header"/>
          </w:pPr>
        </w:p>
      </w:tc>
    </w:tr>
  </w:tbl>
  <w:p w14:paraId="6002640A" w14:textId="77777777" w:rsidR="00735D80" w:rsidRDefault="00735D80" w:rsidP="00EE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F547" w14:textId="77777777" w:rsidR="0065233F" w:rsidRDefault="0065233F" w:rsidP="0065233F">
    <w:pPr>
      <w:pStyle w:val="Header"/>
      <w:jc w:val="right"/>
    </w:pPr>
    <w:r w:rsidRPr="00EF52C7">
      <w:rPr>
        <w:rFonts w:asciiTheme="majorBidi" w:hAnsiTheme="majorBidi" w:cs="Times New Roman"/>
      </w:rPr>
      <w:t>Jurnal Tarbawi| Volume 0</w:t>
    </w:r>
    <w:r>
      <w:rPr>
        <w:rFonts w:asciiTheme="majorBidi" w:hAnsiTheme="majorBidi" w:cs="Times New Roman"/>
      </w:rPr>
      <w:t>9</w:t>
    </w:r>
    <w:r w:rsidRPr="00EF52C7">
      <w:rPr>
        <w:rFonts w:asciiTheme="majorBidi" w:hAnsiTheme="majorBidi" w:cs="Times New Roman"/>
      </w:rPr>
      <w:t xml:space="preserve"> No 0</w:t>
    </w:r>
    <w:r>
      <w:rPr>
        <w:rFonts w:asciiTheme="majorBidi" w:hAnsiTheme="majorBidi" w:cs="Times New Roman"/>
      </w:rPr>
      <w:t>1</w:t>
    </w:r>
    <w:r w:rsidRPr="00EF52C7">
      <w:rPr>
        <w:rFonts w:asciiTheme="majorBidi" w:hAnsiTheme="majorBidi" w:cs="Times New Roman"/>
      </w:rPr>
      <w:t xml:space="preserve"> 202</w:t>
    </w:r>
    <w:r>
      <w:rPr>
        <w:rFonts w:asciiTheme="majorBidi" w:hAnsiTheme="majorBidi" w:cs="Times New Roman"/>
      </w:rPr>
      <w:t>4</w:t>
    </w:r>
    <w:r w:rsidRPr="00EF52C7">
      <w:rPr>
        <w:rFonts w:asciiTheme="majorBidi" w:hAnsiTheme="majorBidi" w:cs="Times New Roman"/>
      </w:rPr>
      <w:t xml:space="preserve">| </w:t>
    </w:r>
    <w:r w:rsidRPr="00EF52C7">
      <w:rPr>
        <w:rFonts w:asciiTheme="majorBidi" w:hAnsiTheme="majorBidi" w:cs="Times New Roman"/>
        <w:lang w:eastAsia="id-ID"/>
      </w:rPr>
      <w:t xml:space="preserve">p-ISSN : </w:t>
    </w:r>
    <w:r w:rsidRPr="00EF52C7">
      <w:rPr>
        <w:rFonts w:asciiTheme="majorBidi" w:hAnsiTheme="majorBidi" w:cs="Times New Roman"/>
      </w:rPr>
      <w:t>2527-4082, e-ISSN : 2622-920X</w:t>
    </w:r>
    <w:r w:rsidRPr="0036621F">
      <w:rPr>
        <w:rFonts w:ascii="Times New Roman" w:hAnsi="Times New Roman" w:cs="Times New Roman"/>
        <w:sz w:val="22"/>
        <w:szCs w:val="22"/>
      </w:rPr>
      <w:t xml:space="preserve">| </w:t>
    </w:r>
    <w:sdt>
      <w:sdtPr>
        <w:rPr>
          <w:rFonts w:ascii="Times New Roman" w:hAnsi="Times New Roman" w:cs="Times New Roman"/>
          <w:sz w:val="22"/>
          <w:szCs w:val="22"/>
        </w:rPr>
        <w:id w:val="-536509549"/>
        <w:docPartObj>
          <w:docPartGallery w:val="Page Numbers (Top of Page)"/>
          <w:docPartUnique/>
        </w:docPartObj>
      </w:sdtPr>
      <w:sdtEndPr>
        <w:rPr>
          <w:noProof/>
        </w:rPr>
      </w:sdtEndPr>
      <w:sdtContent>
        <w:r w:rsidRPr="0036621F">
          <w:rPr>
            <w:rFonts w:ascii="Times New Roman" w:hAnsi="Times New Roman" w:cs="Times New Roman"/>
            <w:sz w:val="22"/>
            <w:szCs w:val="22"/>
          </w:rPr>
          <w:fldChar w:fldCharType="begin"/>
        </w:r>
        <w:r w:rsidRPr="0036621F">
          <w:rPr>
            <w:rFonts w:ascii="Times New Roman" w:hAnsi="Times New Roman" w:cs="Times New Roman"/>
            <w:sz w:val="22"/>
            <w:szCs w:val="22"/>
          </w:rPr>
          <w:instrText xml:space="preserve"> PAGE   \* MERGEFORMAT </w:instrText>
        </w:r>
        <w:r w:rsidRPr="0036621F">
          <w:rPr>
            <w:rFonts w:ascii="Times New Roman" w:hAnsi="Times New Roman" w:cs="Times New Roman"/>
            <w:sz w:val="22"/>
            <w:szCs w:val="22"/>
          </w:rPr>
          <w:fldChar w:fldCharType="separate"/>
        </w:r>
        <w:r>
          <w:rPr>
            <w:rFonts w:ascii="Times New Roman" w:hAnsi="Times New Roman" w:cs="Times New Roman"/>
            <w:sz w:val="22"/>
            <w:szCs w:val="22"/>
          </w:rPr>
          <w:t>2</w:t>
        </w:r>
        <w:r w:rsidRPr="0036621F">
          <w:rPr>
            <w:rFonts w:ascii="Times New Roman" w:hAnsi="Times New Roman" w:cs="Times New Roman"/>
            <w:noProof/>
            <w:sz w:val="22"/>
            <w:szCs w:val="22"/>
          </w:rPr>
          <w:fldChar w:fldCharType="end"/>
        </w:r>
      </w:sdtContent>
    </w:sdt>
  </w:p>
  <w:p w14:paraId="6E4E4D8D" w14:textId="77777777" w:rsidR="0065233F" w:rsidRDefault="0065233F" w:rsidP="0065233F">
    <w:pPr>
      <w:pStyle w:val="Header"/>
    </w:pPr>
  </w:p>
  <w:p w14:paraId="564A9E12" w14:textId="77777777" w:rsidR="00D64451" w:rsidRDefault="00D64451" w:rsidP="00B977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40A1"/>
    <w:multiLevelType w:val="hybridMultilevel"/>
    <w:tmpl w:val="2B26BC6C"/>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1B025D67"/>
    <w:multiLevelType w:val="hybridMultilevel"/>
    <w:tmpl w:val="F954C7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8B33BE2"/>
    <w:multiLevelType w:val="hybridMultilevel"/>
    <w:tmpl w:val="0824A3B6"/>
    <w:lvl w:ilvl="0" w:tplc="0409000F">
      <w:start w:val="1"/>
      <w:numFmt w:val="decimal"/>
      <w:lvlText w:val="%1."/>
      <w:lvlJc w:val="left"/>
      <w:pPr>
        <w:ind w:left="3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49F87F99"/>
    <w:multiLevelType w:val="hybridMultilevel"/>
    <w:tmpl w:val="DBFAB3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CB1CE4"/>
    <w:multiLevelType w:val="hybridMultilevel"/>
    <w:tmpl w:val="0A583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B90FBC"/>
    <w:multiLevelType w:val="hybridMultilevel"/>
    <w:tmpl w:val="7F0EDF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1DC2468"/>
    <w:multiLevelType w:val="hybridMultilevel"/>
    <w:tmpl w:val="EE1C3F30"/>
    <w:lvl w:ilvl="0" w:tplc="4CDACB62">
      <w:start w:val="1"/>
      <w:numFmt w:val="decimal"/>
      <w:lvlText w:val="%1."/>
      <w:lvlJc w:val="left"/>
      <w:pPr>
        <w:tabs>
          <w:tab w:val="num" w:pos="1287"/>
        </w:tabs>
        <w:ind w:left="128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15:restartNumberingAfterBreak="0">
    <w:nsid w:val="59F545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0A61D09"/>
    <w:multiLevelType w:val="multilevel"/>
    <w:tmpl w:val="42CC0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7"/>
  </w:num>
  <w:num w:numId="5">
    <w:abstractNumId w:val="2"/>
  </w:num>
  <w:num w:numId="6">
    <w:abstractNumId w:val="0"/>
  </w:num>
  <w:num w:numId="7">
    <w:abstractNumId w:val="1"/>
  </w:num>
  <w:num w:numId="8">
    <w:abstractNumId w:val="4"/>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AB1"/>
    <w:rsid w:val="00001B02"/>
    <w:rsid w:val="00060914"/>
    <w:rsid w:val="000A4747"/>
    <w:rsid w:val="000B560D"/>
    <w:rsid w:val="000B58D6"/>
    <w:rsid w:val="000C2C4C"/>
    <w:rsid w:val="000D38F0"/>
    <w:rsid w:val="000E2011"/>
    <w:rsid w:val="001044A4"/>
    <w:rsid w:val="00130065"/>
    <w:rsid w:val="00132BDA"/>
    <w:rsid w:val="00133C90"/>
    <w:rsid w:val="00140EC1"/>
    <w:rsid w:val="00163D22"/>
    <w:rsid w:val="001665F7"/>
    <w:rsid w:val="00174BC1"/>
    <w:rsid w:val="00182ED6"/>
    <w:rsid w:val="00183F6C"/>
    <w:rsid w:val="001B0902"/>
    <w:rsid w:val="001D0FC5"/>
    <w:rsid w:val="001D22FB"/>
    <w:rsid w:val="001D3AF3"/>
    <w:rsid w:val="001E1F29"/>
    <w:rsid w:val="002066F4"/>
    <w:rsid w:val="00210AAA"/>
    <w:rsid w:val="00211FD1"/>
    <w:rsid w:val="00212902"/>
    <w:rsid w:val="00247728"/>
    <w:rsid w:val="0026572C"/>
    <w:rsid w:val="00267D58"/>
    <w:rsid w:val="0027508F"/>
    <w:rsid w:val="00277280"/>
    <w:rsid w:val="00280F2F"/>
    <w:rsid w:val="00286485"/>
    <w:rsid w:val="00290154"/>
    <w:rsid w:val="002B02F6"/>
    <w:rsid w:val="002B2B19"/>
    <w:rsid w:val="002D4083"/>
    <w:rsid w:val="002E0345"/>
    <w:rsid w:val="002F0C5D"/>
    <w:rsid w:val="002F7F10"/>
    <w:rsid w:val="0030173F"/>
    <w:rsid w:val="00305406"/>
    <w:rsid w:val="00310138"/>
    <w:rsid w:val="003148DE"/>
    <w:rsid w:val="00350577"/>
    <w:rsid w:val="003728C9"/>
    <w:rsid w:val="00372E8F"/>
    <w:rsid w:val="003804F4"/>
    <w:rsid w:val="00381CF4"/>
    <w:rsid w:val="003B6E8B"/>
    <w:rsid w:val="003D594E"/>
    <w:rsid w:val="003F1E9F"/>
    <w:rsid w:val="00424D8E"/>
    <w:rsid w:val="004645AD"/>
    <w:rsid w:val="00473485"/>
    <w:rsid w:val="004B7263"/>
    <w:rsid w:val="004C0474"/>
    <w:rsid w:val="004C0E5B"/>
    <w:rsid w:val="004C2FA1"/>
    <w:rsid w:val="004D406A"/>
    <w:rsid w:val="004F0EA6"/>
    <w:rsid w:val="00503888"/>
    <w:rsid w:val="0052077E"/>
    <w:rsid w:val="00532062"/>
    <w:rsid w:val="0053232A"/>
    <w:rsid w:val="0053527A"/>
    <w:rsid w:val="00536B9D"/>
    <w:rsid w:val="00545D9E"/>
    <w:rsid w:val="005461B7"/>
    <w:rsid w:val="00546D95"/>
    <w:rsid w:val="005522A4"/>
    <w:rsid w:val="00580CD6"/>
    <w:rsid w:val="0059379C"/>
    <w:rsid w:val="0059738F"/>
    <w:rsid w:val="00597DFB"/>
    <w:rsid w:val="00597F6D"/>
    <w:rsid w:val="005A2A3F"/>
    <w:rsid w:val="005C30CF"/>
    <w:rsid w:val="005C30F8"/>
    <w:rsid w:val="005D2FCF"/>
    <w:rsid w:val="005D3D5B"/>
    <w:rsid w:val="005E7C34"/>
    <w:rsid w:val="005F456A"/>
    <w:rsid w:val="00600C86"/>
    <w:rsid w:val="00604031"/>
    <w:rsid w:val="006068BF"/>
    <w:rsid w:val="00607EFA"/>
    <w:rsid w:val="00636F5F"/>
    <w:rsid w:val="00646FAE"/>
    <w:rsid w:val="0065233F"/>
    <w:rsid w:val="00652ECC"/>
    <w:rsid w:val="006624EC"/>
    <w:rsid w:val="00670E89"/>
    <w:rsid w:val="00672473"/>
    <w:rsid w:val="006773FF"/>
    <w:rsid w:val="006868B2"/>
    <w:rsid w:val="00690923"/>
    <w:rsid w:val="0069762B"/>
    <w:rsid w:val="006A2AB3"/>
    <w:rsid w:val="006B203D"/>
    <w:rsid w:val="006B2F78"/>
    <w:rsid w:val="006B47EC"/>
    <w:rsid w:val="006E17D8"/>
    <w:rsid w:val="006E1E7B"/>
    <w:rsid w:val="00704A14"/>
    <w:rsid w:val="0070730B"/>
    <w:rsid w:val="00717876"/>
    <w:rsid w:val="00717FF8"/>
    <w:rsid w:val="00726E4E"/>
    <w:rsid w:val="00735D80"/>
    <w:rsid w:val="00740E63"/>
    <w:rsid w:val="00742AF4"/>
    <w:rsid w:val="007563EB"/>
    <w:rsid w:val="00772C5A"/>
    <w:rsid w:val="00782C2A"/>
    <w:rsid w:val="007C0977"/>
    <w:rsid w:val="007C359A"/>
    <w:rsid w:val="007E03EE"/>
    <w:rsid w:val="007E127C"/>
    <w:rsid w:val="007E5EC5"/>
    <w:rsid w:val="00803C88"/>
    <w:rsid w:val="00805718"/>
    <w:rsid w:val="008308C9"/>
    <w:rsid w:val="008410CA"/>
    <w:rsid w:val="00851D64"/>
    <w:rsid w:val="00860931"/>
    <w:rsid w:val="00864DF8"/>
    <w:rsid w:val="00876A57"/>
    <w:rsid w:val="0088577B"/>
    <w:rsid w:val="008933E4"/>
    <w:rsid w:val="008C6A26"/>
    <w:rsid w:val="008D321C"/>
    <w:rsid w:val="008D4084"/>
    <w:rsid w:val="008E65D2"/>
    <w:rsid w:val="008F2103"/>
    <w:rsid w:val="00916A01"/>
    <w:rsid w:val="00950FEF"/>
    <w:rsid w:val="009545C3"/>
    <w:rsid w:val="00971D7B"/>
    <w:rsid w:val="00985F01"/>
    <w:rsid w:val="00995A07"/>
    <w:rsid w:val="009E4250"/>
    <w:rsid w:val="009F05B8"/>
    <w:rsid w:val="00A04594"/>
    <w:rsid w:val="00A072E0"/>
    <w:rsid w:val="00A30938"/>
    <w:rsid w:val="00A31815"/>
    <w:rsid w:val="00A506A8"/>
    <w:rsid w:val="00A50AB1"/>
    <w:rsid w:val="00A50B39"/>
    <w:rsid w:val="00A526EC"/>
    <w:rsid w:val="00A72021"/>
    <w:rsid w:val="00A749B7"/>
    <w:rsid w:val="00A86398"/>
    <w:rsid w:val="00AA216B"/>
    <w:rsid w:val="00AB62C7"/>
    <w:rsid w:val="00AE0613"/>
    <w:rsid w:val="00AE168B"/>
    <w:rsid w:val="00AF17AD"/>
    <w:rsid w:val="00B016C6"/>
    <w:rsid w:val="00B53801"/>
    <w:rsid w:val="00B6174A"/>
    <w:rsid w:val="00B656C2"/>
    <w:rsid w:val="00B90021"/>
    <w:rsid w:val="00B95B05"/>
    <w:rsid w:val="00B96A00"/>
    <w:rsid w:val="00B96E4D"/>
    <w:rsid w:val="00B977FB"/>
    <w:rsid w:val="00BB0FC4"/>
    <w:rsid w:val="00BB46AD"/>
    <w:rsid w:val="00BC02A4"/>
    <w:rsid w:val="00BC7F7A"/>
    <w:rsid w:val="00BD58A2"/>
    <w:rsid w:val="00BE361E"/>
    <w:rsid w:val="00BE3B4F"/>
    <w:rsid w:val="00BE6668"/>
    <w:rsid w:val="00C05B3D"/>
    <w:rsid w:val="00C167EF"/>
    <w:rsid w:val="00C23137"/>
    <w:rsid w:val="00C23EEC"/>
    <w:rsid w:val="00C262E5"/>
    <w:rsid w:val="00C325F6"/>
    <w:rsid w:val="00C477E6"/>
    <w:rsid w:val="00C54AF0"/>
    <w:rsid w:val="00C60216"/>
    <w:rsid w:val="00C870F3"/>
    <w:rsid w:val="00C947AC"/>
    <w:rsid w:val="00CA045F"/>
    <w:rsid w:val="00CA6F9E"/>
    <w:rsid w:val="00CC7240"/>
    <w:rsid w:val="00D35E71"/>
    <w:rsid w:val="00D37495"/>
    <w:rsid w:val="00D6090D"/>
    <w:rsid w:val="00D64451"/>
    <w:rsid w:val="00D71F3D"/>
    <w:rsid w:val="00D73E0C"/>
    <w:rsid w:val="00D76F2E"/>
    <w:rsid w:val="00D77823"/>
    <w:rsid w:val="00D9039A"/>
    <w:rsid w:val="00D923A1"/>
    <w:rsid w:val="00DA49F9"/>
    <w:rsid w:val="00DA73B4"/>
    <w:rsid w:val="00DA7B28"/>
    <w:rsid w:val="00DB16D7"/>
    <w:rsid w:val="00DC1408"/>
    <w:rsid w:val="00DC1E2D"/>
    <w:rsid w:val="00DC4149"/>
    <w:rsid w:val="00DD301E"/>
    <w:rsid w:val="00DE0CDE"/>
    <w:rsid w:val="00DE1D7C"/>
    <w:rsid w:val="00DE7A51"/>
    <w:rsid w:val="00E0271A"/>
    <w:rsid w:val="00E05C70"/>
    <w:rsid w:val="00E07275"/>
    <w:rsid w:val="00E11E7E"/>
    <w:rsid w:val="00E173C6"/>
    <w:rsid w:val="00E22F22"/>
    <w:rsid w:val="00E2348F"/>
    <w:rsid w:val="00E244F3"/>
    <w:rsid w:val="00E24588"/>
    <w:rsid w:val="00E26E2E"/>
    <w:rsid w:val="00E3334A"/>
    <w:rsid w:val="00E60E8C"/>
    <w:rsid w:val="00E73166"/>
    <w:rsid w:val="00E756E9"/>
    <w:rsid w:val="00E91968"/>
    <w:rsid w:val="00E92D25"/>
    <w:rsid w:val="00EA42FD"/>
    <w:rsid w:val="00EA457C"/>
    <w:rsid w:val="00EB0C2C"/>
    <w:rsid w:val="00EB6FC5"/>
    <w:rsid w:val="00ED3476"/>
    <w:rsid w:val="00EE3FAA"/>
    <w:rsid w:val="00EE5BB9"/>
    <w:rsid w:val="00EE746C"/>
    <w:rsid w:val="00EF0650"/>
    <w:rsid w:val="00F0486B"/>
    <w:rsid w:val="00F1279F"/>
    <w:rsid w:val="00F20FA2"/>
    <w:rsid w:val="00F227DC"/>
    <w:rsid w:val="00F259DD"/>
    <w:rsid w:val="00F53C15"/>
    <w:rsid w:val="00F629BD"/>
    <w:rsid w:val="00F6448C"/>
    <w:rsid w:val="00F7482D"/>
    <w:rsid w:val="00F807E0"/>
    <w:rsid w:val="00F816CA"/>
    <w:rsid w:val="00F87396"/>
    <w:rsid w:val="00F979C6"/>
    <w:rsid w:val="00FA3672"/>
    <w:rsid w:val="00FA652B"/>
    <w:rsid w:val="00FB442C"/>
    <w:rsid w:val="00FB48F7"/>
    <w:rsid w:val="00FC0D56"/>
    <w:rsid w:val="00FC1E00"/>
    <w:rsid w:val="00FD137D"/>
    <w:rsid w:val="00FD52BD"/>
    <w:rsid w:val="00FE6172"/>
    <w:rsid w:val="00FF36B9"/>
    <w:rsid w:val="00FF379B"/>
    <w:rsid w:val="00FF56FD"/>
    <w:rsid w:val="00FF626A"/>
    <w:rsid w:val="00FF6D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AD95"/>
  <w15:docId w15:val="{AA5D1156-B4E1-4A34-A30F-97711B73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6AD"/>
    <w:rPr>
      <w:rFonts w:ascii="Palatino Linotype" w:hAnsi="Palatino Linotype" w:cs="Arial"/>
      <w:bCs/>
      <w:kern w:val="32"/>
      <w:lang w:eastAsia="zh-TW"/>
    </w:rPr>
  </w:style>
  <w:style w:type="paragraph" w:styleId="Heading1">
    <w:name w:val="heading 1"/>
    <w:basedOn w:val="Normal"/>
    <w:next w:val="Normal"/>
    <w:qFormat/>
    <w:rsid w:val="00A50AB1"/>
    <w:pPr>
      <w:keepNext/>
      <w:spacing w:before="240" w:after="60"/>
      <w:outlineLvl w:val="0"/>
    </w:pPr>
    <w:rPr>
      <w:rFonts w:ascii="Arial" w:hAnsi="Arial"/>
      <w:b/>
      <w:bCs w:val="0"/>
      <w:sz w:val="32"/>
      <w:szCs w:val="32"/>
    </w:rPr>
  </w:style>
  <w:style w:type="paragraph" w:styleId="Heading2">
    <w:name w:val="heading 2"/>
    <w:basedOn w:val="Normal"/>
    <w:next w:val="Normal"/>
    <w:qFormat/>
    <w:rsid w:val="004C0474"/>
    <w:pPr>
      <w:keepNext/>
      <w:spacing w:before="240" w:after="60"/>
      <w:outlineLvl w:val="1"/>
    </w:pPr>
    <w:rPr>
      <w:rFonts w:ascii="Arial" w:hAnsi="Arial"/>
      <w:b/>
      <w:bCs w:val="0"/>
      <w:i/>
      <w:iCs/>
      <w:sz w:val="28"/>
      <w:szCs w:val="28"/>
    </w:rPr>
  </w:style>
  <w:style w:type="paragraph" w:styleId="Heading3">
    <w:name w:val="heading 3"/>
    <w:basedOn w:val="Normal"/>
    <w:next w:val="Normal"/>
    <w:qFormat/>
    <w:rsid w:val="004C0474"/>
    <w:pPr>
      <w:keepNext/>
      <w:spacing w:before="240" w:after="60"/>
      <w:outlineLvl w:val="2"/>
    </w:pPr>
    <w:rPr>
      <w:rFonts w:ascii="Arial" w:hAnsi="Arial"/>
      <w:b/>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eTitle">
    <w:name w:val="Techne_Title"/>
    <w:next w:val="TechneAuthors"/>
    <w:rsid w:val="00D6090D"/>
    <w:pPr>
      <w:spacing w:before="720" w:after="120"/>
    </w:pPr>
    <w:rPr>
      <w:rFonts w:ascii="Palatino Linotype" w:hAnsi="Palatino Linotype" w:cs="Arial"/>
      <w:b/>
      <w:bCs/>
      <w:kern w:val="32"/>
      <w:sz w:val="36"/>
      <w:szCs w:val="32"/>
      <w:lang w:eastAsia="zh-TW"/>
    </w:rPr>
  </w:style>
  <w:style w:type="paragraph" w:customStyle="1" w:styleId="TechneAuthors">
    <w:name w:val="Techne_Authors"/>
    <w:link w:val="TechneAuthorsChar"/>
    <w:rsid w:val="00BE3B4F"/>
    <w:pPr>
      <w:keepNext/>
      <w:spacing w:before="360" w:after="120"/>
      <w:ind w:left="567"/>
      <w:outlineLvl w:val="0"/>
    </w:pPr>
    <w:rPr>
      <w:rFonts w:ascii="Palatino Linotype" w:hAnsi="Palatino Linotype" w:cs="Arial"/>
      <w:b/>
      <w:bCs/>
      <w:kern w:val="32"/>
      <w:szCs w:val="32"/>
      <w:lang w:eastAsia="zh-TW"/>
    </w:rPr>
  </w:style>
  <w:style w:type="paragraph" w:customStyle="1" w:styleId="TechneAffiliation">
    <w:name w:val="Techne_Affiliation"/>
    <w:rsid w:val="007563EB"/>
    <w:pPr>
      <w:keepNext/>
      <w:ind w:left="567"/>
      <w:outlineLvl w:val="0"/>
    </w:pPr>
    <w:rPr>
      <w:rFonts w:ascii="Palatino Linotype" w:hAnsi="Palatino Linotype" w:cs="Arial"/>
      <w:bCs/>
      <w:kern w:val="32"/>
      <w:sz w:val="18"/>
      <w:szCs w:val="32"/>
      <w:lang w:eastAsia="zh-TW"/>
    </w:rPr>
  </w:style>
  <w:style w:type="character" w:styleId="Hyperlink">
    <w:name w:val="Hyperlink"/>
    <w:basedOn w:val="DefaultParagraphFont"/>
    <w:rsid w:val="00B96A00"/>
    <w:rPr>
      <w:color w:val="0000FF"/>
      <w:u w:val="single"/>
    </w:rPr>
  </w:style>
  <w:style w:type="paragraph" w:customStyle="1" w:styleId="TechneAbstractTitle">
    <w:name w:val="Techne_Abstract_Title"/>
    <w:next w:val="TechneAbstractBody"/>
    <w:rsid w:val="00310138"/>
    <w:pPr>
      <w:spacing w:before="400" w:after="20"/>
      <w:ind w:left="567"/>
    </w:pPr>
    <w:rPr>
      <w:rFonts w:ascii="Palatino Linotype" w:hAnsi="Palatino Linotype" w:cs="Arial"/>
      <w:b/>
      <w:bCs/>
      <w:kern w:val="32"/>
      <w:szCs w:val="32"/>
      <w:lang w:eastAsia="zh-TW"/>
    </w:rPr>
  </w:style>
  <w:style w:type="paragraph" w:customStyle="1" w:styleId="TechneAbstractBody">
    <w:name w:val="Techne_Abstract_Body"/>
    <w:link w:val="TechneAbstractBodyChar"/>
    <w:rsid w:val="007563EB"/>
    <w:pPr>
      <w:ind w:left="567"/>
      <w:jc w:val="both"/>
    </w:pPr>
    <w:rPr>
      <w:rFonts w:ascii="Palatino Linotype" w:hAnsi="Palatino Linotype" w:cs="Arial"/>
      <w:bCs/>
      <w:kern w:val="32"/>
      <w:sz w:val="18"/>
      <w:szCs w:val="32"/>
      <w:lang w:eastAsia="zh-TW"/>
    </w:rPr>
  </w:style>
  <w:style w:type="paragraph" w:customStyle="1" w:styleId="TechneSection">
    <w:name w:val="Techne_Section"/>
    <w:next w:val="TechneBody"/>
    <w:rsid w:val="00FF36B9"/>
    <w:pPr>
      <w:tabs>
        <w:tab w:val="left" w:pos="567"/>
      </w:tabs>
      <w:spacing w:before="360" w:after="120"/>
    </w:pPr>
    <w:rPr>
      <w:rFonts w:ascii="Palatino Linotype" w:hAnsi="Palatino Linotype" w:cs="Arial"/>
      <w:b/>
      <w:bCs/>
      <w:kern w:val="32"/>
      <w:sz w:val="24"/>
      <w:szCs w:val="32"/>
      <w:lang w:eastAsia="zh-TW"/>
    </w:rPr>
  </w:style>
  <w:style w:type="paragraph" w:customStyle="1" w:styleId="TechneBody">
    <w:name w:val="Techne_Body"/>
    <w:link w:val="TechneBodyChar"/>
    <w:rsid w:val="0088577B"/>
    <w:pPr>
      <w:spacing w:after="60"/>
      <w:ind w:firstLine="340"/>
      <w:jc w:val="both"/>
    </w:pPr>
    <w:rPr>
      <w:rFonts w:ascii="Palatino Linotype" w:hAnsi="Palatino Linotype" w:cs="Arial"/>
      <w:bCs/>
      <w:kern w:val="32"/>
      <w:szCs w:val="32"/>
      <w:lang w:eastAsia="zh-TW"/>
    </w:rPr>
  </w:style>
  <w:style w:type="paragraph" w:customStyle="1" w:styleId="TechnekeywordsTitle">
    <w:name w:val="Techne_keywords_Title"/>
    <w:basedOn w:val="TechneAbstractBody"/>
    <w:link w:val="TechnekeywordsTitleChar"/>
    <w:rsid w:val="0088577B"/>
    <w:pPr>
      <w:spacing w:before="120" w:after="60"/>
    </w:pPr>
    <w:rPr>
      <w:b/>
    </w:rPr>
  </w:style>
  <w:style w:type="paragraph" w:customStyle="1" w:styleId="TechneSubsection">
    <w:name w:val="Techne_Subsection"/>
    <w:basedOn w:val="TechneSection"/>
    <w:next w:val="TechneBody"/>
    <w:rsid w:val="00FF36B9"/>
    <w:pPr>
      <w:spacing w:before="200" w:after="60"/>
    </w:pPr>
    <w:rPr>
      <w:sz w:val="20"/>
    </w:rPr>
  </w:style>
  <w:style w:type="paragraph" w:styleId="Header">
    <w:name w:val="header"/>
    <w:basedOn w:val="Normal"/>
    <w:link w:val="HeaderChar"/>
    <w:uiPriority w:val="99"/>
    <w:rsid w:val="00B977FB"/>
    <w:pPr>
      <w:tabs>
        <w:tab w:val="center" w:pos="4320"/>
        <w:tab w:val="right" w:pos="8640"/>
      </w:tabs>
    </w:pPr>
  </w:style>
  <w:style w:type="paragraph" w:styleId="Footer">
    <w:name w:val="footer"/>
    <w:basedOn w:val="Normal"/>
    <w:rsid w:val="00B977FB"/>
    <w:pPr>
      <w:tabs>
        <w:tab w:val="center" w:pos="4320"/>
        <w:tab w:val="right" w:pos="8640"/>
      </w:tabs>
    </w:pPr>
  </w:style>
  <w:style w:type="paragraph" w:customStyle="1" w:styleId="TechneBodyEquation">
    <w:name w:val="Techne_Body_Equation"/>
    <w:basedOn w:val="TechneBody"/>
    <w:next w:val="Normal"/>
    <w:link w:val="TechneBodyEquationChar"/>
    <w:rsid w:val="004D406A"/>
    <w:rPr>
      <w:rFonts w:ascii="Cambria Math" w:hAnsi="Cambria Math"/>
      <w:bCs w:val="0"/>
      <w:i/>
      <w:szCs w:val="20"/>
    </w:rPr>
  </w:style>
  <w:style w:type="character" w:customStyle="1" w:styleId="TechneBodyChar">
    <w:name w:val="Techne_Body Char"/>
    <w:basedOn w:val="DefaultParagraphFont"/>
    <w:link w:val="TechneBody"/>
    <w:rsid w:val="0088577B"/>
    <w:rPr>
      <w:rFonts w:ascii="Palatino Linotype" w:eastAsia="PMingLiU" w:hAnsi="Palatino Linotype" w:cs="Arial"/>
      <w:bCs/>
      <w:kern w:val="32"/>
      <w:szCs w:val="32"/>
      <w:lang w:val="en-US" w:eastAsia="zh-TW" w:bidi="ar-SA"/>
    </w:rPr>
  </w:style>
  <w:style w:type="character" w:customStyle="1" w:styleId="TechneBodyEquationChar">
    <w:name w:val="Techne_Body_Equation Char"/>
    <w:basedOn w:val="TechneBodyChar"/>
    <w:link w:val="TechneBodyEquation"/>
    <w:rsid w:val="004D406A"/>
    <w:rPr>
      <w:rFonts w:ascii="Cambria Math" w:eastAsia="PMingLiU" w:hAnsi="Cambria Math" w:cs="Arial"/>
      <w:bCs/>
      <w:i/>
      <w:kern w:val="32"/>
      <w:szCs w:val="32"/>
      <w:lang w:val="en-US" w:eastAsia="zh-TW" w:bidi="ar-SA"/>
    </w:rPr>
  </w:style>
  <w:style w:type="paragraph" w:customStyle="1" w:styleId="Techne1stNumberedlist">
    <w:name w:val="Techne_1st_Numbered_list"/>
    <w:basedOn w:val="TechneBody"/>
    <w:rsid w:val="008D321C"/>
    <w:pPr>
      <w:tabs>
        <w:tab w:val="left" w:pos="680"/>
      </w:tabs>
      <w:spacing w:after="20"/>
      <w:ind w:left="680" w:hanging="340"/>
    </w:pPr>
  </w:style>
  <w:style w:type="character" w:styleId="PageNumber">
    <w:name w:val="page number"/>
    <w:basedOn w:val="DefaultParagraphFont"/>
    <w:rsid w:val="00E73166"/>
  </w:style>
  <w:style w:type="character" w:customStyle="1" w:styleId="TechneAuthorsChar">
    <w:name w:val="Techne_Authors Char"/>
    <w:basedOn w:val="DefaultParagraphFont"/>
    <w:link w:val="TechneAuthors"/>
    <w:rsid w:val="00BE3B4F"/>
    <w:rPr>
      <w:rFonts w:ascii="Palatino Linotype" w:eastAsia="PMingLiU" w:hAnsi="Palatino Linotype" w:cs="Arial"/>
      <w:b/>
      <w:bCs/>
      <w:kern w:val="32"/>
      <w:szCs w:val="32"/>
      <w:lang w:val="en-US" w:eastAsia="zh-TW" w:bidi="ar-SA"/>
    </w:rPr>
  </w:style>
  <w:style w:type="paragraph" w:customStyle="1" w:styleId="TechneHeaderRight">
    <w:name w:val="Techne_Header_Right"/>
    <w:rsid w:val="00F629BD"/>
    <w:pPr>
      <w:pBdr>
        <w:bottom w:val="single" w:sz="12" w:space="1" w:color="auto"/>
      </w:pBdr>
      <w:jc w:val="right"/>
    </w:pPr>
    <w:rPr>
      <w:rFonts w:ascii="Palatino Linotype" w:hAnsi="Palatino Linotype"/>
      <w:noProof/>
      <w:szCs w:val="24"/>
      <w:lang w:eastAsia="zh-TW"/>
    </w:rPr>
  </w:style>
  <w:style w:type="paragraph" w:customStyle="1" w:styleId="TechneHeaderLeft">
    <w:name w:val="Techne_Header_Left"/>
    <w:basedOn w:val="TechneHeaderRight"/>
    <w:rsid w:val="00F629BD"/>
    <w:pPr>
      <w:jc w:val="left"/>
    </w:pPr>
  </w:style>
  <w:style w:type="paragraph" w:customStyle="1" w:styleId="TechneFooter">
    <w:name w:val="Techne_Footer"/>
    <w:basedOn w:val="Footer"/>
    <w:rsid w:val="00E92D25"/>
    <w:pPr>
      <w:jc w:val="center"/>
    </w:pPr>
  </w:style>
  <w:style w:type="paragraph" w:customStyle="1" w:styleId="TechneRef">
    <w:name w:val="Techne_Ref"/>
    <w:rsid w:val="0088577B"/>
    <w:pPr>
      <w:tabs>
        <w:tab w:val="left" w:pos="567"/>
      </w:tabs>
      <w:spacing w:after="20"/>
      <w:ind w:left="340" w:hanging="340"/>
      <w:jc w:val="both"/>
    </w:pPr>
    <w:rPr>
      <w:rFonts w:ascii="Palatino Linotype" w:hAnsi="Palatino Linotype" w:cs="Arial"/>
      <w:bCs/>
      <w:kern w:val="32"/>
      <w:szCs w:val="32"/>
      <w:lang w:eastAsia="zh-TW"/>
    </w:rPr>
  </w:style>
  <w:style w:type="paragraph" w:customStyle="1" w:styleId="Techneprog">
    <w:name w:val="Techne_prog"/>
    <w:basedOn w:val="TechneBody"/>
    <w:link w:val="TechneprogChar"/>
    <w:rsid w:val="00580CD6"/>
    <w:rPr>
      <w:rFonts w:ascii="Courier New" w:hAnsi="Courier New"/>
    </w:rPr>
  </w:style>
  <w:style w:type="character" w:customStyle="1" w:styleId="TechneprogChar">
    <w:name w:val="Techne_prog Char"/>
    <w:basedOn w:val="TechneBodyChar"/>
    <w:link w:val="Techneprog"/>
    <w:rsid w:val="00580CD6"/>
    <w:rPr>
      <w:rFonts w:ascii="Courier New" w:eastAsia="PMingLiU" w:hAnsi="Courier New" w:cs="Arial"/>
      <w:bCs/>
      <w:kern w:val="32"/>
      <w:szCs w:val="32"/>
      <w:lang w:val="en-US" w:eastAsia="zh-TW" w:bidi="ar-SA"/>
    </w:rPr>
  </w:style>
  <w:style w:type="paragraph" w:customStyle="1" w:styleId="TechneEquation">
    <w:name w:val="Techne_Equation"/>
    <w:link w:val="TechneEquationChar"/>
    <w:rsid w:val="003804F4"/>
    <w:pPr>
      <w:tabs>
        <w:tab w:val="center" w:pos="3969"/>
        <w:tab w:val="right" w:pos="7938"/>
      </w:tabs>
      <w:spacing w:before="120" w:after="120"/>
    </w:pPr>
    <w:rPr>
      <w:rFonts w:ascii="Palatino Linotype" w:hAnsi="Palatino Linotype" w:cs="Arial"/>
      <w:bCs/>
      <w:kern w:val="32"/>
      <w:szCs w:val="24"/>
      <w:lang w:eastAsia="zh-TW"/>
    </w:rPr>
  </w:style>
  <w:style w:type="paragraph" w:customStyle="1" w:styleId="TechneIstilahAsing">
    <w:name w:val="Techne_Istilah_Asing"/>
    <w:basedOn w:val="TechneBody"/>
    <w:link w:val="TechneIstilahAsingChar"/>
    <w:rsid w:val="00E3334A"/>
    <w:rPr>
      <w:i/>
    </w:rPr>
  </w:style>
  <w:style w:type="character" w:customStyle="1" w:styleId="TechneIstilahAsingChar">
    <w:name w:val="Techne_Istilah_Asing Char"/>
    <w:basedOn w:val="TechneBodyChar"/>
    <w:link w:val="TechneIstilahAsing"/>
    <w:rsid w:val="00E3334A"/>
    <w:rPr>
      <w:rFonts w:ascii="Palatino Linotype" w:eastAsia="PMingLiU" w:hAnsi="Palatino Linotype" w:cs="Arial"/>
      <w:bCs/>
      <w:i/>
      <w:kern w:val="32"/>
      <w:szCs w:val="32"/>
      <w:lang w:val="en-US" w:eastAsia="zh-TW" w:bidi="ar-SA"/>
    </w:rPr>
  </w:style>
  <w:style w:type="paragraph" w:customStyle="1" w:styleId="TechneFigure">
    <w:name w:val="Techne_Figure"/>
    <w:basedOn w:val="TechneBody"/>
    <w:rsid w:val="00607EFA"/>
    <w:pPr>
      <w:spacing w:before="40" w:after="200"/>
      <w:ind w:firstLine="0"/>
      <w:jc w:val="center"/>
    </w:pPr>
    <w:rPr>
      <w:sz w:val="16"/>
    </w:rPr>
  </w:style>
  <w:style w:type="paragraph" w:customStyle="1" w:styleId="TechneTable">
    <w:name w:val="Techne_Table"/>
    <w:basedOn w:val="TechneFigure"/>
    <w:rsid w:val="00607EFA"/>
    <w:pPr>
      <w:spacing w:before="200" w:after="40"/>
    </w:pPr>
  </w:style>
  <w:style w:type="table" w:styleId="TableGrid">
    <w:name w:val="Table Grid"/>
    <w:basedOn w:val="TableNormal"/>
    <w:uiPriority w:val="59"/>
    <w:rsid w:val="0067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eTableBody">
    <w:name w:val="Techne_Table_Body"/>
    <w:rsid w:val="002F0C5D"/>
    <w:pPr>
      <w:jc w:val="center"/>
    </w:pPr>
    <w:rPr>
      <w:rFonts w:ascii="Palatino Linotype" w:hAnsi="Palatino Linotype" w:cs="Arial"/>
      <w:bCs/>
      <w:kern w:val="32"/>
      <w:sz w:val="16"/>
      <w:szCs w:val="32"/>
      <w:lang w:eastAsia="zh-TW"/>
    </w:rPr>
  </w:style>
  <w:style w:type="paragraph" w:customStyle="1" w:styleId="TechneFigureBody">
    <w:name w:val="Techne_Figure_Body"/>
    <w:basedOn w:val="TechneFigure"/>
    <w:next w:val="TechneFigure"/>
    <w:rsid w:val="00310138"/>
    <w:pPr>
      <w:spacing w:before="200" w:after="0"/>
    </w:pPr>
    <w:rPr>
      <w:bCs w:val="0"/>
    </w:rPr>
  </w:style>
  <w:style w:type="character" w:customStyle="1" w:styleId="TechneEquationChar">
    <w:name w:val="Techne_Equation Char"/>
    <w:basedOn w:val="DefaultParagraphFont"/>
    <w:link w:val="TechneEquation"/>
    <w:rsid w:val="00876A57"/>
    <w:rPr>
      <w:rFonts w:ascii="Palatino Linotype" w:eastAsia="PMingLiU" w:hAnsi="Palatino Linotype" w:cs="Arial"/>
      <w:bCs/>
      <w:kern w:val="32"/>
      <w:szCs w:val="24"/>
      <w:lang w:val="en-US" w:eastAsia="zh-TW" w:bidi="ar-SA"/>
    </w:rPr>
  </w:style>
  <w:style w:type="paragraph" w:customStyle="1" w:styleId="Technekeywordsbody">
    <w:name w:val="Techne_keywords_body"/>
    <w:basedOn w:val="TechnekeywordsTitle"/>
    <w:link w:val="TechnekeywordsbodyChar"/>
    <w:rsid w:val="00267D58"/>
    <w:rPr>
      <w:b w:val="0"/>
    </w:rPr>
  </w:style>
  <w:style w:type="character" w:customStyle="1" w:styleId="TechneAbstractBodyChar">
    <w:name w:val="Techne_Abstract_Body Char"/>
    <w:basedOn w:val="DefaultParagraphFont"/>
    <w:link w:val="TechneAbstractBody"/>
    <w:rsid w:val="00267D58"/>
    <w:rPr>
      <w:rFonts w:ascii="Palatino Linotype" w:eastAsia="PMingLiU" w:hAnsi="Palatino Linotype" w:cs="Arial"/>
      <w:bCs/>
      <w:kern w:val="32"/>
      <w:sz w:val="18"/>
      <w:szCs w:val="32"/>
      <w:lang w:val="en-US" w:eastAsia="zh-TW" w:bidi="ar-SA"/>
    </w:rPr>
  </w:style>
  <w:style w:type="character" w:customStyle="1" w:styleId="TechnekeywordsTitleChar">
    <w:name w:val="Techne_keywords_Title Char"/>
    <w:basedOn w:val="TechneAbstractBodyChar"/>
    <w:link w:val="TechnekeywordsTitle"/>
    <w:rsid w:val="00267D58"/>
    <w:rPr>
      <w:rFonts w:ascii="Palatino Linotype" w:eastAsia="PMingLiU" w:hAnsi="Palatino Linotype" w:cs="Arial"/>
      <w:b/>
      <w:bCs/>
      <w:kern w:val="32"/>
      <w:sz w:val="18"/>
      <w:szCs w:val="32"/>
      <w:lang w:val="en-US" w:eastAsia="zh-TW" w:bidi="ar-SA"/>
    </w:rPr>
  </w:style>
  <w:style w:type="character" w:customStyle="1" w:styleId="TechnekeywordsbodyChar">
    <w:name w:val="Techne_keywords_body Char"/>
    <w:basedOn w:val="TechnekeywordsTitleChar"/>
    <w:link w:val="Technekeywordsbody"/>
    <w:rsid w:val="00267D58"/>
    <w:rPr>
      <w:rFonts w:ascii="Palatino Linotype" w:eastAsia="PMingLiU" w:hAnsi="Palatino Linotype" w:cs="Arial"/>
      <w:b/>
      <w:bCs/>
      <w:kern w:val="32"/>
      <w:sz w:val="18"/>
      <w:szCs w:val="32"/>
      <w:lang w:val="en-US" w:eastAsia="zh-TW" w:bidi="ar-SA"/>
    </w:rPr>
  </w:style>
  <w:style w:type="paragraph" w:customStyle="1" w:styleId="Techne1stNumBody">
    <w:name w:val="Techne_1st_Num_Body"/>
    <w:basedOn w:val="Techne1stNumberedlist"/>
    <w:rsid w:val="000E2011"/>
    <w:pPr>
      <w:ind w:firstLine="0"/>
    </w:pPr>
  </w:style>
  <w:style w:type="paragraph" w:customStyle="1" w:styleId="Techne2ndNumberedlist">
    <w:name w:val="Techne_2nd_Numbered_list"/>
    <w:basedOn w:val="Techne1stNumberedlist"/>
    <w:rsid w:val="008D321C"/>
    <w:pPr>
      <w:tabs>
        <w:tab w:val="left" w:pos="1021"/>
      </w:tabs>
      <w:ind w:left="1020"/>
    </w:pPr>
  </w:style>
  <w:style w:type="paragraph" w:customStyle="1" w:styleId="Techne2ndNumBody">
    <w:name w:val="Techne_2nd_Num_Body"/>
    <w:basedOn w:val="Techne2ndNumberedlist"/>
    <w:rsid w:val="00D64451"/>
    <w:pPr>
      <w:ind w:left="1021" w:firstLine="0"/>
    </w:pPr>
  </w:style>
  <w:style w:type="character" w:styleId="PlaceholderText">
    <w:name w:val="Placeholder Text"/>
    <w:basedOn w:val="DefaultParagraphFont"/>
    <w:uiPriority w:val="99"/>
    <w:semiHidden/>
    <w:rsid w:val="004D406A"/>
    <w:rPr>
      <w:color w:val="808080"/>
    </w:rPr>
  </w:style>
  <w:style w:type="paragraph" w:styleId="BalloonText">
    <w:name w:val="Balloon Text"/>
    <w:basedOn w:val="Normal"/>
    <w:link w:val="BalloonTextChar"/>
    <w:rsid w:val="004D406A"/>
    <w:rPr>
      <w:rFonts w:ascii="Tahoma" w:hAnsi="Tahoma" w:cs="Tahoma"/>
      <w:sz w:val="16"/>
      <w:szCs w:val="16"/>
    </w:rPr>
  </w:style>
  <w:style w:type="character" w:customStyle="1" w:styleId="BalloonTextChar">
    <w:name w:val="Balloon Text Char"/>
    <w:basedOn w:val="DefaultParagraphFont"/>
    <w:link w:val="BalloonText"/>
    <w:rsid w:val="004D406A"/>
    <w:rPr>
      <w:rFonts w:ascii="Tahoma" w:hAnsi="Tahoma" w:cs="Tahoma"/>
      <w:bCs/>
      <w:kern w:val="32"/>
      <w:sz w:val="16"/>
      <w:szCs w:val="16"/>
      <w:lang w:eastAsia="zh-TW"/>
    </w:rPr>
  </w:style>
  <w:style w:type="paragraph" w:customStyle="1" w:styleId="StyleTechneBodyEquationSuperscript">
    <w:name w:val="Style Techne_Body_Equation + Superscript"/>
    <w:basedOn w:val="TechneBodyEquation"/>
    <w:rsid w:val="004D406A"/>
    <w:rPr>
      <w:iCs/>
      <w:vertAlign w:val="superscript"/>
    </w:rPr>
  </w:style>
  <w:style w:type="paragraph" w:customStyle="1" w:styleId="StyleTechneBodyEquationSuperscript1">
    <w:name w:val="Style Techne_Body_Equation + Superscript1"/>
    <w:basedOn w:val="TechneBodyEquation"/>
    <w:rsid w:val="004D406A"/>
    <w:rPr>
      <w:iCs/>
      <w:vertAlign w:val="superscript"/>
    </w:rPr>
  </w:style>
  <w:style w:type="character" w:customStyle="1" w:styleId="HeaderChar">
    <w:name w:val="Header Char"/>
    <w:basedOn w:val="DefaultParagraphFont"/>
    <w:link w:val="Header"/>
    <w:uiPriority w:val="99"/>
    <w:rsid w:val="00735D80"/>
    <w:rPr>
      <w:rFonts w:ascii="Palatino Linotype" w:hAnsi="Palatino Linotype" w:cs="Arial"/>
      <w:bCs/>
      <w:kern w:val="32"/>
      <w:lang w:eastAsia="zh-TW"/>
    </w:rPr>
  </w:style>
  <w:style w:type="paragraph" w:styleId="HTMLPreformatted">
    <w:name w:val="HTML Preformatted"/>
    <w:basedOn w:val="Normal"/>
    <w:link w:val="HTMLPreformattedChar"/>
    <w:uiPriority w:val="99"/>
    <w:semiHidden/>
    <w:unhideWhenUsed/>
    <w:rsid w:val="006B4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kern w:val="0"/>
      <w:lang w:eastAsia="en-US"/>
    </w:rPr>
  </w:style>
  <w:style w:type="character" w:customStyle="1" w:styleId="HTMLPreformattedChar">
    <w:name w:val="HTML Preformatted Char"/>
    <w:basedOn w:val="DefaultParagraphFont"/>
    <w:link w:val="HTMLPreformatted"/>
    <w:uiPriority w:val="99"/>
    <w:semiHidden/>
    <w:rsid w:val="006B47EC"/>
    <w:rPr>
      <w:rFonts w:ascii="Courier New" w:eastAsia="Times New Roman" w:hAnsi="Courier New" w:cs="Courier New"/>
      <w:lang w:eastAsia="en-US"/>
    </w:rPr>
  </w:style>
  <w:style w:type="character" w:customStyle="1" w:styleId="y2iqfc">
    <w:name w:val="y2iqfc"/>
    <w:basedOn w:val="DefaultParagraphFont"/>
    <w:rsid w:val="006B47EC"/>
  </w:style>
  <w:style w:type="character" w:styleId="UnresolvedMention">
    <w:name w:val="Unresolved Mention"/>
    <w:basedOn w:val="DefaultParagraphFont"/>
    <w:uiPriority w:val="99"/>
    <w:semiHidden/>
    <w:unhideWhenUsed/>
    <w:rsid w:val="00860931"/>
    <w:rPr>
      <w:color w:val="605E5C"/>
      <w:shd w:val="clear" w:color="auto" w:fill="E1DFDD"/>
    </w:rPr>
  </w:style>
  <w:style w:type="paragraph" w:styleId="ListParagraph">
    <w:name w:val="List Paragraph"/>
    <w:basedOn w:val="Normal"/>
    <w:uiPriority w:val="34"/>
    <w:qFormat/>
    <w:rsid w:val="00A04594"/>
    <w:pPr>
      <w:spacing w:after="160" w:line="259" w:lineRule="auto"/>
      <w:ind w:left="720"/>
      <w:contextualSpacing/>
    </w:pPr>
    <w:rPr>
      <w:rFonts w:asciiTheme="minorHAnsi" w:eastAsiaTheme="minorHAnsi" w:hAnsiTheme="minorHAnsi" w:cstheme="minorBidi"/>
      <w:bCs w:val="0"/>
      <w:kern w:val="2"/>
      <w:sz w:val="22"/>
      <w:szCs w:val="22"/>
      <w:lang w:val="en-ID" w:eastAsia="en-US"/>
      <w14:ligatures w14:val="standardContextual"/>
    </w:rPr>
  </w:style>
  <w:style w:type="paragraph" w:styleId="Bibliography">
    <w:name w:val="Bibliography"/>
    <w:basedOn w:val="Normal"/>
    <w:next w:val="Normal"/>
    <w:uiPriority w:val="37"/>
    <w:unhideWhenUsed/>
    <w:rsid w:val="00D923A1"/>
    <w:pPr>
      <w:spacing w:line="480" w:lineRule="auto"/>
      <w:ind w:left="720" w:hanging="720"/>
    </w:pPr>
  </w:style>
  <w:style w:type="character" w:styleId="CommentReference">
    <w:name w:val="annotation reference"/>
    <w:basedOn w:val="DefaultParagraphFont"/>
    <w:semiHidden/>
    <w:unhideWhenUsed/>
    <w:rsid w:val="00001B02"/>
    <w:rPr>
      <w:sz w:val="16"/>
      <w:szCs w:val="16"/>
    </w:rPr>
  </w:style>
  <w:style w:type="paragraph" w:styleId="CommentText">
    <w:name w:val="annotation text"/>
    <w:basedOn w:val="Normal"/>
    <w:link w:val="CommentTextChar"/>
    <w:semiHidden/>
    <w:unhideWhenUsed/>
    <w:rsid w:val="00001B02"/>
  </w:style>
  <w:style w:type="character" w:customStyle="1" w:styleId="CommentTextChar">
    <w:name w:val="Comment Text Char"/>
    <w:basedOn w:val="DefaultParagraphFont"/>
    <w:link w:val="CommentText"/>
    <w:semiHidden/>
    <w:rsid w:val="00001B02"/>
    <w:rPr>
      <w:rFonts w:ascii="Palatino Linotype" w:hAnsi="Palatino Linotype" w:cs="Arial"/>
      <w:bCs/>
      <w:kern w:val="32"/>
      <w:lang w:eastAsia="zh-TW"/>
    </w:rPr>
  </w:style>
  <w:style w:type="paragraph" w:styleId="CommentSubject">
    <w:name w:val="annotation subject"/>
    <w:basedOn w:val="CommentText"/>
    <w:next w:val="CommentText"/>
    <w:link w:val="CommentSubjectChar"/>
    <w:semiHidden/>
    <w:unhideWhenUsed/>
    <w:rsid w:val="00001B02"/>
    <w:rPr>
      <w:b/>
    </w:rPr>
  </w:style>
  <w:style w:type="character" w:customStyle="1" w:styleId="CommentSubjectChar">
    <w:name w:val="Comment Subject Char"/>
    <w:basedOn w:val="CommentTextChar"/>
    <w:link w:val="CommentSubject"/>
    <w:semiHidden/>
    <w:rsid w:val="00001B02"/>
    <w:rPr>
      <w:rFonts w:ascii="Palatino Linotype" w:hAnsi="Palatino Linotype" w:cs="Arial"/>
      <w:b/>
      <w:bCs/>
      <w:kern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8772">
      <w:bodyDiv w:val="1"/>
      <w:marLeft w:val="0"/>
      <w:marRight w:val="0"/>
      <w:marTop w:val="0"/>
      <w:marBottom w:val="0"/>
      <w:divBdr>
        <w:top w:val="none" w:sz="0" w:space="0" w:color="auto"/>
        <w:left w:val="none" w:sz="0" w:space="0" w:color="auto"/>
        <w:bottom w:val="none" w:sz="0" w:space="0" w:color="auto"/>
        <w:right w:val="none" w:sz="0" w:space="0" w:color="auto"/>
      </w:divBdr>
    </w:div>
    <w:div w:id="337198038">
      <w:bodyDiv w:val="1"/>
      <w:marLeft w:val="0"/>
      <w:marRight w:val="0"/>
      <w:marTop w:val="0"/>
      <w:marBottom w:val="0"/>
      <w:divBdr>
        <w:top w:val="none" w:sz="0" w:space="0" w:color="auto"/>
        <w:left w:val="none" w:sz="0" w:space="0" w:color="auto"/>
        <w:bottom w:val="none" w:sz="0" w:space="0" w:color="auto"/>
        <w:right w:val="none" w:sz="0" w:space="0" w:color="auto"/>
      </w:divBdr>
    </w:div>
    <w:div w:id="461076662">
      <w:bodyDiv w:val="1"/>
      <w:marLeft w:val="0"/>
      <w:marRight w:val="0"/>
      <w:marTop w:val="0"/>
      <w:marBottom w:val="0"/>
      <w:divBdr>
        <w:top w:val="none" w:sz="0" w:space="0" w:color="auto"/>
        <w:left w:val="none" w:sz="0" w:space="0" w:color="auto"/>
        <w:bottom w:val="none" w:sz="0" w:space="0" w:color="auto"/>
        <w:right w:val="none" w:sz="0" w:space="0" w:color="auto"/>
      </w:divBdr>
    </w:div>
    <w:div w:id="784231643">
      <w:bodyDiv w:val="1"/>
      <w:marLeft w:val="0"/>
      <w:marRight w:val="0"/>
      <w:marTop w:val="0"/>
      <w:marBottom w:val="0"/>
      <w:divBdr>
        <w:top w:val="none" w:sz="0" w:space="0" w:color="auto"/>
        <w:left w:val="none" w:sz="0" w:space="0" w:color="auto"/>
        <w:bottom w:val="none" w:sz="0" w:space="0" w:color="auto"/>
        <w:right w:val="none" w:sz="0" w:space="0" w:color="auto"/>
      </w:divBdr>
    </w:div>
    <w:div w:id="1035692479">
      <w:bodyDiv w:val="1"/>
      <w:marLeft w:val="0"/>
      <w:marRight w:val="0"/>
      <w:marTop w:val="0"/>
      <w:marBottom w:val="0"/>
      <w:divBdr>
        <w:top w:val="none" w:sz="0" w:space="0" w:color="auto"/>
        <w:left w:val="none" w:sz="0" w:space="0" w:color="auto"/>
        <w:bottom w:val="none" w:sz="0" w:space="0" w:color="auto"/>
        <w:right w:val="none" w:sz="0" w:space="0" w:color="auto"/>
      </w:divBdr>
    </w:div>
    <w:div w:id="1038236827">
      <w:bodyDiv w:val="1"/>
      <w:marLeft w:val="0"/>
      <w:marRight w:val="0"/>
      <w:marTop w:val="0"/>
      <w:marBottom w:val="0"/>
      <w:divBdr>
        <w:top w:val="none" w:sz="0" w:space="0" w:color="auto"/>
        <w:left w:val="none" w:sz="0" w:space="0" w:color="auto"/>
        <w:bottom w:val="none" w:sz="0" w:space="0" w:color="auto"/>
        <w:right w:val="none" w:sz="0" w:space="0" w:color="auto"/>
      </w:divBdr>
    </w:div>
    <w:div w:id="1086809200">
      <w:bodyDiv w:val="1"/>
      <w:marLeft w:val="0"/>
      <w:marRight w:val="0"/>
      <w:marTop w:val="0"/>
      <w:marBottom w:val="0"/>
      <w:divBdr>
        <w:top w:val="none" w:sz="0" w:space="0" w:color="auto"/>
        <w:left w:val="none" w:sz="0" w:space="0" w:color="auto"/>
        <w:bottom w:val="none" w:sz="0" w:space="0" w:color="auto"/>
        <w:right w:val="none" w:sz="0" w:space="0" w:color="auto"/>
      </w:divBdr>
    </w:div>
    <w:div w:id="180338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ya|%20muslimah.abdulazis@iain-palangkaraya.ac.i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6866D-5712-47CE-9137-496FBB4B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15</Pages>
  <Words>14180</Words>
  <Characters>80827</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Panduan Penulisan Jurnal Techne</vt:lpstr>
    </vt:vector>
  </TitlesOfParts>
  <Company>SWCU</Company>
  <LinksUpToDate>false</LinksUpToDate>
  <CharactersWithSpaces>94818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Penulisan Jurnal Techne</dc:title>
  <dc:creator>Techne</dc:creator>
  <cp:lastModifiedBy>ASUS</cp:lastModifiedBy>
  <cp:revision>82</cp:revision>
  <cp:lastPrinted>2018-05-04T03:41:00Z</cp:lastPrinted>
  <dcterms:created xsi:type="dcterms:W3CDTF">2018-05-02T04:44:00Z</dcterms:created>
  <dcterms:modified xsi:type="dcterms:W3CDTF">2024-08-05T05:47:00Z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id="61WMY5bp"/&gt;&lt;style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9th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http://www.zotero.org/styles/turabian-fullnote-bibliography</vt:lpwstr>
  </property>
  <property fmtid="{D5CDD505-2E9C-101B-9397-08002B2CF9AE}" pid="21" name="Mendeley Recent Style Name 8_1">
    <vt:lpwstr>Turabian 8th edition (full note)</vt:lpwstr>
  </property>
  <property fmtid="{D5CDD505-2E9C-101B-9397-08002B2CF9AE}" pid="22" name="Mendeley Recent Style Id 9_1">
    <vt:lpwstr>http://www.zotero.org/styles/universitas-negeri-yogyakarta-program-pascasarjana</vt:lpwstr>
  </property>
  <property fmtid="{D5CDD505-2E9C-101B-9397-08002B2CF9AE}" pid="23" name="Mendeley Recent Style Name 9_1">
    <vt:lpwstr>Universitas Negeri Yogyakarta - Program Pascasarjana (Bahasa Indonesia)</vt:lpwstr>
  </property>
  <property fmtid="{D5CDD505-2E9C-101B-9397-08002B2CF9AE}" pid="24" name="Mendeley Document_1">
    <vt:lpwstr>True</vt:lpwstr>
  </property>
  <property fmtid="{D5CDD505-2E9C-101B-9397-08002B2CF9AE}" pid="25" name="Mendeley Unique User Id_1">
    <vt:lpwstr>8d1faac9-ef83-38f9-bdac-685073b6c82e</vt:lpwstr>
  </property>
  <property fmtid="{D5CDD505-2E9C-101B-9397-08002B2CF9AE}" pid="26" name="Mendeley Citation Style_1">
    <vt:lpwstr>http://www.zotero.org/styles/apa</vt:lpwstr>
  </property>
</Properties>
</file>