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header10.xml" ContentType="application/vnd.openxmlformats-officedocument.wordprocessingml.head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1.xml" ContentType="application/vnd.openxmlformats-officedocument.wordprocessingml.header+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2.xml" ContentType="application/vnd.openxmlformats-officedocument.wordprocessingml.header+xml"/>
  <Override PartName="/word/charts/chart6.xml" ContentType="application/vnd.openxmlformats-officedocument.drawingml.chart+xml"/>
  <Override PartName="/word/theme/themeOverride5.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CB428C">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CB428C">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5F3085" w:rsidRDefault="008A70C4" w:rsidP="00CB428C">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3E6BE2">
        <w:rPr>
          <w:rFonts w:ascii="Times New Roman" w:hAnsi="Times New Roman" w:cs="Times New Roman"/>
          <w:sz w:val="18"/>
        </w:rPr>
        <w:t>: Mei 2017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Pr="005F3085">
        <w:rPr>
          <w:rFonts w:ascii="Times New Roman" w:hAnsi="Times New Roman" w:cs="Times New Roman"/>
          <w:sz w:val="18"/>
        </w:rPr>
        <w:t>: J</w:t>
      </w:r>
      <w:r w:rsidR="003E6BE2">
        <w:rPr>
          <w:rFonts w:ascii="Times New Roman" w:hAnsi="Times New Roman" w:cs="Times New Roman"/>
          <w:sz w:val="18"/>
        </w:rPr>
        <w:t>uni</w:t>
      </w:r>
      <w:r w:rsidRPr="005F3085">
        <w:rPr>
          <w:rFonts w:ascii="Times New Roman" w:hAnsi="Times New Roman" w:cs="Times New Roman"/>
          <w:sz w:val="18"/>
        </w:rPr>
        <w:t xml:space="preserve"> 2017, </w:t>
      </w:r>
      <w:r w:rsidRPr="005F3085">
        <w:rPr>
          <w:rFonts w:ascii="Times New Roman" w:hAnsi="Times New Roman" w:cs="Times New Roman"/>
          <w:i/>
          <w:sz w:val="18"/>
        </w:rPr>
        <w:t>Publisher</w:t>
      </w:r>
      <w:r w:rsidRPr="005F3085">
        <w:rPr>
          <w:rFonts w:ascii="Times New Roman" w:hAnsi="Times New Roman" w:cs="Times New Roman"/>
          <w:sz w:val="18"/>
        </w:rPr>
        <w:t xml:space="preserve">: </w:t>
      </w:r>
      <w:r w:rsidR="003E6BE2">
        <w:rPr>
          <w:rFonts w:ascii="Times New Roman" w:hAnsi="Times New Roman" w:cs="Times New Roman"/>
          <w:sz w:val="18"/>
        </w:rPr>
        <w:t xml:space="preserve">Agustus </w:t>
      </w:r>
      <w:r w:rsidRPr="005F3085">
        <w:rPr>
          <w:rFonts w:ascii="Times New Roman" w:hAnsi="Times New Roman" w:cs="Times New Roman"/>
          <w:sz w:val="18"/>
        </w:rPr>
        <w:t>2017</w:t>
      </w:r>
    </w:p>
    <w:p w:rsidR="00E20559" w:rsidRDefault="00E20559" w:rsidP="00333221">
      <w:pPr>
        <w:pStyle w:val="Title"/>
        <w:rPr>
          <w:szCs w:val="28"/>
          <w:lang w:val="en-US"/>
        </w:rPr>
      </w:pPr>
    </w:p>
    <w:p w:rsidR="00652474" w:rsidRPr="00273AEB" w:rsidRDefault="003504AF" w:rsidP="00652474">
      <w:pPr>
        <w:pStyle w:val="Title"/>
        <w:spacing w:after="480"/>
        <w:rPr>
          <w:caps/>
          <w:szCs w:val="28"/>
          <w:lang w:val="en-US"/>
        </w:rPr>
      </w:pPr>
      <w:r>
        <w:rPr>
          <w:szCs w:val="28"/>
          <w:lang w:val="en-US"/>
        </w:rPr>
        <w:t>ANALISIS TINGKAT PARTISIPASI PEREMPUAN TERHADAP INDUSTRI KREATIF DI KECAMATAN PANAKKUKANG KOTA MAKASSAR</w:t>
      </w:r>
    </w:p>
    <w:p w:rsidR="003504AF" w:rsidRPr="00CA65C3" w:rsidRDefault="003504AF" w:rsidP="003504AF">
      <w:pPr>
        <w:spacing w:after="0" w:line="240" w:lineRule="auto"/>
        <w:jc w:val="center"/>
        <w:rPr>
          <w:rFonts w:ascii="Times New Roman" w:hAnsi="Times New Roman" w:cs="Times New Roman"/>
          <w:b/>
          <w:bCs/>
          <w:sz w:val="24"/>
          <w:szCs w:val="24"/>
          <w:u w:val="single"/>
        </w:rPr>
      </w:pPr>
      <w:r w:rsidRPr="00CA65C3">
        <w:rPr>
          <w:rFonts w:ascii="Times New Roman" w:hAnsi="Times New Roman" w:cs="Times New Roman"/>
          <w:b/>
          <w:bCs/>
          <w:sz w:val="24"/>
          <w:szCs w:val="24"/>
          <w:u w:val="single"/>
        </w:rPr>
        <w:t>Sri Wulandari</w:t>
      </w:r>
      <w:r w:rsidRPr="00CA65C3">
        <w:rPr>
          <w:rFonts w:ascii="Times New Roman" w:hAnsi="Times New Roman" w:cs="Times New Roman"/>
          <w:b/>
          <w:bCs/>
          <w:sz w:val="24"/>
          <w:szCs w:val="24"/>
          <w:u w:val="single"/>
          <w:vertAlign w:val="superscript"/>
        </w:rPr>
        <w:t>2</w:t>
      </w:r>
      <w:r w:rsidRPr="00CA65C3">
        <w:rPr>
          <w:rFonts w:ascii="Times New Roman" w:hAnsi="Times New Roman" w:cs="Times New Roman"/>
          <w:b/>
          <w:bCs/>
          <w:sz w:val="24"/>
          <w:szCs w:val="24"/>
          <w:u w:val="single"/>
          <w:lang w:val="id-ID"/>
        </w:rPr>
        <w:t xml:space="preserve">, </w:t>
      </w:r>
      <w:r w:rsidRPr="00CA65C3">
        <w:rPr>
          <w:rFonts w:ascii="Times New Roman" w:hAnsi="Times New Roman" w:cs="Times New Roman"/>
          <w:b/>
          <w:bCs/>
          <w:sz w:val="24"/>
          <w:szCs w:val="24"/>
          <w:u w:val="single"/>
        </w:rPr>
        <w:t>Nur Azmi</w:t>
      </w:r>
      <w:r w:rsidRPr="00CA65C3">
        <w:rPr>
          <w:rFonts w:ascii="Times New Roman" w:hAnsi="Times New Roman" w:cs="Times New Roman"/>
          <w:b/>
          <w:bCs/>
          <w:sz w:val="24"/>
          <w:szCs w:val="24"/>
          <w:u w:val="single"/>
          <w:vertAlign w:val="superscript"/>
        </w:rPr>
        <w:t>1</w:t>
      </w:r>
      <w:r w:rsidRPr="00CA65C3">
        <w:rPr>
          <w:rFonts w:ascii="Times New Roman" w:hAnsi="Times New Roman" w:cs="Times New Roman"/>
          <w:b/>
          <w:bCs/>
          <w:sz w:val="24"/>
          <w:szCs w:val="24"/>
          <w:u w:val="single"/>
          <w:lang w:val="id-ID"/>
        </w:rPr>
        <w:t xml:space="preserve">, </w:t>
      </w:r>
      <w:r w:rsidRPr="00CA65C3">
        <w:rPr>
          <w:rFonts w:ascii="Times New Roman" w:hAnsi="Times New Roman" w:cs="Times New Roman"/>
          <w:b/>
          <w:bCs/>
          <w:sz w:val="24"/>
          <w:szCs w:val="24"/>
          <w:u w:val="single"/>
        </w:rPr>
        <w:t>Patmisari</w:t>
      </w:r>
      <w:r w:rsidRPr="00CA65C3">
        <w:rPr>
          <w:rFonts w:ascii="Times New Roman" w:hAnsi="Times New Roman" w:cs="Times New Roman"/>
          <w:b/>
          <w:bCs/>
          <w:sz w:val="24"/>
          <w:szCs w:val="24"/>
          <w:u w:val="single"/>
          <w:vertAlign w:val="superscript"/>
        </w:rPr>
        <w:t>3</w:t>
      </w:r>
      <w:r w:rsidRPr="00CA65C3">
        <w:rPr>
          <w:rFonts w:ascii="Times New Roman" w:hAnsi="Times New Roman" w:cs="Times New Roman"/>
          <w:b/>
          <w:bCs/>
          <w:sz w:val="24"/>
          <w:szCs w:val="24"/>
          <w:u w:val="single"/>
        </w:rPr>
        <w:t>, Yusriah Nurmalasari</w:t>
      </w:r>
      <w:r w:rsidRPr="00CA65C3">
        <w:rPr>
          <w:rFonts w:ascii="Times New Roman" w:hAnsi="Times New Roman" w:cs="Times New Roman"/>
          <w:b/>
          <w:bCs/>
          <w:sz w:val="24"/>
          <w:szCs w:val="24"/>
          <w:u w:val="single"/>
          <w:vertAlign w:val="superscript"/>
        </w:rPr>
        <w:t>2</w:t>
      </w:r>
    </w:p>
    <w:p w:rsidR="003504AF" w:rsidRPr="003504AF" w:rsidRDefault="003504AF" w:rsidP="003504AF">
      <w:pPr>
        <w:spacing w:after="0" w:line="240" w:lineRule="auto"/>
        <w:jc w:val="center"/>
        <w:rPr>
          <w:rFonts w:ascii="Times New Roman" w:hAnsi="Times New Roman" w:cs="Times New Roman"/>
          <w:i/>
          <w:sz w:val="24"/>
          <w:szCs w:val="24"/>
          <w:vertAlign w:val="superscript"/>
        </w:rPr>
      </w:pPr>
      <w:r w:rsidRPr="00FD6DAE">
        <w:rPr>
          <w:rFonts w:ascii="Times New Roman" w:hAnsi="Times New Roman" w:cs="Times New Roman"/>
          <w:i/>
          <w:sz w:val="24"/>
          <w:szCs w:val="24"/>
        </w:rPr>
        <w:t>Akuntansi, Universitas Muhammadiyah Makassar</w:t>
      </w:r>
      <w:r>
        <w:rPr>
          <w:rFonts w:ascii="Times New Roman" w:hAnsi="Times New Roman" w:cs="Times New Roman"/>
          <w:i/>
          <w:sz w:val="24"/>
          <w:szCs w:val="24"/>
          <w:vertAlign w:val="superscript"/>
        </w:rPr>
        <w:t>1</w:t>
      </w:r>
    </w:p>
    <w:p w:rsidR="003504AF" w:rsidRPr="003504AF" w:rsidRDefault="003504AF" w:rsidP="003504AF">
      <w:pPr>
        <w:spacing w:after="0" w:line="240" w:lineRule="auto"/>
        <w:jc w:val="center"/>
        <w:rPr>
          <w:rFonts w:ascii="Times New Roman" w:hAnsi="Times New Roman" w:cs="Times New Roman"/>
          <w:i/>
          <w:sz w:val="24"/>
          <w:szCs w:val="24"/>
          <w:vertAlign w:val="superscript"/>
        </w:rPr>
      </w:pPr>
      <w:r w:rsidRPr="00FD6DAE">
        <w:rPr>
          <w:rFonts w:ascii="Times New Roman" w:hAnsi="Times New Roman" w:cs="Times New Roman"/>
          <w:i/>
          <w:sz w:val="24"/>
          <w:szCs w:val="24"/>
        </w:rPr>
        <w:t xml:space="preserve">Pendidikan </w:t>
      </w:r>
      <w:proofErr w:type="gramStart"/>
      <w:r w:rsidRPr="00FD6DAE">
        <w:rPr>
          <w:rFonts w:ascii="Times New Roman" w:hAnsi="Times New Roman" w:cs="Times New Roman"/>
          <w:i/>
          <w:sz w:val="24"/>
          <w:szCs w:val="24"/>
        </w:rPr>
        <w:t>Matematika,U</w:t>
      </w:r>
      <w:r>
        <w:rPr>
          <w:rFonts w:ascii="Times New Roman" w:hAnsi="Times New Roman" w:cs="Times New Roman"/>
          <w:i/>
          <w:sz w:val="24"/>
          <w:szCs w:val="24"/>
        </w:rPr>
        <w:t>niversitas</w:t>
      </w:r>
      <w:proofErr w:type="gramEnd"/>
      <w:r>
        <w:rPr>
          <w:rFonts w:ascii="Times New Roman" w:hAnsi="Times New Roman" w:cs="Times New Roman"/>
          <w:i/>
          <w:sz w:val="24"/>
          <w:szCs w:val="24"/>
        </w:rPr>
        <w:t xml:space="preserve"> Muhammadiyah Makassar</w:t>
      </w:r>
      <w:r>
        <w:rPr>
          <w:rFonts w:ascii="Times New Roman" w:hAnsi="Times New Roman" w:cs="Times New Roman"/>
          <w:i/>
          <w:sz w:val="24"/>
          <w:szCs w:val="24"/>
          <w:vertAlign w:val="superscript"/>
        </w:rPr>
        <w:t>2</w:t>
      </w:r>
    </w:p>
    <w:p w:rsidR="003504AF" w:rsidRPr="003504AF" w:rsidRDefault="003504AF" w:rsidP="003504AF">
      <w:pPr>
        <w:spacing w:after="0" w:line="240" w:lineRule="auto"/>
        <w:jc w:val="center"/>
        <w:rPr>
          <w:rFonts w:ascii="Times New Roman" w:hAnsi="Times New Roman" w:cs="Times New Roman"/>
          <w:i/>
          <w:sz w:val="24"/>
          <w:szCs w:val="24"/>
          <w:vertAlign w:val="superscript"/>
        </w:rPr>
      </w:pPr>
      <w:r w:rsidRPr="00FD6DAE">
        <w:rPr>
          <w:rFonts w:ascii="Times New Roman" w:hAnsi="Times New Roman" w:cs="Times New Roman"/>
          <w:i/>
          <w:sz w:val="24"/>
          <w:szCs w:val="24"/>
        </w:rPr>
        <w:t>Ilmu Ekonomi Studi Pembangunan, Universitas Muhammadiyah Makassar</w:t>
      </w:r>
      <w:r>
        <w:rPr>
          <w:rFonts w:ascii="Times New Roman" w:hAnsi="Times New Roman" w:cs="Times New Roman"/>
          <w:i/>
          <w:sz w:val="24"/>
          <w:szCs w:val="24"/>
          <w:vertAlign w:val="superscript"/>
        </w:rPr>
        <w:t>3</w:t>
      </w:r>
    </w:p>
    <w:p w:rsidR="003504AF" w:rsidRPr="00D26751" w:rsidRDefault="003504AF" w:rsidP="003504AF">
      <w:pPr>
        <w:spacing w:after="480" w:line="240" w:lineRule="auto"/>
        <w:jc w:val="center"/>
        <w:rPr>
          <w:rFonts w:ascii="Times New Roman" w:hAnsi="Times New Roman" w:cs="Times New Roman"/>
          <w:color w:val="000000" w:themeColor="text1"/>
          <w:sz w:val="24"/>
          <w:szCs w:val="24"/>
        </w:rPr>
      </w:pPr>
      <w:r w:rsidRPr="00D26751">
        <w:rPr>
          <w:rFonts w:ascii="Times New Roman" w:hAnsi="Times New Roman" w:cs="Times New Roman"/>
          <w:color w:val="000000" w:themeColor="text1"/>
          <w:sz w:val="24"/>
          <w:szCs w:val="24"/>
        </w:rPr>
        <w:t>wulandaris105@gmail.com</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3504AF" w:rsidRPr="003504AF" w:rsidRDefault="003504AF" w:rsidP="003504AF">
      <w:pPr>
        <w:spacing w:after="0" w:line="240" w:lineRule="auto"/>
        <w:jc w:val="both"/>
        <w:rPr>
          <w:rFonts w:ascii="Times New Roman" w:hAnsi="Times New Roman" w:cs="Times New Roman"/>
          <w:sz w:val="20"/>
          <w:szCs w:val="24"/>
        </w:rPr>
      </w:pPr>
      <w:r w:rsidRPr="003504AF">
        <w:rPr>
          <w:rFonts w:ascii="Times New Roman" w:hAnsi="Times New Roman" w:cs="Times New Roman"/>
          <w:sz w:val="20"/>
          <w:szCs w:val="24"/>
        </w:rPr>
        <w:t xml:space="preserve">Perekonomian industri kreatif memberikan sumbangsi yang tinggi terhadap perekonomian suatu negara. Perekonomian industri kreatif sudah mulai berkembang dengan baik di Indonesia, termasuk di kota Makassar kecamatan Panakukang. Berdasarkan hasil riset yang dilakukan oleh tanah indie Makassar yang bekerja sama dengan British Council </w:t>
      </w:r>
      <w:proofErr w:type="gramStart"/>
      <w:r w:rsidRPr="003504AF">
        <w:rPr>
          <w:rFonts w:ascii="Times New Roman" w:hAnsi="Times New Roman" w:cs="Times New Roman"/>
          <w:sz w:val="20"/>
          <w:szCs w:val="24"/>
        </w:rPr>
        <w:t>bahwa  kecamatan</w:t>
      </w:r>
      <w:proofErr w:type="gramEnd"/>
      <w:r w:rsidRPr="003504AF">
        <w:rPr>
          <w:rFonts w:ascii="Times New Roman" w:hAnsi="Times New Roman" w:cs="Times New Roman"/>
          <w:sz w:val="20"/>
          <w:szCs w:val="24"/>
        </w:rPr>
        <w:t xml:space="preserve"> Panakukang terdapat heterogenitas cukup tinggi yang menjadi faktor berkembang pesatnya  industri kreatif di daerah kecamatan Panakukang. Tujuan dari penelitian ini yaitu untuk mengetahui tingkat partisipasi perempuan terhadap industri kreatif di kecamatan Panakukang dengan menggunakan skala likert. Penelitian ini menggunakan jenis </w:t>
      </w:r>
      <w:proofErr w:type="gramStart"/>
      <w:r w:rsidRPr="003504AF">
        <w:rPr>
          <w:rFonts w:ascii="Times New Roman" w:hAnsi="Times New Roman" w:cs="Times New Roman"/>
          <w:sz w:val="20"/>
          <w:szCs w:val="24"/>
        </w:rPr>
        <w:t>penelitian  pendekatan</w:t>
      </w:r>
      <w:proofErr w:type="gramEnd"/>
      <w:r w:rsidRPr="003504AF">
        <w:rPr>
          <w:rFonts w:ascii="Times New Roman" w:hAnsi="Times New Roman" w:cs="Times New Roman"/>
          <w:sz w:val="20"/>
          <w:szCs w:val="24"/>
        </w:rPr>
        <w:t xml:space="preserve"> kuantitatif yaitu jenis penelitian dengan mengumpulkan data berupa angka. Tempat dan waktu penelitian dilaksanakan di kota Makassar kecamatan Panakkukang yang berlangsung selama enam hari terhitung di mulai pada tanggal 14-19 Juni 2017. Jenis data yang digunakan </w:t>
      </w:r>
      <w:proofErr w:type="gramStart"/>
      <w:r w:rsidRPr="003504AF">
        <w:rPr>
          <w:rFonts w:ascii="Times New Roman" w:hAnsi="Times New Roman" w:cs="Times New Roman"/>
          <w:sz w:val="20"/>
          <w:szCs w:val="24"/>
        </w:rPr>
        <w:t>terdiri  atas</w:t>
      </w:r>
      <w:proofErr w:type="gramEnd"/>
      <w:r w:rsidRPr="003504AF">
        <w:rPr>
          <w:rFonts w:ascii="Times New Roman" w:hAnsi="Times New Roman" w:cs="Times New Roman"/>
          <w:sz w:val="20"/>
          <w:szCs w:val="24"/>
        </w:rPr>
        <w:t xml:space="preserve"> dua yaitu data primer dan data sekunder, serta sumber data yang digunakan adalah sumber data yang diperoleh berupa perempuan yang berdomisili di kecamatan Panakkukang, Kota Makassar. Hasil interpretasi menunjukkan 59,5% responden bergelut dalam bidang industri kreatif dan 54,5% reponden menjadikan industri kreatif sebagai pekerjaan utama. Dari hasil penelitian </w:t>
      </w:r>
      <w:proofErr w:type="gramStart"/>
      <w:r w:rsidRPr="003504AF">
        <w:rPr>
          <w:rFonts w:ascii="Times New Roman" w:hAnsi="Times New Roman" w:cs="Times New Roman"/>
          <w:sz w:val="20"/>
          <w:szCs w:val="24"/>
        </w:rPr>
        <w:t>ini  diharapkan</w:t>
      </w:r>
      <w:proofErr w:type="gramEnd"/>
      <w:r w:rsidRPr="003504AF">
        <w:rPr>
          <w:rFonts w:ascii="Times New Roman" w:hAnsi="Times New Roman" w:cs="Times New Roman"/>
          <w:sz w:val="20"/>
          <w:szCs w:val="24"/>
        </w:rPr>
        <w:t xml:space="preserve"> kedepannya perempuan dapat mewujudkan kreativitas yang dimilikinya ke dalam industri kreatif dan dapat membuktikan bahwa perempuan juga dapat berperan dalam mewujudkan perbaikan ekonomi keluarga sampai pada ekonomi negara.</w:t>
      </w:r>
    </w:p>
    <w:p w:rsidR="00652474" w:rsidRPr="003504AF" w:rsidRDefault="00652474" w:rsidP="00652474">
      <w:pPr>
        <w:spacing w:after="0" w:line="240" w:lineRule="auto"/>
        <w:jc w:val="both"/>
        <w:rPr>
          <w:rFonts w:ascii="Times New Roman" w:hAnsi="Times New Roman" w:cs="Times New Roman"/>
          <w:sz w:val="16"/>
          <w:szCs w:val="20"/>
        </w:rPr>
      </w:pPr>
    </w:p>
    <w:p w:rsidR="00652474" w:rsidRPr="00652474"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3504AF">
        <w:rPr>
          <w:rFonts w:ascii="Times New Roman" w:hAnsi="Times New Roman" w:cs="Times New Roman"/>
          <w:b/>
          <w:sz w:val="20"/>
          <w:szCs w:val="20"/>
        </w:rPr>
        <w:t>Industri Kreatif, Partisipasi, Perempuan</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2C7654" w:rsidRDefault="00CE4127" w:rsidP="00652474">
      <w:pPr>
        <w:spacing w:after="0" w:line="240" w:lineRule="auto"/>
        <w:jc w:val="both"/>
        <w:rPr>
          <w:rFonts w:ascii="Times New Roman" w:hAnsi="Times New Roman" w:cs="Times New Roman"/>
          <w:i/>
          <w:sz w:val="20"/>
          <w:szCs w:val="24"/>
        </w:rPr>
        <w:sectPr w:rsidR="002C7654" w:rsidSect="0074453D">
          <w:headerReference w:type="default" r:id="rId8"/>
          <w:footerReference w:type="default" r:id="rId9"/>
          <w:headerReference w:type="first" r:id="rId10"/>
          <w:footerReference w:type="first" r:id="rId11"/>
          <w:pgSz w:w="11907" w:h="16840" w:code="9"/>
          <w:pgMar w:top="1701" w:right="1701" w:bottom="1701" w:left="2268" w:header="1134" w:footer="1134" w:gutter="0"/>
          <w:pgNumType w:start="1"/>
          <w:cols w:space="566"/>
          <w:titlePg/>
          <w:docGrid w:linePitch="360"/>
        </w:sectPr>
      </w:pPr>
      <w:r w:rsidRPr="00CE4127">
        <w:rPr>
          <w:rFonts w:ascii="Times New Roman" w:hAnsi="Times New Roman" w:cs="Times New Roman"/>
          <w:i/>
          <w:sz w:val="20"/>
          <w:szCs w:val="24"/>
        </w:rPr>
        <w:t xml:space="preserve">The creative industry economy contributes significantly to the enonomy of a country. The creative industry economy has strated to develop well in Indonesia including in the city of Makassar subdistrict of Panakukang. Based on the results of research conducted by indie land Makassar in cooperation with the British council that subdistric of Panakukang there is a high heterogeneity which is a factor in the rapid development of creative industries in the district of Panakukang. The purpose of this study is to determine the level of women’s participation in the creative industry in district of Panakukang with using a likert scale. This research uses research type of quantitative approach that is type of research by collecting data in the form of numbers. The place and time of research conducted in Makassar </w:t>
      </w:r>
      <w:proofErr w:type="gramStart"/>
      <w:r w:rsidRPr="00CE4127">
        <w:rPr>
          <w:rFonts w:ascii="Times New Roman" w:hAnsi="Times New Roman" w:cs="Times New Roman"/>
          <w:i/>
          <w:sz w:val="20"/>
          <w:szCs w:val="24"/>
        </w:rPr>
        <w:t>city  district</w:t>
      </w:r>
      <w:proofErr w:type="gramEnd"/>
      <w:r w:rsidRPr="00CE4127">
        <w:rPr>
          <w:rFonts w:ascii="Times New Roman" w:hAnsi="Times New Roman" w:cs="Times New Roman"/>
          <w:i/>
          <w:sz w:val="20"/>
          <w:szCs w:val="24"/>
        </w:rPr>
        <w:t xml:space="preserve"> of Panakukang which lasts for six days starting from 14</w:t>
      </w:r>
      <w:r w:rsidRPr="00CE4127">
        <w:rPr>
          <w:rFonts w:ascii="Times New Roman" w:hAnsi="Times New Roman" w:cs="Times New Roman"/>
          <w:i/>
          <w:sz w:val="20"/>
          <w:szCs w:val="24"/>
          <w:vertAlign w:val="superscript"/>
        </w:rPr>
        <w:t xml:space="preserve">th </w:t>
      </w:r>
      <w:r w:rsidRPr="00CE4127">
        <w:rPr>
          <w:rFonts w:ascii="Times New Roman" w:hAnsi="Times New Roman" w:cs="Times New Roman"/>
          <w:i/>
          <w:sz w:val="20"/>
          <w:szCs w:val="24"/>
        </w:rPr>
        <w:t>until 19</w:t>
      </w:r>
      <w:r w:rsidRPr="00CE4127">
        <w:rPr>
          <w:rFonts w:ascii="Times New Roman" w:hAnsi="Times New Roman" w:cs="Times New Roman"/>
          <w:i/>
          <w:sz w:val="20"/>
          <w:szCs w:val="24"/>
          <w:vertAlign w:val="superscript"/>
        </w:rPr>
        <w:t xml:space="preserve">th </w:t>
      </w:r>
      <w:r w:rsidRPr="00CE4127">
        <w:rPr>
          <w:rFonts w:ascii="Times New Roman" w:hAnsi="Times New Roman" w:cs="Times New Roman"/>
          <w:i/>
          <w:sz w:val="20"/>
          <w:szCs w:val="24"/>
        </w:rPr>
        <w:t xml:space="preserve">June 2017. The type of data used consists of two primary data and secondary data as well as data sources used are data sources abtained in the form of women who are domiciled in district of Panakukang, Makassar city. Interpretation results show 59.5 % of respondents wrestle in the field of creative industry and 54.5% as the main job. From the results of this </w:t>
      </w:r>
      <w:proofErr w:type="gramStart"/>
      <w:r w:rsidRPr="00CE4127">
        <w:rPr>
          <w:rFonts w:ascii="Times New Roman" w:hAnsi="Times New Roman" w:cs="Times New Roman"/>
          <w:i/>
          <w:sz w:val="20"/>
          <w:szCs w:val="24"/>
        </w:rPr>
        <w:t>study</w:t>
      </w:r>
      <w:r w:rsidR="000545F4">
        <w:rPr>
          <w:rFonts w:ascii="Times New Roman" w:hAnsi="Times New Roman" w:cs="Times New Roman"/>
          <w:i/>
          <w:sz w:val="20"/>
          <w:szCs w:val="24"/>
        </w:rPr>
        <w:t xml:space="preserve"> </w:t>
      </w:r>
      <w:r w:rsidRPr="00CE4127">
        <w:rPr>
          <w:rFonts w:ascii="Times New Roman" w:hAnsi="Times New Roman" w:cs="Times New Roman"/>
          <w:i/>
          <w:sz w:val="20"/>
          <w:szCs w:val="24"/>
        </w:rPr>
        <w:t xml:space="preserve"> is</w:t>
      </w:r>
      <w:proofErr w:type="gramEnd"/>
      <w:r w:rsidRPr="00CE4127">
        <w:rPr>
          <w:rFonts w:ascii="Times New Roman" w:hAnsi="Times New Roman" w:cs="Times New Roman"/>
          <w:i/>
          <w:sz w:val="20"/>
          <w:szCs w:val="24"/>
        </w:rPr>
        <w:t xml:space="preserve"> </w:t>
      </w:r>
      <w:r w:rsidR="000545F4">
        <w:rPr>
          <w:rFonts w:ascii="Times New Roman" w:hAnsi="Times New Roman" w:cs="Times New Roman"/>
          <w:i/>
          <w:sz w:val="20"/>
          <w:szCs w:val="24"/>
        </w:rPr>
        <w:t xml:space="preserve"> </w:t>
      </w:r>
      <w:r w:rsidRPr="00CE4127">
        <w:rPr>
          <w:rFonts w:ascii="Times New Roman" w:hAnsi="Times New Roman" w:cs="Times New Roman"/>
          <w:i/>
          <w:sz w:val="20"/>
          <w:szCs w:val="24"/>
        </w:rPr>
        <w:t xml:space="preserve">expected </w:t>
      </w:r>
    </w:p>
    <w:p w:rsidR="00CE4127" w:rsidRDefault="00CE4127" w:rsidP="00652474">
      <w:pPr>
        <w:spacing w:after="0" w:line="240" w:lineRule="auto"/>
        <w:jc w:val="both"/>
        <w:rPr>
          <w:rFonts w:ascii="Times New Roman" w:hAnsi="Times New Roman" w:cs="Times New Roman"/>
          <w:i/>
          <w:sz w:val="20"/>
          <w:szCs w:val="24"/>
        </w:rPr>
      </w:pPr>
      <w:r w:rsidRPr="00CE4127">
        <w:rPr>
          <w:rFonts w:ascii="Times New Roman" w:hAnsi="Times New Roman" w:cs="Times New Roman"/>
          <w:i/>
          <w:sz w:val="20"/>
          <w:szCs w:val="24"/>
        </w:rPr>
        <w:lastRenderedPageBreak/>
        <w:t>in the future women can realize the creativity industry and can prove that women can also play a role in family economy to the state economy</w:t>
      </w:r>
      <w:r>
        <w:rPr>
          <w:rFonts w:ascii="Times New Roman" w:hAnsi="Times New Roman" w:cs="Times New Roman"/>
          <w:i/>
          <w:sz w:val="20"/>
          <w:szCs w:val="24"/>
        </w:rPr>
        <w:t>.</w:t>
      </w:r>
    </w:p>
    <w:p w:rsidR="00CE4127" w:rsidRPr="00CE4127" w:rsidRDefault="00CE4127" w:rsidP="00652474">
      <w:pPr>
        <w:spacing w:after="0" w:line="240" w:lineRule="auto"/>
        <w:jc w:val="both"/>
        <w:rPr>
          <w:rFonts w:ascii="Times New Roman" w:hAnsi="Times New Roman" w:cs="Times New Roman"/>
          <w:i/>
          <w:sz w:val="20"/>
          <w:szCs w:val="24"/>
        </w:rPr>
      </w:pPr>
    </w:p>
    <w:p w:rsidR="00652474" w:rsidRPr="00652474" w:rsidRDefault="00652474" w:rsidP="00652474">
      <w:pPr>
        <w:spacing w:after="0" w:line="240" w:lineRule="auto"/>
        <w:ind w:left="1134" w:hanging="1134"/>
        <w:jc w:val="both"/>
        <w:rPr>
          <w:rStyle w:val="hps"/>
          <w:rFonts w:ascii="Times New Roman" w:hAnsi="Times New Roman" w:cs="Times New Roman"/>
          <w:i/>
          <w:sz w:val="20"/>
          <w:szCs w:val="20"/>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B50F5B" w:rsidRPr="00652474">
        <w:rPr>
          <w:rStyle w:val="hps"/>
          <w:rFonts w:ascii="Times New Roman" w:hAnsi="Times New Roman" w:cs="Times New Roman"/>
          <w:b/>
          <w:i/>
          <w:sz w:val="20"/>
          <w:szCs w:val="20"/>
        </w:rPr>
        <w:t xml:space="preserve">Creative </w:t>
      </w:r>
      <w:r w:rsidR="003C10FF">
        <w:rPr>
          <w:rStyle w:val="hps"/>
          <w:rFonts w:ascii="Times New Roman" w:hAnsi="Times New Roman" w:cs="Times New Roman"/>
          <w:b/>
          <w:i/>
          <w:sz w:val="20"/>
          <w:szCs w:val="20"/>
        </w:rPr>
        <w:t>Industry, Participation, Women</w:t>
      </w:r>
      <w:r w:rsidRPr="00652474">
        <w:rPr>
          <w:rStyle w:val="hps"/>
          <w:rFonts w:ascii="Times New Roman" w:hAnsi="Times New Roman" w:cs="Times New Roman"/>
          <w:b/>
          <w:i/>
          <w:sz w:val="20"/>
          <w:szCs w:val="20"/>
        </w:rPr>
        <w:t xml:space="preserve"> </w:t>
      </w: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360" w:lineRule="auto"/>
        <w:jc w:val="both"/>
        <w:rPr>
          <w:rFonts w:ascii="Times New Roman" w:hAnsi="Times New Roman" w:cs="Times New Roman"/>
          <w:b/>
          <w:bCs/>
          <w:sz w:val="24"/>
          <w:szCs w:val="24"/>
        </w:rPr>
        <w:sectPr w:rsidR="0074453D" w:rsidSect="0074453D">
          <w:headerReference w:type="first" r:id="rId12"/>
          <w:pgSz w:w="11907" w:h="16840" w:code="9"/>
          <w:pgMar w:top="1701" w:right="1701" w:bottom="1701" w:left="2268" w:header="1134" w:footer="1134" w:gutter="0"/>
          <w:pgNumType w:start="1"/>
          <w:cols w:space="566"/>
          <w:titlePg/>
          <w:docGrid w:linePitch="360"/>
        </w:sectPr>
      </w:pPr>
    </w:p>
    <w:p w:rsidR="0074453D" w:rsidRDefault="0074453D" w:rsidP="0074453D">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34229D" w:rsidRDefault="0034229D" w:rsidP="009B56C4">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Deputi Gubernur Bank Indonesia, Ronald Wass, kondisi perekonomian Indonesia pada tahun 2017 dihadapkan dengan berbagai tantangan yang tidak ringan dan bisa mengejutkan, baik yang datang dari eksternal maupun domestik. Kondisi perekonomian global saat ini cenderung bias kebawah. Ekonomi dunia yang semula diproyeksikan tumbuh 3,5% harus dikoreksi menjadi 3% yang lebih rendah dibanding tahun lalu 3,1%. Potensi bias kebawah ini cenderung didorong oleh perkiraan pertumbuhan ekonomi Amerika Serikat yang tidak sekuat proyeksi sebelumnya, dan ekonomi Tiongkok masih mengalami perlambatan.</w:t>
      </w:r>
    </w:p>
    <w:p w:rsidR="009B56C4" w:rsidRDefault="0034229D" w:rsidP="009B56C4">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 xml:space="preserve">Normalisasi kebijakan The Fed berpotensi memicu </w:t>
      </w:r>
      <w:r w:rsidRPr="001E2111">
        <w:rPr>
          <w:rFonts w:ascii="Times New Roman" w:hAnsi="Times New Roman" w:cs="Times New Roman"/>
          <w:i/>
          <w:sz w:val="24"/>
          <w:szCs w:val="24"/>
        </w:rPr>
        <w:t xml:space="preserve">capital outflows </w:t>
      </w:r>
      <w:r w:rsidRPr="001E2111">
        <w:rPr>
          <w:rFonts w:ascii="Times New Roman" w:hAnsi="Times New Roman" w:cs="Times New Roman"/>
          <w:sz w:val="24"/>
          <w:szCs w:val="24"/>
        </w:rPr>
        <w:t xml:space="preserve">(Arus Keluar Modal), sehingga dapat menimbulkan tekanan pasar keuangan diberbagai kawasan, tak terkecuali Indonesia. Sementara itu tantangan domestik Indonesia diwarnai dengan pertumbuhan ekonomi yang melambat, defisit fiskal yang diperkirakan masih akan besar, utang </w:t>
      </w:r>
      <w:r w:rsidRPr="001E2111">
        <w:rPr>
          <w:rFonts w:ascii="Times New Roman" w:hAnsi="Times New Roman" w:cs="Times New Roman"/>
          <w:sz w:val="24"/>
          <w:szCs w:val="24"/>
        </w:rPr>
        <w:t>luar negeri mengalami kenaikan, serta pertumbuhan kredit yang masih rendah dengan diikuti risiko peningkatan kredit bermasalah (</w:t>
      </w:r>
      <w:r w:rsidRPr="00BE2F77">
        <w:rPr>
          <w:rFonts w:ascii="Times New Roman" w:hAnsi="Times New Roman" w:cs="Times New Roman"/>
          <w:i/>
          <w:sz w:val="24"/>
          <w:szCs w:val="24"/>
        </w:rPr>
        <w:t>Non Perfoming Loan</w:t>
      </w:r>
      <w:r w:rsidRPr="001E2111">
        <w:rPr>
          <w:rFonts w:ascii="Times New Roman" w:hAnsi="Times New Roman" w:cs="Times New Roman"/>
          <w:sz w:val="24"/>
          <w:szCs w:val="24"/>
        </w:rPr>
        <w:t xml:space="preserve">).  Berdasarkan laporan Indeks Daya Saing </w:t>
      </w:r>
      <w:proofErr w:type="gramStart"/>
      <w:r w:rsidRPr="001E2111">
        <w:rPr>
          <w:rFonts w:ascii="Times New Roman" w:hAnsi="Times New Roman" w:cs="Times New Roman"/>
          <w:sz w:val="24"/>
          <w:szCs w:val="24"/>
        </w:rPr>
        <w:t>Global  2016</w:t>
      </w:r>
      <w:proofErr w:type="gramEnd"/>
      <w:r w:rsidRPr="001E2111">
        <w:rPr>
          <w:rFonts w:ascii="Times New Roman" w:hAnsi="Times New Roman" w:cs="Times New Roman"/>
          <w:sz w:val="24"/>
          <w:szCs w:val="24"/>
        </w:rPr>
        <w:t>-2017 dirilis Word Economic Forum (WEF), menunjukkan daya saing Indonesia merosot dari peringkat 37 menjadi 41 dari 138 negara. Kondisi ini menunjukkan Indonesia harus lebih keras lagi untuk dapat bersaing dalam perekonomian dunia (Firmansyah, 2016).</w:t>
      </w:r>
    </w:p>
    <w:p w:rsidR="002C7654" w:rsidRDefault="0034229D" w:rsidP="009B56C4">
      <w:pPr>
        <w:spacing w:after="0" w:line="360" w:lineRule="auto"/>
        <w:ind w:firstLine="720"/>
        <w:jc w:val="both"/>
        <w:rPr>
          <w:rFonts w:ascii="Times New Roman" w:hAnsi="Times New Roman" w:cs="Times New Roman"/>
          <w:sz w:val="24"/>
          <w:szCs w:val="24"/>
        </w:rPr>
        <w:sectPr w:rsidR="002C7654" w:rsidSect="001263F0">
          <w:headerReference w:type="default" r:id="rId13"/>
          <w:headerReference w:type="first" r:id="rId14"/>
          <w:type w:val="continuous"/>
          <w:pgSz w:w="11907" w:h="16840" w:code="9"/>
          <w:pgMar w:top="1701" w:right="1701" w:bottom="1701" w:left="2268" w:header="1134" w:footer="1134" w:gutter="0"/>
          <w:pgNumType w:start="1"/>
          <w:cols w:num="2" w:space="566"/>
          <w:titlePg/>
          <w:docGrid w:linePitch="360"/>
        </w:sectPr>
      </w:pPr>
      <w:r w:rsidRPr="001E2111">
        <w:rPr>
          <w:rFonts w:ascii="Times New Roman" w:hAnsi="Times New Roman" w:cs="Times New Roman"/>
          <w:sz w:val="24"/>
          <w:szCs w:val="24"/>
        </w:rPr>
        <w:t>Salah satu perekonomian yang mampu menopang</w:t>
      </w:r>
      <w:r>
        <w:rPr>
          <w:rFonts w:ascii="Times New Roman" w:hAnsi="Times New Roman" w:cs="Times New Roman"/>
          <w:sz w:val="24"/>
          <w:szCs w:val="24"/>
        </w:rPr>
        <w:t xml:space="preserve"> perekonomian </w:t>
      </w:r>
      <w:r w:rsidRPr="001E2111">
        <w:rPr>
          <w:rFonts w:ascii="Times New Roman" w:hAnsi="Times New Roman" w:cs="Times New Roman"/>
          <w:sz w:val="24"/>
          <w:szCs w:val="24"/>
        </w:rPr>
        <w:t>masyarakat dunia adalah ekonomi kreatif. Seperti diketahui,</w:t>
      </w:r>
      <w:r w:rsidR="009B56C4">
        <w:rPr>
          <w:rFonts w:ascii="Times New Roman" w:hAnsi="Times New Roman" w:cs="Times New Roman"/>
          <w:sz w:val="24"/>
          <w:szCs w:val="24"/>
        </w:rPr>
        <w:t xml:space="preserve"> awalnya kegiatan perekonomian </w:t>
      </w:r>
      <w:r w:rsidRPr="001E2111">
        <w:rPr>
          <w:rFonts w:ascii="Times New Roman" w:hAnsi="Times New Roman" w:cs="Times New Roman"/>
          <w:sz w:val="24"/>
          <w:szCs w:val="24"/>
        </w:rPr>
        <w:t>hanya bertumpu pada perekonomian berbasis sumber daya alam, seperti perta</w:t>
      </w:r>
      <w:r w:rsidR="009B56C4">
        <w:rPr>
          <w:rFonts w:ascii="Times New Roman" w:hAnsi="Times New Roman" w:cs="Times New Roman"/>
          <w:sz w:val="24"/>
          <w:szCs w:val="24"/>
        </w:rPr>
        <w:t xml:space="preserve">nian. Kini, perekonomian dunia </w:t>
      </w:r>
      <w:r w:rsidRPr="001E2111">
        <w:rPr>
          <w:rFonts w:ascii="Times New Roman" w:hAnsi="Times New Roman" w:cs="Times New Roman"/>
          <w:sz w:val="24"/>
          <w:szCs w:val="24"/>
        </w:rPr>
        <w:t>sudah bergeser keperekonomian berbasis sumber daya manusia, yakni industri dan teknologi informasi. salah satu jenis perekonomian tersebut ialah gelombang ekonomi kreatif, yakni perekonomian yang berbasis pada ide</w:t>
      </w:r>
      <w:r w:rsidR="009B56C4">
        <w:rPr>
          <w:rFonts w:ascii="Times New Roman" w:hAnsi="Times New Roman" w:cs="Times New Roman"/>
          <w:sz w:val="24"/>
          <w:szCs w:val="24"/>
        </w:rPr>
        <w:t>-</w:t>
      </w:r>
      <w:r w:rsidR="000545F4">
        <w:rPr>
          <w:rFonts w:ascii="Times New Roman" w:hAnsi="Times New Roman" w:cs="Times New Roman"/>
          <w:sz w:val="24"/>
          <w:szCs w:val="24"/>
        </w:rPr>
        <w:t xml:space="preserve"> </w:t>
      </w:r>
      <w:proofErr w:type="gramStart"/>
      <w:r w:rsidR="000545F4">
        <w:rPr>
          <w:rFonts w:ascii="Times New Roman" w:hAnsi="Times New Roman" w:cs="Times New Roman"/>
          <w:sz w:val="24"/>
          <w:szCs w:val="24"/>
        </w:rPr>
        <w:t>ide  atau</w:t>
      </w:r>
      <w:proofErr w:type="gramEnd"/>
      <w:r w:rsidR="000545F4">
        <w:rPr>
          <w:rFonts w:ascii="Times New Roman" w:hAnsi="Times New Roman" w:cs="Times New Roman"/>
          <w:sz w:val="24"/>
          <w:szCs w:val="24"/>
        </w:rPr>
        <w:t xml:space="preserve">   gagasan   yang   kreatif   dan</w:t>
      </w:r>
    </w:p>
    <w:p w:rsidR="0034229D" w:rsidRPr="001E2111" w:rsidRDefault="0034229D" w:rsidP="002C7654">
      <w:pPr>
        <w:spacing w:after="0" w:line="360" w:lineRule="auto"/>
        <w:jc w:val="both"/>
        <w:rPr>
          <w:rFonts w:ascii="Times New Roman" w:hAnsi="Times New Roman" w:cs="Times New Roman"/>
          <w:sz w:val="24"/>
          <w:szCs w:val="24"/>
        </w:rPr>
      </w:pPr>
      <w:r w:rsidRPr="001E2111">
        <w:rPr>
          <w:rFonts w:ascii="Times New Roman" w:hAnsi="Times New Roman" w:cs="Times New Roman"/>
          <w:sz w:val="24"/>
          <w:szCs w:val="24"/>
        </w:rPr>
        <w:lastRenderedPageBreak/>
        <w:t>inovatif.</w:t>
      </w:r>
    </w:p>
    <w:p w:rsidR="0034229D" w:rsidRPr="001E2111" w:rsidRDefault="0034229D" w:rsidP="009B56C4">
      <w:pPr>
        <w:pStyle w:val="ListParagraph"/>
        <w:spacing w:after="0" w:line="360" w:lineRule="auto"/>
        <w:ind w:left="0" w:firstLine="720"/>
        <w:jc w:val="both"/>
        <w:rPr>
          <w:rFonts w:ascii="Times New Roman" w:hAnsi="Times New Roman"/>
          <w:sz w:val="24"/>
          <w:szCs w:val="24"/>
        </w:rPr>
      </w:pPr>
      <w:r w:rsidRPr="001E2111">
        <w:rPr>
          <w:rFonts w:ascii="Times New Roman" w:hAnsi="Times New Roman"/>
          <w:sz w:val="24"/>
          <w:szCs w:val="24"/>
        </w:rPr>
        <w:t>Modal utama dalam perekonomian ekonomi kreatif i</w:t>
      </w:r>
      <w:r w:rsidR="009B56C4">
        <w:rPr>
          <w:rFonts w:ascii="Times New Roman" w:hAnsi="Times New Roman"/>
          <w:sz w:val="24"/>
          <w:szCs w:val="24"/>
        </w:rPr>
        <w:t>ni berkaitan erat dengan sumber</w:t>
      </w:r>
      <w:r w:rsidRPr="001E2111">
        <w:rPr>
          <w:rFonts w:ascii="Times New Roman" w:hAnsi="Times New Roman"/>
          <w:sz w:val="24"/>
          <w:szCs w:val="24"/>
        </w:rPr>
        <w:t xml:space="preserve"> daya manusia, termasuk didalamnya adalah kaum perempuan. Oleh karena itu perlu ada pengembangan kapasitas bagi perempuan. Hal ini juga berarti memberikan kesempatan kepada mereka untuk mengakses sumber ekonomi sehingga memperkuat </w:t>
      </w:r>
      <w:r w:rsidRPr="001E2111">
        <w:rPr>
          <w:rFonts w:ascii="Times New Roman" w:hAnsi="Times New Roman"/>
          <w:i/>
          <w:sz w:val="24"/>
          <w:szCs w:val="24"/>
        </w:rPr>
        <w:t xml:space="preserve">bargaining position </w:t>
      </w:r>
      <w:r w:rsidR="009B56C4">
        <w:rPr>
          <w:rFonts w:ascii="Times New Roman" w:hAnsi="Times New Roman"/>
          <w:sz w:val="24"/>
          <w:szCs w:val="24"/>
        </w:rPr>
        <w:t>(posisi t</w:t>
      </w:r>
      <w:r w:rsidRPr="001E2111">
        <w:rPr>
          <w:rFonts w:ascii="Times New Roman" w:hAnsi="Times New Roman"/>
          <w:sz w:val="24"/>
          <w:szCs w:val="24"/>
        </w:rPr>
        <w:t xml:space="preserve">awar). Jika melihat realita, keterlibatan perempuan dalam pengembangan ekonomi kreatif sudah dimulai sejak tahap perencanaan hingga proses monitoring. Kondisi ini semestinya menjadi perhatian dan pemikiran bersama agar kaum perempuan dapat optimal memanfaatkan peluang. Harus ada kesepahaman dari semua pihak termasuk </w:t>
      </w:r>
      <w:r w:rsidRPr="001E2111">
        <w:rPr>
          <w:rFonts w:ascii="Times New Roman" w:hAnsi="Times New Roman"/>
          <w:i/>
          <w:sz w:val="24"/>
          <w:szCs w:val="24"/>
        </w:rPr>
        <w:t xml:space="preserve">stakeholder </w:t>
      </w:r>
      <w:r w:rsidRPr="001E2111">
        <w:rPr>
          <w:rFonts w:ascii="Times New Roman" w:hAnsi="Times New Roman"/>
          <w:sz w:val="24"/>
          <w:szCs w:val="24"/>
        </w:rPr>
        <w:t>dan pemangku kepentingan.</w:t>
      </w:r>
    </w:p>
    <w:p w:rsidR="009B56C4" w:rsidRDefault="0034229D" w:rsidP="009B56C4">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 xml:space="preserve">Angka partisipasi perempuan di dalam pasar tenaga kerja berbeda jauh dari laki-laki. Angka keaktifan laki-laki memcapai 84% dari jumlaj usia produktif, sementar perempuan hanya 51% (Iryanti, 2015). Ekonomi kreatif muncul tidak hanya dari melakukan hal yang rutin dan berulang, tapi dari berbagai ide dan </w:t>
      </w:r>
      <w:r w:rsidRPr="001E2111">
        <w:rPr>
          <w:rFonts w:ascii="Times New Roman" w:hAnsi="Times New Roman" w:cs="Times New Roman"/>
          <w:sz w:val="24"/>
          <w:szCs w:val="24"/>
        </w:rPr>
        <w:t>kreativitas. Kaum perempuan harus dapat memberikan konstribusi aktif dalam pergerakan roda perekonomian perlu adanya peningkatan kreativitas. Kesadaran untuk meningkatkan kapasitas dan kreativitas harus ditumbuhkan oleh masing-masing perempuan. Hal tersebut di maksudkan agar kaum perempuan dapat terus mengakses peluang ekonomi dengan berbagai inovasi yang diciptakan. Di lain sisi diakui keterlibatan perempuan di bidang ekonomi kreatif masih mendapat banyak tantangan. Salah satunya pola pikir masyarakat tentang peran sejati seorang perempuan (Hapsari, 2016).</w:t>
      </w:r>
    </w:p>
    <w:p w:rsidR="00E10914" w:rsidRDefault="0034229D" w:rsidP="009B56C4">
      <w:pPr>
        <w:spacing w:after="0" w:line="360" w:lineRule="auto"/>
        <w:ind w:firstLine="720"/>
        <w:jc w:val="both"/>
        <w:rPr>
          <w:rFonts w:ascii="Times New Roman" w:hAnsi="Times New Roman" w:cs="Times New Roman"/>
          <w:sz w:val="24"/>
          <w:szCs w:val="24"/>
        </w:rPr>
        <w:sectPr w:rsidR="00E10914" w:rsidSect="002C7654">
          <w:headerReference w:type="first" r:id="rId15"/>
          <w:pgSz w:w="11907" w:h="16840" w:code="9"/>
          <w:pgMar w:top="1701" w:right="1701" w:bottom="1701" w:left="2268" w:header="1134" w:footer="1134" w:gutter="0"/>
          <w:pgNumType w:start="1"/>
          <w:cols w:num="2" w:space="566"/>
          <w:titlePg/>
          <w:docGrid w:linePitch="360"/>
        </w:sectPr>
      </w:pPr>
      <w:r w:rsidRPr="001E2111">
        <w:rPr>
          <w:rFonts w:ascii="Times New Roman" w:hAnsi="Times New Roman" w:cs="Times New Roman"/>
          <w:sz w:val="24"/>
          <w:szCs w:val="24"/>
        </w:rPr>
        <w:t>Kecenderungan akan pola pikir masyarakat yang</w:t>
      </w:r>
      <w:r>
        <w:rPr>
          <w:rFonts w:ascii="Times New Roman" w:hAnsi="Times New Roman" w:cs="Times New Roman"/>
          <w:sz w:val="24"/>
          <w:szCs w:val="24"/>
        </w:rPr>
        <w:t xml:space="preserve"> menganggap </w:t>
      </w:r>
      <w:r w:rsidRPr="001E2111">
        <w:rPr>
          <w:rFonts w:ascii="Times New Roman" w:hAnsi="Times New Roman" w:cs="Times New Roman"/>
          <w:sz w:val="24"/>
          <w:szCs w:val="24"/>
        </w:rPr>
        <w:t>perempuan hanya mampu mengurus rumah tangga, perempuan tidak punya andil dalam dunia kerja atau dalam artian hanya seorang suami yang boleh mencari uang dalam pemenuhan kebutuhan hidup rumah tangga. Ternyata hal tersebut keliru, seperti pada penelit</w:t>
      </w:r>
      <w:r w:rsidR="009B56C4">
        <w:rPr>
          <w:rFonts w:ascii="Times New Roman" w:hAnsi="Times New Roman" w:cs="Times New Roman"/>
          <w:sz w:val="24"/>
          <w:szCs w:val="24"/>
        </w:rPr>
        <w:t xml:space="preserve">ian yang dilakukan oleh Barlian, </w:t>
      </w:r>
      <w:r w:rsidRPr="001E2111">
        <w:rPr>
          <w:rFonts w:ascii="Times New Roman" w:hAnsi="Times New Roman" w:cs="Times New Roman"/>
          <w:sz w:val="24"/>
          <w:szCs w:val="24"/>
        </w:rPr>
        <w:t xml:space="preserve">dkk (2012) </w:t>
      </w:r>
      <w:proofErr w:type="gramStart"/>
      <w:r w:rsidRPr="001E2111">
        <w:rPr>
          <w:rFonts w:ascii="Times New Roman" w:hAnsi="Times New Roman" w:cs="Times New Roman"/>
          <w:sz w:val="24"/>
          <w:szCs w:val="24"/>
        </w:rPr>
        <w:t>menyatakan  bahwa</w:t>
      </w:r>
      <w:proofErr w:type="gramEnd"/>
      <w:r w:rsidRPr="001E2111">
        <w:rPr>
          <w:rFonts w:ascii="Times New Roman" w:hAnsi="Times New Roman" w:cs="Times New Roman"/>
          <w:sz w:val="24"/>
          <w:szCs w:val="24"/>
        </w:rPr>
        <w:t xml:space="preserve"> perempuan sangat memiliki peran dalam dunia kerja termasuk dalam menjalankan ekonomi kreatif </w:t>
      </w:r>
      <w:r w:rsidR="000545F4">
        <w:rPr>
          <w:rFonts w:ascii="Times New Roman" w:hAnsi="Times New Roman" w:cs="Times New Roman"/>
          <w:sz w:val="24"/>
          <w:szCs w:val="24"/>
        </w:rPr>
        <w:t xml:space="preserve"> karena perempuan memiliki beberapa</w:t>
      </w:r>
    </w:p>
    <w:p w:rsidR="0034229D" w:rsidRDefault="0034229D" w:rsidP="00E10914">
      <w:pPr>
        <w:spacing w:after="0" w:line="360" w:lineRule="auto"/>
        <w:jc w:val="both"/>
        <w:rPr>
          <w:rFonts w:ascii="Times New Roman" w:hAnsi="Times New Roman" w:cs="Times New Roman"/>
          <w:sz w:val="24"/>
          <w:szCs w:val="24"/>
        </w:rPr>
      </w:pPr>
      <w:r w:rsidRPr="001E2111">
        <w:rPr>
          <w:rFonts w:ascii="Times New Roman" w:hAnsi="Times New Roman" w:cs="Times New Roman"/>
          <w:sz w:val="24"/>
          <w:szCs w:val="24"/>
        </w:rPr>
        <w:lastRenderedPageBreak/>
        <w:t xml:space="preserve">karakter yang menunjang keberhasilan suatu ekonomi kreatif. Sedangkan industri kreatif sendiri termasuk dalam bagian ekonomi kreatif. </w:t>
      </w:r>
    </w:p>
    <w:p w:rsidR="0034229D" w:rsidRDefault="0034229D" w:rsidP="0034229D">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Peneliti mengambil kecamatan Panakukang sebagai obyek penelitian karena banyak</w:t>
      </w:r>
      <w:r>
        <w:rPr>
          <w:rFonts w:ascii="Times New Roman" w:hAnsi="Times New Roman" w:cs="Times New Roman"/>
          <w:sz w:val="24"/>
          <w:szCs w:val="24"/>
        </w:rPr>
        <w:t xml:space="preserve"> industri kreatif yang </w:t>
      </w:r>
      <w:proofErr w:type="gramStart"/>
      <w:r>
        <w:rPr>
          <w:rFonts w:ascii="Times New Roman" w:hAnsi="Times New Roman" w:cs="Times New Roman"/>
          <w:sz w:val="24"/>
          <w:szCs w:val="24"/>
        </w:rPr>
        <w:t>terdapat </w:t>
      </w:r>
      <w:r w:rsidR="00150352">
        <w:rPr>
          <w:rFonts w:ascii="Times New Roman" w:hAnsi="Times New Roman" w:cs="Times New Roman"/>
          <w:sz w:val="24"/>
          <w:szCs w:val="24"/>
        </w:rPr>
        <w:t xml:space="preserve"> </w:t>
      </w:r>
      <w:r>
        <w:rPr>
          <w:rFonts w:ascii="Times New Roman" w:hAnsi="Times New Roman" w:cs="Times New Roman"/>
          <w:sz w:val="24"/>
          <w:szCs w:val="24"/>
        </w:rPr>
        <w:t>di</w:t>
      </w:r>
      <w:proofErr w:type="gramEnd"/>
      <w:r>
        <w:rPr>
          <w:rFonts w:ascii="Times New Roman" w:hAnsi="Times New Roman" w:cs="Times New Roman"/>
          <w:sz w:val="24"/>
          <w:szCs w:val="24"/>
        </w:rPr>
        <w:t xml:space="preserve">  kecamatan    tersebut. </w:t>
      </w:r>
      <w:r w:rsidRPr="001E2111">
        <w:rPr>
          <w:rFonts w:ascii="Times New Roman" w:hAnsi="Times New Roman" w:cs="Times New Roman"/>
          <w:sz w:val="24"/>
          <w:szCs w:val="24"/>
        </w:rPr>
        <w:t>Kecamatan Panakukang juga memiliki jumlah penduduk yang didominasi oleh perempuan. Obyek dari penelitian ini adalah pere</w:t>
      </w:r>
      <w:r w:rsidR="009B56C4">
        <w:rPr>
          <w:rFonts w:ascii="Times New Roman" w:hAnsi="Times New Roman" w:cs="Times New Roman"/>
          <w:sz w:val="24"/>
          <w:szCs w:val="24"/>
        </w:rPr>
        <w:t xml:space="preserve">mpuan jadi memudahkan peneliti </w:t>
      </w:r>
      <w:r w:rsidRPr="001E2111">
        <w:rPr>
          <w:rFonts w:ascii="Times New Roman" w:hAnsi="Times New Roman" w:cs="Times New Roman"/>
          <w:sz w:val="24"/>
          <w:szCs w:val="24"/>
        </w:rPr>
        <w:t>untuk</w:t>
      </w:r>
      <w:r>
        <w:rPr>
          <w:rFonts w:ascii="Times New Roman" w:hAnsi="Times New Roman" w:cs="Times New Roman"/>
          <w:sz w:val="24"/>
          <w:szCs w:val="24"/>
        </w:rPr>
        <w:t xml:space="preserve"> </w:t>
      </w:r>
      <w:r w:rsidRPr="001E2111">
        <w:rPr>
          <w:rFonts w:ascii="Times New Roman" w:hAnsi="Times New Roman" w:cs="Times New Roman"/>
          <w:sz w:val="24"/>
          <w:szCs w:val="24"/>
        </w:rPr>
        <w:t xml:space="preserve">mendapatkan responden apabila penduduknya dominan perempuan. Jumlah perempuan yang banyak tersebut menjadi peluang bagi peningkatan pembangunan dalam berbagai </w:t>
      </w:r>
      <w:proofErr w:type="gramStart"/>
      <w:r w:rsidRPr="001E2111">
        <w:rPr>
          <w:rFonts w:ascii="Times New Roman" w:hAnsi="Times New Roman" w:cs="Times New Roman"/>
          <w:sz w:val="24"/>
          <w:szCs w:val="24"/>
        </w:rPr>
        <w:t>aspek.Kreativitas</w:t>
      </w:r>
      <w:proofErr w:type="gramEnd"/>
      <w:r w:rsidRPr="001E2111">
        <w:rPr>
          <w:rFonts w:ascii="Times New Roman" w:hAnsi="Times New Roman" w:cs="Times New Roman"/>
          <w:sz w:val="24"/>
          <w:szCs w:val="24"/>
        </w:rPr>
        <w:t xml:space="preserve"> sebagai asal dari industri kreatif banyak menggunakan otak bagian sebelah kanan dan diyakini didominasi oleh perempuan dimana perempuan lebih dominan menggunakan perasaan dibandingkan laki-laki.</w:t>
      </w:r>
    </w:p>
    <w:p w:rsidR="0034229D" w:rsidRDefault="0034229D" w:rsidP="00D60F2B">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 xml:space="preserve">Berdasarkan masalah diatas maka penulis melakukan sebuah penelitian dengan judul </w:t>
      </w:r>
      <w:r w:rsidRPr="00291136">
        <w:rPr>
          <w:rFonts w:ascii="Times New Roman" w:hAnsi="Times New Roman" w:cs="Times New Roman"/>
          <w:sz w:val="24"/>
          <w:szCs w:val="24"/>
        </w:rPr>
        <w:t>“Analisis Tingkat Partisipasi Perempuan terhadap Perkembangan Industri Kreatif di Kecamatan Panakukang Kota Makassar”</w:t>
      </w:r>
      <w:r w:rsidRPr="001E2111">
        <w:rPr>
          <w:rFonts w:ascii="Times New Roman" w:hAnsi="Times New Roman" w:cs="Times New Roman"/>
          <w:sz w:val="24"/>
          <w:szCs w:val="24"/>
        </w:rPr>
        <w:t xml:space="preserve">. Penelitian tersebut </w:t>
      </w:r>
      <w:r w:rsidRPr="001E2111">
        <w:rPr>
          <w:rFonts w:ascii="Times New Roman" w:hAnsi="Times New Roman" w:cs="Times New Roman"/>
          <w:sz w:val="24"/>
          <w:szCs w:val="24"/>
        </w:rPr>
        <w:t>bertujuan untuk mengetahui tinggi rendahnya tingkat partisipasi perempuan terhadap jenis industri kreatif yang terdapat di Kecamatan Panakkukang Kota Makassar.</w:t>
      </w:r>
    </w:p>
    <w:p w:rsidR="00D60F2B" w:rsidRDefault="00D60F2B" w:rsidP="00D60F2B">
      <w:pPr>
        <w:spacing w:after="0" w:line="360" w:lineRule="auto"/>
        <w:ind w:firstLine="720"/>
        <w:jc w:val="both"/>
        <w:rPr>
          <w:rFonts w:ascii="Times New Roman" w:hAnsi="Times New Roman" w:cs="Times New Roman"/>
          <w:sz w:val="24"/>
          <w:szCs w:val="24"/>
        </w:rPr>
      </w:pPr>
    </w:p>
    <w:p w:rsidR="0034229D" w:rsidRPr="00D03241" w:rsidRDefault="0034229D" w:rsidP="0034229D">
      <w:pPr>
        <w:spacing w:after="0" w:line="360" w:lineRule="auto"/>
        <w:jc w:val="both"/>
        <w:rPr>
          <w:rFonts w:ascii="Times New Roman" w:hAnsi="Times New Roman" w:cs="Times New Roman"/>
          <w:b/>
          <w:sz w:val="24"/>
          <w:szCs w:val="24"/>
        </w:rPr>
      </w:pPr>
      <w:r w:rsidRPr="001E2111">
        <w:rPr>
          <w:rFonts w:ascii="Times New Roman" w:hAnsi="Times New Roman" w:cs="Times New Roman"/>
          <w:b/>
          <w:sz w:val="24"/>
          <w:szCs w:val="24"/>
        </w:rPr>
        <w:t>METODE PENELITIAN</w:t>
      </w:r>
    </w:p>
    <w:p w:rsidR="0034229D" w:rsidRDefault="0034229D" w:rsidP="00150352">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Jenis penelitian yang digunakan adalah penelitian kuantitatif. Penelitian kuantitatif merupakan penelitian yang dilakukan dengan mengumpulkan data yang berupa angka, atau data berupa kata-kata atau kalimat yang dikonversi menjadi data yang berbentuk angka.</w:t>
      </w:r>
      <w:r>
        <w:rPr>
          <w:rFonts w:ascii="Times New Roman" w:hAnsi="Times New Roman" w:cs="Times New Roman"/>
          <w:sz w:val="24"/>
          <w:szCs w:val="24"/>
        </w:rPr>
        <w:t xml:space="preserve"> Biasanya data dengan menggunakan skala ukur. </w:t>
      </w:r>
      <w:r w:rsidRPr="001E2111">
        <w:rPr>
          <w:rFonts w:ascii="Times New Roman" w:hAnsi="Times New Roman" w:cs="Times New Roman"/>
          <w:sz w:val="24"/>
          <w:szCs w:val="24"/>
        </w:rPr>
        <w:t xml:space="preserve"> Data yang berupa angka tersebut kemudian diolah dan</w:t>
      </w:r>
      <w:r>
        <w:rPr>
          <w:rFonts w:ascii="Times New Roman" w:hAnsi="Times New Roman" w:cs="Times New Roman"/>
          <w:sz w:val="24"/>
          <w:szCs w:val="24"/>
        </w:rPr>
        <w:t xml:space="preserve"> dianalisis </w:t>
      </w:r>
      <w:r w:rsidRPr="001E2111">
        <w:rPr>
          <w:rFonts w:ascii="Times New Roman" w:hAnsi="Times New Roman" w:cs="Times New Roman"/>
          <w:sz w:val="24"/>
          <w:szCs w:val="24"/>
        </w:rPr>
        <w:t>untuk mendapatkan suatu informasi ilmiah dibalik angka-angka tersebut (Martono, 2016:20).</w:t>
      </w:r>
    </w:p>
    <w:p w:rsidR="00150352" w:rsidRDefault="0034229D" w:rsidP="00150352">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Penelitian ini dilakukan di Kecamatan Panakkukang, Kota Makassar. Alasan pemilihan lokasi penelitian ini karena Kecamatan Panakkukang merupakan kecamatan yang mempunyai tingkat industri kreatif yang tinggi di Kota Makassar. Penelitian ini dilakukan pada bulan Maret hingga Juni 2017</w:t>
      </w:r>
      <w:r>
        <w:rPr>
          <w:rFonts w:ascii="Times New Roman" w:hAnsi="Times New Roman" w:cs="Times New Roman"/>
          <w:sz w:val="24"/>
          <w:szCs w:val="24"/>
        </w:rPr>
        <w:t>.</w:t>
      </w:r>
    </w:p>
    <w:p w:rsidR="00150352" w:rsidRDefault="00150352" w:rsidP="001503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yang   digunakan   pada</w:t>
      </w:r>
    </w:p>
    <w:p w:rsidR="00FC4DA3" w:rsidRDefault="000545F4" w:rsidP="00150352">
      <w:pPr>
        <w:spacing w:after="0" w:line="360" w:lineRule="auto"/>
        <w:jc w:val="both"/>
        <w:rPr>
          <w:rFonts w:ascii="Times New Roman" w:hAnsi="Times New Roman" w:cs="Times New Roman"/>
          <w:sz w:val="24"/>
          <w:szCs w:val="24"/>
        </w:rPr>
        <w:sectPr w:rsidR="00FC4DA3" w:rsidSect="00E10914">
          <w:headerReference w:type="first" r:id="rId16"/>
          <w:pgSz w:w="11907" w:h="16840" w:code="9"/>
          <w:pgMar w:top="1701" w:right="1701" w:bottom="1701" w:left="2268" w:header="1134" w:footer="1134" w:gutter="0"/>
          <w:pgNumType w:start="1"/>
          <w:cols w:num="2" w:space="566"/>
          <w:titlePg/>
          <w:docGrid w:linePitch="360"/>
        </w:sectPr>
      </w:pPr>
      <w:proofErr w:type="gramStart"/>
      <w:r>
        <w:rPr>
          <w:rFonts w:ascii="Times New Roman" w:hAnsi="Times New Roman" w:cs="Times New Roman"/>
          <w:sz w:val="24"/>
          <w:szCs w:val="24"/>
        </w:rPr>
        <w:t>penelitian  ini</w:t>
      </w:r>
      <w:proofErr w:type="gramEnd"/>
      <w:r>
        <w:rPr>
          <w:rFonts w:ascii="Times New Roman" w:hAnsi="Times New Roman" w:cs="Times New Roman"/>
          <w:sz w:val="24"/>
          <w:szCs w:val="24"/>
        </w:rPr>
        <w:t xml:space="preserve">  terdiri  atas  dua,   yaitu</w:t>
      </w:r>
    </w:p>
    <w:p w:rsidR="0034229D" w:rsidRDefault="0034229D" w:rsidP="00150352">
      <w:pPr>
        <w:spacing w:after="0" w:line="360" w:lineRule="auto"/>
        <w:jc w:val="both"/>
        <w:rPr>
          <w:rFonts w:ascii="Times New Roman" w:hAnsi="Times New Roman" w:cs="Times New Roman"/>
          <w:sz w:val="24"/>
          <w:szCs w:val="24"/>
        </w:rPr>
      </w:pPr>
      <w:r w:rsidRPr="001E2111">
        <w:rPr>
          <w:rFonts w:ascii="Times New Roman" w:hAnsi="Times New Roman" w:cs="Times New Roman"/>
          <w:sz w:val="24"/>
          <w:szCs w:val="24"/>
        </w:rPr>
        <w:lastRenderedPageBreak/>
        <w:t>data primer dan data sekunder. Data primer diperoleh dari responden penelitian yaitu perempuan yang menetap di Kecamatan Panakkukang. Sedangkan, data sekunder pada penelitian ini diperoleh dari buku, jurnal, artikel, web, dan sebagainya.</w:t>
      </w:r>
    </w:p>
    <w:p w:rsidR="00150352" w:rsidRDefault="0034229D" w:rsidP="00150352">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Teknik pengumpulan data dalam penelitian ini yaitu menggunakan teknik angket (kuesioner) dan teknik dokumentasi.</w:t>
      </w:r>
      <w:r>
        <w:rPr>
          <w:rFonts w:ascii="Times New Roman" w:hAnsi="Times New Roman" w:cs="Times New Roman"/>
          <w:sz w:val="24"/>
          <w:szCs w:val="24"/>
        </w:rPr>
        <w:t xml:space="preserve"> Adapun p</w:t>
      </w:r>
      <w:r w:rsidRPr="001E2111">
        <w:rPr>
          <w:rFonts w:ascii="Times New Roman" w:hAnsi="Times New Roman" w:cs="Times New Roman"/>
          <w:sz w:val="24"/>
          <w:szCs w:val="24"/>
        </w:rPr>
        <w:t>opulasi dalam penelitian ini yaitu seluru</w:t>
      </w:r>
      <w:r>
        <w:rPr>
          <w:rFonts w:ascii="Times New Roman" w:hAnsi="Times New Roman" w:cs="Times New Roman"/>
          <w:sz w:val="24"/>
          <w:szCs w:val="24"/>
        </w:rPr>
        <w:t>h</w:t>
      </w:r>
      <w:r w:rsidR="00150352">
        <w:rPr>
          <w:rFonts w:ascii="Times New Roman" w:hAnsi="Times New Roman" w:cs="Times New Roman"/>
          <w:sz w:val="24"/>
          <w:szCs w:val="24"/>
        </w:rPr>
        <w:t xml:space="preserve"> warga perempuan yang </w:t>
      </w:r>
      <w:proofErr w:type="gramStart"/>
      <w:r w:rsidR="00150352">
        <w:rPr>
          <w:rFonts w:ascii="Times New Roman" w:hAnsi="Times New Roman" w:cs="Times New Roman"/>
          <w:sz w:val="24"/>
          <w:szCs w:val="24"/>
        </w:rPr>
        <w:t>bermukim  di</w:t>
      </w:r>
      <w:proofErr w:type="gramEnd"/>
      <w:r w:rsidR="00150352">
        <w:rPr>
          <w:rFonts w:ascii="Times New Roman" w:hAnsi="Times New Roman" w:cs="Times New Roman"/>
          <w:sz w:val="24"/>
          <w:szCs w:val="24"/>
        </w:rPr>
        <w:t xml:space="preserve"> </w:t>
      </w:r>
      <w:r w:rsidRPr="001E2111">
        <w:rPr>
          <w:rFonts w:ascii="Times New Roman" w:hAnsi="Times New Roman" w:cs="Times New Roman"/>
          <w:sz w:val="24"/>
          <w:szCs w:val="24"/>
        </w:rPr>
        <w:t>Kecamatan Panakkukang, Kota Makassar. Sedangkan, sampel dalam penelitian ini sebanyak 50 responden yang tersebar di masing-masing 11 kelurahan di Kecama</w:t>
      </w:r>
      <w:r w:rsidR="00150352">
        <w:rPr>
          <w:rFonts w:ascii="Times New Roman" w:hAnsi="Times New Roman" w:cs="Times New Roman"/>
          <w:sz w:val="24"/>
          <w:szCs w:val="24"/>
        </w:rPr>
        <w:t>tan Panakkukang, Kota Makassar.</w:t>
      </w:r>
    </w:p>
    <w:p w:rsidR="000545F4" w:rsidRDefault="0034229D" w:rsidP="000545F4">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 xml:space="preserve">Pengukuran besar sampel menggunakan pengukuran yang ditentukan oleh peneliti disebabkan karena populasi yang terlalu besar. Adapun teknik penarikan sampel yang digunakan adalah teknik </w:t>
      </w:r>
      <w:r w:rsidRPr="001E2111">
        <w:rPr>
          <w:rFonts w:ascii="Times New Roman" w:hAnsi="Times New Roman" w:cs="Times New Roman"/>
          <w:i/>
          <w:sz w:val="24"/>
          <w:szCs w:val="24"/>
        </w:rPr>
        <w:t>random sampling</w:t>
      </w:r>
      <w:r w:rsidRPr="001E2111">
        <w:rPr>
          <w:rFonts w:ascii="Times New Roman" w:hAnsi="Times New Roman" w:cs="Times New Roman"/>
          <w:sz w:val="24"/>
          <w:szCs w:val="24"/>
        </w:rPr>
        <w:t>.</w:t>
      </w:r>
      <w:r w:rsidR="00150352">
        <w:rPr>
          <w:rFonts w:ascii="Times New Roman" w:hAnsi="Times New Roman" w:cs="Times New Roman"/>
          <w:sz w:val="24"/>
          <w:szCs w:val="24"/>
        </w:rPr>
        <w:t xml:space="preserve"> </w:t>
      </w:r>
      <w:r w:rsidRPr="001E2111">
        <w:rPr>
          <w:rFonts w:ascii="Times New Roman" w:hAnsi="Times New Roman" w:cs="Times New Roman"/>
          <w:sz w:val="24"/>
          <w:szCs w:val="24"/>
        </w:rPr>
        <w:t>Instrumen merupakan alat yang digunakan sebagai pengump</w:t>
      </w:r>
      <w:r w:rsidR="00150352">
        <w:rPr>
          <w:rFonts w:ascii="Times New Roman" w:hAnsi="Times New Roman" w:cs="Times New Roman"/>
          <w:sz w:val="24"/>
          <w:szCs w:val="24"/>
        </w:rPr>
        <w:t xml:space="preserve">ul data. Adapun instrumen dalam </w:t>
      </w:r>
      <w:r w:rsidRPr="001E2111">
        <w:rPr>
          <w:rFonts w:ascii="Times New Roman" w:hAnsi="Times New Roman" w:cs="Times New Roman"/>
          <w:sz w:val="24"/>
          <w:szCs w:val="24"/>
        </w:rPr>
        <w:t>penelitian ini yaitu dengan menggunakan angket (kuesioner).</w:t>
      </w:r>
    </w:p>
    <w:p w:rsidR="00D60F2B" w:rsidRDefault="0034229D" w:rsidP="00D60F2B">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Variabel dalam penelitian ini terdiri dari variabel bebas (</w:t>
      </w:r>
      <w:r w:rsidRPr="001E2111">
        <w:rPr>
          <w:rFonts w:ascii="Times New Roman" w:hAnsi="Times New Roman" w:cs="Times New Roman"/>
          <w:i/>
          <w:sz w:val="24"/>
          <w:szCs w:val="24"/>
        </w:rPr>
        <w:t>independent</w:t>
      </w:r>
      <w:r w:rsidRPr="001E2111">
        <w:rPr>
          <w:rFonts w:ascii="Times New Roman" w:hAnsi="Times New Roman" w:cs="Times New Roman"/>
          <w:sz w:val="24"/>
          <w:szCs w:val="24"/>
        </w:rPr>
        <w:t>) dan variabel terikar (</w:t>
      </w:r>
      <w:r w:rsidRPr="001E2111">
        <w:rPr>
          <w:rFonts w:ascii="Times New Roman" w:hAnsi="Times New Roman" w:cs="Times New Roman"/>
          <w:i/>
          <w:sz w:val="24"/>
          <w:szCs w:val="24"/>
        </w:rPr>
        <w:t>dependent</w:t>
      </w:r>
      <w:r w:rsidRPr="001E2111">
        <w:rPr>
          <w:rFonts w:ascii="Times New Roman" w:hAnsi="Times New Roman" w:cs="Times New Roman"/>
          <w:sz w:val="24"/>
          <w:szCs w:val="24"/>
        </w:rPr>
        <w:t>). Adapun yang menjadi variabel bebas (</w:t>
      </w:r>
      <w:r w:rsidRPr="001E2111">
        <w:rPr>
          <w:rFonts w:ascii="Times New Roman" w:hAnsi="Times New Roman" w:cs="Times New Roman"/>
          <w:i/>
          <w:sz w:val="24"/>
          <w:szCs w:val="24"/>
        </w:rPr>
        <w:t>independet</w:t>
      </w:r>
      <w:r w:rsidRPr="001E2111">
        <w:rPr>
          <w:rFonts w:ascii="Times New Roman" w:hAnsi="Times New Roman" w:cs="Times New Roman"/>
          <w:sz w:val="24"/>
          <w:szCs w:val="24"/>
        </w:rPr>
        <w:t>) adalah Partisipasi Perempuan. Sedangkat, variabel terikat (</w:t>
      </w:r>
      <w:r w:rsidRPr="001E2111">
        <w:rPr>
          <w:rFonts w:ascii="Times New Roman" w:hAnsi="Times New Roman" w:cs="Times New Roman"/>
          <w:i/>
          <w:sz w:val="24"/>
          <w:szCs w:val="24"/>
        </w:rPr>
        <w:t>dependent</w:t>
      </w:r>
      <w:r w:rsidRPr="001E2111">
        <w:rPr>
          <w:rFonts w:ascii="Times New Roman" w:hAnsi="Times New Roman" w:cs="Times New Roman"/>
          <w:sz w:val="24"/>
          <w:szCs w:val="24"/>
        </w:rPr>
        <w:t>) dalam penelitian ini adalah Industri Kreatif. Indikator partisipasi perempuan meliputi: aspek perencanaan, aspek pelaksanaan, dan aspek manfaat.</w:t>
      </w:r>
    </w:p>
    <w:p w:rsidR="00150352" w:rsidRDefault="0034229D" w:rsidP="00D60F2B">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 xml:space="preserve">Data yang terkumpul dalam penelitian ini menggunakan teknik analisis data kuantitatif, meliputi: teknik perhitungan rata-rata dan presentase untuk megolah data ordinal berskala </w:t>
      </w:r>
      <w:r w:rsidRPr="001E2111">
        <w:rPr>
          <w:rFonts w:ascii="Times New Roman" w:hAnsi="Times New Roman" w:cs="Times New Roman"/>
          <w:i/>
          <w:sz w:val="24"/>
          <w:szCs w:val="24"/>
        </w:rPr>
        <w:t xml:space="preserve">likert </w:t>
      </w:r>
      <w:r w:rsidRPr="001E2111">
        <w:rPr>
          <w:rFonts w:ascii="Times New Roman" w:hAnsi="Times New Roman" w:cs="Times New Roman"/>
          <w:sz w:val="24"/>
          <w:szCs w:val="24"/>
        </w:rPr>
        <w:t>pada kuesioner dan untuk mengolah profil</w:t>
      </w:r>
      <w:r>
        <w:rPr>
          <w:rFonts w:ascii="Times New Roman" w:hAnsi="Times New Roman" w:cs="Times New Roman"/>
          <w:sz w:val="24"/>
          <w:szCs w:val="24"/>
        </w:rPr>
        <w:t xml:space="preserve"> responden. </w:t>
      </w:r>
    </w:p>
    <w:p w:rsidR="00D60F2B" w:rsidRDefault="00D60F2B" w:rsidP="00D60F2B">
      <w:pPr>
        <w:spacing w:after="0" w:line="360" w:lineRule="auto"/>
        <w:ind w:firstLine="720"/>
        <w:jc w:val="both"/>
        <w:rPr>
          <w:rFonts w:ascii="Times New Roman" w:hAnsi="Times New Roman" w:cs="Times New Roman"/>
          <w:sz w:val="24"/>
          <w:szCs w:val="24"/>
        </w:rPr>
      </w:pPr>
    </w:p>
    <w:p w:rsidR="0034229D" w:rsidRPr="00AE63EA" w:rsidRDefault="0034229D" w:rsidP="0034229D">
      <w:pPr>
        <w:spacing w:after="0" w:line="360" w:lineRule="auto"/>
        <w:jc w:val="both"/>
        <w:rPr>
          <w:rFonts w:ascii="Times New Roman" w:hAnsi="Times New Roman" w:cs="Times New Roman"/>
          <w:sz w:val="24"/>
          <w:szCs w:val="24"/>
        </w:rPr>
      </w:pPr>
      <w:r w:rsidRPr="001E2111">
        <w:rPr>
          <w:rFonts w:ascii="Times New Roman" w:hAnsi="Times New Roman" w:cs="Times New Roman"/>
          <w:b/>
          <w:sz w:val="24"/>
          <w:szCs w:val="24"/>
        </w:rPr>
        <w:t>HASIL DAN PEMBAHASAN</w:t>
      </w:r>
    </w:p>
    <w:p w:rsidR="0034229D" w:rsidRDefault="0034229D" w:rsidP="0034229D">
      <w:pPr>
        <w:spacing w:after="0" w:line="360" w:lineRule="auto"/>
        <w:jc w:val="both"/>
        <w:rPr>
          <w:rFonts w:ascii="Times New Roman" w:hAnsi="Times New Roman" w:cs="Times New Roman"/>
          <w:b/>
          <w:sz w:val="24"/>
          <w:szCs w:val="24"/>
        </w:rPr>
      </w:pPr>
      <w:r w:rsidRPr="001E2111">
        <w:rPr>
          <w:rFonts w:ascii="Times New Roman" w:hAnsi="Times New Roman" w:cs="Times New Roman"/>
          <w:b/>
          <w:sz w:val="24"/>
          <w:szCs w:val="24"/>
        </w:rPr>
        <w:t xml:space="preserve">Hasil </w:t>
      </w:r>
      <w:r>
        <w:rPr>
          <w:rFonts w:ascii="Times New Roman" w:hAnsi="Times New Roman" w:cs="Times New Roman"/>
          <w:b/>
          <w:sz w:val="24"/>
          <w:szCs w:val="24"/>
        </w:rPr>
        <w:t>Penelitian</w:t>
      </w:r>
    </w:p>
    <w:p w:rsidR="0034229D" w:rsidRPr="009420BA" w:rsidRDefault="0034229D" w:rsidP="0034229D">
      <w:pPr>
        <w:pStyle w:val="ListParagraph"/>
        <w:numPr>
          <w:ilvl w:val="0"/>
          <w:numId w:val="4"/>
        </w:numPr>
        <w:spacing w:after="0" w:line="360" w:lineRule="auto"/>
        <w:ind w:left="284" w:hanging="284"/>
        <w:jc w:val="both"/>
        <w:rPr>
          <w:rFonts w:ascii="Times New Roman" w:hAnsi="Times New Roman"/>
          <w:b/>
          <w:sz w:val="24"/>
          <w:szCs w:val="24"/>
        </w:rPr>
      </w:pPr>
      <w:r>
        <w:rPr>
          <w:rFonts w:ascii="Times New Roman" w:hAnsi="Times New Roman"/>
          <w:b/>
          <w:sz w:val="24"/>
          <w:szCs w:val="24"/>
        </w:rPr>
        <w:t>Karakteristik Latar Belakang Responden</w:t>
      </w:r>
    </w:p>
    <w:p w:rsidR="00FC4DA3" w:rsidRDefault="0034229D" w:rsidP="0034229D">
      <w:pPr>
        <w:spacing w:after="0" w:line="360" w:lineRule="auto"/>
        <w:ind w:left="284" w:firstLine="720"/>
        <w:jc w:val="both"/>
        <w:rPr>
          <w:rFonts w:ascii="Times New Roman" w:hAnsi="Times New Roman" w:cs="Times New Roman"/>
          <w:sz w:val="24"/>
          <w:szCs w:val="24"/>
        </w:rPr>
        <w:sectPr w:rsidR="00FC4DA3" w:rsidSect="00E10914">
          <w:headerReference w:type="first" r:id="rId17"/>
          <w:pgSz w:w="11907" w:h="16840" w:code="9"/>
          <w:pgMar w:top="1701" w:right="1701" w:bottom="1701" w:left="2268" w:header="1134" w:footer="1134" w:gutter="0"/>
          <w:pgNumType w:start="1"/>
          <w:cols w:num="2" w:space="566"/>
          <w:titlePg/>
          <w:docGrid w:linePitch="360"/>
        </w:sectPr>
      </w:pPr>
      <w:r w:rsidRPr="001E2111">
        <w:rPr>
          <w:rFonts w:ascii="Times New Roman" w:hAnsi="Times New Roman" w:cs="Times New Roman"/>
          <w:sz w:val="24"/>
          <w:szCs w:val="24"/>
        </w:rPr>
        <w:t xml:space="preserve">Berdasarkan hasil penelitian, pengambilan responden </w:t>
      </w:r>
      <w:r>
        <w:rPr>
          <w:rFonts w:ascii="Times New Roman" w:hAnsi="Times New Roman" w:cs="Times New Roman"/>
          <w:sz w:val="24"/>
          <w:szCs w:val="24"/>
        </w:rPr>
        <w:t>di Kecamatan Panakkukang Kota M</w:t>
      </w:r>
      <w:r w:rsidRPr="001E2111">
        <w:rPr>
          <w:rFonts w:ascii="Times New Roman" w:hAnsi="Times New Roman" w:cs="Times New Roman"/>
          <w:sz w:val="24"/>
          <w:szCs w:val="24"/>
        </w:rPr>
        <w:t xml:space="preserve">akassar yaitu </w:t>
      </w:r>
      <w:r>
        <w:rPr>
          <w:rFonts w:ascii="Times New Roman" w:hAnsi="Times New Roman" w:cs="Times New Roman"/>
          <w:sz w:val="24"/>
          <w:szCs w:val="24"/>
        </w:rPr>
        <w:t>kaum perempuan yang menetap di K</w:t>
      </w:r>
      <w:r w:rsidRPr="001E2111">
        <w:rPr>
          <w:rFonts w:ascii="Times New Roman" w:hAnsi="Times New Roman" w:cs="Times New Roman"/>
          <w:sz w:val="24"/>
          <w:szCs w:val="24"/>
        </w:rPr>
        <w:t xml:space="preserve">ecamatan Panakkukang. Dari kuesioner yang telah disebar pada responden diperoleh gambaran </w:t>
      </w:r>
      <w:proofErr w:type="gramStart"/>
      <w:r w:rsidRPr="001E2111">
        <w:rPr>
          <w:rFonts w:ascii="Times New Roman" w:hAnsi="Times New Roman" w:cs="Times New Roman"/>
          <w:sz w:val="24"/>
          <w:szCs w:val="24"/>
        </w:rPr>
        <w:t xml:space="preserve">mengenai </w:t>
      </w:r>
      <w:r w:rsidR="00692A12">
        <w:rPr>
          <w:rFonts w:ascii="Times New Roman" w:hAnsi="Times New Roman" w:cs="Times New Roman"/>
          <w:sz w:val="24"/>
          <w:szCs w:val="24"/>
        </w:rPr>
        <w:t xml:space="preserve"> karakteristik</w:t>
      </w:r>
      <w:proofErr w:type="gramEnd"/>
      <w:r w:rsidR="00692A12">
        <w:rPr>
          <w:rFonts w:ascii="Times New Roman" w:hAnsi="Times New Roman" w:cs="Times New Roman"/>
          <w:sz w:val="24"/>
          <w:szCs w:val="24"/>
        </w:rPr>
        <w:t xml:space="preserve">    responden    sebagai</w:t>
      </w:r>
      <w:r w:rsidR="000545F4">
        <w:rPr>
          <w:rFonts w:ascii="Times New Roman" w:hAnsi="Times New Roman" w:cs="Times New Roman"/>
          <w:sz w:val="24"/>
          <w:szCs w:val="24"/>
        </w:rPr>
        <w:t xml:space="preserve"> </w:t>
      </w:r>
    </w:p>
    <w:p w:rsidR="00D60F2B" w:rsidRDefault="00D60F2B" w:rsidP="00D60F2B">
      <w:pPr>
        <w:pStyle w:val="ListParagraph"/>
        <w:spacing w:after="0" w:line="360" w:lineRule="auto"/>
        <w:ind w:left="284"/>
        <w:jc w:val="both"/>
        <w:rPr>
          <w:rFonts w:ascii="Times New Roman" w:hAnsi="Times New Roman"/>
          <w:sz w:val="24"/>
          <w:szCs w:val="24"/>
        </w:rPr>
      </w:pPr>
      <w:bookmarkStart w:id="0" w:name="_GoBack"/>
      <w:bookmarkEnd w:id="0"/>
      <w:r>
        <w:rPr>
          <w:rFonts w:ascii="Times New Roman" w:hAnsi="Times New Roman"/>
          <w:sz w:val="24"/>
          <w:szCs w:val="24"/>
        </w:rPr>
        <w:lastRenderedPageBreak/>
        <w:t>berikut:</w:t>
      </w:r>
    </w:p>
    <w:p w:rsidR="0034229D" w:rsidRPr="009420BA" w:rsidRDefault="0034229D" w:rsidP="0034229D">
      <w:pPr>
        <w:pStyle w:val="ListParagraph"/>
        <w:numPr>
          <w:ilvl w:val="0"/>
          <w:numId w:val="5"/>
        </w:numPr>
        <w:spacing w:after="0" w:line="360" w:lineRule="auto"/>
        <w:ind w:left="567" w:hanging="284"/>
        <w:jc w:val="both"/>
        <w:rPr>
          <w:rFonts w:ascii="Times New Roman" w:hAnsi="Times New Roman"/>
          <w:sz w:val="24"/>
          <w:szCs w:val="24"/>
        </w:rPr>
      </w:pPr>
      <w:r w:rsidRPr="009420BA">
        <w:rPr>
          <w:rFonts w:ascii="Times New Roman" w:hAnsi="Times New Roman"/>
          <w:sz w:val="24"/>
          <w:szCs w:val="24"/>
        </w:rPr>
        <w:t>Tingkat Usia</w:t>
      </w:r>
    </w:p>
    <w:p w:rsidR="0034229D" w:rsidRPr="00AB592A" w:rsidRDefault="0034229D" w:rsidP="0034229D">
      <w:pPr>
        <w:spacing w:after="0" w:line="360" w:lineRule="auto"/>
        <w:ind w:left="567" w:firstLine="720"/>
        <w:jc w:val="both"/>
        <w:rPr>
          <w:rFonts w:ascii="Times New Roman" w:hAnsi="Times New Roman" w:cs="Times New Roman"/>
          <w:sz w:val="24"/>
          <w:szCs w:val="24"/>
        </w:rPr>
      </w:pPr>
      <w:r w:rsidRPr="00AB592A">
        <w:rPr>
          <w:rFonts w:ascii="Times New Roman" w:hAnsi="Times New Roman" w:cs="Times New Roman"/>
          <w:sz w:val="24"/>
          <w:szCs w:val="24"/>
        </w:rPr>
        <w:t>Usia responden dikelompok</w:t>
      </w:r>
      <w:r>
        <w:rPr>
          <w:rFonts w:ascii="Times New Roman" w:hAnsi="Times New Roman" w:cs="Times New Roman"/>
          <w:sz w:val="24"/>
          <w:szCs w:val="24"/>
        </w:rPr>
        <w:t>kan</w:t>
      </w:r>
      <w:r w:rsidRPr="00AB592A">
        <w:rPr>
          <w:rFonts w:ascii="Times New Roman" w:hAnsi="Times New Roman" w:cs="Times New Roman"/>
          <w:sz w:val="24"/>
          <w:szCs w:val="24"/>
        </w:rPr>
        <w:t xml:space="preserve"> menjadi tiga kelompok, yakni responden yang berusia di bawah 30 tahun </w:t>
      </w:r>
      <w:r w:rsidRPr="00AB592A">
        <w:rPr>
          <w:rFonts w:ascii="Times New Roman" w:hAnsi="Times New Roman" w:cs="Times New Roman"/>
          <w:sz w:val="24"/>
          <w:szCs w:val="24"/>
        </w:rPr>
        <w:t xml:space="preserve">(&lt; 30 tahun), usia 31 – 50 tahun, dan usia di atas 50 tahun (&gt; 50 tahun). Karakteristik responden berdasarkan tingkat usia yang telah diolah dan dianalisis dapat dilihat pada </w:t>
      </w:r>
      <w:r w:rsidR="00150352">
        <w:rPr>
          <w:rFonts w:ascii="Times New Roman" w:hAnsi="Times New Roman" w:cs="Times New Roman"/>
          <w:sz w:val="24"/>
          <w:szCs w:val="24"/>
        </w:rPr>
        <w:t>Gambar 1.</w:t>
      </w:r>
    </w:p>
    <w:p w:rsidR="0034229D" w:rsidRDefault="0034229D" w:rsidP="0034229D">
      <w:pPr>
        <w:spacing w:after="0" w:line="360" w:lineRule="auto"/>
        <w:jc w:val="both"/>
        <w:rPr>
          <w:rFonts w:ascii="Times New Roman" w:hAnsi="Times New Roman" w:cs="Times New Roman"/>
          <w:b/>
          <w:bCs/>
          <w:sz w:val="24"/>
          <w:szCs w:val="24"/>
        </w:rPr>
        <w:sectPr w:rsidR="0034229D" w:rsidSect="00E10914">
          <w:headerReference w:type="first" r:id="rId18"/>
          <w:pgSz w:w="11907" w:h="16840" w:code="9"/>
          <w:pgMar w:top="1701" w:right="1701" w:bottom="1701" w:left="2268" w:header="1134" w:footer="1134" w:gutter="0"/>
          <w:pgNumType w:start="1"/>
          <w:cols w:num="2" w:space="566"/>
          <w:titlePg/>
          <w:docGrid w:linePitch="360"/>
        </w:sectPr>
      </w:pPr>
    </w:p>
    <w:p w:rsidR="0034229D" w:rsidRDefault="0034229D" w:rsidP="00D653DB">
      <w:pPr>
        <w:spacing w:after="0" w:line="360" w:lineRule="auto"/>
        <w:jc w:val="center"/>
        <w:rPr>
          <w:rFonts w:ascii="Times New Roman" w:hAnsi="Times New Roman" w:cs="Times New Roman"/>
          <w:b/>
          <w:bCs/>
          <w:sz w:val="24"/>
          <w:szCs w:val="24"/>
        </w:rPr>
      </w:pPr>
      <w:r w:rsidRPr="003D689A">
        <w:rPr>
          <w:rFonts w:ascii="Times New Roman" w:hAnsi="Times New Roman" w:cs="Times New Roman"/>
          <w:noProof/>
        </w:rPr>
        <w:drawing>
          <wp:inline distT="0" distB="0" distL="0" distR="0" wp14:anchorId="4EA734A0" wp14:editId="7F9AC992">
            <wp:extent cx="3836505" cy="2315818"/>
            <wp:effectExtent l="0" t="0" r="12065" b="889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4229D" w:rsidRDefault="0034229D" w:rsidP="00D653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Gambar 1. Karakteristik Responden Berdasarkan Tingkat Usia</w:t>
      </w:r>
    </w:p>
    <w:p w:rsidR="0034229D" w:rsidRDefault="0034229D" w:rsidP="0034229D">
      <w:pPr>
        <w:spacing w:after="0" w:line="360" w:lineRule="auto"/>
        <w:jc w:val="center"/>
        <w:rPr>
          <w:rFonts w:ascii="Times New Roman" w:hAnsi="Times New Roman" w:cs="Times New Roman"/>
          <w:b/>
          <w:bCs/>
          <w:sz w:val="24"/>
          <w:szCs w:val="24"/>
        </w:rPr>
      </w:pPr>
    </w:p>
    <w:p w:rsidR="00150352" w:rsidRDefault="00150352" w:rsidP="00150352">
      <w:pPr>
        <w:spacing w:after="0" w:line="240" w:lineRule="auto"/>
        <w:jc w:val="center"/>
        <w:rPr>
          <w:rFonts w:ascii="Times New Roman" w:hAnsi="Times New Roman" w:cs="Times New Roman"/>
          <w:b/>
          <w:bCs/>
          <w:sz w:val="24"/>
          <w:szCs w:val="24"/>
        </w:rPr>
        <w:sectPr w:rsidR="00150352" w:rsidSect="0034229D">
          <w:type w:val="continuous"/>
          <w:pgSz w:w="11907" w:h="16840" w:code="9"/>
          <w:pgMar w:top="1701" w:right="1701" w:bottom="1701" w:left="2268" w:header="1134" w:footer="1134" w:gutter="0"/>
          <w:pgNumType w:start="1"/>
          <w:cols w:space="566"/>
          <w:titlePg/>
          <w:docGrid w:linePitch="360"/>
        </w:sectPr>
      </w:pPr>
    </w:p>
    <w:p w:rsidR="0034229D" w:rsidRDefault="0034229D" w:rsidP="0034229D">
      <w:pPr>
        <w:spacing w:after="0" w:line="360" w:lineRule="auto"/>
        <w:ind w:left="720" w:firstLine="720"/>
        <w:contextualSpacing/>
        <w:jc w:val="both"/>
        <w:rPr>
          <w:rFonts w:ascii="Times New Roman" w:hAnsi="Times New Roman" w:cs="Times New Roman"/>
          <w:sz w:val="24"/>
          <w:szCs w:val="24"/>
        </w:rPr>
      </w:pPr>
      <w:r w:rsidRPr="001E2111">
        <w:rPr>
          <w:rFonts w:ascii="Times New Roman" w:hAnsi="Times New Roman" w:cs="Times New Roman"/>
          <w:sz w:val="24"/>
          <w:szCs w:val="24"/>
        </w:rPr>
        <w:t xml:space="preserve">Berdasarkan </w:t>
      </w:r>
      <w:r>
        <w:rPr>
          <w:rFonts w:ascii="Times New Roman" w:hAnsi="Times New Roman" w:cs="Times New Roman"/>
          <w:sz w:val="24"/>
          <w:szCs w:val="24"/>
        </w:rPr>
        <w:t>Gambar 1,</w:t>
      </w:r>
      <w:r>
        <w:rPr>
          <w:rFonts w:ascii="Times New Roman" w:hAnsi="Times New Roman" w:cs="Times New Roman"/>
          <w:b/>
          <w:sz w:val="24"/>
          <w:szCs w:val="24"/>
        </w:rPr>
        <w:t xml:space="preserve"> </w:t>
      </w:r>
      <w:r>
        <w:rPr>
          <w:rFonts w:ascii="Times New Roman" w:hAnsi="Times New Roman" w:cs="Times New Roman"/>
          <w:sz w:val="24"/>
          <w:szCs w:val="24"/>
        </w:rPr>
        <w:t>diperoleh</w:t>
      </w:r>
      <w:r w:rsidRPr="001E2111">
        <w:rPr>
          <w:rFonts w:ascii="Times New Roman" w:hAnsi="Times New Roman" w:cs="Times New Roman"/>
          <w:sz w:val="24"/>
          <w:szCs w:val="24"/>
        </w:rPr>
        <w:t xml:space="preserve"> bahwa perempuan yang berusia 30 – 50 tahun jauh lebih berpartisipasi dalam industri kreatif dibandingkan dengan perempuan yang berusia kurang dari 30 tahun atau lebih dari 50 tahun.</w:t>
      </w:r>
    </w:p>
    <w:p w:rsidR="0034229D" w:rsidRDefault="0034229D" w:rsidP="0034229D">
      <w:pPr>
        <w:pStyle w:val="ListParagraph"/>
        <w:numPr>
          <w:ilvl w:val="0"/>
          <w:numId w:val="5"/>
        </w:numPr>
        <w:spacing w:after="0" w:line="360" w:lineRule="auto"/>
        <w:jc w:val="both"/>
        <w:rPr>
          <w:rFonts w:ascii="Times New Roman" w:hAnsi="Times New Roman"/>
          <w:sz w:val="24"/>
          <w:szCs w:val="24"/>
        </w:rPr>
      </w:pPr>
      <w:r w:rsidRPr="002C76DC">
        <w:rPr>
          <w:rFonts w:ascii="Times New Roman" w:hAnsi="Times New Roman"/>
          <w:sz w:val="24"/>
          <w:szCs w:val="24"/>
        </w:rPr>
        <w:t>Jenis Pekerjaan</w:t>
      </w:r>
    </w:p>
    <w:p w:rsidR="0034229D" w:rsidRPr="00D653DB" w:rsidRDefault="0034229D" w:rsidP="00D653DB">
      <w:pPr>
        <w:spacing w:after="0" w:line="360" w:lineRule="auto"/>
        <w:ind w:left="720" w:firstLine="556"/>
        <w:jc w:val="both"/>
        <w:rPr>
          <w:rFonts w:ascii="Times New Roman" w:hAnsi="Times New Roman" w:cs="Times New Roman"/>
          <w:sz w:val="24"/>
          <w:szCs w:val="24"/>
        </w:rPr>
      </w:pPr>
      <w:r w:rsidRPr="0034229D">
        <w:rPr>
          <w:rFonts w:ascii="Times New Roman" w:hAnsi="Times New Roman"/>
          <w:sz w:val="24"/>
          <w:szCs w:val="24"/>
        </w:rPr>
        <w:t xml:space="preserve">Jenis pekerjaan responden    terbagi atas beberapa bagian yakni wiraswasta, IRT, </w:t>
      </w:r>
      <w:r w:rsidRPr="0034229D">
        <w:rPr>
          <w:rFonts w:ascii="Times New Roman" w:hAnsi="Times New Roman"/>
          <w:i/>
          <w:sz w:val="24"/>
          <w:szCs w:val="24"/>
        </w:rPr>
        <w:t>clening service</w:t>
      </w:r>
      <w:r w:rsidRPr="0034229D">
        <w:rPr>
          <w:rFonts w:ascii="Times New Roman" w:hAnsi="Times New Roman"/>
          <w:sz w:val="24"/>
          <w:szCs w:val="24"/>
        </w:rPr>
        <w:t xml:space="preserve">, mahasiswa, </w:t>
      </w:r>
      <w:r w:rsidRPr="0034229D">
        <w:rPr>
          <w:rFonts w:ascii="Times New Roman" w:hAnsi="Times New Roman"/>
          <w:i/>
          <w:sz w:val="24"/>
          <w:szCs w:val="24"/>
        </w:rPr>
        <w:t>team event street</w:t>
      </w:r>
      <w:r w:rsidRPr="0034229D">
        <w:rPr>
          <w:rFonts w:ascii="Times New Roman" w:hAnsi="Times New Roman"/>
          <w:sz w:val="24"/>
          <w:szCs w:val="24"/>
        </w:rPr>
        <w:t xml:space="preserve">, promotor, dan </w:t>
      </w:r>
      <w:r w:rsidRPr="0034229D">
        <w:rPr>
          <w:rFonts w:ascii="Times New Roman" w:hAnsi="Times New Roman"/>
          <w:sz w:val="24"/>
          <w:szCs w:val="24"/>
        </w:rPr>
        <w:t xml:space="preserve">pengusaha serta adapula beberapa yang tidak diketahui. Karakteristik </w:t>
      </w:r>
      <w:r>
        <w:rPr>
          <w:rFonts w:ascii="Times New Roman" w:hAnsi="Times New Roman" w:cs="Times New Roman"/>
          <w:sz w:val="24"/>
          <w:szCs w:val="24"/>
        </w:rPr>
        <w:t xml:space="preserve">responden berdasarkan jenis pekerjaannya secara rinci disajikan pada </w:t>
      </w:r>
      <w:r w:rsidR="00D653DB">
        <w:rPr>
          <w:rFonts w:ascii="Times New Roman" w:hAnsi="Times New Roman" w:cs="Times New Roman"/>
          <w:sz w:val="24"/>
          <w:szCs w:val="24"/>
        </w:rPr>
        <w:t xml:space="preserve">Gambar 2. </w:t>
      </w:r>
    </w:p>
    <w:p w:rsidR="00FC4DA3" w:rsidRPr="00692A12" w:rsidRDefault="00D653DB" w:rsidP="00D653DB">
      <w:pPr>
        <w:spacing w:after="0" w:line="360" w:lineRule="auto"/>
        <w:ind w:left="709" w:firstLine="720"/>
        <w:jc w:val="both"/>
        <w:rPr>
          <w:rFonts w:ascii="Times New Roman" w:hAnsi="Times New Roman" w:cs="Times New Roman"/>
          <w:sz w:val="24"/>
          <w:szCs w:val="24"/>
        </w:rPr>
        <w:sectPr w:rsidR="00FC4DA3" w:rsidRPr="00692A12" w:rsidSect="0034229D">
          <w:type w:val="continuous"/>
          <w:pgSz w:w="11907" w:h="16840" w:code="9"/>
          <w:pgMar w:top="1701" w:right="1701" w:bottom="1701" w:left="2268" w:header="1134" w:footer="1134" w:gutter="0"/>
          <w:pgNumType w:start="1"/>
          <w:cols w:num="2" w:space="566"/>
          <w:titlePg/>
          <w:docGrid w:linePitch="360"/>
        </w:sectPr>
      </w:pPr>
      <w:r w:rsidRPr="00FB06CF">
        <w:rPr>
          <w:rFonts w:ascii="Times New Roman" w:hAnsi="Times New Roman" w:cs="Times New Roman"/>
          <w:sz w:val="24"/>
          <w:szCs w:val="24"/>
          <w:lang w:val="id-ID"/>
        </w:rPr>
        <w:t xml:space="preserve">Berdasarkan gambar </w:t>
      </w:r>
      <w:r>
        <w:rPr>
          <w:rFonts w:ascii="Times New Roman" w:hAnsi="Times New Roman" w:cs="Times New Roman"/>
          <w:sz w:val="24"/>
          <w:szCs w:val="24"/>
        </w:rPr>
        <w:t>tersebut</w:t>
      </w:r>
      <w:r w:rsidRPr="00FB06CF">
        <w:rPr>
          <w:rFonts w:ascii="Times New Roman" w:hAnsi="Times New Roman" w:cs="Times New Roman"/>
          <w:sz w:val="24"/>
          <w:szCs w:val="24"/>
          <w:lang w:val="id-ID"/>
        </w:rPr>
        <w:t xml:space="preserve">, dapat diketahui bahwa jenis pekerjaan yang umum dijalankan oleh perempuan </w:t>
      </w:r>
      <w:r w:rsidRPr="001E2111">
        <w:rPr>
          <w:rFonts w:ascii="Times New Roman" w:hAnsi="Times New Roman" w:cs="Times New Roman"/>
          <w:sz w:val="24"/>
          <w:szCs w:val="24"/>
          <w:lang w:val="id-ID"/>
        </w:rPr>
        <w:t xml:space="preserve">yaitu </w:t>
      </w:r>
      <w:r w:rsidRPr="00FB06CF">
        <w:rPr>
          <w:rFonts w:ascii="Times New Roman" w:hAnsi="Times New Roman" w:cs="Times New Roman"/>
          <w:sz w:val="24"/>
          <w:szCs w:val="24"/>
          <w:lang w:val="id-ID"/>
        </w:rPr>
        <w:t xml:space="preserve">wiraswasta sebanyak 29 orang dari total responden, bekerja sebagai ibu </w:t>
      </w:r>
      <w:r w:rsidR="00692A12">
        <w:rPr>
          <w:rFonts w:ascii="Times New Roman" w:hAnsi="Times New Roman" w:cs="Times New Roman"/>
          <w:sz w:val="24"/>
          <w:szCs w:val="24"/>
        </w:rPr>
        <w:t xml:space="preserve"> rumah tangga sebanyak 10 orang,    kemudian    pekerjaan </w:t>
      </w:r>
    </w:p>
    <w:p w:rsidR="00D653DB" w:rsidRDefault="00D653DB" w:rsidP="00FC4DA3">
      <w:pPr>
        <w:spacing w:after="0" w:line="360" w:lineRule="auto"/>
        <w:ind w:left="709"/>
        <w:jc w:val="both"/>
        <w:rPr>
          <w:rFonts w:ascii="Times New Roman" w:hAnsi="Times New Roman" w:cs="Times New Roman"/>
          <w:sz w:val="24"/>
          <w:szCs w:val="24"/>
          <w:lang w:val="id-ID"/>
        </w:rPr>
      </w:pPr>
      <w:r w:rsidRPr="00FB06CF">
        <w:rPr>
          <w:rFonts w:ascii="Times New Roman" w:hAnsi="Times New Roman" w:cs="Times New Roman"/>
          <w:sz w:val="24"/>
          <w:szCs w:val="24"/>
          <w:lang w:val="id-ID"/>
        </w:rPr>
        <w:lastRenderedPageBreak/>
        <w:t xml:space="preserve">yang tidak diketahui sebanyak 6 orang. </w:t>
      </w:r>
    </w:p>
    <w:p w:rsidR="00D653DB" w:rsidRPr="00D653DB" w:rsidRDefault="00D653DB" w:rsidP="0034229D">
      <w:pPr>
        <w:spacing w:after="0" w:line="360" w:lineRule="auto"/>
        <w:ind w:left="720" w:firstLine="720"/>
        <w:jc w:val="both"/>
        <w:rPr>
          <w:rFonts w:ascii="Times New Roman" w:hAnsi="Times New Roman"/>
          <w:sz w:val="24"/>
          <w:szCs w:val="24"/>
          <w:lang w:val="id-ID"/>
        </w:rPr>
        <w:sectPr w:rsidR="00D653DB" w:rsidRPr="00D653DB" w:rsidSect="00FC4DA3">
          <w:headerReference w:type="first" r:id="rId20"/>
          <w:pgSz w:w="11907" w:h="16840" w:code="9"/>
          <w:pgMar w:top="1701" w:right="1701" w:bottom="1701" w:left="2268" w:header="1134" w:footer="1134" w:gutter="0"/>
          <w:pgNumType w:start="1"/>
          <w:cols w:num="2" w:space="566"/>
          <w:titlePg/>
          <w:docGrid w:linePitch="360"/>
        </w:sectPr>
      </w:pPr>
    </w:p>
    <w:p w:rsidR="0034229D" w:rsidRDefault="0034229D" w:rsidP="0034229D">
      <w:pPr>
        <w:spacing w:after="0" w:line="360" w:lineRule="auto"/>
        <w:ind w:left="720" w:firstLine="720"/>
        <w:jc w:val="both"/>
        <w:rPr>
          <w:rFonts w:ascii="Times New Roman" w:hAnsi="Times New Roman"/>
          <w:sz w:val="24"/>
          <w:szCs w:val="24"/>
        </w:rPr>
      </w:pPr>
      <w:r w:rsidRPr="001E2111">
        <w:rPr>
          <w:rFonts w:ascii="Times New Roman" w:hAnsi="Times New Roman" w:cs="Times New Roman"/>
          <w:noProof/>
          <w:sz w:val="24"/>
          <w:szCs w:val="24"/>
        </w:rPr>
        <w:drawing>
          <wp:inline distT="0" distB="0" distL="0" distR="0" wp14:anchorId="04D2F8A8" wp14:editId="2C99FB35">
            <wp:extent cx="3981450" cy="2733675"/>
            <wp:effectExtent l="0" t="0" r="0" b="9525"/>
            <wp:docPr id="18" name="Objec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4229D" w:rsidRDefault="0034229D" w:rsidP="00D653DB">
      <w:pPr>
        <w:spacing w:after="0" w:line="240" w:lineRule="auto"/>
        <w:ind w:left="720"/>
        <w:jc w:val="center"/>
        <w:rPr>
          <w:rFonts w:ascii="Times New Roman" w:hAnsi="Times New Roman"/>
          <w:b/>
          <w:sz w:val="24"/>
          <w:szCs w:val="24"/>
        </w:rPr>
      </w:pPr>
      <w:r w:rsidRPr="0034229D">
        <w:rPr>
          <w:rFonts w:ascii="Times New Roman" w:hAnsi="Times New Roman"/>
          <w:b/>
          <w:sz w:val="24"/>
          <w:szCs w:val="24"/>
        </w:rPr>
        <w:t>Gambar 2. Karakteristik Responden Berdasarkan Jenis Pekerjaan</w:t>
      </w:r>
    </w:p>
    <w:p w:rsidR="0034229D" w:rsidRDefault="0034229D" w:rsidP="00D653DB">
      <w:pPr>
        <w:spacing w:after="0" w:line="240" w:lineRule="auto"/>
        <w:ind w:left="720"/>
        <w:jc w:val="center"/>
        <w:rPr>
          <w:rFonts w:ascii="Times New Roman" w:hAnsi="Times New Roman"/>
          <w:b/>
          <w:sz w:val="24"/>
          <w:szCs w:val="24"/>
        </w:rPr>
      </w:pPr>
    </w:p>
    <w:p w:rsidR="00D653DB" w:rsidRDefault="00D653DB" w:rsidP="00D653DB">
      <w:pPr>
        <w:spacing w:after="0" w:line="240" w:lineRule="auto"/>
        <w:ind w:left="720"/>
        <w:jc w:val="center"/>
        <w:rPr>
          <w:rFonts w:ascii="Times New Roman" w:hAnsi="Times New Roman"/>
          <w:b/>
          <w:sz w:val="24"/>
          <w:szCs w:val="24"/>
        </w:rPr>
        <w:sectPr w:rsidR="00D653DB" w:rsidSect="0034229D">
          <w:type w:val="continuous"/>
          <w:pgSz w:w="11907" w:h="16840" w:code="9"/>
          <w:pgMar w:top="1701" w:right="1701" w:bottom="1701" w:left="2268" w:header="1134" w:footer="1134" w:gutter="0"/>
          <w:pgNumType w:start="1"/>
          <w:cols w:space="566"/>
          <w:titlePg/>
          <w:docGrid w:linePitch="360"/>
        </w:sectPr>
      </w:pPr>
    </w:p>
    <w:p w:rsidR="0034229D" w:rsidRDefault="0034229D" w:rsidP="0034229D">
      <w:pPr>
        <w:pStyle w:val="ListParagraph"/>
        <w:numPr>
          <w:ilvl w:val="0"/>
          <w:numId w:val="5"/>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Penghasilan </w:t>
      </w:r>
    </w:p>
    <w:p w:rsidR="0034229D" w:rsidRDefault="0034229D" w:rsidP="0034229D">
      <w:pPr>
        <w:spacing w:after="0" w:line="360"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Pengelompokan data berdasarkan kategori jumlah </w:t>
      </w:r>
      <w:r>
        <w:rPr>
          <w:rFonts w:ascii="Times New Roman" w:hAnsi="Times New Roman" w:cs="Times New Roman"/>
          <w:sz w:val="24"/>
          <w:szCs w:val="24"/>
        </w:rPr>
        <w:t>penghasilan secara rinci disajikan pada gambar berikut:</w:t>
      </w:r>
    </w:p>
    <w:p w:rsidR="0034229D" w:rsidRDefault="0034229D" w:rsidP="0034229D">
      <w:pPr>
        <w:spacing w:after="0" w:line="360" w:lineRule="auto"/>
        <w:ind w:left="720"/>
        <w:jc w:val="center"/>
        <w:rPr>
          <w:rFonts w:ascii="Times New Roman" w:hAnsi="Times New Roman"/>
          <w:b/>
          <w:sz w:val="24"/>
          <w:szCs w:val="24"/>
        </w:rPr>
        <w:sectPr w:rsidR="0034229D" w:rsidSect="0034229D">
          <w:type w:val="continuous"/>
          <w:pgSz w:w="11907" w:h="16840" w:code="9"/>
          <w:pgMar w:top="1701" w:right="1701" w:bottom="1701" w:left="2268" w:header="1134" w:footer="1134" w:gutter="0"/>
          <w:pgNumType w:start="1"/>
          <w:cols w:num="2" w:space="566"/>
          <w:titlePg/>
          <w:docGrid w:linePitch="360"/>
        </w:sectPr>
      </w:pPr>
    </w:p>
    <w:p w:rsidR="0034229D" w:rsidRDefault="0034229D" w:rsidP="0034229D">
      <w:pPr>
        <w:spacing w:after="0" w:line="360" w:lineRule="auto"/>
        <w:ind w:left="720"/>
        <w:jc w:val="center"/>
        <w:rPr>
          <w:rFonts w:ascii="Times New Roman" w:hAnsi="Times New Roman"/>
          <w:b/>
          <w:sz w:val="24"/>
          <w:szCs w:val="24"/>
        </w:rPr>
      </w:pPr>
      <w:r w:rsidRPr="001E2111">
        <w:rPr>
          <w:rFonts w:ascii="Times New Roman" w:hAnsi="Times New Roman" w:cs="Times New Roman"/>
          <w:noProof/>
          <w:sz w:val="24"/>
          <w:szCs w:val="24"/>
        </w:rPr>
        <w:drawing>
          <wp:inline distT="0" distB="0" distL="0" distR="0" wp14:anchorId="515CE2AF" wp14:editId="73713DAB">
            <wp:extent cx="4253948" cy="2385391"/>
            <wp:effectExtent l="0" t="0" r="13335" b="15240"/>
            <wp:docPr id="2" name="Objec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4229D" w:rsidRDefault="0034229D" w:rsidP="00D653DB">
      <w:pPr>
        <w:spacing w:after="0" w:line="240" w:lineRule="auto"/>
        <w:ind w:left="720"/>
        <w:jc w:val="center"/>
        <w:rPr>
          <w:rFonts w:ascii="Times New Roman" w:hAnsi="Times New Roman"/>
          <w:b/>
          <w:sz w:val="24"/>
          <w:szCs w:val="24"/>
        </w:rPr>
      </w:pPr>
      <w:r>
        <w:rPr>
          <w:rFonts w:ascii="Times New Roman" w:hAnsi="Times New Roman"/>
          <w:b/>
          <w:sz w:val="24"/>
          <w:szCs w:val="24"/>
        </w:rPr>
        <w:t>Gambar 3. Karakteristik Responden Berdasarkan Pendapatan</w:t>
      </w:r>
    </w:p>
    <w:p w:rsidR="0034229D" w:rsidRDefault="0034229D" w:rsidP="00D653DB">
      <w:pPr>
        <w:spacing w:after="0" w:line="240" w:lineRule="auto"/>
        <w:ind w:left="720"/>
        <w:jc w:val="center"/>
        <w:rPr>
          <w:rFonts w:ascii="Times New Roman" w:hAnsi="Times New Roman"/>
          <w:b/>
          <w:sz w:val="24"/>
          <w:szCs w:val="24"/>
        </w:rPr>
      </w:pPr>
    </w:p>
    <w:p w:rsidR="00D653DB" w:rsidRDefault="00D653DB" w:rsidP="00D653DB">
      <w:pPr>
        <w:spacing w:after="0" w:line="240" w:lineRule="auto"/>
        <w:ind w:left="720"/>
        <w:jc w:val="center"/>
        <w:rPr>
          <w:rFonts w:ascii="Times New Roman" w:hAnsi="Times New Roman"/>
          <w:b/>
          <w:sz w:val="24"/>
          <w:szCs w:val="24"/>
        </w:rPr>
        <w:sectPr w:rsidR="00D653DB" w:rsidSect="0034229D">
          <w:type w:val="continuous"/>
          <w:pgSz w:w="11907" w:h="16840" w:code="9"/>
          <w:pgMar w:top="1701" w:right="1701" w:bottom="1701" w:left="2268" w:header="1134" w:footer="1134" w:gutter="0"/>
          <w:pgNumType w:start="1"/>
          <w:cols w:space="566"/>
          <w:titlePg/>
          <w:docGrid w:linePitch="360"/>
        </w:sectPr>
      </w:pPr>
    </w:p>
    <w:p w:rsidR="0034229D" w:rsidRPr="00335D3E" w:rsidRDefault="0034229D" w:rsidP="0034229D">
      <w:pPr>
        <w:spacing w:after="0" w:line="360" w:lineRule="auto"/>
        <w:ind w:left="709" w:firstLine="720"/>
        <w:contextualSpacing/>
        <w:jc w:val="both"/>
        <w:rPr>
          <w:rFonts w:ascii="Times New Roman" w:hAnsi="Times New Roman" w:cs="Times New Roman"/>
          <w:sz w:val="24"/>
          <w:szCs w:val="24"/>
          <w:lang w:val="id-ID"/>
        </w:rPr>
      </w:pPr>
      <w:r>
        <w:rPr>
          <w:rFonts w:ascii="Times New Roman" w:hAnsi="Times New Roman" w:cs="Times New Roman"/>
          <w:sz w:val="24"/>
          <w:szCs w:val="24"/>
        </w:rPr>
        <w:t>Berdasarkan Gambar 3</w:t>
      </w:r>
      <w:r w:rsidRPr="001E2111">
        <w:rPr>
          <w:rFonts w:ascii="Times New Roman" w:hAnsi="Times New Roman" w:cs="Times New Roman"/>
          <w:sz w:val="24"/>
          <w:szCs w:val="24"/>
        </w:rPr>
        <w:t xml:space="preserve"> dapat diketahui bahwa terdapat 25 dari total responden adalah yang memilih untuk tidak </w:t>
      </w:r>
      <w:r w:rsidRPr="001E2111">
        <w:rPr>
          <w:rFonts w:ascii="Times New Roman" w:hAnsi="Times New Roman" w:cs="Times New Roman"/>
          <w:sz w:val="24"/>
          <w:szCs w:val="24"/>
        </w:rPr>
        <w:t>menjawab sehingga jumlah penghasilannya tidak diketah</w:t>
      </w:r>
      <w:r w:rsidRPr="001E2111">
        <w:rPr>
          <w:rFonts w:ascii="Times New Roman" w:hAnsi="Times New Roman" w:cs="Times New Roman"/>
          <w:sz w:val="24"/>
          <w:szCs w:val="24"/>
          <w:lang w:val="id-ID"/>
        </w:rPr>
        <w:t>ui.</w:t>
      </w:r>
    </w:p>
    <w:p w:rsidR="00FC4DA3" w:rsidRDefault="00FC4DA3" w:rsidP="0034229D">
      <w:pPr>
        <w:pStyle w:val="ListParagraph"/>
        <w:numPr>
          <w:ilvl w:val="0"/>
          <w:numId w:val="4"/>
        </w:numPr>
        <w:spacing w:after="0" w:line="360" w:lineRule="auto"/>
        <w:ind w:left="426" w:hanging="284"/>
        <w:jc w:val="both"/>
        <w:rPr>
          <w:rFonts w:ascii="Times New Roman" w:hAnsi="Times New Roman"/>
          <w:b/>
          <w:sz w:val="24"/>
          <w:szCs w:val="24"/>
        </w:rPr>
        <w:sectPr w:rsidR="00FC4DA3" w:rsidSect="0034229D">
          <w:type w:val="continuous"/>
          <w:pgSz w:w="11907" w:h="16840" w:code="9"/>
          <w:pgMar w:top="1701" w:right="1701" w:bottom="1701" w:left="2268" w:header="1134" w:footer="1134" w:gutter="0"/>
          <w:pgNumType w:start="1"/>
          <w:cols w:num="2" w:space="566"/>
          <w:titlePg/>
          <w:docGrid w:linePitch="360"/>
        </w:sectPr>
      </w:pPr>
    </w:p>
    <w:p w:rsidR="0034229D" w:rsidRDefault="0034229D" w:rsidP="0034229D">
      <w:pPr>
        <w:pStyle w:val="ListParagraph"/>
        <w:numPr>
          <w:ilvl w:val="0"/>
          <w:numId w:val="4"/>
        </w:numPr>
        <w:spacing w:after="0" w:line="360" w:lineRule="auto"/>
        <w:ind w:left="426" w:hanging="284"/>
        <w:jc w:val="both"/>
        <w:rPr>
          <w:rFonts w:ascii="Times New Roman" w:hAnsi="Times New Roman"/>
          <w:b/>
          <w:sz w:val="24"/>
          <w:szCs w:val="24"/>
        </w:rPr>
      </w:pPr>
      <w:r w:rsidRPr="00335D3E">
        <w:rPr>
          <w:rFonts w:ascii="Times New Roman" w:hAnsi="Times New Roman"/>
          <w:b/>
          <w:sz w:val="24"/>
          <w:szCs w:val="24"/>
        </w:rPr>
        <w:lastRenderedPageBreak/>
        <w:t>Gambaran Deskriptif Hasil Penelitian</w:t>
      </w:r>
    </w:p>
    <w:p w:rsidR="0034229D" w:rsidRPr="00335D3E" w:rsidRDefault="0034229D" w:rsidP="00D653DB">
      <w:pPr>
        <w:pStyle w:val="ListParagraph"/>
        <w:numPr>
          <w:ilvl w:val="0"/>
          <w:numId w:val="6"/>
        </w:numPr>
        <w:spacing w:after="0" w:line="360" w:lineRule="auto"/>
        <w:ind w:hanging="294"/>
        <w:jc w:val="both"/>
        <w:rPr>
          <w:rFonts w:ascii="Times New Roman" w:hAnsi="Times New Roman"/>
          <w:sz w:val="24"/>
          <w:szCs w:val="24"/>
        </w:rPr>
      </w:pPr>
      <w:r w:rsidRPr="00335D3E">
        <w:rPr>
          <w:rFonts w:ascii="Times New Roman" w:hAnsi="Times New Roman"/>
          <w:sz w:val="24"/>
          <w:szCs w:val="24"/>
        </w:rPr>
        <w:t>Aspek Perencanaan</w:t>
      </w:r>
    </w:p>
    <w:p w:rsidR="0034229D" w:rsidRDefault="0034229D" w:rsidP="00D653DB">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Aspek perencanaan terdiri atas dua indikator modal tan tuntunan keluarga. Hasil </w:t>
      </w:r>
      <w:r>
        <w:rPr>
          <w:rFonts w:ascii="Times New Roman" w:hAnsi="Times New Roman" w:cs="Times New Roman"/>
          <w:sz w:val="24"/>
          <w:szCs w:val="24"/>
        </w:rPr>
        <w:t>survei dari masing-masing indikator dari aspek perencanaan distribusi jawaban responden disajikan pada grafik berikut:</w:t>
      </w:r>
    </w:p>
    <w:p w:rsidR="0034229D" w:rsidRDefault="0034229D" w:rsidP="0034229D">
      <w:pPr>
        <w:spacing w:after="0" w:line="360" w:lineRule="auto"/>
        <w:ind w:left="720"/>
        <w:jc w:val="center"/>
        <w:rPr>
          <w:rFonts w:ascii="Times New Roman" w:hAnsi="Times New Roman"/>
          <w:b/>
          <w:sz w:val="24"/>
          <w:szCs w:val="24"/>
        </w:rPr>
        <w:sectPr w:rsidR="0034229D" w:rsidSect="00FC4DA3">
          <w:headerReference w:type="first" r:id="rId23"/>
          <w:pgSz w:w="11907" w:h="16840" w:code="9"/>
          <w:pgMar w:top="1701" w:right="1701" w:bottom="1701" w:left="2268" w:header="1134" w:footer="1134" w:gutter="0"/>
          <w:pgNumType w:start="1"/>
          <w:cols w:num="2" w:space="566"/>
          <w:titlePg/>
          <w:docGrid w:linePitch="360"/>
        </w:sectPr>
      </w:pPr>
    </w:p>
    <w:p w:rsidR="0034229D" w:rsidRDefault="0034229D" w:rsidP="0034229D">
      <w:pPr>
        <w:spacing w:after="0" w:line="360" w:lineRule="auto"/>
        <w:ind w:left="720"/>
        <w:jc w:val="center"/>
        <w:rPr>
          <w:rFonts w:ascii="Times New Roman" w:hAnsi="Times New Roman"/>
          <w:b/>
          <w:sz w:val="24"/>
          <w:szCs w:val="24"/>
        </w:rPr>
      </w:pPr>
      <w:r w:rsidRPr="001E2111">
        <w:rPr>
          <w:rFonts w:ascii="Times New Roman" w:hAnsi="Times New Roman" w:cs="Times New Roman"/>
          <w:noProof/>
          <w:sz w:val="24"/>
          <w:szCs w:val="24"/>
        </w:rPr>
        <w:drawing>
          <wp:inline distT="0" distB="0" distL="0" distR="0" wp14:anchorId="2A2761C1" wp14:editId="43DDF5D7">
            <wp:extent cx="3981450" cy="2619375"/>
            <wp:effectExtent l="0" t="0" r="0" b="0"/>
            <wp:docPr id="20" name="Objec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4229D" w:rsidRDefault="0034229D" w:rsidP="00D653DB">
      <w:pPr>
        <w:spacing w:after="0" w:line="240" w:lineRule="auto"/>
        <w:ind w:left="720"/>
        <w:jc w:val="center"/>
        <w:rPr>
          <w:rFonts w:ascii="Times New Roman" w:hAnsi="Times New Roman"/>
          <w:b/>
          <w:sz w:val="24"/>
          <w:szCs w:val="24"/>
        </w:rPr>
      </w:pPr>
      <w:r>
        <w:rPr>
          <w:rFonts w:ascii="Times New Roman" w:hAnsi="Times New Roman"/>
          <w:b/>
          <w:sz w:val="24"/>
          <w:szCs w:val="24"/>
        </w:rPr>
        <w:t>Gambar 4. Distr</w:t>
      </w:r>
      <w:r w:rsidR="00FF047C">
        <w:rPr>
          <w:rFonts w:ascii="Times New Roman" w:hAnsi="Times New Roman"/>
          <w:b/>
          <w:sz w:val="24"/>
          <w:szCs w:val="24"/>
        </w:rPr>
        <w:t>ibusi Jawaban Aspek Perencanaan</w:t>
      </w:r>
    </w:p>
    <w:p w:rsidR="00FF047C" w:rsidRDefault="00FF047C" w:rsidP="00D653DB">
      <w:pPr>
        <w:spacing w:after="0" w:line="240" w:lineRule="auto"/>
        <w:ind w:left="720"/>
        <w:jc w:val="center"/>
        <w:rPr>
          <w:rFonts w:ascii="Times New Roman" w:hAnsi="Times New Roman"/>
          <w:b/>
          <w:sz w:val="24"/>
          <w:szCs w:val="24"/>
        </w:rPr>
      </w:pPr>
    </w:p>
    <w:p w:rsidR="00D653DB" w:rsidRDefault="00D653DB" w:rsidP="00D653DB">
      <w:pPr>
        <w:spacing w:after="0" w:line="240" w:lineRule="auto"/>
        <w:ind w:left="720"/>
        <w:jc w:val="center"/>
        <w:rPr>
          <w:rFonts w:ascii="Times New Roman" w:hAnsi="Times New Roman"/>
          <w:b/>
          <w:sz w:val="24"/>
          <w:szCs w:val="24"/>
        </w:rPr>
        <w:sectPr w:rsidR="00D653DB" w:rsidSect="0034229D">
          <w:type w:val="continuous"/>
          <w:pgSz w:w="11907" w:h="16840" w:code="9"/>
          <w:pgMar w:top="1701" w:right="1701" w:bottom="1701" w:left="2268" w:header="1134" w:footer="1134" w:gutter="0"/>
          <w:pgNumType w:start="1"/>
          <w:cols w:space="566"/>
          <w:titlePg/>
          <w:docGrid w:linePitch="360"/>
        </w:sectPr>
      </w:pPr>
    </w:p>
    <w:p w:rsidR="00FF047C" w:rsidRPr="00D653DB" w:rsidRDefault="00E0290A" w:rsidP="00D653DB">
      <w:pPr>
        <w:spacing w:after="0"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grafik </w:t>
      </w:r>
      <w:r w:rsidR="00FF047C" w:rsidRPr="001E2111">
        <w:rPr>
          <w:rFonts w:ascii="Times New Roman" w:hAnsi="Times New Roman" w:cs="Times New Roman"/>
          <w:sz w:val="24"/>
          <w:szCs w:val="24"/>
          <w:lang w:val="id-ID"/>
        </w:rPr>
        <w:t>di</w:t>
      </w:r>
      <w:r>
        <w:rPr>
          <w:rFonts w:ascii="Times New Roman" w:hAnsi="Times New Roman" w:cs="Times New Roman"/>
          <w:sz w:val="24"/>
          <w:szCs w:val="24"/>
        </w:rPr>
        <w:t xml:space="preserve"> </w:t>
      </w:r>
      <w:r w:rsidR="00FF047C" w:rsidRPr="001E2111">
        <w:rPr>
          <w:rFonts w:ascii="Times New Roman" w:hAnsi="Times New Roman" w:cs="Times New Roman"/>
          <w:sz w:val="24"/>
          <w:szCs w:val="24"/>
          <w:lang w:val="id-ID"/>
        </w:rPr>
        <w:t>atas  sebanyak 54% reponden setuju  bahwa dalam</w:t>
      </w:r>
      <w:r w:rsidR="00FF047C">
        <w:rPr>
          <w:rFonts w:ascii="Times New Roman" w:hAnsi="Times New Roman" w:cs="Times New Roman"/>
          <w:sz w:val="24"/>
          <w:szCs w:val="24"/>
        </w:rPr>
        <w:t xml:space="preserve"> </w:t>
      </w:r>
      <w:r w:rsidR="00FF047C" w:rsidRPr="001E2111">
        <w:rPr>
          <w:rFonts w:ascii="Times New Roman" w:hAnsi="Times New Roman" w:cs="Times New Roman"/>
          <w:sz w:val="24"/>
          <w:szCs w:val="24"/>
          <w:lang w:val="id-ID"/>
        </w:rPr>
        <w:t>menjalankan industri</w:t>
      </w:r>
      <w:r w:rsidR="00FF047C">
        <w:rPr>
          <w:rFonts w:ascii="Times New Roman" w:hAnsi="Times New Roman" w:cs="Times New Roman"/>
          <w:sz w:val="24"/>
          <w:szCs w:val="24"/>
        </w:rPr>
        <w:t xml:space="preserve"> </w:t>
      </w:r>
      <w:r w:rsidR="00FF047C" w:rsidRPr="001E2111">
        <w:rPr>
          <w:rFonts w:ascii="Times New Roman" w:hAnsi="Times New Roman" w:cs="Times New Roman"/>
          <w:sz w:val="24"/>
          <w:szCs w:val="24"/>
          <w:lang w:val="id-ID"/>
        </w:rPr>
        <w:t>kreaatif m</w:t>
      </w:r>
      <w:r w:rsidR="00FF047C">
        <w:rPr>
          <w:rFonts w:ascii="Times New Roman" w:hAnsi="Times New Roman" w:cs="Times New Roman"/>
          <w:sz w:val="24"/>
          <w:szCs w:val="24"/>
          <w:lang w:val="id-ID"/>
        </w:rPr>
        <w:t>embutuhkan  modal yang tinggi d</w:t>
      </w:r>
      <w:r w:rsidR="00FF047C" w:rsidRPr="001E2111">
        <w:rPr>
          <w:rFonts w:ascii="Times New Roman" w:hAnsi="Times New Roman" w:cs="Times New Roman"/>
          <w:sz w:val="24"/>
          <w:szCs w:val="24"/>
          <w:lang w:val="id-ID"/>
        </w:rPr>
        <w:t>an sebanyak 56% reponden setuju bahwa tuntutan keluarga menjadi alasan untuk menekuni  bidang industri kreatif.</w:t>
      </w:r>
    </w:p>
    <w:p w:rsidR="00FF047C" w:rsidRDefault="00FF047C" w:rsidP="00D653DB">
      <w:pPr>
        <w:pStyle w:val="ListParagraph"/>
        <w:numPr>
          <w:ilvl w:val="0"/>
          <w:numId w:val="6"/>
        </w:numPr>
        <w:spacing w:after="0" w:line="360" w:lineRule="auto"/>
        <w:jc w:val="both"/>
        <w:rPr>
          <w:rFonts w:ascii="Times New Roman" w:hAnsi="Times New Roman"/>
          <w:sz w:val="24"/>
          <w:szCs w:val="24"/>
        </w:rPr>
      </w:pPr>
      <w:r>
        <w:rPr>
          <w:rFonts w:ascii="Times New Roman" w:hAnsi="Times New Roman"/>
          <w:sz w:val="24"/>
          <w:szCs w:val="24"/>
        </w:rPr>
        <w:t>Aspek Pelaksanaan</w:t>
      </w:r>
    </w:p>
    <w:p w:rsidR="00FF047C" w:rsidRDefault="00FF047C" w:rsidP="00D653D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Aspek pelaksanaan terdiri atas 6 indikator, meliputi </w:t>
      </w:r>
      <w:proofErr w:type="gramStart"/>
      <w:r>
        <w:rPr>
          <w:rFonts w:ascii="Times New Roman" w:hAnsi="Times New Roman" w:cs="Times New Roman"/>
          <w:sz w:val="24"/>
          <w:szCs w:val="24"/>
        </w:rPr>
        <w:t>aktif  berwirausaha</w:t>
      </w:r>
      <w:proofErr w:type="gramEnd"/>
      <w:r>
        <w:rPr>
          <w:rFonts w:ascii="Times New Roman" w:hAnsi="Times New Roman" w:cs="Times New Roman"/>
          <w:sz w:val="24"/>
          <w:szCs w:val="24"/>
        </w:rPr>
        <w:t xml:space="preserve">, pekerjaan </w:t>
      </w:r>
      <w:r>
        <w:rPr>
          <w:rFonts w:ascii="Times New Roman" w:hAnsi="Times New Roman" w:cs="Times New Roman"/>
          <w:sz w:val="24"/>
          <w:szCs w:val="24"/>
        </w:rPr>
        <w:t xml:space="preserve">utama, kurun waktu, usaha maksimal, tenaga kerja dan promosi. Hasil survei masing-masing indikator terhadap aspek pelaksanaan jawaban responden disajikan pada </w:t>
      </w:r>
      <w:r w:rsidR="00D653DB">
        <w:rPr>
          <w:rFonts w:ascii="Times New Roman" w:hAnsi="Times New Roman" w:cs="Times New Roman"/>
          <w:sz w:val="24"/>
          <w:szCs w:val="24"/>
        </w:rPr>
        <w:t xml:space="preserve">Gambar 5. </w:t>
      </w:r>
    </w:p>
    <w:p w:rsidR="00D653DB" w:rsidRDefault="00D653DB" w:rsidP="00D653DB">
      <w:pPr>
        <w:keepNext/>
        <w:spacing w:after="0" w:line="360" w:lineRule="auto"/>
        <w:ind w:left="687" w:firstLine="720"/>
        <w:jc w:val="both"/>
        <w:rPr>
          <w:rFonts w:ascii="Times New Roman" w:hAnsi="Times New Roman" w:cs="Times New Roman"/>
          <w:sz w:val="24"/>
          <w:szCs w:val="24"/>
        </w:rPr>
      </w:pPr>
      <w:r w:rsidRPr="001E2111">
        <w:rPr>
          <w:rFonts w:ascii="Times New Roman" w:hAnsi="Times New Roman" w:cs="Times New Roman"/>
          <w:sz w:val="24"/>
          <w:szCs w:val="24"/>
          <w:lang w:val="id-ID"/>
        </w:rPr>
        <w:t xml:space="preserve">Berdasarkan </w:t>
      </w:r>
      <w:r>
        <w:rPr>
          <w:rFonts w:ascii="Times New Roman" w:hAnsi="Times New Roman" w:cs="Times New Roman"/>
          <w:sz w:val="24"/>
          <w:szCs w:val="24"/>
        </w:rPr>
        <w:t xml:space="preserve">gambar 5 diperoleh bahwa </w:t>
      </w:r>
      <w:r w:rsidRPr="001E2111">
        <w:rPr>
          <w:rFonts w:ascii="Times New Roman" w:hAnsi="Times New Roman" w:cs="Times New Roman"/>
          <w:sz w:val="24"/>
          <w:szCs w:val="24"/>
          <w:lang w:val="id-ID"/>
        </w:rPr>
        <w:t>yang paling tinggi 68% responden setuju dan hanya 2% responden yang sangat tidak setuju bahwa reponden aktif dalam melakukan kegiatan wirausaha</w:t>
      </w:r>
      <w:r>
        <w:rPr>
          <w:rFonts w:ascii="Times New Roman" w:hAnsi="Times New Roman" w:cs="Times New Roman"/>
          <w:sz w:val="24"/>
          <w:szCs w:val="24"/>
        </w:rPr>
        <w:t>.</w:t>
      </w:r>
    </w:p>
    <w:p w:rsidR="00FF047C" w:rsidRDefault="00FF047C" w:rsidP="00FF047C">
      <w:pPr>
        <w:spacing w:after="0" w:line="360" w:lineRule="auto"/>
        <w:ind w:left="720"/>
        <w:jc w:val="center"/>
        <w:rPr>
          <w:rFonts w:ascii="Times New Roman" w:hAnsi="Times New Roman"/>
          <w:b/>
          <w:sz w:val="24"/>
          <w:szCs w:val="24"/>
        </w:rPr>
        <w:sectPr w:rsidR="00FF047C" w:rsidSect="00FF047C">
          <w:type w:val="continuous"/>
          <w:pgSz w:w="11907" w:h="16840" w:code="9"/>
          <w:pgMar w:top="1701" w:right="1701" w:bottom="1701" w:left="2268" w:header="1134" w:footer="1134" w:gutter="0"/>
          <w:pgNumType w:start="1"/>
          <w:cols w:num="2" w:space="566"/>
          <w:titlePg/>
          <w:docGrid w:linePitch="360"/>
        </w:sectPr>
      </w:pPr>
    </w:p>
    <w:p w:rsidR="00FC4DA3" w:rsidRDefault="00FC4DA3" w:rsidP="00FF047C">
      <w:pPr>
        <w:spacing w:after="0" w:line="360" w:lineRule="auto"/>
        <w:ind w:left="720"/>
        <w:jc w:val="center"/>
        <w:rPr>
          <w:rFonts w:ascii="Times New Roman" w:hAnsi="Times New Roman"/>
          <w:b/>
          <w:sz w:val="24"/>
          <w:szCs w:val="24"/>
        </w:rPr>
        <w:sectPr w:rsidR="00FC4DA3" w:rsidSect="00FF047C">
          <w:type w:val="continuous"/>
          <w:pgSz w:w="11907" w:h="16840" w:code="9"/>
          <w:pgMar w:top="1701" w:right="1701" w:bottom="1701" w:left="2268" w:header="1134" w:footer="1134" w:gutter="0"/>
          <w:pgNumType w:start="1"/>
          <w:cols w:space="566"/>
          <w:titlePg/>
          <w:docGrid w:linePitch="360"/>
        </w:sectPr>
      </w:pPr>
    </w:p>
    <w:p w:rsidR="00FF047C" w:rsidRDefault="00FF047C" w:rsidP="00FF047C">
      <w:pPr>
        <w:spacing w:after="0" w:line="360" w:lineRule="auto"/>
        <w:ind w:left="720"/>
        <w:jc w:val="center"/>
        <w:rPr>
          <w:rFonts w:ascii="Times New Roman" w:hAnsi="Times New Roman"/>
          <w:b/>
          <w:sz w:val="24"/>
          <w:szCs w:val="24"/>
        </w:rPr>
      </w:pPr>
      <w:r w:rsidRPr="001E2111">
        <w:rPr>
          <w:rFonts w:ascii="Times New Roman" w:hAnsi="Times New Roman" w:cs="Times New Roman"/>
          <w:noProof/>
          <w:sz w:val="24"/>
          <w:szCs w:val="24"/>
        </w:rPr>
        <w:lastRenderedPageBreak/>
        <w:drawing>
          <wp:inline distT="0" distB="0" distL="0" distR="0" wp14:anchorId="0BDBC9BC" wp14:editId="09D6F629">
            <wp:extent cx="3605530" cy="2562225"/>
            <wp:effectExtent l="0" t="0" r="0" b="0"/>
            <wp:docPr id="2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047C" w:rsidRDefault="00FF047C" w:rsidP="00D653DB">
      <w:pPr>
        <w:spacing w:after="0" w:line="240" w:lineRule="auto"/>
        <w:ind w:left="720"/>
        <w:jc w:val="center"/>
        <w:rPr>
          <w:rFonts w:ascii="Times New Roman" w:hAnsi="Times New Roman"/>
          <w:b/>
          <w:sz w:val="24"/>
          <w:szCs w:val="24"/>
        </w:rPr>
      </w:pPr>
      <w:r>
        <w:rPr>
          <w:rFonts w:ascii="Times New Roman" w:hAnsi="Times New Roman"/>
          <w:b/>
          <w:sz w:val="24"/>
          <w:szCs w:val="24"/>
        </w:rPr>
        <w:t>Gambar 5. Distribusi Jawaban Aspek Pelaksanaan</w:t>
      </w:r>
    </w:p>
    <w:p w:rsidR="005B185E" w:rsidRDefault="005B185E" w:rsidP="00D653DB">
      <w:pPr>
        <w:spacing w:after="0" w:line="240" w:lineRule="auto"/>
        <w:ind w:left="720"/>
        <w:jc w:val="center"/>
        <w:rPr>
          <w:rFonts w:ascii="Times New Roman" w:hAnsi="Times New Roman"/>
          <w:b/>
          <w:sz w:val="24"/>
          <w:szCs w:val="24"/>
        </w:rPr>
      </w:pPr>
    </w:p>
    <w:p w:rsidR="00D653DB" w:rsidRDefault="00D653DB" w:rsidP="00FF047C">
      <w:pPr>
        <w:spacing w:after="0" w:line="360" w:lineRule="auto"/>
        <w:ind w:left="720"/>
        <w:jc w:val="center"/>
        <w:rPr>
          <w:rFonts w:ascii="Times New Roman" w:hAnsi="Times New Roman"/>
          <w:b/>
          <w:sz w:val="24"/>
          <w:szCs w:val="24"/>
        </w:rPr>
        <w:sectPr w:rsidR="00D653DB" w:rsidSect="00FC4DA3">
          <w:headerReference w:type="first" r:id="rId26"/>
          <w:pgSz w:w="11907" w:h="16840" w:code="9"/>
          <w:pgMar w:top="1701" w:right="1701" w:bottom="1701" w:left="2268" w:header="1134" w:footer="1134" w:gutter="0"/>
          <w:pgNumType w:start="1"/>
          <w:cols w:space="566"/>
          <w:titlePg/>
          <w:docGrid w:linePitch="360"/>
        </w:sectPr>
      </w:pPr>
    </w:p>
    <w:p w:rsidR="005B185E" w:rsidRPr="00CD3869" w:rsidRDefault="005B185E" w:rsidP="005B185E">
      <w:pPr>
        <w:pStyle w:val="ListParagraph"/>
        <w:keepNext/>
        <w:numPr>
          <w:ilvl w:val="0"/>
          <w:numId w:val="6"/>
        </w:numPr>
        <w:spacing w:after="0" w:line="360" w:lineRule="auto"/>
        <w:jc w:val="both"/>
        <w:rPr>
          <w:rFonts w:ascii="Times New Roman" w:hAnsi="Times New Roman"/>
          <w:sz w:val="24"/>
          <w:szCs w:val="24"/>
        </w:rPr>
      </w:pPr>
      <w:r>
        <w:rPr>
          <w:rFonts w:ascii="Times New Roman" w:hAnsi="Times New Roman"/>
          <w:sz w:val="24"/>
          <w:szCs w:val="24"/>
        </w:rPr>
        <w:t>Aspek Manfaat</w:t>
      </w:r>
    </w:p>
    <w:p w:rsidR="005E27E6" w:rsidRDefault="005B185E" w:rsidP="00D653DB">
      <w:pPr>
        <w:keepNext/>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Aspek manfaat terdiri atas lima indikator yang meliputi sumber penghasilan, profit rendah, peranan perempuan, pengalaman dan </w:t>
      </w:r>
      <w:r>
        <w:rPr>
          <w:rFonts w:ascii="Times New Roman" w:hAnsi="Times New Roman" w:cs="Times New Roman"/>
          <w:sz w:val="24"/>
          <w:szCs w:val="24"/>
        </w:rPr>
        <w:t>wiraswastawan. Hasil survei dan jawaban responden masing-masing indikator disajikan pada grafik berikut:</w:t>
      </w:r>
    </w:p>
    <w:p w:rsidR="00D653DB" w:rsidRDefault="00D653DB" w:rsidP="00D653DB">
      <w:pPr>
        <w:keepNext/>
        <w:spacing w:after="0" w:line="360" w:lineRule="auto"/>
        <w:jc w:val="both"/>
        <w:rPr>
          <w:rFonts w:ascii="Times New Roman" w:hAnsi="Times New Roman" w:cs="Times New Roman"/>
          <w:sz w:val="24"/>
          <w:szCs w:val="24"/>
        </w:rPr>
      </w:pPr>
    </w:p>
    <w:p w:rsidR="00D653DB" w:rsidRDefault="00D653DB" w:rsidP="00D653DB">
      <w:pPr>
        <w:keepNext/>
        <w:spacing w:after="0" w:line="360" w:lineRule="auto"/>
        <w:jc w:val="both"/>
        <w:rPr>
          <w:rFonts w:ascii="Times New Roman" w:hAnsi="Times New Roman" w:cs="Times New Roman"/>
          <w:sz w:val="24"/>
          <w:szCs w:val="24"/>
        </w:rPr>
        <w:sectPr w:rsidR="00D653DB" w:rsidSect="005B185E">
          <w:type w:val="continuous"/>
          <w:pgSz w:w="11907" w:h="16840" w:code="9"/>
          <w:pgMar w:top="1701" w:right="1701" w:bottom="1701" w:left="2268" w:header="1134" w:footer="1134" w:gutter="0"/>
          <w:pgNumType w:start="1"/>
          <w:cols w:num="2" w:space="566"/>
          <w:titlePg/>
          <w:docGrid w:linePitch="360"/>
        </w:sectPr>
      </w:pPr>
    </w:p>
    <w:p w:rsidR="00E0290A" w:rsidRDefault="00E0290A" w:rsidP="00E0290A">
      <w:pPr>
        <w:spacing w:after="0" w:line="360" w:lineRule="auto"/>
        <w:ind w:left="720"/>
        <w:jc w:val="center"/>
        <w:rPr>
          <w:rFonts w:ascii="Times New Roman" w:hAnsi="Times New Roman"/>
          <w:b/>
          <w:sz w:val="24"/>
          <w:szCs w:val="24"/>
        </w:rPr>
      </w:pPr>
      <w:r w:rsidRPr="001E2111">
        <w:rPr>
          <w:rFonts w:ascii="Times New Roman" w:hAnsi="Times New Roman" w:cs="Times New Roman"/>
          <w:noProof/>
          <w:sz w:val="24"/>
          <w:szCs w:val="24"/>
        </w:rPr>
        <w:drawing>
          <wp:inline distT="0" distB="0" distL="0" distR="0" wp14:anchorId="0A0F826D" wp14:editId="100B35BD">
            <wp:extent cx="3955774" cy="2415209"/>
            <wp:effectExtent l="19050" t="0" r="25676" b="4141"/>
            <wp:docPr id="22" name="Objec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0290A" w:rsidRDefault="00E0290A" w:rsidP="00E0290A">
      <w:pPr>
        <w:spacing w:after="0" w:line="240" w:lineRule="auto"/>
        <w:ind w:left="720"/>
        <w:jc w:val="center"/>
        <w:rPr>
          <w:rFonts w:ascii="Times New Roman" w:hAnsi="Times New Roman"/>
          <w:b/>
          <w:sz w:val="24"/>
          <w:szCs w:val="24"/>
        </w:rPr>
      </w:pPr>
      <w:r>
        <w:rPr>
          <w:rFonts w:ascii="Times New Roman" w:hAnsi="Times New Roman"/>
          <w:b/>
          <w:sz w:val="24"/>
          <w:szCs w:val="24"/>
        </w:rPr>
        <w:t>Gambar 6. Distribusi Jawaban Aspek Manfaat</w:t>
      </w:r>
    </w:p>
    <w:p w:rsidR="00D653DB" w:rsidRDefault="00D653DB" w:rsidP="00E0290A">
      <w:pPr>
        <w:keepNext/>
        <w:spacing w:after="0" w:line="240" w:lineRule="auto"/>
        <w:jc w:val="center"/>
        <w:rPr>
          <w:rFonts w:ascii="Times New Roman" w:hAnsi="Times New Roman" w:cs="Times New Roman"/>
          <w:sz w:val="24"/>
          <w:szCs w:val="24"/>
        </w:rPr>
      </w:pPr>
    </w:p>
    <w:p w:rsidR="00E0290A" w:rsidRDefault="00E0290A" w:rsidP="00E0290A">
      <w:pPr>
        <w:keepNext/>
        <w:spacing w:after="0" w:line="240" w:lineRule="auto"/>
        <w:rPr>
          <w:rFonts w:ascii="Times New Roman" w:hAnsi="Times New Roman" w:cs="Times New Roman"/>
          <w:sz w:val="24"/>
          <w:szCs w:val="24"/>
        </w:rPr>
        <w:sectPr w:rsidR="00E0290A" w:rsidSect="00D653DB">
          <w:type w:val="continuous"/>
          <w:pgSz w:w="11907" w:h="16840" w:code="9"/>
          <w:pgMar w:top="1701" w:right="1701" w:bottom="1701" w:left="2268" w:header="1134" w:footer="1134" w:gutter="0"/>
          <w:pgNumType w:start="1"/>
          <w:cols w:space="566"/>
          <w:titlePg/>
          <w:docGrid w:linePitch="360"/>
        </w:sectPr>
      </w:pPr>
    </w:p>
    <w:p w:rsidR="00E0290A" w:rsidRDefault="00E0290A" w:rsidP="00E0290A">
      <w:pPr>
        <w:spacing w:before="240" w:after="0" w:line="360" w:lineRule="auto"/>
        <w:ind w:left="709" w:firstLine="720"/>
        <w:contextualSpacing/>
        <w:jc w:val="both"/>
        <w:rPr>
          <w:rFonts w:ascii="Times New Roman" w:hAnsi="Times New Roman" w:cs="Times New Roman"/>
          <w:sz w:val="24"/>
          <w:szCs w:val="24"/>
          <w:lang w:val="id-ID"/>
        </w:rPr>
      </w:pPr>
      <w:proofErr w:type="gramStart"/>
      <w:r>
        <w:rPr>
          <w:rFonts w:ascii="Times New Roman" w:hAnsi="Times New Roman" w:cs="Times New Roman"/>
          <w:sz w:val="24"/>
          <w:szCs w:val="24"/>
        </w:rPr>
        <w:t>Berdasarkan  gambar</w:t>
      </w:r>
      <w:proofErr w:type="gramEnd"/>
      <w:r w:rsidRPr="001E2111">
        <w:rPr>
          <w:rFonts w:ascii="Times New Roman" w:hAnsi="Times New Roman" w:cs="Times New Roman"/>
          <w:sz w:val="24"/>
          <w:szCs w:val="24"/>
          <w:lang w:val="id-ID"/>
        </w:rPr>
        <w:t xml:space="preserve"> </w:t>
      </w:r>
      <w:r>
        <w:rPr>
          <w:rFonts w:ascii="Times New Roman" w:hAnsi="Times New Roman" w:cs="Times New Roman"/>
          <w:sz w:val="24"/>
          <w:szCs w:val="24"/>
        </w:rPr>
        <w:t xml:space="preserve">tersebut diperoleh bahwa </w:t>
      </w:r>
      <w:r w:rsidRPr="001E2111">
        <w:rPr>
          <w:rFonts w:ascii="Times New Roman" w:hAnsi="Times New Roman" w:cs="Times New Roman"/>
          <w:sz w:val="24"/>
          <w:szCs w:val="24"/>
          <w:lang w:val="id-ID"/>
        </w:rPr>
        <w:t>sebanyak 68% reponden setuju dan 0%</w:t>
      </w:r>
      <w:r w:rsidRPr="001E2111">
        <w:rPr>
          <w:rFonts w:ascii="Times New Roman" w:hAnsi="Times New Roman" w:cs="Times New Roman"/>
          <w:sz w:val="24"/>
          <w:szCs w:val="24"/>
        </w:rPr>
        <w:t xml:space="preserve"> </w:t>
      </w:r>
      <w:r w:rsidRPr="001E2111">
        <w:rPr>
          <w:rFonts w:ascii="Times New Roman" w:hAnsi="Times New Roman" w:cs="Times New Roman"/>
          <w:sz w:val="24"/>
          <w:szCs w:val="24"/>
          <w:lang w:val="id-ID"/>
        </w:rPr>
        <w:t xml:space="preserve">reponden sangat tidak </w:t>
      </w:r>
      <w:r w:rsidRPr="001E2111">
        <w:rPr>
          <w:rFonts w:ascii="Times New Roman" w:hAnsi="Times New Roman" w:cs="Times New Roman"/>
          <w:sz w:val="24"/>
          <w:szCs w:val="24"/>
          <w:lang w:val="id-ID"/>
        </w:rPr>
        <w:t xml:space="preserve">setuju  bahwa industri kreatif merupakan sumber penghasilan. </w:t>
      </w:r>
    </w:p>
    <w:p w:rsidR="00E0290A" w:rsidRPr="00E0290A" w:rsidRDefault="00E0290A" w:rsidP="00E0290A">
      <w:pPr>
        <w:keepNext/>
        <w:spacing w:after="0" w:line="360" w:lineRule="auto"/>
        <w:jc w:val="center"/>
        <w:rPr>
          <w:rFonts w:ascii="Times New Roman" w:hAnsi="Times New Roman" w:cs="Times New Roman"/>
          <w:sz w:val="24"/>
          <w:szCs w:val="24"/>
          <w:lang w:val="id-ID"/>
        </w:rPr>
        <w:sectPr w:rsidR="00E0290A" w:rsidRPr="00E0290A" w:rsidSect="00E0290A">
          <w:type w:val="continuous"/>
          <w:pgSz w:w="11907" w:h="16840" w:code="9"/>
          <w:pgMar w:top="1701" w:right="1701" w:bottom="1701" w:left="2268" w:header="1134" w:footer="1134" w:gutter="0"/>
          <w:pgNumType w:start="1"/>
          <w:cols w:num="2" w:space="566"/>
          <w:titlePg/>
          <w:docGrid w:linePitch="360"/>
        </w:sectPr>
      </w:pPr>
    </w:p>
    <w:p w:rsidR="00D653DB" w:rsidRPr="001E2111" w:rsidRDefault="000545F4" w:rsidP="00E0290A">
      <w:pPr>
        <w:pStyle w:val="ListParagraph"/>
        <w:spacing w:after="0" w:line="360" w:lineRule="auto"/>
        <w:ind w:left="0"/>
        <w:rPr>
          <w:rFonts w:ascii="Times New Roman" w:hAnsi="Times New Roman"/>
          <w:b/>
          <w:sz w:val="24"/>
          <w:szCs w:val="24"/>
        </w:rPr>
      </w:pPr>
      <w:r w:rsidRPr="001E2111">
        <w:rPr>
          <w:rFonts w:ascii="Times New Roman" w:hAnsi="Times New Roman"/>
          <w:b/>
          <w:sz w:val="24"/>
          <w:szCs w:val="24"/>
        </w:rPr>
        <w:lastRenderedPageBreak/>
        <w:t>Pembahasan</w:t>
      </w:r>
    </w:p>
    <w:p w:rsidR="00D653DB" w:rsidRDefault="00D653DB" w:rsidP="00D653DB">
      <w:pPr>
        <w:spacing w:after="0" w:line="360" w:lineRule="auto"/>
        <w:ind w:firstLine="720"/>
        <w:jc w:val="both"/>
        <w:rPr>
          <w:rFonts w:ascii="Times New Roman" w:hAnsi="Times New Roman" w:cs="Times New Roman"/>
          <w:sz w:val="24"/>
          <w:szCs w:val="24"/>
          <w:lang w:val="id-ID"/>
        </w:rPr>
      </w:pPr>
      <w:r w:rsidRPr="001E2111">
        <w:rPr>
          <w:rFonts w:ascii="Times New Roman" w:hAnsi="Times New Roman" w:cs="Times New Roman"/>
          <w:sz w:val="24"/>
          <w:szCs w:val="24"/>
        </w:rPr>
        <w:t>Aspek perencanaan pada partisipasi perempuan dalam industri kreatif sebanyak 54% responden setuju bahwa dalam menjalankan industri kreatif membutuhkan modal yang cukup besar.</w:t>
      </w:r>
      <w:r w:rsidRPr="001E2111">
        <w:rPr>
          <w:rFonts w:ascii="Times New Roman" w:hAnsi="Times New Roman" w:cs="Times New Roman"/>
          <w:sz w:val="24"/>
          <w:szCs w:val="24"/>
          <w:lang w:val="id-ID"/>
        </w:rPr>
        <w:t xml:space="preserve"> </w:t>
      </w:r>
      <w:r w:rsidRPr="001E2111">
        <w:rPr>
          <w:rFonts w:ascii="Times New Roman" w:hAnsi="Times New Roman" w:cs="Times New Roman"/>
          <w:sz w:val="24"/>
          <w:szCs w:val="24"/>
        </w:rPr>
        <w:t>Dan sebanyak 56% responden setuju bahwa tuntutan keluarga sangat berpengaruh terhadap motivasi dalam menjalankan industri kreatif.</w:t>
      </w:r>
      <w:r w:rsidRPr="001E2111">
        <w:rPr>
          <w:rFonts w:ascii="Times New Roman" w:hAnsi="Times New Roman" w:cs="Times New Roman"/>
          <w:sz w:val="24"/>
          <w:szCs w:val="24"/>
          <w:lang w:val="id-ID"/>
        </w:rPr>
        <w:t xml:space="preserve"> </w:t>
      </w:r>
      <w:r w:rsidRPr="00274E49">
        <w:rPr>
          <w:rFonts w:ascii="Times New Roman" w:hAnsi="Times New Roman" w:cs="Times New Roman"/>
          <w:sz w:val="24"/>
          <w:szCs w:val="24"/>
          <w:lang w:val="id-ID"/>
        </w:rPr>
        <w:t>Berlandaskan dari teori bahwa aspek perencanaan berpengaruh terhadap keberhasilan industri kreatif sedangkan perempuan mempunyai potensi dalam melakukan suatu perencanaan, terutama perencanaan  usaha, hal terseb</w:t>
      </w:r>
      <w:r w:rsidR="00E0290A">
        <w:rPr>
          <w:rFonts w:ascii="Times New Roman" w:hAnsi="Times New Roman" w:cs="Times New Roman"/>
          <w:sz w:val="24"/>
          <w:szCs w:val="24"/>
          <w:lang w:val="id-ID"/>
        </w:rPr>
        <w:t xml:space="preserve">ut seperti  dikemukakan Barlian, </w:t>
      </w:r>
      <w:r w:rsidRPr="00274E49">
        <w:rPr>
          <w:rFonts w:ascii="Times New Roman" w:hAnsi="Times New Roman" w:cs="Times New Roman"/>
          <w:sz w:val="24"/>
          <w:szCs w:val="24"/>
          <w:lang w:val="id-ID"/>
        </w:rPr>
        <w:t>dkk  (2012) bahwa perempuan mampu menemukan ide-ide sampai pada pembuatan produk dan akhirnya diterima dengan baik oleh konsumen</w:t>
      </w:r>
      <w:r w:rsidRPr="001E2111">
        <w:rPr>
          <w:rFonts w:ascii="Times New Roman" w:hAnsi="Times New Roman" w:cs="Times New Roman"/>
          <w:sz w:val="24"/>
          <w:szCs w:val="24"/>
          <w:lang w:val="id-ID"/>
        </w:rPr>
        <w:t>.</w:t>
      </w:r>
    </w:p>
    <w:p w:rsidR="00D653DB" w:rsidRDefault="00D653DB" w:rsidP="00D653DB">
      <w:pPr>
        <w:spacing w:after="0" w:line="360" w:lineRule="auto"/>
        <w:ind w:firstLine="720"/>
        <w:jc w:val="both"/>
        <w:rPr>
          <w:rFonts w:ascii="Times New Roman" w:hAnsi="Times New Roman" w:cs="Times New Roman"/>
          <w:b/>
          <w:sz w:val="24"/>
          <w:szCs w:val="24"/>
          <w:lang w:val="id-ID"/>
        </w:rPr>
      </w:pPr>
      <w:r w:rsidRPr="001E2111">
        <w:rPr>
          <w:rFonts w:ascii="Times New Roman" w:hAnsi="Times New Roman" w:cs="Times New Roman"/>
          <w:sz w:val="24"/>
          <w:szCs w:val="24"/>
        </w:rPr>
        <w:t xml:space="preserve">Hasil perhitungan </w:t>
      </w:r>
      <w:r w:rsidRPr="001E2111">
        <w:rPr>
          <w:rFonts w:ascii="Times New Roman" w:hAnsi="Times New Roman" w:cs="Times New Roman"/>
          <w:sz w:val="24"/>
          <w:szCs w:val="24"/>
          <w:lang w:val="id-ID"/>
        </w:rPr>
        <w:t xml:space="preserve">pada aspek pelaksanaan </w:t>
      </w:r>
      <w:r w:rsidRPr="001E2111">
        <w:rPr>
          <w:rFonts w:ascii="Times New Roman" w:hAnsi="Times New Roman" w:cs="Times New Roman"/>
          <w:sz w:val="24"/>
          <w:szCs w:val="24"/>
        </w:rPr>
        <w:t xml:space="preserve">Sebanyak 60% responden menjadikan industri kreatif sebagai pekerjaan </w:t>
      </w:r>
      <w:proofErr w:type="gramStart"/>
      <w:r w:rsidRPr="001E2111">
        <w:rPr>
          <w:rFonts w:ascii="Times New Roman" w:hAnsi="Times New Roman" w:cs="Times New Roman"/>
          <w:sz w:val="24"/>
          <w:szCs w:val="24"/>
        </w:rPr>
        <w:t>utama.Sebanyak</w:t>
      </w:r>
      <w:proofErr w:type="gramEnd"/>
      <w:r w:rsidRPr="001E2111">
        <w:rPr>
          <w:rFonts w:ascii="Times New Roman" w:hAnsi="Times New Roman" w:cs="Times New Roman"/>
          <w:sz w:val="24"/>
          <w:szCs w:val="24"/>
        </w:rPr>
        <w:t xml:space="preserve"> 52% responden setuju bahwa responden sudah menekuni industri kreatif dalam kurun waktu yang lama. Sebanyak 52% responden </w:t>
      </w:r>
      <w:r>
        <w:rPr>
          <w:rFonts w:ascii="Times New Roman" w:hAnsi="Times New Roman" w:cs="Times New Roman"/>
          <w:sz w:val="24"/>
          <w:szCs w:val="24"/>
        </w:rPr>
        <w:t xml:space="preserve">setuju bahwa dalam melaksanakan </w:t>
      </w:r>
      <w:r w:rsidRPr="001E2111">
        <w:rPr>
          <w:rFonts w:ascii="Times New Roman" w:hAnsi="Times New Roman" w:cs="Times New Roman"/>
          <w:sz w:val="24"/>
          <w:szCs w:val="24"/>
        </w:rPr>
        <w:t>industri kreatif mem</w:t>
      </w:r>
      <w:r>
        <w:rPr>
          <w:rFonts w:ascii="Times New Roman" w:hAnsi="Times New Roman" w:cs="Times New Roman"/>
          <w:sz w:val="24"/>
          <w:szCs w:val="24"/>
        </w:rPr>
        <w:t>-</w:t>
      </w:r>
      <w:r w:rsidRPr="001E2111">
        <w:rPr>
          <w:rFonts w:ascii="Times New Roman" w:hAnsi="Times New Roman" w:cs="Times New Roman"/>
          <w:sz w:val="24"/>
          <w:szCs w:val="24"/>
        </w:rPr>
        <w:t xml:space="preserve">butuhkan usaha maksimal. </w:t>
      </w:r>
    </w:p>
    <w:p w:rsidR="00E0290A" w:rsidRDefault="00E0290A" w:rsidP="00E0290A">
      <w:pPr>
        <w:spacing w:after="0" w:line="360" w:lineRule="auto"/>
        <w:ind w:firstLine="72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Menurut Barlian, </w:t>
      </w:r>
      <w:r w:rsidR="00D653DB" w:rsidRPr="001D2829">
        <w:rPr>
          <w:rFonts w:ascii="Times New Roman" w:hAnsi="Times New Roman" w:cs="Times New Roman"/>
          <w:sz w:val="24"/>
          <w:szCs w:val="24"/>
          <w:lang w:val="id-ID"/>
        </w:rPr>
        <w:t xml:space="preserve">dkk (2012) peran yang ditemukan pada perempuan dalam pelaksanaan industri kreatif yaitu perempuan punya keberanian dan kedisiplinan yang tinggi, mampu fokus pada pekerjaan dan perempuan punya kompetensi melakukan berbagai peran. </w:t>
      </w:r>
      <w:r>
        <w:rPr>
          <w:rFonts w:ascii="Times New Roman" w:hAnsi="Times New Roman" w:cs="Times New Roman"/>
          <w:sz w:val="24"/>
          <w:szCs w:val="24"/>
        </w:rPr>
        <w:t xml:space="preserve">Pendapat dari Barlian, </w:t>
      </w:r>
      <w:r w:rsidR="00D653DB" w:rsidRPr="001E2111">
        <w:rPr>
          <w:rFonts w:ascii="Times New Roman" w:hAnsi="Times New Roman" w:cs="Times New Roman"/>
          <w:sz w:val="24"/>
          <w:szCs w:val="24"/>
        </w:rPr>
        <w:t>dkk sejalan dengan hasil penelitian</w:t>
      </w:r>
      <w:r w:rsidR="00D653DB" w:rsidRPr="001E2111">
        <w:rPr>
          <w:rFonts w:ascii="Times New Roman" w:hAnsi="Times New Roman" w:cs="Times New Roman"/>
          <w:sz w:val="24"/>
          <w:szCs w:val="24"/>
          <w:lang w:val="id-ID"/>
        </w:rPr>
        <w:t>.</w:t>
      </w:r>
    </w:p>
    <w:p w:rsidR="00D653DB" w:rsidRDefault="00D653DB" w:rsidP="00E0290A">
      <w:pPr>
        <w:spacing w:after="0" w:line="360" w:lineRule="auto"/>
        <w:ind w:firstLine="720"/>
        <w:jc w:val="both"/>
        <w:rPr>
          <w:rFonts w:ascii="Times New Roman" w:hAnsi="Times New Roman" w:cs="Times New Roman"/>
          <w:b/>
          <w:sz w:val="24"/>
          <w:szCs w:val="24"/>
          <w:lang w:val="id-ID"/>
        </w:rPr>
      </w:pPr>
      <w:r w:rsidRPr="001E2111">
        <w:rPr>
          <w:rFonts w:ascii="Times New Roman" w:hAnsi="Times New Roman" w:cs="Times New Roman"/>
          <w:sz w:val="24"/>
          <w:szCs w:val="24"/>
        </w:rPr>
        <w:t xml:space="preserve">Hasil perhitungan pada aspek manfaat </w:t>
      </w:r>
      <w:r w:rsidRPr="001E2111">
        <w:rPr>
          <w:rFonts w:ascii="Times New Roman" w:hAnsi="Times New Roman" w:cs="Times New Roman"/>
          <w:sz w:val="24"/>
          <w:szCs w:val="24"/>
          <w:lang w:val="id-ID"/>
        </w:rPr>
        <w:t>u</w:t>
      </w:r>
      <w:r w:rsidRPr="001E2111">
        <w:rPr>
          <w:rFonts w:ascii="Times New Roman" w:hAnsi="Times New Roman" w:cs="Times New Roman"/>
          <w:sz w:val="24"/>
          <w:szCs w:val="24"/>
        </w:rPr>
        <w:t>ntuk hasil perhitungan masing-masing indikator yaitu sebanyak 64% responden yang setuju bahwa perempuan yang paling tepat dalam mengelola industri kreatif. Sebanyak 68</w:t>
      </w:r>
      <w:proofErr w:type="gramStart"/>
      <w:r w:rsidRPr="001E2111">
        <w:rPr>
          <w:rFonts w:ascii="Times New Roman" w:hAnsi="Times New Roman" w:cs="Times New Roman"/>
          <w:sz w:val="24"/>
          <w:szCs w:val="24"/>
        </w:rPr>
        <w:t>%  responden</w:t>
      </w:r>
      <w:proofErr w:type="gramEnd"/>
      <w:r w:rsidRPr="001E2111">
        <w:rPr>
          <w:rFonts w:ascii="Times New Roman" w:hAnsi="Times New Roman" w:cs="Times New Roman"/>
          <w:sz w:val="24"/>
          <w:szCs w:val="24"/>
        </w:rPr>
        <w:t xml:space="preserve"> setuju bahwa industri kreatif menjadi sumber penghasilan. Sebanyak 66% responden setuju bahwa industri kreatif yang ditekuni memiliki profit yang rendah. </w:t>
      </w:r>
      <w:proofErr w:type="gramStart"/>
      <w:r w:rsidRPr="001E2111">
        <w:rPr>
          <w:rFonts w:ascii="Times New Roman" w:hAnsi="Times New Roman" w:cs="Times New Roman"/>
          <w:sz w:val="24"/>
          <w:szCs w:val="24"/>
        </w:rPr>
        <w:t>Sebanyak  62</w:t>
      </w:r>
      <w:proofErr w:type="gramEnd"/>
      <w:r w:rsidRPr="001E2111">
        <w:rPr>
          <w:rFonts w:ascii="Times New Roman" w:hAnsi="Times New Roman" w:cs="Times New Roman"/>
          <w:sz w:val="24"/>
          <w:szCs w:val="24"/>
        </w:rPr>
        <w:t>% responden setuju bahwa industri kreatif dapat menciptakan</w:t>
      </w:r>
      <w:r>
        <w:rPr>
          <w:rFonts w:ascii="Times New Roman" w:hAnsi="Times New Roman" w:cs="Times New Roman"/>
          <w:sz w:val="24"/>
          <w:szCs w:val="24"/>
        </w:rPr>
        <w:t xml:space="preserve"> lapangan </w:t>
      </w:r>
      <w:r w:rsidRPr="001E2111">
        <w:rPr>
          <w:rFonts w:ascii="Times New Roman" w:hAnsi="Times New Roman" w:cs="Times New Roman"/>
          <w:sz w:val="24"/>
          <w:szCs w:val="24"/>
        </w:rPr>
        <w:t>kerja (wiraswastawan). Dan sebanyak 50% responden s</w:t>
      </w:r>
      <w:r w:rsidR="00E0290A">
        <w:rPr>
          <w:rFonts w:ascii="Times New Roman" w:hAnsi="Times New Roman" w:cs="Times New Roman"/>
          <w:sz w:val="24"/>
          <w:szCs w:val="24"/>
        </w:rPr>
        <w:t>etuju bahwa menjalankan industri</w:t>
      </w:r>
      <w:r w:rsidRPr="001E2111">
        <w:rPr>
          <w:rFonts w:ascii="Times New Roman" w:hAnsi="Times New Roman" w:cs="Times New Roman"/>
          <w:sz w:val="24"/>
          <w:szCs w:val="24"/>
        </w:rPr>
        <w:t xml:space="preserve"> kreatif membutuhkan pengalaman.</w:t>
      </w:r>
    </w:p>
    <w:p w:rsidR="00FC4DA3" w:rsidRDefault="00D653DB" w:rsidP="00D653DB">
      <w:pPr>
        <w:spacing w:after="0" w:line="360" w:lineRule="auto"/>
        <w:ind w:firstLine="720"/>
        <w:jc w:val="both"/>
        <w:rPr>
          <w:rFonts w:ascii="Times New Roman" w:hAnsi="Times New Roman" w:cs="Times New Roman"/>
          <w:sz w:val="24"/>
          <w:szCs w:val="24"/>
        </w:rPr>
        <w:sectPr w:rsidR="00FC4DA3" w:rsidSect="00D653DB">
          <w:headerReference w:type="default" r:id="rId28"/>
          <w:type w:val="continuous"/>
          <w:pgSz w:w="11909" w:h="16834" w:code="9"/>
          <w:pgMar w:top="1701" w:right="1701" w:bottom="1701" w:left="2268" w:header="1134" w:footer="1134" w:gutter="0"/>
          <w:cols w:num="2" w:space="566"/>
          <w:docGrid w:linePitch="360"/>
        </w:sectPr>
      </w:pPr>
      <w:r w:rsidRPr="001E2111">
        <w:rPr>
          <w:rFonts w:ascii="Times New Roman" w:hAnsi="Times New Roman" w:cs="Times New Roman"/>
          <w:sz w:val="24"/>
          <w:szCs w:val="24"/>
        </w:rPr>
        <w:t xml:space="preserve">Kaum perempuan punya andil dalam menjalankan industri rumah tangga yang dapat membantu pertumbuhan ekonomi, dapat </w:t>
      </w:r>
    </w:p>
    <w:p w:rsidR="00D653DB" w:rsidRDefault="00D653DB" w:rsidP="00FC4DA3">
      <w:pPr>
        <w:spacing w:after="0" w:line="360" w:lineRule="auto"/>
        <w:jc w:val="both"/>
        <w:rPr>
          <w:rFonts w:ascii="Times New Roman" w:hAnsi="Times New Roman" w:cs="Times New Roman"/>
          <w:sz w:val="24"/>
          <w:szCs w:val="24"/>
        </w:rPr>
      </w:pPr>
      <w:r w:rsidRPr="001E2111">
        <w:rPr>
          <w:rFonts w:ascii="Times New Roman" w:hAnsi="Times New Roman" w:cs="Times New Roman"/>
          <w:sz w:val="24"/>
          <w:szCs w:val="24"/>
        </w:rPr>
        <w:lastRenderedPageBreak/>
        <w:t>meningkatkan penghasilan, dan standar hidup (Barlian, 2012). Hasil penelitian sejalan dengan pendapat dari Barlian dkk bahwa perempuan yang berpartisipasi dalam industri kreatif dapat memberikan manfaat terutama dalam hal pemenuhan kebutuhan hidup responden.</w:t>
      </w:r>
    </w:p>
    <w:p w:rsidR="00D653DB" w:rsidRPr="001E2111" w:rsidRDefault="00D653DB" w:rsidP="00D653DB">
      <w:pPr>
        <w:spacing w:after="0" w:line="360" w:lineRule="auto"/>
        <w:jc w:val="both"/>
        <w:rPr>
          <w:rFonts w:ascii="Times New Roman" w:hAnsi="Times New Roman" w:cs="Times New Roman"/>
          <w:b/>
          <w:sz w:val="24"/>
          <w:szCs w:val="24"/>
        </w:rPr>
      </w:pPr>
    </w:p>
    <w:p w:rsidR="00D653DB" w:rsidRPr="001E2111" w:rsidRDefault="00E0290A" w:rsidP="00D65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r w:rsidR="00D653DB" w:rsidRPr="001E2111">
        <w:rPr>
          <w:rFonts w:ascii="Times New Roman" w:hAnsi="Times New Roman" w:cs="Times New Roman"/>
          <w:b/>
          <w:sz w:val="24"/>
          <w:szCs w:val="24"/>
        </w:rPr>
        <w:t xml:space="preserve"> </w:t>
      </w:r>
    </w:p>
    <w:p w:rsidR="00D653DB" w:rsidRDefault="00D653DB" w:rsidP="00625199">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 xml:space="preserve">Hasil penelitian menunjukkan 56% responden setuju bahwa perempuan menjalankan industry kreatif karena tuntutan keluarga. Dan sebanyak 54% responden setuju </w:t>
      </w:r>
      <w:proofErr w:type="gramStart"/>
      <w:r w:rsidRPr="001E2111">
        <w:rPr>
          <w:rFonts w:ascii="Times New Roman" w:hAnsi="Times New Roman" w:cs="Times New Roman"/>
          <w:sz w:val="24"/>
          <w:szCs w:val="24"/>
        </w:rPr>
        <w:t>bahwa  dalam</w:t>
      </w:r>
      <w:proofErr w:type="gramEnd"/>
      <w:r w:rsidRPr="001E2111">
        <w:rPr>
          <w:rFonts w:ascii="Times New Roman" w:hAnsi="Times New Roman" w:cs="Times New Roman"/>
          <w:sz w:val="24"/>
          <w:szCs w:val="24"/>
        </w:rPr>
        <w:t xml:space="preserve"> memulai industry kreatif membutuhkan modal tinggi, dari kendala tersebut tingkat pastisipasi perempuan pada industri kreatif tetap tinggi. Pernyataan tersebut tampak pada hasil penelitian yaitu pada aspek pelaksanaan sebanyak 68% setuju bahwa perempuan di kecamatan Panakukang aktif berwirausaha dan sebanyak 60% responden setuju bahwa para responden menjadikan industry kreatif sebagai perkerjaan utama.  Pada aspek manfaat sebanyak 68% responden setuju bahwa industi kreatif menjadi sumber penghasilan responden.</w:t>
      </w:r>
      <w:r w:rsidR="00625199">
        <w:rPr>
          <w:rFonts w:ascii="Times New Roman" w:hAnsi="Times New Roman" w:cs="Times New Roman"/>
          <w:sz w:val="24"/>
          <w:szCs w:val="24"/>
        </w:rPr>
        <w:t xml:space="preserve"> </w:t>
      </w:r>
      <w:r w:rsidRPr="001E2111">
        <w:rPr>
          <w:rFonts w:ascii="Times New Roman" w:hAnsi="Times New Roman" w:cs="Times New Roman"/>
          <w:sz w:val="24"/>
          <w:szCs w:val="24"/>
        </w:rPr>
        <w:t xml:space="preserve">Berlandaskan dari hasil perhitungan </w:t>
      </w:r>
      <w:r w:rsidRPr="001E2111">
        <w:rPr>
          <w:rFonts w:ascii="Times New Roman" w:hAnsi="Times New Roman" w:cs="Times New Roman"/>
          <w:sz w:val="24"/>
          <w:szCs w:val="24"/>
        </w:rPr>
        <w:t>diatas maka tingkat partisipasi perempuan pada industri kreatif terhitung pada nominal yang tinggi</w:t>
      </w:r>
      <w:r w:rsidR="00E0290A">
        <w:rPr>
          <w:rFonts w:ascii="Times New Roman" w:hAnsi="Times New Roman" w:cs="Times New Roman"/>
          <w:sz w:val="24"/>
          <w:szCs w:val="24"/>
        </w:rPr>
        <w:t>.</w:t>
      </w:r>
    </w:p>
    <w:p w:rsidR="00E0290A" w:rsidRDefault="00E0290A" w:rsidP="00D653DB">
      <w:pPr>
        <w:spacing w:after="0" w:line="360" w:lineRule="auto"/>
        <w:jc w:val="both"/>
        <w:rPr>
          <w:rFonts w:ascii="Times New Roman" w:hAnsi="Times New Roman" w:cs="Times New Roman"/>
          <w:sz w:val="24"/>
          <w:szCs w:val="24"/>
        </w:rPr>
      </w:pPr>
    </w:p>
    <w:p w:rsidR="00D653DB" w:rsidRPr="001E2111" w:rsidRDefault="00E0290A" w:rsidP="00D653DB">
      <w:pPr>
        <w:spacing w:after="0" w:line="360" w:lineRule="auto"/>
        <w:jc w:val="both"/>
        <w:rPr>
          <w:rFonts w:ascii="Times New Roman" w:hAnsi="Times New Roman" w:cs="Times New Roman"/>
          <w:b/>
          <w:sz w:val="24"/>
          <w:szCs w:val="24"/>
        </w:rPr>
      </w:pPr>
      <w:r w:rsidRPr="001E2111">
        <w:rPr>
          <w:rFonts w:ascii="Times New Roman" w:hAnsi="Times New Roman" w:cs="Times New Roman"/>
          <w:b/>
          <w:sz w:val="24"/>
          <w:szCs w:val="24"/>
        </w:rPr>
        <w:t>SARAN</w:t>
      </w:r>
    </w:p>
    <w:p w:rsidR="00D653DB" w:rsidRPr="001E2111" w:rsidRDefault="00D653DB" w:rsidP="00D653DB">
      <w:pPr>
        <w:spacing w:after="0" w:line="360" w:lineRule="auto"/>
        <w:ind w:firstLine="720"/>
        <w:jc w:val="both"/>
        <w:rPr>
          <w:rFonts w:ascii="Times New Roman" w:hAnsi="Times New Roman" w:cs="Times New Roman"/>
          <w:sz w:val="24"/>
          <w:szCs w:val="24"/>
        </w:rPr>
      </w:pPr>
      <w:r w:rsidRPr="001E2111">
        <w:rPr>
          <w:rFonts w:ascii="Times New Roman" w:hAnsi="Times New Roman" w:cs="Times New Roman"/>
          <w:sz w:val="24"/>
          <w:szCs w:val="24"/>
        </w:rPr>
        <w:t>Berdasarkan hasil penelitian ini, peneliti perlu memberikan saran kepada berbagai pihak:</w:t>
      </w:r>
    </w:p>
    <w:p w:rsidR="00D653DB" w:rsidRPr="001E2111" w:rsidRDefault="00D653DB" w:rsidP="00CE5799">
      <w:pPr>
        <w:pStyle w:val="ListParagraph"/>
        <w:numPr>
          <w:ilvl w:val="0"/>
          <w:numId w:val="7"/>
        </w:numPr>
        <w:spacing w:after="0" w:line="360" w:lineRule="auto"/>
        <w:ind w:left="284" w:hanging="284"/>
        <w:jc w:val="both"/>
        <w:rPr>
          <w:rFonts w:ascii="Times New Roman" w:hAnsi="Times New Roman"/>
          <w:sz w:val="24"/>
          <w:szCs w:val="24"/>
        </w:rPr>
      </w:pPr>
      <w:r w:rsidRPr="001E2111">
        <w:rPr>
          <w:rFonts w:ascii="Times New Roman" w:hAnsi="Times New Roman"/>
          <w:sz w:val="24"/>
          <w:szCs w:val="24"/>
        </w:rPr>
        <w:t>Pemerintah</w:t>
      </w:r>
    </w:p>
    <w:p w:rsidR="00D653DB" w:rsidRPr="001E2111" w:rsidRDefault="00D653DB" w:rsidP="00CE5799">
      <w:pPr>
        <w:spacing w:after="0" w:line="360" w:lineRule="auto"/>
        <w:ind w:left="284" w:firstLine="720"/>
        <w:jc w:val="both"/>
        <w:rPr>
          <w:rFonts w:ascii="Times New Roman" w:hAnsi="Times New Roman" w:cs="Times New Roman"/>
          <w:sz w:val="24"/>
          <w:szCs w:val="24"/>
        </w:rPr>
      </w:pPr>
      <w:r w:rsidRPr="001E2111">
        <w:rPr>
          <w:rFonts w:ascii="Times New Roman" w:hAnsi="Times New Roman" w:cs="Times New Roman"/>
          <w:sz w:val="24"/>
          <w:szCs w:val="24"/>
        </w:rPr>
        <w:t>Industri kreatif yang memberikan banyak sumbangsi kepada sebuah perekonomin, baik itu perkonomian suatu negara maupun perekonomian yang ada di daerah-daerah.</w:t>
      </w:r>
      <w:r w:rsidR="00625199">
        <w:rPr>
          <w:rFonts w:ascii="Times New Roman" w:hAnsi="Times New Roman" w:cs="Times New Roman"/>
          <w:sz w:val="24"/>
          <w:szCs w:val="24"/>
        </w:rPr>
        <w:t xml:space="preserve"> </w:t>
      </w:r>
      <w:r w:rsidRPr="001E2111">
        <w:rPr>
          <w:rFonts w:ascii="Times New Roman" w:hAnsi="Times New Roman" w:cs="Times New Roman"/>
          <w:sz w:val="24"/>
          <w:szCs w:val="24"/>
        </w:rPr>
        <w:t>Oleh karena itu pemerintah harus memperhatikan industri kreatif dan mendukung setiap kegiatan-kegiatan yang dijalankan.</w:t>
      </w:r>
    </w:p>
    <w:p w:rsidR="00CE5799" w:rsidRPr="00CE5799" w:rsidRDefault="00D653DB" w:rsidP="00CE5799">
      <w:pPr>
        <w:pStyle w:val="ListParagraph"/>
        <w:numPr>
          <w:ilvl w:val="0"/>
          <w:numId w:val="7"/>
        </w:numPr>
        <w:spacing w:after="0" w:line="360" w:lineRule="auto"/>
        <w:ind w:left="284" w:hanging="284"/>
        <w:jc w:val="both"/>
        <w:rPr>
          <w:rFonts w:ascii="Times New Roman" w:hAnsi="Times New Roman"/>
          <w:sz w:val="24"/>
          <w:szCs w:val="24"/>
          <w:lang w:val="id-ID"/>
        </w:rPr>
      </w:pPr>
      <w:r w:rsidRPr="001E2111">
        <w:rPr>
          <w:rFonts w:ascii="Times New Roman" w:hAnsi="Times New Roman"/>
          <w:sz w:val="24"/>
          <w:szCs w:val="24"/>
        </w:rPr>
        <w:t>Masyarakat</w:t>
      </w:r>
    </w:p>
    <w:p w:rsidR="00FC4DA3" w:rsidRPr="00CE5799" w:rsidRDefault="00D653DB" w:rsidP="00CE5799">
      <w:pPr>
        <w:spacing w:after="0" w:line="360" w:lineRule="auto"/>
        <w:ind w:left="284" w:firstLine="720"/>
        <w:jc w:val="both"/>
        <w:rPr>
          <w:rFonts w:ascii="Times New Roman" w:hAnsi="Times New Roman"/>
          <w:sz w:val="24"/>
          <w:szCs w:val="24"/>
          <w:lang w:val="id-ID"/>
        </w:rPr>
        <w:sectPr w:rsidR="00FC4DA3" w:rsidRPr="00CE5799" w:rsidSect="00FC4DA3">
          <w:headerReference w:type="default" r:id="rId29"/>
          <w:pgSz w:w="11909" w:h="16834" w:code="9"/>
          <w:pgMar w:top="1701" w:right="1701" w:bottom="1701" w:left="2268" w:header="1134" w:footer="1134" w:gutter="0"/>
          <w:cols w:num="2" w:space="566"/>
          <w:docGrid w:linePitch="360"/>
        </w:sectPr>
      </w:pPr>
      <w:r w:rsidRPr="00CE5799">
        <w:rPr>
          <w:rFonts w:ascii="Times New Roman" w:hAnsi="Times New Roman"/>
          <w:sz w:val="24"/>
          <w:szCs w:val="24"/>
        </w:rPr>
        <w:t xml:space="preserve">Perempuan memiliki peran yang tinggi dalam perekonomian industry kreatif namun keterlibatan perempuan dalam industri kreatif masih mendapat banyak tantangan, salah satunya yaitu pola pikir msayarakat tentang peran sejati seorang </w:t>
      </w:r>
      <w:proofErr w:type="gramStart"/>
      <w:r w:rsidRPr="00CE5799">
        <w:rPr>
          <w:rFonts w:ascii="Times New Roman" w:hAnsi="Times New Roman"/>
          <w:sz w:val="24"/>
          <w:szCs w:val="24"/>
        </w:rPr>
        <w:t>perempuan.Masyarakat</w:t>
      </w:r>
      <w:proofErr w:type="gramEnd"/>
      <w:r w:rsidRPr="00CE5799">
        <w:rPr>
          <w:rFonts w:ascii="Times New Roman" w:hAnsi="Times New Roman"/>
          <w:sz w:val="24"/>
          <w:szCs w:val="24"/>
        </w:rPr>
        <w:t xml:space="preserve"> harus menghilangkan pola pikir tersebut agar perempuan bisa </w:t>
      </w:r>
      <w:r w:rsidR="00625199">
        <w:rPr>
          <w:rFonts w:ascii="Times New Roman" w:hAnsi="Times New Roman"/>
          <w:sz w:val="24"/>
          <w:szCs w:val="24"/>
        </w:rPr>
        <w:t xml:space="preserve"> tetap berpartisipasi dalam perekonomian industri kreatif.</w:t>
      </w:r>
    </w:p>
    <w:p w:rsidR="00D653DB" w:rsidRPr="001E2111" w:rsidRDefault="00D653DB" w:rsidP="00CE5799">
      <w:pPr>
        <w:pStyle w:val="ListParagraph"/>
        <w:numPr>
          <w:ilvl w:val="0"/>
          <w:numId w:val="7"/>
        </w:numPr>
        <w:spacing w:after="0" w:line="360" w:lineRule="auto"/>
        <w:ind w:left="284" w:hanging="284"/>
        <w:jc w:val="both"/>
        <w:rPr>
          <w:rFonts w:ascii="Times New Roman" w:hAnsi="Times New Roman"/>
          <w:sz w:val="24"/>
          <w:szCs w:val="24"/>
        </w:rPr>
      </w:pPr>
      <w:r w:rsidRPr="001E2111">
        <w:rPr>
          <w:rFonts w:ascii="Times New Roman" w:hAnsi="Times New Roman"/>
          <w:sz w:val="24"/>
          <w:szCs w:val="24"/>
        </w:rPr>
        <w:lastRenderedPageBreak/>
        <w:t>Pembaca</w:t>
      </w:r>
    </w:p>
    <w:p w:rsidR="00D653DB" w:rsidRDefault="00D653DB" w:rsidP="00CE5799">
      <w:pPr>
        <w:spacing w:after="0" w:line="360" w:lineRule="auto"/>
        <w:ind w:left="284" w:firstLine="720"/>
        <w:contextualSpacing/>
        <w:jc w:val="both"/>
        <w:rPr>
          <w:rFonts w:ascii="Times New Roman" w:hAnsi="Times New Roman" w:cs="Times New Roman"/>
          <w:sz w:val="24"/>
          <w:szCs w:val="24"/>
        </w:rPr>
      </w:pPr>
      <w:r w:rsidRPr="001E2111">
        <w:rPr>
          <w:rFonts w:ascii="Times New Roman" w:hAnsi="Times New Roman" w:cs="Times New Roman"/>
          <w:sz w:val="24"/>
          <w:szCs w:val="24"/>
        </w:rPr>
        <w:t>Apabila pembaca memiliki minat untuk meneliti tentang penelitian ini, penulis mengharapkan penelitian ini merupakan rintisan bagi penulisan penelitian yang lebih lanjut atau mendalam. Apabila terdapat kekurangan dalam penelitian ini, penulis mengharapkan agar pembaca mencari solusi dari kekurangan penelitian ini dengan menambah referensi bacaan dari yang lain</w:t>
      </w:r>
      <w:r>
        <w:rPr>
          <w:rFonts w:ascii="Times New Roman" w:hAnsi="Times New Roman" w:cs="Times New Roman"/>
          <w:sz w:val="24"/>
          <w:szCs w:val="24"/>
        </w:rPr>
        <w:t>.</w:t>
      </w:r>
    </w:p>
    <w:p w:rsidR="00D653DB" w:rsidRDefault="00D653DB" w:rsidP="00D653DB">
      <w:pPr>
        <w:spacing w:after="0" w:line="360" w:lineRule="auto"/>
        <w:ind w:left="450" w:firstLine="720"/>
        <w:contextualSpacing/>
        <w:jc w:val="both"/>
        <w:rPr>
          <w:rFonts w:ascii="Times New Roman" w:hAnsi="Times New Roman" w:cs="Times New Roman"/>
          <w:sz w:val="24"/>
          <w:szCs w:val="24"/>
        </w:rPr>
      </w:pPr>
    </w:p>
    <w:p w:rsidR="00D653DB" w:rsidRDefault="00D653DB" w:rsidP="00D653DB">
      <w:pPr>
        <w:spacing w:line="240" w:lineRule="auto"/>
        <w:ind w:left="709" w:hanging="709"/>
        <w:jc w:val="both"/>
        <w:rPr>
          <w:rFonts w:ascii="Times New Roman" w:hAnsi="Times New Roman" w:cs="Times New Roman"/>
          <w:b/>
          <w:sz w:val="24"/>
          <w:szCs w:val="24"/>
        </w:rPr>
      </w:pPr>
      <w:r w:rsidRPr="009E42FB">
        <w:rPr>
          <w:rFonts w:ascii="Times New Roman" w:hAnsi="Times New Roman" w:cs="Times New Roman"/>
          <w:b/>
          <w:sz w:val="24"/>
          <w:szCs w:val="24"/>
        </w:rPr>
        <w:t>DAFTAR PUSTAKA</w:t>
      </w:r>
    </w:p>
    <w:p w:rsidR="00E0290A" w:rsidRPr="002344E9" w:rsidRDefault="00E0290A" w:rsidP="00E0290A">
      <w:pPr>
        <w:spacing w:after="0" w:line="240" w:lineRule="auto"/>
        <w:ind w:left="709" w:hanging="709"/>
        <w:jc w:val="both"/>
        <w:rPr>
          <w:rFonts w:ascii="Times New Roman" w:hAnsi="Times New Roman" w:cs="Times New Roman"/>
          <w:sz w:val="24"/>
          <w:szCs w:val="24"/>
        </w:rPr>
      </w:pPr>
      <w:r w:rsidRPr="002344E9">
        <w:rPr>
          <w:rFonts w:ascii="Times New Roman" w:hAnsi="Times New Roman" w:cs="Times New Roman"/>
          <w:sz w:val="24"/>
          <w:szCs w:val="24"/>
        </w:rPr>
        <w:t xml:space="preserve">Barlian, dkk. (2012). </w:t>
      </w:r>
      <w:r w:rsidRPr="002344E9">
        <w:rPr>
          <w:rFonts w:ascii="Times New Roman" w:hAnsi="Times New Roman" w:cs="Times New Roman"/>
          <w:i/>
          <w:sz w:val="24"/>
          <w:szCs w:val="24"/>
        </w:rPr>
        <w:t>Pengelolaan Oleh Pengusaha Perempuan pada Beberapa Bisnis Kreatif di Bandung</w:t>
      </w:r>
      <w:r w:rsidRPr="002344E9">
        <w:rPr>
          <w:rFonts w:ascii="Times New Roman" w:hAnsi="Times New Roman" w:cs="Times New Roman"/>
          <w:sz w:val="24"/>
          <w:szCs w:val="24"/>
        </w:rPr>
        <w:t xml:space="preserve">. </w:t>
      </w:r>
      <w:r w:rsidR="002344E9" w:rsidRPr="002344E9">
        <w:rPr>
          <w:rFonts w:ascii="Times New Roman" w:hAnsi="Times New Roman" w:cs="Times New Roman"/>
          <w:sz w:val="24"/>
          <w:szCs w:val="24"/>
        </w:rPr>
        <w:t xml:space="preserve">(Skripsi, Universitas Katolik Parahyangan Bandung, 2012). Diakses dari </w:t>
      </w:r>
      <w:hyperlink r:id="rId30" w:history="1">
        <w:r w:rsidR="002344E9" w:rsidRPr="002344E9">
          <w:rPr>
            <w:rStyle w:val="Hyperlink"/>
            <w:rFonts w:ascii="Times New Roman" w:hAnsi="Times New Roman" w:cs="Times New Roman"/>
            <w:color w:val="auto"/>
            <w:sz w:val="24"/>
            <w:szCs w:val="24"/>
            <w:u w:val="none"/>
          </w:rPr>
          <w:t>https://media.neliti.com/media/publications/12627-ID-pengelolaan-keuangan-oleh-pengusaha-perempuan-pada-beberapa</w:t>
        </w:r>
      </w:hyperlink>
      <w:r w:rsidR="002344E9" w:rsidRPr="002344E9">
        <w:rPr>
          <w:rFonts w:ascii="Times New Roman" w:hAnsi="Times New Roman" w:cs="Times New Roman"/>
          <w:sz w:val="24"/>
          <w:szCs w:val="24"/>
        </w:rPr>
        <w:t>-bisnis-kreatif-di-ba.pdf.</w:t>
      </w:r>
    </w:p>
    <w:p w:rsidR="00E0290A" w:rsidRDefault="00E0290A" w:rsidP="00E0290A">
      <w:pPr>
        <w:spacing w:after="0" w:line="240" w:lineRule="auto"/>
        <w:ind w:left="709" w:hanging="709"/>
        <w:jc w:val="both"/>
        <w:rPr>
          <w:rFonts w:ascii="Times New Roman" w:hAnsi="Times New Roman" w:cs="Times New Roman"/>
          <w:sz w:val="24"/>
          <w:szCs w:val="24"/>
        </w:rPr>
      </w:pPr>
    </w:p>
    <w:p w:rsidR="00E0290A" w:rsidRPr="00461671" w:rsidRDefault="00E0290A" w:rsidP="00E0290A">
      <w:pPr>
        <w:spacing w:after="0" w:line="240" w:lineRule="auto"/>
        <w:ind w:left="709" w:hanging="709"/>
        <w:jc w:val="both"/>
        <w:rPr>
          <w:rFonts w:ascii="Times New Roman" w:hAnsi="Times New Roman" w:cs="Times New Roman"/>
          <w:sz w:val="24"/>
          <w:szCs w:val="24"/>
        </w:rPr>
      </w:pPr>
      <w:r w:rsidRPr="00461671">
        <w:rPr>
          <w:rFonts w:ascii="Times New Roman" w:hAnsi="Times New Roman" w:cs="Times New Roman"/>
          <w:sz w:val="24"/>
          <w:szCs w:val="24"/>
        </w:rPr>
        <w:t>Firmansyah. (2016</w:t>
      </w:r>
      <w:r w:rsidR="007144E9" w:rsidRPr="00461671">
        <w:rPr>
          <w:rFonts w:ascii="Times New Roman" w:hAnsi="Times New Roman" w:cs="Times New Roman"/>
          <w:sz w:val="24"/>
          <w:szCs w:val="24"/>
        </w:rPr>
        <w:t>, November 2</w:t>
      </w:r>
      <w:r w:rsidRPr="00461671">
        <w:rPr>
          <w:rFonts w:ascii="Times New Roman" w:hAnsi="Times New Roman" w:cs="Times New Roman"/>
          <w:sz w:val="24"/>
          <w:szCs w:val="24"/>
        </w:rPr>
        <w:t xml:space="preserve">). Kondisi Perekonomian Indonesia </w:t>
      </w:r>
      <w:r w:rsidR="00D45782" w:rsidRPr="00461671">
        <w:rPr>
          <w:rFonts w:ascii="Times New Roman" w:hAnsi="Times New Roman" w:cs="Times New Roman"/>
          <w:sz w:val="24"/>
          <w:szCs w:val="24"/>
        </w:rPr>
        <w:t xml:space="preserve">2017 </w:t>
      </w:r>
      <w:r w:rsidRPr="00461671">
        <w:rPr>
          <w:rFonts w:ascii="Times New Roman" w:hAnsi="Times New Roman" w:cs="Times New Roman"/>
          <w:sz w:val="24"/>
          <w:szCs w:val="24"/>
        </w:rPr>
        <w:t xml:space="preserve">Mengejutkan. </w:t>
      </w:r>
      <w:r w:rsidR="00645483" w:rsidRPr="00461671">
        <w:rPr>
          <w:rFonts w:ascii="Times New Roman" w:hAnsi="Times New Roman" w:cs="Times New Roman"/>
          <w:i/>
          <w:sz w:val="24"/>
          <w:szCs w:val="24"/>
        </w:rPr>
        <w:t>Kompas Online</w:t>
      </w:r>
      <w:r w:rsidR="00645483" w:rsidRPr="00461671">
        <w:rPr>
          <w:rFonts w:ascii="Times New Roman" w:hAnsi="Times New Roman" w:cs="Times New Roman"/>
          <w:sz w:val="24"/>
          <w:szCs w:val="24"/>
        </w:rPr>
        <w:t xml:space="preserve">. </w:t>
      </w:r>
      <w:r w:rsidR="00461671" w:rsidRPr="00461671">
        <w:rPr>
          <w:rFonts w:ascii="Times New Roman" w:hAnsi="Times New Roman" w:cs="Times New Roman"/>
          <w:sz w:val="24"/>
          <w:szCs w:val="24"/>
        </w:rPr>
        <w:t>Diakses dari https://ekonomi.kompas.com/.</w:t>
      </w:r>
    </w:p>
    <w:p w:rsidR="00E0290A" w:rsidRDefault="00E0290A" w:rsidP="00E0290A">
      <w:pPr>
        <w:spacing w:after="0" w:line="240" w:lineRule="auto"/>
        <w:ind w:left="709" w:hanging="709"/>
        <w:jc w:val="both"/>
        <w:rPr>
          <w:rFonts w:ascii="Times New Roman" w:hAnsi="Times New Roman" w:cs="Times New Roman"/>
          <w:sz w:val="24"/>
          <w:szCs w:val="24"/>
        </w:rPr>
      </w:pPr>
    </w:p>
    <w:p w:rsidR="00E0290A" w:rsidRPr="00D40549" w:rsidRDefault="00645483" w:rsidP="00E0290A">
      <w:pPr>
        <w:spacing w:after="0" w:line="240" w:lineRule="auto"/>
        <w:ind w:left="709" w:hanging="709"/>
        <w:jc w:val="both"/>
        <w:rPr>
          <w:rFonts w:ascii="Times New Roman" w:hAnsi="Times New Roman" w:cs="Times New Roman"/>
          <w:sz w:val="24"/>
          <w:szCs w:val="24"/>
        </w:rPr>
      </w:pPr>
      <w:r w:rsidRPr="007E1BAB">
        <w:rPr>
          <w:rFonts w:ascii="Times New Roman" w:hAnsi="Times New Roman" w:cs="Times New Roman"/>
          <w:sz w:val="24"/>
          <w:szCs w:val="24"/>
        </w:rPr>
        <w:t>Hapsari, A.</w:t>
      </w:r>
      <w:r w:rsidR="00E0290A" w:rsidRPr="007E1BAB">
        <w:rPr>
          <w:rFonts w:ascii="Times New Roman" w:hAnsi="Times New Roman" w:cs="Times New Roman"/>
          <w:sz w:val="24"/>
          <w:szCs w:val="24"/>
        </w:rPr>
        <w:t xml:space="preserve"> </w:t>
      </w:r>
      <w:r w:rsidRPr="007E1BAB">
        <w:rPr>
          <w:rFonts w:ascii="Times New Roman" w:hAnsi="Times New Roman" w:cs="Times New Roman"/>
          <w:sz w:val="24"/>
          <w:szCs w:val="24"/>
        </w:rPr>
        <w:t>(</w:t>
      </w:r>
      <w:r w:rsidR="00E0290A" w:rsidRPr="007E1BAB">
        <w:rPr>
          <w:rFonts w:ascii="Times New Roman" w:hAnsi="Times New Roman" w:cs="Times New Roman"/>
          <w:sz w:val="24"/>
          <w:szCs w:val="24"/>
        </w:rPr>
        <w:t>2016</w:t>
      </w:r>
      <w:r w:rsidRPr="007E1BAB">
        <w:rPr>
          <w:rFonts w:ascii="Times New Roman" w:hAnsi="Times New Roman" w:cs="Times New Roman"/>
          <w:sz w:val="24"/>
          <w:szCs w:val="24"/>
        </w:rPr>
        <w:t>)</w:t>
      </w:r>
      <w:r w:rsidR="00E0290A" w:rsidRPr="007E1BAB">
        <w:rPr>
          <w:rFonts w:ascii="Times New Roman" w:hAnsi="Times New Roman" w:cs="Times New Roman"/>
          <w:sz w:val="24"/>
          <w:szCs w:val="24"/>
        </w:rPr>
        <w:t>. Ekonomi Kreatif Libatkan Peran Perempuan</w:t>
      </w:r>
      <w:r w:rsidRPr="007E1BAB">
        <w:rPr>
          <w:rFonts w:ascii="Times New Roman" w:hAnsi="Times New Roman" w:cs="Times New Roman"/>
          <w:sz w:val="24"/>
          <w:szCs w:val="24"/>
        </w:rPr>
        <w:t xml:space="preserve">. </w:t>
      </w:r>
      <w:r w:rsidRPr="007E1BAB">
        <w:rPr>
          <w:rFonts w:ascii="Times New Roman" w:hAnsi="Times New Roman" w:cs="Times New Roman"/>
          <w:i/>
          <w:sz w:val="24"/>
          <w:szCs w:val="24"/>
        </w:rPr>
        <w:t>Suara Merdeka</w:t>
      </w:r>
      <w:r w:rsidRPr="007E1BAB">
        <w:rPr>
          <w:rFonts w:ascii="Times New Roman" w:hAnsi="Times New Roman" w:cs="Times New Roman"/>
          <w:sz w:val="24"/>
          <w:szCs w:val="24"/>
        </w:rPr>
        <w:t xml:space="preserve">. Diakses dari </w:t>
      </w:r>
      <w:hyperlink w:history="1">
        <w:r w:rsidRPr="00D40549">
          <w:rPr>
            <w:rStyle w:val="Hyperlink"/>
            <w:rFonts w:ascii="Times New Roman" w:hAnsi="Times New Roman" w:cs="Times New Roman"/>
            <w:color w:val="auto"/>
            <w:sz w:val="24"/>
            <w:szCs w:val="24"/>
            <w:u w:val="none"/>
          </w:rPr>
          <w:t>http://berita.suaramerdeka. com</w:t>
        </w:r>
      </w:hyperlink>
      <w:r w:rsidRPr="00D40549">
        <w:rPr>
          <w:rFonts w:ascii="Times New Roman" w:hAnsi="Times New Roman" w:cs="Times New Roman"/>
          <w:sz w:val="24"/>
          <w:szCs w:val="24"/>
        </w:rPr>
        <w:t>.</w:t>
      </w:r>
    </w:p>
    <w:p w:rsidR="00E0290A" w:rsidRPr="007E1BAB" w:rsidRDefault="00E0290A" w:rsidP="00E0290A">
      <w:pPr>
        <w:spacing w:after="0" w:line="240" w:lineRule="auto"/>
        <w:ind w:left="709" w:hanging="709"/>
        <w:jc w:val="both"/>
        <w:rPr>
          <w:rFonts w:ascii="Times New Roman" w:hAnsi="Times New Roman" w:cs="Times New Roman"/>
          <w:sz w:val="24"/>
          <w:szCs w:val="24"/>
        </w:rPr>
      </w:pPr>
    </w:p>
    <w:p w:rsidR="00E0290A" w:rsidRPr="00645483" w:rsidRDefault="00E0290A" w:rsidP="00E0290A">
      <w:pPr>
        <w:pStyle w:val="Default"/>
        <w:ind w:left="720" w:hanging="720"/>
        <w:jc w:val="both"/>
        <w:rPr>
          <w:color w:val="FF0000"/>
        </w:rPr>
      </w:pPr>
      <w:r w:rsidRPr="007E1BAB">
        <w:rPr>
          <w:color w:val="auto"/>
        </w:rPr>
        <w:t xml:space="preserve">Iryanti, R. </w:t>
      </w:r>
      <w:r w:rsidR="00645483" w:rsidRPr="007E1BAB">
        <w:rPr>
          <w:color w:val="auto"/>
        </w:rPr>
        <w:t>(</w:t>
      </w:r>
      <w:r w:rsidRPr="007E1BAB">
        <w:rPr>
          <w:color w:val="auto"/>
        </w:rPr>
        <w:t>2015</w:t>
      </w:r>
      <w:r w:rsidR="007E1BAB">
        <w:rPr>
          <w:color w:val="auto"/>
        </w:rPr>
        <w:t>, Juli 1</w:t>
      </w:r>
      <w:r w:rsidR="00645483" w:rsidRPr="007E1BAB">
        <w:rPr>
          <w:color w:val="auto"/>
        </w:rPr>
        <w:t>)</w:t>
      </w:r>
      <w:r w:rsidRPr="007E1BAB">
        <w:rPr>
          <w:color w:val="auto"/>
        </w:rPr>
        <w:t>. Tingkat Partisipasi Perempu</w:t>
      </w:r>
      <w:r w:rsidR="00645483" w:rsidRPr="007E1BAB">
        <w:rPr>
          <w:color w:val="auto"/>
        </w:rPr>
        <w:t xml:space="preserve">an Harus Ditingkatkan. </w:t>
      </w:r>
      <w:r w:rsidR="00A27F89">
        <w:rPr>
          <w:i/>
          <w:color w:val="auto"/>
        </w:rPr>
        <w:t xml:space="preserve">Jurnal </w:t>
      </w:r>
      <w:r w:rsidR="00A27F89" w:rsidRPr="00A27F89">
        <w:rPr>
          <w:i/>
          <w:color w:val="auto"/>
        </w:rPr>
        <w:t>Perempuan</w:t>
      </w:r>
      <w:r w:rsidR="00A27F89">
        <w:rPr>
          <w:color w:val="auto"/>
        </w:rPr>
        <w:t xml:space="preserve">. </w:t>
      </w:r>
      <w:r w:rsidR="00645483" w:rsidRPr="00A27F89">
        <w:rPr>
          <w:color w:val="auto"/>
        </w:rPr>
        <w:t>Diakses</w:t>
      </w:r>
      <w:r w:rsidR="00645483" w:rsidRPr="007E1BAB">
        <w:rPr>
          <w:color w:val="auto"/>
        </w:rPr>
        <w:t xml:space="preserve"> dari </w:t>
      </w:r>
      <w:hyperlink r:id="rId31" w:history="1">
        <w:r w:rsidRPr="007E1BAB">
          <w:rPr>
            <w:rStyle w:val="Hyperlink"/>
            <w:i/>
            <w:color w:val="auto"/>
            <w:u w:val="none"/>
          </w:rPr>
          <w:t>http://www.jurnalperempuan.org</w:t>
        </w:r>
      </w:hyperlink>
      <w:r w:rsidR="00645483" w:rsidRPr="00645483">
        <w:rPr>
          <w:color w:val="FF0000"/>
        </w:rPr>
        <w:t>.</w:t>
      </w:r>
    </w:p>
    <w:p w:rsidR="00645483" w:rsidRDefault="00645483" w:rsidP="00E0290A">
      <w:pPr>
        <w:pStyle w:val="Default"/>
        <w:ind w:left="720" w:hanging="720"/>
        <w:jc w:val="both"/>
        <w:rPr>
          <w:color w:val="auto"/>
        </w:rPr>
      </w:pPr>
    </w:p>
    <w:p w:rsidR="00E0290A" w:rsidRDefault="00E0290A" w:rsidP="00E0290A">
      <w:pPr>
        <w:spacing w:after="0" w:line="240" w:lineRule="auto"/>
        <w:ind w:left="709" w:hanging="709"/>
        <w:contextualSpacing/>
        <w:jc w:val="both"/>
        <w:rPr>
          <w:rFonts w:ascii="Times New Roman" w:hAnsi="Times New Roman" w:cs="Times New Roman"/>
          <w:sz w:val="24"/>
        </w:rPr>
      </w:pPr>
      <w:r>
        <w:rPr>
          <w:rFonts w:ascii="Times New Roman" w:hAnsi="Times New Roman" w:cs="Times New Roman"/>
          <w:sz w:val="24"/>
        </w:rPr>
        <w:t xml:space="preserve">Martono, </w:t>
      </w:r>
      <w:proofErr w:type="gramStart"/>
      <w:r>
        <w:rPr>
          <w:rFonts w:ascii="Times New Roman" w:hAnsi="Times New Roman" w:cs="Times New Roman"/>
          <w:sz w:val="24"/>
        </w:rPr>
        <w:t>N.</w:t>
      </w:r>
      <w:r w:rsidR="00645483">
        <w:rPr>
          <w:rFonts w:ascii="Times New Roman" w:hAnsi="Times New Roman" w:cs="Times New Roman"/>
          <w:sz w:val="24"/>
        </w:rPr>
        <w:t>.</w:t>
      </w:r>
      <w:proofErr w:type="gramEnd"/>
      <w:r>
        <w:rPr>
          <w:rFonts w:ascii="Times New Roman" w:hAnsi="Times New Roman" w:cs="Times New Roman"/>
          <w:sz w:val="24"/>
        </w:rPr>
        <w:t xml:space="preserve"> </w:t>
      </w:r>
      <w:r w:rsidR="00645483">
        <w:rPr>
          <w:rFonts w:ascii="Times New Roman" w:hAnsi="Times New Roman" w:cs="Times New Roman"/>
          <w:sz w:val="24"/>
        </w:rPr>
        <w:t>(</w:t>
      </w:r>
      <w:r>
        <w:rPr>
          <w:rFonts w:ascii="Times New Roman" w:hAnsi="Times New Roman" w:cs="Times New Roman"/>
          <w:sz w:val="24"/>
        </w:rPr>
        <w:t>2016</w:t>
      </w:r>
      <w:r w:rsidR="00645483">
        <w:rPr>
          <w:rFonts w:ascii="Times New Roman" w:hAnsi="Times New Roman" w:cs="Times New Roman"/>
          <w:sz w:val="24"/>
        </w:rPr>
        <w:t>)</w:t>
      </w:r>
      <w:r>
        <w:rPr>
          <w:rFonts w:ascii="Times New Roman" w:hAnsi="Times New Roman" w:cs="Times New Roman"/>
          <w:sz w:val="24"/>
        </w:rPr>
        <w:t>.</w:t>
      </w:r>
      <w:r w:rsidR="00645483">
        <w:rPr>
          <w:rFonts w:ascii="Times New Roman" w:hAnsi="Times New Roman" w:cs="Times New Roman"/>
          <w:sz w:val="24"/>
        </w:rPr>
        <w:t xml:space="preserve"> </w:t>
      </w:r>
      <w:r w:rsidR="00645483">
        <w:rPr>
          <w:rFonts w:ascii="Times New Roman" w:hAnsi="Times New Roman" w:cs="Times New Roman"/>
          <w:i/>
          <w:sz w:val="24"/>
        </w:rPr>
        <w:t xml:space="preserve">Metode </w:t>
      </w:r>
      <w:r w:rsidR="007170AC">
        <w:rPr>
          <w:rFonts w:ascii="Times New Roman" w:hAnsi="Times New Roman" w:cs="Times New Roman"/>
          <w:i/>
          <w:sz w:val="24"/>
        </w:rPr>
        <w:t xml:space="preserve">Penelitian Kuantitatif: Analisis </w:t>
      </w:r>
      <w:r w:rsidR="00645483">
        <w:rPr>
          <w:rFonts w:ascii="Times New Roman" w:hAnsi="Times New Roman" w:cs="Times New Roman"/>
          <w:i/>
          <w:sz w:val="24"/>
        </w:rPr>
        <w:t xml:space="preserve">Isi dan Analisi </w:t>
      </w:r>
      <w:proofErr w:type="gramStart"/>
      <w:r w:rsidR="00645483">
        <w:rPr>
          <w:rFonts w:ascii="Times New Roman" w:hAnsi="Times New Roman" w:cs="Times New Roman"/>
          <w:i/>
          <w:sz w:val="24"/>
        </w:rPr>
        <w:t>D</w:t>
      </w:r>
      <w:r>
        <w:rPr>
          <w:rFonts w:ascii="Times New Roman" w:hAnsi="Times New Roman" w:cs="Times New Roman"/>
          <w:i/>
          <w:sz w:val="24"/>
        </w:rPr>
        <w:t>ata</w:t>
      </w:r>
      <w:r w:rsidR="00645483">
        <w:rPr>
          <w:rFonts w:ascii="Times New Roman" w:hAnsi="Times New Roman" w:cs="Times New Roman"/>
          <w:sz w:val="24"/>
        </w:rPr>
        <w:t xml:space="preserve">  S</w:t>
      </w:r>
      <w:r>
        <w:rPr>
          <w:rFonts w:ascii="Times New Roman" w:hAnsi="Times New Roman" w:cs="Times New Roman"/>
          <w:sz w:val="24"/>
        </w:rPr>
        <w:t>ekunder</w:t>
      </w:r>
      <w:proofErr w:type="gramEnd"/>
      <w:r>
        <w:rPr>
          <w:rFonts w:ascii="Times New Roman" w:hAnsi="Times New Roman" w:cs="Times New Roman"/>
          <w:sz w:val="24"/>
        </w:rPr>
        <w:t xml:space="preserve">. Jakarta: PT </w:t>
      </w:r>
      <w:r w:rsidR="00645483">
        <w:rPr>
          <w:rFonts w:ascii="Times New Roman" w:hAnsi="Times New Roman" w:cs="Times New Roman"/>
          <w:sz w:val="24"/>
        </w:rPr>
        <w:t>Raja Grafindo Persada</w:t>
      </w:r>
      <w:r>
        <w:rPr>
          <w:rFonts w:ascii="Times New Roman" w:hAnsi="Times New Roman" w:cs="Times New Roman"/>
          <w:sz w:val="24"/>
        </w:rPr>
        <w:t>.</w:t>
      </w:r>
    </w:p>
    <w:p w:rsidR="00E0290A" w:rsidRPr="009E42FB" w:rsidRDefault="00E0290A" w:rsidP="00D653DB">
      <w:pPr>
        <w:spacing w:line="240" w:lineRule="auto"/>
        <w:ind w:left="709" w:hanging="709"/>
        <w:jc w:val="both"/>
        <w:rPr>
          <w:rFonts w:ascii="Times New Roman" w:hAnsi="Times New Roman" w:cs="Times New Roman"/>
          <w:b/>
          <w:sz w:val="24"/>
          <w:szCs w:val="24"/>
        </w:rPr>
      </w:pPr>
    </w:p>
    <w:sectPr w:rsidR="00E0290A" w:rsidRPr="009E42FB" w:rsidSect="00FC4DA3">
      <w:headerReference w:type="default" r:id="rId32"/>
      <w:pgSz w:w="11909" w:h="16834" w:code="9"/>
      <w:pgMar w:top="1701" w:right="1701" w:bottom="1701" w:left="2268" w:header="1134" w:footer="1134"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1BD" w:rsidRDefault="009651BD" w:rsidP="00A60567">
      <w:pPr>
        <w:spacing w:after="0" w:line="240" w:lineRule="auto"/>
      </w:pPr>
      <w:r>
        <w:separator/>
      </w:r>
    </w:p>
  </w:endnote>
  <w:endnote w:type="continuationSeparator" w:id="0">
    <w:p w:rsidR="009651BD" w:rsidRDefault="009651BD"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98" w:rsidRDefault="00420F98" w:rsidP="00CB428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20F98" w:rsidRPr="00420F98" w:rsidRDefault="00420F98" w:rsidP="00420F98">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B75" w:rsidRDefault="00591B75" w:rsidP="00CB428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591B75" w:rsidRPr="00591B75" w:rsidRDefault="00591B75" w:rsidP="00591B7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1BD" w:rsidRDefault="009651BD" w:rsidP="00A60567">
      <w:pPr>
        <w:spacing w:after="0" w:line="240" w:lineRule="auto"/>
      </w:pPr>
      <w:r>
        <w:separator/>
      </w:r>
    </w:p>
  </w:footnote>
  <w:footnote w:type="continuationSeparator" w:id="0">
    <w:p w:rsidR="009651BD" w:rsidRDefault="009651BD"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A" w:rsidRDefault="003C62EA"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3C62EA" w:rsidRPr="003C62EA" w:rsidRDefault="003C62EA"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9B56C4">
      <w:rPr>
        <w:rFonts w:ascii="Cambria" w:hAnsi="Cambria"/>
        <w:szCs w:val="24"/>
      </w:rPr>
      <w:tab/>
      <w:t xml:space="preserve">   Volume 4|Nomor 1|686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FC4DA3" w:rsidRPr="00E10914"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2|784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FC4DA3" w:rsidRPr="00E10914"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2|785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FC4DA3" w:rsidRPr="00E10914"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BD546E">
      <w:rPr>
        <w:rFonts w:ascii="Cambria" w:hAnsi="Cambria"/>
        <w:szCs w:val="24"/>
      </w:rPr>
      <w:t xml:space="preserve">   Volume 4|Nomor 2|786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FC4DA3">
    <w:pPr>
      <w:pStyle w:val="Header"/>
      <w:tabs>
        <w:tab w:val="clear" w:pos="4680"/>
        <w:tab w:val="left" w:pos="5103"/>
      </w:tabs>
      <w:jc w:val="right"/>
      <w:rPr>
        <w:rFonts w:ascii="Cambria" w:hAnsi="Cambria"/>
        <w:szCs w:val="24"/>
      </w:rPr>
    </w:pPr>
    <w:r w:rsidRPr="00265B3A">
      <w:rPr>
        <w:rFonts w:ascii="Cambria" w:hAnsi="Cambria"/>
        <w:b/>
        <w:szCs w:val="24"/>
      </w:rPr>
      <w:t>Jurnal PENA</w:t>
    </w:r>
  </w:p>
  <w:p w:rsidR="005E27E6" w:rsidRPr="00FC4DA3"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2|787</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FC4DA3">
    <w:pPr>
      <w:pStyle w:val="Header"/>
      <w:tabs>
        <w:tab w:val="clear" w:pos="4680"/>
        <w:tab w:val="left" w:pos="5103"/>
      </w:tabs>
      <w:jc w:val="right"/>
      <w:rPr>
        <w:rFonts w:ascii="Cambria" w:hAnsi="Cambria"/>
        <w:szCs w:val="24"/>
      </w:rPr>
    </w:pPr>
    <w:r w:rsidRPr="00265B3A">
      <w:rPr>
        <w:rFonts w:ascii="Cambria" w:hAnsi="Cambria"/>
        <w:b/>
        <w:szCs w:val="24"/>
      </w:rPr>
      <w:t>Jurnal PENA</w:t>
    </w:r>
  </w:p>
  <w:p w:rsidR="00FC4DA3" w:rsidRPr="00FC4DA3"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BD546E">
      <w:rPr>
        <w:rFonts w:ascii="Cambria" w:hAnsi="Cambria"/>
        <w:szCs w:val="24"/>
      </w:rPr>
      <w:t xml:space="preserve">   Volume 4|Nomor 2|788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FC4DA3">
    <w:pPr>
      <w:pStyle w:val="Header"/>
      <w:tabs>
        <w:tab w:val="clear" w:pos="4680"/>
        <w:tab w:val="left" w:pos="5103"/>
      </w:tabs>
      <w:jc w:val="right"/>
      <w:rPr>
        <w:rFonts w:ascii="Cambria" w:hAnsi="Cambria"/>
        <w:szCs w:val="24"/>
      </w:rPr>
    </w:pPr>
    <w:r w:rsidRPr="00265B3A">
      <w:rPr>
        <w:rFonts w:ascii="Cambria" w:hAnsi="Cambria"/>
        <w:b/>
        <w:szCs w:val="24"/>
      </w:rPr>
      <w:t>Jurnal PENA</w:t>
    </w:r>
  </w:p>
  <w:p w:rsidR="00FC4DA3" w:rsidRPr="00FC4DA3"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2|789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52" w:rsidRDefault="00307C52"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74453D" w:rsidRPr="00307C52" w:rsidRDefault="00307C52"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420F98">
      <w:rPr>
        <w:rFonts w:ascii="Cambria" w:hAnsi="Cambria"/>
        <w:szCs w:val="24"/>
      </w:rPr>
      <w:t xml:space="preserve">   </w:t>
    </w:r>
    <w:r w:rsidR="003E6BE2">
      <w:rPr>
        <w:rFonts w:ascii="Cambria" w:hAnsi="Cambria"/>
        <w:szCs w:val="24"/>
      </w:rPr>
      <w:t>Volume 4|Nomor 2</w:t>
    </w:r>
    <w:r w:rsidR="002C7654">
      <w:rPr>
        <w:rFonts w:ascii="Cambria" w:hAnsi="Cambria"/>
        <w:szCs w:val="24"/>
      </w:rPr>
      <w:t>|778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54" w:rsidRDefault="002C7654"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2C7654" w:rsidRPr="00307C52" w:rsidRDefault="002C7654"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2|779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6C4" w:rsidRDefault="009B56C4"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9B56C4" w:rsidRPr="003C62EA" w:rsidRDefault="009B56C4"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1|687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914" w:rsidRDefault="00E10914"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EC7C6F" w:rsidRPr="00E10914" w:rsidRDefault="00E10914" w:rsidP="00E10914">
    <w:pPr>
      <w:pStyle w:val="Header"/>
      <w:pBdr>
        <w:bottom w:val="single" w:sz="12"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1|687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654" w:rsidRDefault="002C7654"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2C7654" w:rsidRPr="00E10914" w:rsidRDefault="002C7654" w:rsidP="00E10914">
    <w:pPr>
      <w:pStyle w:val="Header"/>
      <w:pBdr>
        <w:bottom w:val="single" w:sz="12"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w:t>
    </w:r>
    <w:r>
      <w:rPr>
        <w:rFonts w:ascii="Cambria" w:hAnsi="Cambria"/>
        <w:szCs w:val="24"/>
      </w:rPr>
      <w:t>|780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914" w:rsidRDefault="00E10914"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E10914" w:rsidRPr="00E10914" w:rsidRDefault="00E10914"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2|781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FC4DA3" w:rsidRPr="00E10914"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2|782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DA3" w:rsidRDefault="00FC4DA3" w:rsidP="00E10914">
    <w:pPr>
      <w:pStyle w:val="Header"/>
      <w:tabs>
        <w:tab w:val="clear" w:pos="4680"/>
        <w:tab w:val="left" w:pos="5103"/>
      </w:tabs>
      <w:jc w:val="right"/>
      <w:rPr>
        <w:rFonts w:ascii="Cambria" w:hAnsi="Cambria"/>
        <w:szCs w:val="24"/>
      </w:rPr>
    </w:pPr>
    <w:r w:rsidRPr="00265B3A">
      <w:rPr>
        <w:rFonts w:ascii="Cambria" w:hAnsi="Cambria"/>
        <w:b/>
        <w:szCs w:val="24"/>
      </w:rPr>
      <w:t>Jurnal PENA</w:t>
    </w:r>
  </w:p>
  <w:p w:rsidR="00FC4DA3" w:rsidRPr="00E10914" w:rsidRDefault="00FC4DA3" w:rsidP="00CB428C">
    <w:pPr>
      <w:pStyle w:val="Header"/>
      <w:pBdr>
        <w:bottom w:val="single" w:sz="4" w:space="1" w:color="auto"/>
      </w:pBdr>
      <w:tabs>
        <w:tab w:val="clear" w:pos="4680"/>
        <w:tab w:val="left" w:pos="5529"/>
      </w:tabs>
      <w:rPr>
        <w:sz w:val="20"/>
      </w:rPr>
    </w:pPr>
    <w:r w:rsidRPr="00FA5780">
      <w:rPr>
        <w:rFonts w:ascii="Cambria" w:hAnsi="Cambria"/>
        <w:szCs w:val="24"/>
      </w:rPr>
      <w:t>ISSN 2355-3766</w:t>
    </w:r>
    <w:r w:rsidR="00BD546E">
      <w:rPr>
        <w:rFonts w:ascii="Cambria" w:hAnsi="Cambria"/>
        <w:szCs w:val="24"/>
      </w:rPr>
      <w:tab/>
      <w:t xml:space="preserve">   Volume 4|Nomor 2|783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51FCB"/>
    <w:multiLevelType w:val="hybridMultilevel"/>
    <w:tmpl w:val="C3089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43F03"/>
    <w:multiLevelType w:val="hybridMultilevel"/>
    <w:tmpl w:val="441C6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1317C"/>
    <w:multiLevelType w:val="hybridMultilevel"/>
    <w:tmpl w:val="3258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66523"/>
    <w:multiLevelType w:val="hybridMultilevel"/>
    <w:tmpl w:val="D16A5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3184E"/>
    <w:rsid w:val="0003549C"/>
    <w:rsid w:val="00044D71"/>
    <w:rsid w:val="000545F4"/>
    <w:rsid w:val="000573B4"/>
    <w:rsid w:val="00073A96"/>
    <w:rsid w:val="0009558E"/>
    <w:rsid w:val="000B0B67"/>
    <w:rsid w:val="000C0AE0"/>
    <w:rsid w:val="000D32F2"/>
    <w:rsid w:val="00101D59"/>
    <w:rsid w:val="00125CFE"/>
    <w:rsid w:val="001263F0"/>
    <w:rsid w:val="001349B3"/>
    <w:rsid w:val="00136318"/>
    <w:rsid w:val="00136EF1"/>
    <w:rsid w:val="00150352"/>
    <w:rsid w:val="001611BA"/>
    <w:rsid w:val="0017243D"/>
    <w:rsid w:val="0018016E"/>
    <w:rsid w:val="00181CA4"/>
    <w:rsid w:val="00183276"/>
    <w:rsid w:val="00193BED"/>
    <w:rsid w:val="001A402D"/>
    <w:rsid w:val="001A4489"/>
    <w:rsid w:val="001A53E9"/>
    <w:rsid w:val="002311E2"/>
    <w:rsid w:val="002344E9"/>
    <w:rsid w:val="00244A85"/>
    <w:rsid w:val="0026257F"/>
    <w:rsid w:val="00265B3A"/>
    <w:rsid w:val="00271FEB"/>
    <w:rsid w:val="002819A5"/>
    <w:rsid w:val="00281C56"/>
    <w:rsid w:val="0029655E"/>
    <w:rsid w:val="002C35F2"/>
    <w:rsid w:val="002C7654"/>
    <w:rsid w:val="003004B6"/>
    <w:rsid w:val="003051EE"/>
    <w:rsid w:val="00305678"/>
    <w:rsid w:val="00307C52"/>
    <w:rsid w:val="00333221"/>
    <w:rsid w:val="003418FA"/>
    <w:rsid w:val="0034229D"/>
    <w:rsid w:val="003504AF"/>
    <w:rsid w:val="003635E6"/>
    <w:rsid w:val="00377BBC"/>
    <w:rsid w:val="00392DC9"/>
    <w:rsid w:val="003A60D8"/>
    <w:rsid w:val="003B1CC7"/>
    <w:rsid w:val="003B5AFD"/>
    <w:rsid w:val="003B60C3"/>
    <w:rsid w:val="003B78A2"/>
    <w:rsid w:val="003C10FF"/>
    <w:rsid w:val="003C62EA"/>
    <w:rsid w:val="003D43B9"/>
    <w:rsid w:val="003E6BE2"/>
    <w:rsid w:val="00420F98"/>
    <w:rsid w:val="00422A0E"/>
    <w:rsid w:val="0044406D"/>
    <w:rsid w:val="00447291"/>
    <w:rsid w:val="00461671"/>
    <w:rsid w:val="004952A6"/>
    <w:rsid w:val="004A0AC2"/>
    <w:rsid w:val="004B1AA7"/>
    <w:rsid w:val="004B4565"/>
    <w:rsid w:val="004D4630"/>
    <w:rsid w:val="004E5537"/>
    <w:rsid w:val="004F7C22"/>
    <w:rsid w:val="005062D5"/>
    <w:rsid w:val="00524280"/>
    <w:rsid w:val="005509C0"/>
    <w:rsid w:val="00580B82"/>
    <w:rsid w:val="005811A3"/>
    <w:rsid w:val="00591B75"/>
    <w:rsid w:val="005B185E"/>
    <w:rsid w:val="005C12F3"/>
    <w:rsid w:val="005E068C"/>
    <w:rsid w:val="005E27E6"/>
    <w:rsid w:val="005F3085"/>
    <w:rsid w:val="006043E6"/>
    <w:rsid w:val="006216F7"/>
    <w:rsid w:val="00625199"/>
    <w:rsid w:val="00626F54"/>
    <w:rsid w:val="00645483"/>
    <w:rsid w:val="00651805"/>
    <w:rsid w:val="00652474"/>
    <w:rsid w:val="00680C6C"/>
    <w:rsid w:val="00692A12"/>
    <w:rsid w:val="006B711B"/>
    <w:rsid w:val="006D421D"/>
    <w:rsid w:val="006F0E9F"/>
    <w:rsid w:val="00701867"/>
    <w:rsid w:val="007144E9"/>
    <w:rsid w:val="007170AC"/>
    <w:rsid w:val="007200B6"/>
    <w:rsid w:val="00737B4C"/>
    <w:rsid w:val="0074453D"/>
    <w:rsid w:val="00765206"/>
    <w:rsid w:val="007B3D92"/>
    <w:rsid w:val="007C4A27"/>
    <w:rsid w:val="007C6865"/>
    <w:rsid w:val="007E1BAB"/>
    <w:rsid w:val="00837A5C"/>
    <w:rsid w:val="0084759F"/>
    <w:rsid w:val="00874BD3"/>
    <w:rsid w:val="008943F5"/>
    <w:rsid w:val="00895147"/>
    <w:rsid w:val="008A5F74"/>
    <w:rsid w:val="008A69F3"/>
    <w:rsid w:val="008A70C4"/>
    <w:rsid w:val="00933B46"/>
    <w:rsid w:val="00962008"/>
    <w:rsid w:val="00962FF8"/>
    <w:rsid w:val="009651BD"/>
    <w:rsid w:val="00970241"/>
    <w:rsid w:val="009733F2"/>
    <w:rsid w:val="0099776B"/>
    <w:rsid w:val="009A0D26"/>
    <w:rsid w:val="009A182C"/>
    <w:rsid w:val="009B109F"/>
    <w:rsid w:val="009B56C4"/>
    <w:rsid w:val="009F3CCA"/>
    <w:rsid w:val="009F6F8B"/>
    <w:rsid w:val="00A27F89"/>
    <w:rsid w:val="00A575B7"/>
    <w:rsid w:val="00A60567"/>
    <w:rsid w:val="00A76B1D"/>
    <w:rsid w:val="00A82F61"/>
    <w:rsid w:val="00A94527"/>
    <w:rsid w:val="00A96646"/>
    <w:rsid w:val="00AA1B43"/>
    <w:rsid w:val="00AA7C2B"/>
    <w:rsid w:val="00AC1C98"/>
    <w:rsid w:val="00AC2378"/>
    <w:rsid w:val="00AC3A59"/>
    <w:rsid w:val="00AD2BEE"/>
    <w:rsid w:val="00AE08DD"/>
    <w:rsid w:val="00B1233A"/>
    <w:rsid w:val="00B13E52"/>
    <w:rsid w:val="00B35BB7"/>
    <w:rsid w:val="00B50F5B"/>
    <w:rsid w:val="00B72FCD"/>
    <w:rsid w:val="00B83E77"/>
    <w:rsid w:val="00BA1046"/>
    <w:rsid w:val="00BC2F2D"/>
    <w:rsid w:val="00BD326D"/>
    <w:rsid w:val="00BD546E"/>
    <w:rsid w:val="00C11B79"/>
    <w:rsid w:val="00C1333D"/>
    <w:rsid w:val="00C46641"/>
    <w:rsid w:val="00C64DC4"/>
    <w:rsid w:val="00C82C53"/>
    <w:rsid w:val="00CA65C3"/>
    <w:rsid w:val="00CB428C"/>
    <w:rsid w:val="00CE4127"/>
    <w:rsid w:val="00CE5799"/>
    <w:rsid w:val="00CF322E"/>
    <w:rsid w:val="00D00448"/>
    <w:rsid w:val="00D1233E"/>
    <w:rsid w:val="00D264A1"/>
    <w:rsid w:val="00D40549"/>
    <w:rsid w:val="00D45782"/>
    <w:rsid w:val="00D57A3A"/>
    <w:rsid w:val="00D60F2B"/>
    <w:rsid w:val="00D653DB"/>
    <w:rsid w:val="00D73FF2"/>
    <w:rsid w:val="00D75292"/>
    <w:rsid w:val="00D76C2F"/>
    <w:rsid w:val="00D76FEE"/>
    <w:rsid w:val="00DC0DBB"/>
    <w:rsid w:val="00E0290A"/>
    <w:rsid w:val="00E10914"/>
    <w:rsid w:val="00E20559"/>
    <w:rsid w:val="00E36F6A"/>
    <w:rsid w:val="00E512C7"/>
    <w:rsid w:val="00E54400"/>
    <w:rsid w:val="00E550CD"/>
    <w:rsid w:val="00E65E56"/>
    <w:rsid w:val="00EA67C2"/>
    <w:rsid w:val="00EC7C6F"/>
    <w:rsid w:val="00ED1FEB"/>
    <w:rsid w:val="00EE299A"/>
    <w:rsid w:val="00EF306C"/>
    <w:rsid w:val="00F14200"/>
    <w:rsid w:val="00F56AE3"/>
    <w:rsid w:val="00F9070E"/>
    <w:rsid w:val="00F92627"/>
    <w:rsid w:val="00FA25D9"/>
    <w:rsid w:val="00FA5780"/>
    <w:rsid w:val="00FA598F"/>
    <w:rsid w:val="00FC1257"/>
    <w:rsid w:val="00FC4DA3"/>
    <w:rsid w:val="00FC5A81"/>
    <w:rsid w:val="00FC64EA"/>
    <w:rsid w:val="00FE240F"/>
    <w:rsid w:val="00FF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CD42B"/>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 w:type="character" w:styleId="HTMLCite">
    <w:name w:val="HTML Cite"/>
    <w:basedOn w:val="DefaultParagraphFont"/>
    <w:uiPriority w:val="99"/>
    <w:semiHidden/>
    <w:unhideWhenUsed/>
    <w:rsid w:val="005E27E6"/>
    <w:rPr>
      <w:i/>
      <w:iCs/>
    </w:rPr>
  </w:style>
  <w:style w:type="character" w:customStyle="1" w:styleId="personname">
    <w:name w:val="person_name"/>
    <w:basedOn w:val="DefaultParagraphFont"/>
    <w:rsid w:val="005E27E6"/>
  </w:style>
  <w:style w:type="character" w:customStyle="1" w:styleId="st">
    <w:name w:val="st"/>
    <w:basedOn w:val="DefaultParagraphFont"/>
    <w:rsid w:val="005E27E6"/>
  </w:style>
  <w:style w:type="character" w:styleId="Strong">
    <w:name w:val="Strong"/>
    <w:basedOn w:val="DefaultParagraphFont"/>
    <w:uiPriority w:val="22"/>
    <w:qFormat/>
    <w:rsid w:val="005E2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chart" Target="charts/chart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hyperlink" Target="http://www.jurnalperempuan.org/berita/rahma-iryanti-tingkat-partisipasi-angkatan-kerja-perempuan-harus-ditingkatka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hart" Target="charts/chart3.xml"/><Relationship Id="rId27" Type="http://schemas.openxmlformats.org/officeDocument/2006/relationships/chart" Target="charts/chart6.xml"/><Relationship Id="rId30" Type="http://schemas.openxmlformats.org/officeDocument/2006/relationships/hyperlink" Target="https://media.neliti.com/media/publications/12627-ID-pengelolaan-keuangan-oleh-pengusaha-perempuan-pada-beberapa" TargetMode="Externa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lang="id-ID" sz="1600"/>
            </a:pPr>
            <a:r>
              <a:rPr lang="en-US" sz="1400">
                <a:latin typeface="Times New Roman" panose="02020603050405020304" pitchFamily="18" charset="0"/>
                <a:cs typeface="Times New Roman" panose="02020603050405020304" pitchFamily="18" charset="0"/>
              </a:rPr>
              <a:t>Tingkat Usia Responden</a:t>
            </a:r>
          </a:p>
        </c:rich>
      </c:tx>
      <c:overlay val="0"/>
    </c:title>
    <c:autoTitleDeleted val="0"/>
    <c:plotArea>
      <c:layout/>
      <c:doughnutChart>
        <c:varyColors val="1"/>
        <c:ser>
          <c:idx val="0"/>
          <c:order val="0"/>
          <c:tx>
            <c:strRef>
              <c:f>Sheet1!$B$1</c:f>
              <c:strCache>
                <c:ptCount val="1"/>
                <c:pt idx="0">
                  <c:v>Tingkat Usia Responden</c:v>
                </c:pt>
              </c:strCache>
            </c:strRef>
          </c:tx>
          <c:explosion val="25"/>
          <c:dPt>
            <c:idx val="0"/>
            <c:bubble3D val="1"/>
            <c:spPr>
              <a:solidFill>
                <a:srgbClr val="00B0F0"/>
              </a:solidFill>
            </c:spPr>
            <c:extLst>
              <c:ext xmlns:c16="http://schemas.microsoft.com/office/drawing/2014/chart" uri="{C3380CC4-5D6E-409C-BE32-E72D297353CC}">
                <c16:uniqueId val="{00000001-0BD6-412E-B5A9-3FC79A5C4690}"/>
              </c:ext>
            </c:extLst>
          </c:dPt>
          <c:dPt>
            <c:idx val="1"/>
            <c:bubble3D val="1"/>
            <c:spPr>
              <a:solidFill>
                <a:srgbClr val="FF0000"/>
              </a:solidFill>
            </c:spPr>
            <c:extLst>
              <c:ext xmlns:c16="http://schemas.microsoft.com/office/drawing/2014/chart" uri="{C3380CC4-5D6E-409C-BE32-E72D297353CC}">
                <c16:uniqueId val="{00000003-0BD6-412E-B5A9-3FC79A5C4690}"/>
              </c:ext>
            </c:extLst>
          </c:dPt>
          <c:dPt>
            <c:idx val="2"/>
            <c:bubble3D val="1"/>
            <c:spPr>
              <a:solidFill>
                <a:srgbClr val="FFFF00"/>
              </a:solidFill>
            </c:spPr>
            <c:extLst>
              <c:ext xmlns:c16="http://schemas.microsoft.com/office/drawing/2014/chart" uri="{C3380CC4-5D6E-409C-BE32-E72D297353CC}">
                <c16:uniqueId val="{00000005-0BD6-412E-B5A9-3FC79A5C4690}"/>
              </c:ext>
            </c:extLst>
          </c:dPt>
          <c:dLbls>
            <c:spPr>
              <a:noFill/>
              <a:ln>
                <a:noFill/>
              </a:ln>
              <a:effectLst/>
            </c:spPr>
            <c:txPr>
              <a:bodyPr/>
              <a:lstStyle/>
              <a:p>
                <a:pPr>
                  <a:defRPr lang="id-ID"/>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&lt; 30 tahun</c:v>
                </c:pt>
                <c:pt idx="1">
                  <c:v>30 - 50 tahun</c:v>
                </c:pt>
                <c:pt idx="2">
                  <c:v>&gt; 30 tahun</c:v>
                </c:pt>
              </c:strCache>
            </c:strRef>
          </c:cat>
          <c:val>
            <c:numRef>
              <c:f>Sheet1!$B$2:$B$4</c:f>
              <c:numCache>
                <c:formatCode>General</c:formatCode>
                <c:ptCount val="3"/>
                <c:pt idx="0">
                  <c:v>19</c:v>
                </c:pt>
                <c:pt idx="1">
                  <c:v>20</c:v>
                </c:pt>
                <c:pt idx="2">
                  <c:v>11</c:v>
                </c:pt>
              </c:numCache>
            </c:numRef>
          </c:val>
          <c:extLst>
            <c:ext xmlns:c16="http://schemas.microsoft.com/office/drawing/2014/chart" uri="{C3380CC4-5D6E-409C-BE32-E72D297353CC}">
              <c16:uniqueId val="{00000006-0BD6-412E-B5A9-3FC79A5C4690}"/>
            </c:ext>
          </c:extLst>
        </c:ser>
        <c:dLbls>
          <c:showLegendKey val="0"/>
          <c:showVal val="0"/>
          <c:showCatName val="0"/>
          <c:showSerName val="0"/>
          <c:showPercent val="1"/>
          <c:showBubbleSize val="0"/>
          <c:showLeaderLines val="0"/>
        </c:dLbls>
        <c:firstSliceAng val="0"/>
        <c:holeSize val="50"/>
      </c:doughnutChart>
    </c:plotArea>
    <c:legend>
      <c:legendPos val="r"/>
      <c:overlay val="0"/>
      <c:txPr>
        <a:bodyPr/>
        <a:lstStyle/>
        <a:p>
          <a:pPr>
            <a:defRPr lang="id-ID"/>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a:pPr>
            <a:r>
              <a:rPr lang="en-US" sz="1400">
                <a:latin typeface="Times New Roman" panose="02020603050405020304" pitchFamily="18" charset="0"/>
                <a:cs typeface="Times New Roman" panose="02020603050405020304" pitchFamily="18" charset="0"/>
              </a:rPr>
              <a:t>Jenis Pekerjaan</a:t>
            </a:r>
          </a:p>
        </c:rich>
      </c:tx>
      <c:overlay val="0"/>
    </c:title>
    <c:autoTitleDeleted val="0"/>
    <c:plotArea>
      <c:layout/>
      <c:barChart>
        <c:barDir val="bar"/>
        <c:grouping val="clustered"/>
        <c:varyColors val="0"/>
        <c:ser>
          <c:idx val="0"/>
          <c:order val="0"/>
          <c:tx>
            <c:strRef>
              <c:f>Sheet1!$B$1</c:f>
              <c:strCache>
                <c:ptCount val="1"/>
                <c:pt idx="0">
                  <c:v>Jenis Pekerjaan</c:v>
                </c:pt>
              </c:strCache>
            </c:strRef>
          </c:tx>
          <c:invertIfNegative val="0"/>
          <c:dPt>
            <c:idx val="1"/>
            <c:invertIfNegative val="0"/>
            <c:bubble3D val="0"/>
            <c:spPr>
              <a:solidFill>
                <a:schemeClr val="tx1"/>
              </a:solidFill>
            </c:spPr>
            <c:extLst>
              <c:ext xmlns:c16="http://schemas.microsoft.com/office/drawing/2014/chart" uri="{C3380CC4-5D6E-409C-BE32-E72D297353CC}">
                <c16:uniqueId val="{00000001-8F68-4112-ADAA-FF8243A438C3}"/>
              </c:ext>
            </c:extLst>
          </c:dPt>
          <c:dPt>
            <c:idx val="2"/>
            <c:invertIfNegative val="0"/>
            <c:bubble3D val="0"/>
            <c:spPr>
              <a:solidFill>
                <a:schemeClr val="bg1">
                  <a:lumMod val="85000"/>
                </a:schemeClr>
              </a:solidFill>
            </c:spPr>
            <c:extLst>
              <c:ext xmlns:c16="http://schemas.microsoft.com/office/drawing/2014/chart" uri="{C3380CC4-5D6E-409C-BE32-E72D297353CC}">
                <c16:uniqueId val="{00000003-8F68-4112-ADAA-FF8243A438C3}"/>
              </c:ext>
            </c:extLst>
          </c:dPt>
          <c:dPt>
            <c:idx val="3"/>
            <c:invertIfNegative val="0"/>
            <c:bubble3D val="0"/>
            <c:spPr>
              <a:solidFill>
                <a:schemeClr val="accent4">
                  <a:lumMod val="60000"/>
                  <a:lumOff val="40000"/>
                </a:schemeClr>
              </a:solidFill>
            </c:spPr>
            <c:extLst>
              <c:ext xmlns:c16="http://schemas.microsoft.com/office/drawing/2014/chart" uri="{C3380CC4-5D6E-409C-BE32-E72D297353CC}">
                <c16:uniqueId val="{00000005-8F68-4112-ADAA-FF8243A438C3}"/>
              </c:ext>
            </c:extLst>
          </c:dPt>
          <c:dPt>
            <c:idx val="4"/>
            <c:invertIfNegative val="0"/>
            <c:bubble3D val="0"/>
            <c:spPr>
              <a:solidFill>
                <a:schemeClr val="tx2">
                  <a:lumMod val="40000"/>
                  <a:lumOff val="60000"/>
                </a:schemeClr>
              </a:solidFill>
            </c:spPr>
            <c:extLst>
              <c:ext xmlns:c16="http://schemas.microsoft.com/office/drawing/2014/chart" uri="{C3380CC4-5D6E-409C-BE32-E72D297353CC}">
                <c16:uniqueId val="{00000007-8F68-4112-ADAA-FF8243A438C3}"/>
              </c:ext>
            </c:extLst>
          </c:dPt>
          <c:dPt>
            <c:idx val="5"/>
            <c:invertIfNegative val="0"/>
            <c:bubble3D val="0"/>
            <c:spPr>
              <a:solidFill>
                <a:schemeClr val="accent3">
                  <a:lumMod val="60000"/>
                  <a:lumOff val="40000"/>
                </a:schemeClr>
              </a:solidFill>
            </c:spPr>
            <c:extLst>
              <c:ext xmlns:c16="http://schemas.microsoft.com/office/drawing/2014/chart" uri="{C3380CC4-5D6E-409C-BE32-E72D297353CC}">
                <c16:uniqueId val="{00000009-8F68-4112-ADAA-FF8243A438C3}"/>
              </c:ext>
            </c:extLst>
          </c:dPt>
          <c:dPt>
            <c:idx val="6"/>
            <c:invertIfNegative val="0"/>
            <c:bubble3D val="0"/>
            <c:spPr>
              <a:solidFill>
                <a:srgbClr val="FFFF00"/>
              </a:solidFill>
            </c:spPr>
            <c:extLst>
              <c:ext xmlns:c16="http://schemas.microsoft.com/office/drawing/2014/chart" uri="{C3380CC4-5D6E-409C-BE32-E72D297353CC}">
                <c16:uniqueId val="{0000000B-8F68-4112-ADAA-FF8243A438C3}"/>
              </c:ext>
            </c:extLst>
          </c:dPt>
          <c:dPt>
            <c:idx val="7"/>
            <c:invertIfNegative val="0"/>
            <c:bubble3D val="0"/>
            <c:spPr>
              <a:solidFill>
                <a:schemeClr val="accent6">
                  <a:lumMod val="60000"/>
                  <a:lumOff val="40000"/>
                </a:schemeClr>
              </a:solidFill>
            </c:spPr>
            <c:extLst>
              <c:ext xmlns:c16="http://schemas.microsoft.com/office/drawing/2014/chart" uri="{C3380CC4-5D6E-409C-BE32-E72D297353CC}">
                <c16:uniqueId val="{0000000D-8F68-4112-ADAA-FF8243A438C3}"/>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Cleaning Service</c:v>
                </c:pt>
                <c:pt idx="1">
                  <c:v>Mahasiswi</c:v>
                </c:pt>
                <c:pt idx="2">
                  <c:v>Team Event Street</c:v>
                </c:pt>
                <c:pt idx="3">
                  <c:v>Promotor</c:v>
                </c:pt>
                <c:pt idx="4">
                  <c:v>Pengusaha</c:v>
                </c:pt>
                <c:pt idx="5">
                  <c:v>Tidak Diketahui</c:v>
                </c:pt>
                <c:pt idx="6">
                  <c:v>IRT</c:v>
                </c:pt>
                <c:pt idx="7">
                  <c:v>Wiraswasta</c:v>
                </c:pt>
              </c:strCache>
            </c:strRef>
          </c:cat>
          <c:val>
            <c:numRef>
              <c:f>Sheet1!$B$2:$B$9</c:f>
              <c:numCache>
                <c:formatCode>General</c:formatCode>
                <c:ptCount val="8"/>
                <c:pt idx="0">
                  <c:v>1</c:v>
                </c:pt>
                <c:pt idx="1">
                  <c:v>1</c:v>
                </c:pt>
                <c:pt idx="2">
                  <c:v>1</c:v>
                </c:pt>
                <c:pt idx="3">
                  <c:v>1</c:v>
                </c:pt>
                <c:pt idx="4">
                  <c:v>1</c:v>
                </c:pt>
                <c:pt idx="5">
                  <c:v>6</c:v>
                </c:pt>
                <c:pt idx="6">
                  <c:v>10</c:v>
                </c:pt>
                <c:pt idx="7">
                  <c:v>29</c:v>
                </c:pt>
              </c:numCache>
            </c:numRef>
          </c:val>
          <c:extLst>
            <c:ext xmlns:c16="http://schemas.microsoft.com/office/drawing/2014/chart" uri="{C3380CC4-5D6E-409C-BE32-E72D297353CC}">
              <c16:uniqueId val="{0000000E-8F68-4112-ADAA-FF8243A438C3}"/>
            </c:ext>
          </c:extLst>
        </c:ser>
        <c:dLbls>
          <c:showLegendKey val="0"/>
          <c:showVal val="0"/>
          <c:showCatName val="0"/>
          <c:showSerName val="0"/>
          <c:showPercent val="0"/>
          <c:showBubbleSize val="0"/>
        </c:dLbls>
        <c:gapWidth val="75"/>
        <c:axId val="110379392"/>
        <c:axId val="110479616"/>
      </c:barChart>
      <c:catAx>
        <c:axId val="110379392"/>
        <c:scaling>
          <c:orientation val="minMax"/>
        </c:scaling>
        <c:delete val="0"/>
        <c:axPos val="l"/>
        <c:numFmt formatCode="General" sourceLinked="1"/>
        <c:majorTickMark val="none"/>
        <c:minorTickMark val="none"/>
        <c:tickLblPos val="nextTo"/>
        <c:txPr>
          <a:bodyPr/>
          <a:lstStyle/>
          <a:p>
            <a:pPr>
              <a:defRPr lang="id-ID"/>
            </a:pPr>
            <a:endParaRPr lang="en-US"/>
          </a:p>
        </c:txPr>
        <c:crossAx val="110479616"/>
        <c:crosses val="autoZero"/>
        <c:auto val="1"/>
        <c:lblAlgn val="ctr"/>
        <c:lblOffset val="100"/>
        <c:noMultiLvlLbl val="0"/>
      </c:catAx>
      <c:valAx>
        <c:axId val="110479616"/>
        <c:scaling>
          <c:orientation val="minMax"/>
        </c:scaling>
        <c:delete val="0"/>
        <c:axPos val="b"/>
        <c:numFmt formatCode="General" sourceLinked="1"/>
        <c:majorTickMark val="none"/>
        <c:minorTickMark val="none"/>
        <c:tickLblPos val="nextTo"/>
        <c:txPr>
          <a:bodyPr/>
          <a:lstStyle/>
          <a:p>
            <a:pPr>
              <a:defRPr lang="id-ID"/>
            </a:pPr>
            <a:endParaRPr lang="en-US"/>
          </a:p>
        </c:txPr>
        <c:crossAx val="110379392"/>
        <c:crosses val="autoZero"/>
        <c:crossBetween val="between"/>
      </c:valAx>
    </c:plotArea>
    <c:legend>
      <c:legendPos val="b"/>
      <c:overlay val="0"/>
      <c:txPr>
        <a:bodyPr/>
        <a:lstStyle/>
        <a:p>
          <a:pPr>
            <a:defRPr lang="id-ID"/>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lang="id-ID" sz="1402"/>
            </a:pPr>
            <a:r>
              <a:rPr lang="en-US">
                <a:latin typeface="Times New Roman" panose="02020603050405020304" pitchFamily="18" charset="0"/>
                <a:cs typeface="Times New Roman" panose="02020603050405020304" pitchFamily="18" charset="0"/>
              </a:rPr>
              <a:t>Tingkat Pendapatan</a:t>
            </a:r>
          </a:p>
        </c:rich>
      </c:tx>
      <c:overlay val="0"/>
    </c:title>
    <c:autoTitleDeleted val="0"/>
    <c:view3D>
      <c:rotX val="15"/>
      <c:rotY val="20"/>
      <c:depthPercent val="100"/>
      <c:rAngAx val="1"/>
    </c:view3D>
    <c:floor>
      <c:thickness val="0"/>
    </c:floor>
    <c:sideWall>
      <c:thickness val="0"/>
      <c:spPr>
        <a:noFill/>
      </c:spPr>
    </c:sideWall>
    <c:backWall>
      <c:thickness val="0"/>
      <c:spPr>
        <a:noFill/>
        <a:ln w="25400">
          <a:noFill/>
        </a:ln>
      </c:spPr>
    </c:backWall>
    <c:plotArea>
      <c:layout>
        <c:manualLayout>
          <c:layoutTarget val="inner"/>
          <c:xMode val="edge"/>
          <c:yMode val="edge"/>
          <c:x val="5.7872425501345845E-2"/>
          <c:y val="0.38703829252242283"/>
          <c:w val="0.93237296816349768"/>
          <c:h val="0.42735623134085859"/>
        </c:manualLayout>
      </c:layout>
      <c:bar3DChart>
        <c:barDir val="col"/>
        <c:grouping val="standard"/>
        <c:varyColors val="0"/>
        <c:ser>
          <c:idx val="0"/>
          <c:order val="0"/>
          <c:tx>
            <c:strRef>
              <c:f>Sheet1!$B$1</c:f>
              <c:strCache>
                <c:ptCount val="1"/>
                <c:pt idx="0">
                  <c:v>Tingkat Pendapatan</c:v>
                </c:pt>
              </c:strCache>
            </c:strRef>
          </c:tx>
          <c:invertIfNegative val="0"/>
          <c:dPt>
            <c:idx val="1"/>
            <c:invertIfNegative val="0"/>
            <c:bubble3D val="0"/>
            <c:spPr>
              <a:solidFill>
                <a:srgbClr val="E0C70A"/>
              </a:solidFill>
            </c:spPr>
            <c:extLst>
              <c:ext xmlns:c16="http://schemas.microsoft.com/office/drawing/2014/chart" uri="{C3380CC4-5D6E-409C-BE32-E72D297353CC}">
                <c16:uniqueId val="{00000001-E7A8-45C1-B4A8-15E8A6F86E0D}"/>
              </c:ext>
            </c:extLst>
          </c:dPt>
          <c:dPt>
            <c:idx val="2"/>
            <c:invertIfNegative val="0"/>
            <c:bubble3D val="0"/>
            <c:spPr>
              <a:solidFill>
                <a:srgbClr val="800000"/>
              </a:solidFill>
            </c:spPr>
            <c:extLst>
              <c:ext xmlns:c16="http://schemas.microsoft.com/office/drawing/2014/chart" uri="{C3380CC4-5D6E-409C-BE32-E72D297353CC}">
                <c16:uniqueId val="{00000003-E7A8-45C1-B4A8-15E8A6F86E0D}"/>
              </c:ext>
            </c:extLst>
          </c:dPt>
          <c:dLbls>
            <c:numFmt formatCode="General" sourceLinked="0"/>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&lt; Rp. 1 Juta</c:v>
                </c:pt>
                <c:pt idx="1">
                  <c:v>Rp. 1 Juta - 5 Juta</c:v>
                </c:pt>
                <c:pt idx="2">
                  <c:v>&gt; Rp. 5 Juta</c:v>
                </c:pt>
                <c:pt idx="3">
                  <c:v>Tidak Menentu</c:v>
                </c:pt>
                <c:pt idx="4">
                  <c:v>Tidak Diketahui</c:v>
                </c:pt>
              </c:strCache>
            </c:strRef>
          </c:cat>
          <c:val>
            <c:numRef>
              <c:f>Sheet1!$B$2:$B$6</c:f>
              <c:numCache>
                <c:formatCode>General</c:formatCode>
                <c:ptCount val="5"/>
                <c:pt idx="0">
                  <c:v>2</c:v>
                </c:pt>
                <c:pt idx="1">
                  <c:v>13</c:v>
                </c:pt>
                <c:pt idx="2">
                  <c:v>4</c:v>
                </c:pt>
                <c:pt idx="3">
                  <c:v>6</c:v>
                </c:pt>
                <c:pt idx="4">
                  <c:v>25</c:v>
                </c:pt>
              </c:numCache>
            </c:numRef>
          </c:val>
          <c:extLst>
            <c:ext xmlns:c16="http://schemas.microsoft.com/office/drawing/2014/chart" uri="{C3380CC4-5D6E-409C-BE32-E72D297353CC}">
              <c16:uniqueId val="{00000004-E7A8-45C1-B4A8-15E8A6F86E0D}"/>
            </c:ext>
          </c:extLst>
        </c:ser>
        <c:dLbls>
          <c:showLegendKey val="0"/>
          <c:showVal val="0"/>
          <c:showCatName val="0"/>
          <c:showSerName val="0"/>
          <c:showPercent val="0"/>
          <c:showBubbleSize val="0"/>
        </c:dLbls>
        <c:gapWidth val="150"/>
        <c:shape val="cone"/>
        <c:axId val="123810176"/>
        <c:axId val="123811712"/>
        <c:axId val="95982912"/>
      </c:bar3DChart>
      <c:catAx>
        <c:axId val="123810176"/>
        <c:scaling>
          <c:orientation val="minMax"/>
        </c:scaling>
        <c:delete val="0"/>
        <c:axPos val="b"/>
        <c:numFmt formatCode="General" sourceLinked="1"/>
        <c:majorTickMark val="none"/>
        <c:minorTickMark val="none"/>
        <c:tickLblPos val="nextTo"/>
        <c:txPr>
          <a:bodyPr/>
          <a:lstStyle/>
          <a:p>
            <a:pPr>
              <a:defRPr lang="id-ID"/>
            </a:pPr>
            <a:endParaRPr lang="en-US"/>
          </a:p>
        </c:txPr>
        <c:crossAx val="123811712"/>
        <c:crosses val="autoZero"/>
        <c:auto val="1"/>
        <c:lblAlgn val="ctr"/>
        <c:lblOffset val="100"/>
        <c:noMultiLvlLbl val="0"/>
      </c:catAx>
      <c:valAx>
        <c:axId val="123811712"/>
        <c:scaling>
          <c:orientation val="minMax"/>
        </c:scaling>
        <c:delete val="1"/>
        <c:axPos val="l"/>
        <c:numFmt formatCode="General" sourceLinked="1"/>
        <c:majorTickMark val="out"/>
        <c:minorTickMark val="none"/>
        <c:tickLblPos val="nextTo"/>
        <c:crossAx val="123810176"/>
        <c:crosses val="autoZero"/>
        <c:crossBetween val="between"/>
      </c:valAx>
      <c:serAx>
        <c:axId val="95982912"/>
        <c:scaling>
          <c:orientation val="minMax"/>
        </c:scaling>
        <c:delete val="1"/>
        <c:axPos val="b"/>
        <c:majorTickMark val="out"/>
        <c:minorTickMark val="none"/>
        <c:tickLblPos val="nextTo"/>
        <c:crossAx val="123811712"/>
        <c:crosses val="autoZero"/>
      </c:serAx>
      <c:spPr>
        <a:noFill/>
        <a:ln w="25429">
          <a:noFill/>
        </a:ln>
      </c:spPr>
    </c:plotArea>
    <c:legend>
      <c:legendPos val="t"/>
      <c:overlay val="0"/>
      <c:txPr>
        <a:bodyPr/>
        <a:lstStyle/>
        <a:p>
          <a:pPr>
            <a:defRPr lang="id-ID"/>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id-ID"/>
            </a:pPr>
            <a:r>
              <a:rPr lang="en-US" sz="1201" b="1" i="0" u="none" strike="noStrike" baseline="0">
                <a:effectLst/>
                <a:latin typeface="Times New Roman" pitchFamily="18" charset="0"/>
                <a:cs typeface="Times New Roman" pitchFamily="18" charset="0"/>
              </a:rPr>
              <a:t>Partisipasi Perempuan Pada Industri Kreatif</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sangat 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Modal</c:v>
                </c:pt>
                <c:pt idx="1">
                  <c:v>Tuntutan Keluarga</c:v>
                </c:pt>
              </c:strCache>
            </c:strRef>
          </c:cat>
          <c:val>
            <c:numRef>
              <c:f>Sheet1!$B$2:$B$3</c:f>
              <c:numCache>
                <c:formatCode>0%</c:formatCode>
                <c:ptCount val="2"/>
                <c:pt idx="0">
                  <c:v>0.1</c:v>
                </c:pt>
                <c:pt idx="1">
                  <c:v>0.18000000000000024</c:v>
                </c:pt>
              </c:numCache>
            </c:numRef>
          </c:val>
          <c:extLst>
            <c:ext xmlns:c16="http://schemas.microsoft.com/office/drawing/2014/chart" uri="{C3380CC4-5D6E-409C-BE32-E72D297353CC}">
              <c16:uniqueId val="{00000000-981B-45B0-B127-4354980D521E}"/>
            </c:ext>
          </c:extLst>
        </c:ser>
        <c:ser>
          <c:idx val="1"/>
          <c:order val="1"/>
          <c:tx>
            <c:strRef>
              <c:f>Sheet1!$C$1</c:f>
              <c:strCache>
                <c:ptCount val="1"/>
                <c:pt idx="0">
                  <c:v>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Modal</c:v>
                </c:pt>
                <c:pt idx="1">
                  <c:v>Tuntutan Keluarga</c:v>
                </c:pt>
              </c:strCache>
            </c:strRef>
          </c:cat>
          <c:val>
            <c:numRef>
              <c:f>Sheet1!$C$2:$C$3</c:f>
              <c:numCache>
                <c:formatCode>0%</c:formatCode>
                <c:ptCount val="2"/>
                <c:pt idx="0">
                  <c:v>0.54</c:v>
                </c:pt>
                <c:pt idx="1">
                  <c:v>0.56000000000000005</c:v>
                </c:pt>
              </c:numCache>
            </c:numRef>
          </c:val>
          <c:extLst>
            <c:ext xmlns:c16="http://schemas.microsoft.com/office/drawing/2014/chart" uri="{C3380CC4-5D6E-409C-BE32-E72D297353CC}">
              <c16:uniqueId val="{00000001-981B-45B0-B127-4354980D521E}"/>
            </c:ext>
          </c:extLst>
        </c:ser>
        <c:ser>
          <c:idx val="2"/>
          <c:order val="2"/>
          <c:tx>
            <c:strRef>
              <c:f>Sheet1!$D$1</c:f>
              <c:strCache>
                <c:ptCount val="1"/>
                <c:pt idx="0">
                  <c:v>tidak 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Modal</c:v>
                </c:pt>
                <c:pt idx="1">
                  <c:v>Tuntutan Keluarga</c:v>
                </c:pt>
              </c:strCache>
            </c:strRef>
          </c:cat>
          <c:val>
            <c:numRef>
              <c:f>Sheet1!$D$2:$D$3</c:f>
              <c:numCache>
                <c:formatCode>0%</c:formatCode>
                <c:ptCount val="2"/>
                <c:pt idx="0">
                  <c:v>0.32000000000000162</c:v>
                </c:pt>
                <c:pt idx="1">
                  <c:v>0.26</c:v>
                </c:pt>
              </c:numCache>
            </c:numRef>
          </c:val>
          <c:extLst>
            <c:ext xmlns:c16="http://schemas.microsoft.com/office/drawing/2014/chart" uri="{C3380CC4-5D6E-409C-BE32-E72D297353CC}">
              <c16:uniqueId val="{00000002-981B-45B0-B127-4354980D521E}"/>
            </c:ext>
          </c:extLst>
        </c:ser>
        <c:ser>
          <c:idx val="3"/>
          <c:order val="3"/>
          <c:tx>
            <c:strRef>
              <c:f>Sheet1!$E$1</c:f>
              <c:strCache>
                <c:ptCount val="1"/>
                <c:pt idx="0">
                  <c:v>sangat tidak 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Modal</c:v>
                </c:pt>
                <c:pt idx="1">
                  <c:v>Tuntutan Keluarga</c:v>
                </c:pt>
              </c:strCache>
            </c:strRef>
          </c:cat>
          <c:val>
            <c:numRef>
              <c:f>Sheet1!$E$2:$E$3</c:f>
              <c:numCache>
                <c:formatCode>0%</c:formatCode>
                <c:ptCount val="2"/>
                <c:pt idx="0">
                  <c:v>4.0000000000000022E-2</c:v>
                </c:pt>
                <c:pt idx="1">
                  <c:v>0</c:v>
                </c:pt>
              </c:numCache>
            </c:numRef>
          </c:val>
          <c:extLst>
            <c:ext xmlns:c16="http://schemas.microsoft.com/office/drawing/2014/chart" uri="{C3380CC4-5D6E-409C-BE32-E72D297353CC}">
              <c16:uniqueId val="{00000003-981B-45B0-B127-4354980D521E}"/>
            </c:ext>
          </c:extLst>
        </c:ser>
        <c:dLbls>
          <c:showLegendKey val="0"/>
          <c:showVal val="0"/>
          <c:showCatName val="0"/>
          <c:showSerName val="0"/>
          <c:showPercent val="0"/>
          <c:showBubbleSize val="0"/>
        </c:dLbls>
        <c:gapWidth val="150"/>
        <c:overlap val="-25"/>
        <c:axId val="92196224"/>
        <c:axId val="94102656"/>
      </c:barChart>
      <c:catAx>
        <c:axId val="92196224"/>
        <c:scaling>
          <c:orientation val="minMax"/>
        </c:scaling>
        <c:delete val="0"/>
        <c:axPos val="b"/>
        <c:numFmt formatCode="General" sourceLinked="1"/>
        <c:majorTickMark val="none"/>
        <c:minorTickMark val="none"/>
        <c:tickLblPos val="nextTo"/>
        <c:txPr>
          <a:bodyPr/>
          <a:lstStyle/>
          <a:p>
            <a:pPr>
              <a:defRPr lang="id-ID"/>
            </a:pPr>
            <a:endParaRPr lang="en-US"/>
          </a:p>
        </c:txPr>
        <c:crossAx val="94102656"/>
        <c:crosses val="autoZero"/>
        <c:auto val="1"/>
        <c:lblAlgn val="ctr"/>
        <c:lblOffset val="100"/>
        <c:noMultiLvlLbl val="0"/>
      </c:catAx>
      <c:valAx>
        <c:axId val="94102656"/>
        <c:scaling>
          <c:orientation val="minMax"/>
        </c:scaling>
        <c:delete val="1"/>
        <c:axPos val="l"/>
        <c:numFmt formatCode="0%" sourceLinked="1"/>
        <c:majorTickMark val="out"/>
        <c:minorTickMark val="none"/>
        <c:tickLblPos val="nextTo"/>
        <c:crossAx val="92196224"/>
        <c:crosses val="autoZero"/>
        <c:crossBetween val="between"/>
      </c:valAx>
    </c:plotArea>
    <c:legend>
      <c:legendPos val="t"/>
      <c:overlay val="0"/>
      <c:txPr>
        <a:bodyPr/>
        <a:lstStyle/>
        <a:p>
          <a:pPr>
            <a:defRPr lang="id-ID"/>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id-ID" sz="1800" b="1" i="0" u="none" strike="noStrike" kern="1200" baseline="0">
                <a:solidFill>
                  <a:sysClr val="windowText" lastClr="000000"/>
                </a:solidFill>
                <a:latin typeface="+mn-lt"/>
                <a:ea typeface="+mn-ea"/>
                <a:cs typeface="+mn-cs"/>
              </a:defRPr>
            </a:pPr>
            <a:r>
              <a:rPr lang="en-US" sz="1100" b="1" i="0" baseline="0">
                <a:effectLst/>
                <a:latin typeface="Times New Roman" pitchFamily="18" charset="0"/>
                <a:cs typeface="Times New Roman" pitchFamily="18" charset="0"/>
              </a:rPr>
              <a:t>Partisipasi Perempuan Pada Industri Kreatif</a:t>
            </a:r>
            <a:endParaRPr lang="en-US" sz="11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id-ID" sz="1800" b="1" i="0" u="none" strike="noStrike" kern="1200" baseline="0">
                <a:solidFill>
                  <a:sysClr val="windowText" lastClr="000000"/>
                </a:solidFill>
                <a:latin typeface="+mn-lt"/>
                <a:ea typeface="+mn-ea"/>
                <a:cs typeface="+mn-cs"/>
              </a:defRPr>
            </a:pPr>
            <a:endParaRPr lang="en-US"/>
          </a:p>
        </c:rich>
      </c:tx>
      <c:overlay val="0"/>
    </c:title>
    <c:autoTitleDeleted val="0"/>
    <c:plotArea>
      <c:layout/>
      <c:barChart>
        <c:barDir val="col"/>
        <c:grouping val="clustered"/>
        <c:varyColors val="0"/>
        <c:ser>
          <c:idx val="0"/>
          <c:order val="0"/>
          <c:tx>
            <c:strRef>
              <c:f>Sheet1!$B$1</c:f>
              <c:strCache>
                <c:ptCount val="1"/>
                <c:pt idx="0">
                  <c:v>sangat 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aktif berwirausaha</c:v>
                </c:pt>
                <c:pt idx="1">
                  <c:v>pekerjaan utama</c:v>
                </c:pt>
                <c:pt idx="2">
                  <c:v>kurun waktu</c:v>
                </c:pt>
                <c:pt idx="3">
                  <c:v>usaha maksimal</c:v>
                </c:pt>
                <c:pt idx="4">
                  <c:v>tenaga kerja</c:v>
                </c:pt>
                <c:pt idx="5">
                  <c:v>promosi</c:v>
                </c:pt>
              </c:strCache>
            </c:strRef>
          </c:cat>
          <c:val>
            <c:numRef>
              <c:f>Sheet1!$B$2:$B$7</c:f>
              <c:numCache>
                <c:formatCode>0%</c:formatCode>
                <c:ptCount val="6"/>
                <c:pt idx="0">
                  <c:v>0.14000000000000001</c:v>
                </c:pt>
                <c:pt idx="1">
                  <c:v>0.12000000000000002</c:v>
                </c:pt>
                <c:pt idx="2">
                  <c:v>0.1</c:v>
                </c:pt>
                <c:pt idx="3">
                  <c:v>0.16</c:v>
                </c:pt>
                <c:pt idx="4">
                  <c:v>0.1</c:v>
                </c:pt>
                <c:pt idx="5">
                  <c:v>0.12000000000000002</c:v>
                </c:pt>
              </c:numCache>
            </c:numRef>
          </c:val>
          <c:extLst>
            <c:ext xmlns:c16="http://schemas.microsoft.com/office/drawing/2014/chart" uri="{C3380CC4-5D6E-409C-BE32-E72D297353CC}">
              <c16:uniqueId val="{00000000-A118-4168-B193-50CD6742382D}"/>
            </c:ext>
          </c:extLst>
        </c:ser>
        <c:ser>
          <c:idx val="1"/>
          <c:order val="1"/>
          <c:tx>
            <c:strRef>
              <c:f>Sheet1!$C$1</c:f>
              <c:strCache>
                <c:ptCount val="1"/>
                <c:pt idx="0">
                  <c:v>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aktif berwirausaha</c:v>
                </c:pt>
                <c:pt idx="1">
                  <c:v>pekerjaan utama</c:v>
                </c:pt>
                <c:pt idx="2">
                  <c:v>kurun waktu</c:v>
                </c:pt>
                <c:pt idx="3">
                  <c:v>usaha maksimal</c:v>
                </c:pt>
                <c:pt idx="4">
                  <c:v>tenaga kerja</c:v>
                </c:pt>
                <c:pt idx="5">
                  <c:v>promosi</c:v>
                </c:pt>
              </c:strCache>
            </c:strRef>
          </c:cat>
          <c:val>
            <c:numRef>
              <c:f>Sheet1!$C$2:$C$7</c:f>
              <c:numCache>
                <c:formatCode>0%</c:formatCode>
                <c:ptCount val="6"/>
                <c:pt idx="0">
                  <c:v>0.68</c:v>
                </c:pt>
                <c:pt idx="1">
                  <c:v>0.60000000000000064</c:v>
                </c:pt>
                <c:pt idx="2">
                  <c:v>0.52</c:v>
                </c:pt>
                <c:pt idx="3">
                  <c:v>0.52</c:v>
                </c:pt>
                <c:pt idx="4">
                  <c:v>0.4</c:v>
                </c:pt>
                <c:pt idx="5">
                  <c:v>0.48000000000000032</c:v>
                </c:pt>
              </c:numCache>
            </c:numRef>
          </c:val>
          <c:extLst>
            <c:ext xmlns:c16="http://schemas.microsoft.com/office/drawing/2014/chart" uri="{C3380CC4-5D6E-409C-BE32-E72D297353CC}">
              <c16:uniqueId val="{00000001-A118-4168-B193-50CD6742382D}"/>
            </c:ext>
          </c:extLst>
        </c:ser>
        <c:ser>
          <c:idx val="2"/>
          <c:order val="2"/>
          <c:tx>
            <c:strRef>
              <c:f>Sheet1!$D$1</c:f>
              <c:strCache>
                <c:ptCount val="1"/>
                <c:pt idx="0">
                  <c:v>tidak setuju</c:v>
                </c:pt>
              </c:strCache>
            </c:strRef>
          </c:tx>
          <c:spPr>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aktif berwirausaha</c:v>
                </c:pt>
                <c:pt idx="1">
                  <c:v>pekerjaan utama</c:v>
                </c:pt>
                <c:pt idx="2">
                  <c:v>kurun waktu</c:v>
                </c:pt>
                <c:pt idx="3">
                  <c:v>usaha maksimal</c:v>
                </c:pt>
                <c:pt idx="4">
                  <c:v>tenaga kerja</c:v>
                </c:pt>
                <c:pt idx="5">
                  <c:v>promosi</c:v>
                </c:pt>
              </c:strCache>
            </c:strRef>
          </c:cat>
          <c:val>
            <c:numRef>
              <c:f>Sheet1!$D$2:$D$7</c:f>
              <c:numCache>
                <c:formatCode>0%</c:formatCode>
                <c:ptCount val="6"/>
                <c:pt idx="0">
                  <c:v>0.16</c:v>
                </c:pt>
                <c:pt idx="1">
                  <c:v>0.26</c:v>
                </c:pt>
                <c:pt idx="2">
                  <c:v>0.36000000000000032</c:v>
                </c:pt>
                <c:pt idx="3">
                  <c:v>0.28000000000000008</c:v>
                </c:pt>
                <c:pt idx="4">
                  <c:v>0.46</c:v>
                </c:pt>
                <c:pt idx="5">
                  <c:v>0.34</c:v>
                </c:pt>
              </c:numCache>
            </c:numRef>
          </c:val>
          <c:extLst>
            <c:ext xmlns:c16="http://schemas.microsoft.com/office/drawing/2014/chart" uri="{C3380CC4-5D6E-409C-BE32-E72D297353CC}">
              <c16:uniqueId val="{00000002-A118-4168-B193-50CD6742382D}"/>
            </c:ext>
          </c:extLst>
        </c:ser>
        <c:ser>
          <c:idx val="3"/>
          <c:order val="3"/>
          <c:tx>
            <c:strRef>
              <c:f>Sheet1!$E$1</c:f>
              <c:strCache>
                <c:ptCount val="1"/>
                <c:pt idx="0">
                  <c:v>sangat tidak 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aktif berwirausaha</c:v>
                </c:pt>
                <c:pt idx="1">
                  <c:v>pekerjaan utama</c:v>
                </c:pt>
                <c:pt idx="2">
                  <c:v>kurun waktu</c:v>
                </c:pt>
                <c:pt idx="3">
                  <c:v>usaha maksimal</c:v>
                </c:pt>
                <c:pt idx="4">
                  <c:v>tenaga kerja</c:v>
                </c:pt>
                <c:pt idx="5">
                  <c:v>promosi</c:v>
                </c:pt>
              </c:strCache>
            </c:strRef>
          </c:cat>
          <c:val>
            <c:numRef>
              <c:f>Sheet1!$E$2:$E$7</c:f>
              <c:numCache>
                <c:formatCode>0%</c:formatCode>
                <c:ptCount val="6"/>
                <c:pt idx="0">
                  <c:v>2.0000000000000011E-2</c:v>
                </c:pt>
                <c:pt idx="1">
                  <c:v>2.0000000000000011E-2</c:v>
                </c:pt>
                <c:pt idx="2">
                  <c:v>2.0000000000000011E-2</c:v>
                </c:pt>
                <c:pt idx="3">
                  <c:v>4.0000000000000022E-2</c:v>
                </c:pt>
                <c:pt idx="4">
                  <c:v>4.0000000000000022E-2</c:v>
                </c:pt>
                <c:pt idx="5">
                  <c:v>6.0000000000000032E-2</c:v>
                </c:pt>
              </c:numCache>
            </c:numRef>
          </c:val>
          <c:extLst>
            <c:ext xmlns:c16="http://schemas.microsoft.com/office/drawing/2014/chart" uri="{C3380CC4-5D6E-409C-BE32-E72D297353CC}">
              <c16:uniqueId val="{00000003-A118-4168-B193-50CD6742382D}"/>
            </c:ext>
          </c:extLst>
        </c:ser>
        <c:dLbls>
          <c:showLegendKey val="0"/>
          <c:showVal val="1"/>
          <c:showCatName val="0"/>
          <c:showSerName val="0"/>
          <c:showPercent val="0"/>
          <c:showBubbleSize val="0"/>
        </c:dLbls>
        <c:gapWidth val="150"/>
        <c:overlap val="-25"/>
        <c:axId val="95884032"/>
        <c:axId val="95885568"/>
      </c:barChart>
      <c:catAx>
        <c:axId val="95884032"/>
        <c:scaling>
          <c:orientation val="minMax"/>
        </c:scaling>
        <c:delete val="0"/>
        <c:axPos val="b"/>
        <c:numFmt formatCode="General" sourceLinked="0"/>
        <c:majorTickMark val="none"/>
        <c:minorTickMark val="none"/>
        <c:tickLblPos val="nextTo"/>
        <c:txPr>
          <a:bodyPr/>
          <a:lstStyle/>
          <a:p>
            <a:pPr>
              <a:defRPr lang="id-ID"/>
            </a:pPr>
            <a:endParaRPr lang="en-US"/>
          </a:p>
        </c:txPr>
        <c:crossAx val="95885568"/>
        <c:crosses val="autoZero"/>
        <c:auto val="1"/>
        <c:lblAlgn val="ctr"/>
        <c:lblOffset val="100"/>
        <c:noMultiLvlLbl val="0"/>
      </c:catAx>
      <c:valAx>
        <c:axId val="95885568"/>
        <c:scaling>
          <c:orientation val="minMax"/>
        </c:scaling>
        <c:delete val="1"/>
        <c:axPos val="l"/>
        <c:numFmt formatCode="0%" sourceLinked="1"/>
        <c:majorTickMark val="none"/>
        <c:minorTickMark val="none"/>
        <c:tickLblPos val="nextTo"/>
        <c:crossAx val="95884032"/>
        <c:crosses val="autoZero"/>
        <c:crossBetween val="between"/>
      </c:valAx>
      <c:spPr>
        <a:noFill/>
        <a:effectLst>
          <a:glow rad="127000">
            <a:schemeClr val="accent1">
              <a:alpha val="0"/>
            </a:schemeClr>
          </a:glow>
          <a:softEdge rad="1270000"/>
        </a:effectLst>
      </c:spPr>
    </c:plotArea>
    <c:legend>
      <c:legendPos val="t"/>
      <c:overlay val="0"/>
      <c:txPr>
        <a:bodyPr/>
        <a:lstStyle/>
        <a:p>
          <a:pPr>
            <a:defRPr lang="id-ID"/>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311750599520383"/>
          <c:y val="0.21721311475409949"/>
          <c:w val="0.86091127098321363"/>
          <c:h val="0.36065573770491832"/>
        </c:manualLayout>
      </c:layout>
      <c:barChart>
        <c:barDir val="col"/>
        <c:grouping val="clustered"/>
        <c:varyColors val="0"/>
        <c:ser>
          <c:idx val="0"/>
          <c:order val="0"/>
          <c:tx>
            <c:strRef>
              <c:f>Sheet1!$B$1</c:f>
              <c:strCache>
                <c:ptCount val="1"/>
                <c:pt idx="0">
                  <c:v>sangat 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sumber penghasilan</c:v>
                </c:pt>
                <c:pt idx="1">
                  <c:v>profit rendah </c:v>
                </c:pt>
                <c:pt idx="2">
                  <c:v>peranan perempuan</c:v>
                </c:pt>
                <c:pt idx="3">
                  <c:v>pengalaman</c:v>
                </c:pt>
                <c:pt idx="4">
                  <c:v>wiraswastawan</c:v>
                </c:pt>
              </c:strCache>
            </c:strRef>
          </c:cat>
          <c:val>
            <c:numRef>
              <c:f>Sheet1!$B$2:$B$6</c:f>
              <c:numCache>
                <c:formatCode>0%</c:formatCode>
                <c:ptCount val="5"/>
                <c:pt idx="0">
                  <c:v>0.1</c:v>
                </c:pt>
                <c:pt idx="1">
                  <c:v>0.1</c:v>
                </c:pt>
                <c:pt idx="2">
                  <c:v>0.28000000000000008</c:v>
                </c:pt>
                <c:pt idx="3">
                  <c:v>0.14000000000000001</c:v>
                </c:pt>
                <c:pt idx="4">
                  <c:v>0.2</c:v>
                </c:pt>
              </c:numCache>
            </c:numRef>
          </c:val>
          <c:extLst>
            <c:ext xmlns:c16="http://schemas.microsoft.com/office/drawing/2014/chart" uri="{C3380CC4-5D6E-409C-BE32-E72D297353CC}">
              <c16:uniqueId val="{00000000-C6B6-4610-B637-0176D28A9AE8}"/>
            </c:ext>
          </c:extLst>
        </c:ser>
        <c:ser>
          <c:idx val="1"/>
          <c:order val="1"/>
          <c:tx>
            <c:strRef>
              <c:f>Sheet1!$C$1</c:f>
              <c:strCache>
                <c:ptCount val="1"/>
                <c:pt idx="0">
                  <c:v>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sumber penghasilan</c:v>
                </c:pt>
                <c:pt idx="1">
                  <c:v>profit rendah </c:v>
                </c:pt>
                <c:pt idx="2">
                  <c:v>peranan perempuan</c:v>
                </c:pt>
                <c:pt idx="3">
                  <c:v>pengalaman</c:v>
                </c:pt>
                <c:pt idx="4">
                  <c:v>wiraswastawan</c:v>
                </c:pt>
              </c:strCache>
            </c:strRef>
          </c:cat>
          <c:val>
            <c:numRef>
              <c:f>Sheet1!$C$2:$C$6</c:f>
              <c:numCache>
                <c:formatCode>0%</c:formatCode>
                <c:ptCount val="5"/>
                <c:pt idx="0">
                  <c:v>0.68</c:v>
                </c:pt>
                <c:pt idx="1">
                  <c:v>0.66000000000000381</c:v>
                </c:pt>
                <c:pt idx="2">
                  <c:v>0.64000000000000323</c:v>
                </c:pt>
                <c:pt idx="3">
                  <c:v>0.5</c:v>
                </c:pt>
                <c:pt idx="4">
                  <c:v>0.62000000000000288</c:v>
                </c:pt>
              </c:numCache>
            </c:numRef>
          </c:val>
          <c:extLst>
            <c:ext xmlns:c16="http://schemas.microsoft.com/office/drawing/2014/chart" uri="{C3380CC4-5D6E-409C-BE32-E72D297353CC}">
              <c16:uniqueId val="{00000001-C6B6-4610-B637-0176D28A9AE8}"/>
            </c:ext>
          </c:extLst>
        </c:ser>
        <c:ser>
          <c:idx val="2"/>
          <c:order val="2"/>
          <c:tx>
            <c:strRef>
              <c:f>Sheet1!$D$1</c:f>
              <c:strCache>
                <c:ptCount val="1"/>
                <c:pt idx="0">
                  <c:v>tidak setujusangat tidak setuju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sumber penghasilan</c:v>
                </c:pt>
                <c:pt idx="1">
                  <c:v>profit rendah </c:v>
                </c:pt>
                <c:pt idx="2">
                  <c:v>peranan perempuan</c:v>
                </c:pt>
                <c:pt idx="3">
                  <c:v>pengalaman</c:v>
                </c:pt>
                <c:pt idx="4">
                  <c:v>wiraswastawan</c:v>
                </c:pt>
              </c:strCache>
            </c:strRef>
          </c:cat>
          <c:val>
            <c:numRef>
              <c:f>Sheet1!$D$2:$D$6</c:f>
              <c:numCache>
                <c:formatCode>0%</c:formatCode>
                <c:ptCount val="5"/>
                <c:pt idx="0">
                  <c:v>0.22</c:v>
                </c:pt>
                <c:pt idx="1">
                  <c:v>0.22</c:v>
                </c:pt>
                <c:pt idx="2">
                  <c:v>8.0000000000000043E-2</c:v>
                </c:pt>
                <c:pt idx="3">
                  <c:v>0.26</c:v>
                </c:pt>
                <c:pt idx="4">
                  <c:v>0.18000000000000024</c:v>
                </c:pt>
              </c:numCache>
            </c:numRef>
          </c:val>
          <c:extLst>
            <c:ext xmlns:c16="http://schemas.microsoft.com/office/drawing/2014/chart" uri="{C3380CC4-5D6E-409C-BE32-E72D297353CC}">
              <c16:uniqueId val="{00000002-C6B6-4610-B637-0176D28A9AE8}"/>
            </c:ext>
          </c:extLst>
        </c:ser>
        <c:ser>
          <c:idx val="3"/>
          <c:order val="3"/>
          <c:tx>
            <c:strRef>
              <c:f>Sheet1!$E$1</c:f>
              <c:strCache>
                <c:ptCount val="1"/>
                <c:pt idx="0">
                  <c:v>sangat tidak setuju</c:v>
                </c:pt>
              </c:strCache>
            </c:strRef>
          </c:tx>
          <c:invertIfNegative val="0"/>
          <c:dLbls>
            <c:dLbl>
              <c:idx val="4"/>
              <c:tx>
                <c:rich>
                  <a:bodyPr/>
                  <a:lstStyle/>
                  <a:p>
                    <a:r>
                      <a:rPr lang="en-US"/>
                      <a:t>0%</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B6-4610-B637-0176D28A9AE8}"/>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sumber penghasilan</c:v>
                </c:pt>
                <c:pt idx="1">
                  <c:v>profit rendah </c:v>
                </c:pt>
                <c:pt idx="2">
                  <c:v>peranan perempuan</c:v>
                </c:pt>
                <c:pt idx="3">
                  <c:v>pengalaman</c:v>
                </c:pt>
                <c:pt idx="4">
                  <c:v>wiraswastawan</c:v>
                </c:pt>
              </c:strCache>
            </c:strRef>
          </c:cat>
          <c:val>
            <c:numRef>
              <c:f>Sheet1!$E$2:$E$6</c:f>
              <c:numCache>
                <c:formatCode>0%</c:formatCode>
                <c:ptCount val="5"/>
                <c:pt idx="0">
                  <c:v>0</c:v>
                </c:pt>
                <c:pt idx="1">
                  <c:v>2.0000000000000011E-2</c:v>
                </c:pt>
                <c:pt idx="2">
                  <c:v>0</c:v>
                </c:pt>
                <c:pt idx="3">
                  <c:v>0.1</c:v>
                </c:pt>
                <c:pt idx="4" formatCode="General">
                  <c:v>0</c:v>
                </c:pt>
              </c:numCache>
            </c:numRef>
          </c:val>
          <c:extLst>
            <c:ext xmlns:c16="http://schemas.microsoft.com/office/drawing/2014/chart" uri="{C3380CC4-5D6E-409C-BE32-E72D297353CC}">
              <c16:uniqueId val="{00000004-C6B6-4610-B637-0176D28A9AE8}"/>
            </c:ext>
          </c:extLst>
        </c:ser>
        <c:dLbls>
          <c:showLegendKey val="0"/>
          <c:showVal val="0"/>
          <c:showCatName val="0"/>
          <c:showSerName val="0"/>
          <c:showPercent val="0"/>
          <c:showBubbleSize val="0"/>
        </c:dLbls>
        <c:gapWidth val="150"/>
        <c:overlap val="-25"/>
        <c:axId val="95938432"/>
        <c:axId val="95939968"/>
      </c:barChart>
      <c:catAx>
        <c:axId val="95938432"/>
        <c:scaling>
          <c:orientation val="minMax"/>
        </c:scaling>
        <c:delete val="0"/>
        <c:axPos val="b"/>
        <c:numFmt formatCode="General" sourceLinked="1"/>
        <c:majorTickMark val="none"/>
        <c:minorTickMark val="none"/>
        <c:tickLblPos val="nextTo"/>
        <c:txPr>
          <a:bodyPr/>
          <a:lstStyle/>
          <a:p>
            <a:pPr>
              <a:defRPr lang="id-ID"/>
            </a:pPr>
            <a:endParaRPr lang="en-US"/>
          </a:p>
        </c:txPr>
        <c:crossAx val="95939968"/>
        <c:crosses val="autoZero"/>
        <c:auto val="1"/>
        <c:lblAlgn val="ctr"/>
        <c:lblOffset val="100"/>
        <c:noMultiLvlLbl val="0"/>
      </c:catAx>
      <c:valAx>
        <c:axId val="95939968"/>
        <c:scaling>
          <c:orientation val="minMax"/>
        </c:scaling>
        <c:delete val="1"/>
        <c:axPos val="l"/>
        <c:numFmt formatCode="0%" sourceLinked="1"/>
        <c:majorTickMark val="out"/>
        <c:minorTickMark val="none"/>
        <c:tickLblPos val="nextTo"/>
        <c:crossAx val="95938432"/>
        <c:crosses val="autoZero"/>
        <c:crossBetween val="between"/>
      </c:valAx>
    </c:plotArea>
    <c:legend>
      <c:legendPos val="t"/>
      <c:overlay val="0"/>
      <c:txPr>
        <a:bodyPr/>
        <a:lstStyle/>
        <a:p>
          <a:pPr>
            <a:defRPr lang="id-ID"/>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220</TotalTime>
  <Pages>12</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70</cp:revision>
  <cp:lastPrinted>2018-05-26T00:27:00Z</cp:lastPrinted>
  <dcterms:created xsi:type="dcterms:W3CDTF">2018-05-26T00:25:00Z</dcterms:created>
  <dcterms:modified xsi:type="dcterms:W3CDTF">2018-11-10T16:00:00Z</dcterms:modified>
</cp:coreProperties>
</file>