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152F" w14:textId="77777777" w:rsidR="002957F9" w:rsidRPr="006C634C" w:rsidRDefault="002957F9" w:rsidP="00EA515C">
      <w:pPr>
        <w:pStyle w:val="Title"/>
        <w:tabs>
          <w:tab w:val="left" w:pos="-5400"/>
          <w:tab w:val="left" w:pos="-3330"/>
        </w:tabs>
        <w:rPr>
          <w:rFonts w:ascii="Times New Roman" w:hAnsi="Times New Roman" w:cs="Times New Roman"/>
          <w:sz w:val="28"/>
          <w:szCs w:val="28"/>
        </w:rPr>
      </w:pPr>
    </w:p>
    <w:p w14:paraId="6842DA68" w14:textId="77777777" w:rsidR="0017532D" w:rsidRPr="002713CE" w:rsidRDefault="0017532D" w:rsidP="0017532D">
      <w:pPr>
        <w:tabs>
          <w:tab w:val="left" w:pos="540"/>
        </w:tabs>
        <w:spacing w:after="0" w:line="240" w:lineRule="auto"/>
        <w:jc w:val="center"/>
        <w:rPr>
          <w:rFonts w:ascii="Times New Roman" w:eastAsia="Times New Roman" w:hAnsi="Times New Roman" w:cs="Times New Roman"/>
          <w:b/>
          <w:sz w:val="28"/>
          <w:szCs w:val="28"/>
        </w:rPr>
      </w:pPr>
      <w:bookmarkStart w:id="0" w:name="_Hlk123215276"/>
      <w:r>
        <w:rPr>
          <w:rFonts w:ascii="Times New Roman" w:eastAsia="Times New Roman" w:hAnsi="Times New Roman" w:cs="Times New Roman"/>
          <w:b/>
          <w:sz w:val="28"/>
          <w:szCs w:val="28"/>
        </w:rPr>
        <w:t>KAJIAN METAFORA DAN METONIMI PADA IKLAN GUDANG GARAM “NYALAKAN MERAHMU”</w:t>
      </w:r>
    </w:p>
    <w:bookmarkEnd w:id="0"/>
    <w:p w14:paraId="3CF42B8E" w14:textId="4D9C1DB3" w:rsidR="009761BF" w:rsidRPr="0017532D" w:rsidRDefault="002957F9" w:rsidP="0017532D">
      <w:pPr>
        <w:spacing w:after="120"/>
        <w:jc w:val="center"/>
        <w:rPr>
          <w:rFonts w:ascii="Times New Roman" w:hAnsi="Times New Roman" w:cs="Times New Roman"/>
          <w:color w:val="0070C0"/>
          <w:sz w:val="28"/>
          <w:szCs w:val="28"/>
        </w:rPr>
      </w:pPr>
      <w:r w:rsidRPr="006C634C">
        <w:rPr>
          <w:rFonts w:ascii="Times New Roman" w:hAnsi="Times New Roman" w:cs="Times New Roman"/>
          <w:sz w:val="28"/>
          <w:szCs w:val="28"/>
        </w:rPr>
        <w:t xml:space="preserve"> </w:t>
      </w:r>
    </w:p>
    <w:p w14:paraId="2A123363" w14:textId="77777777" w:rsidR="0017532D" w:rsidRPr="0017532D" w:rsidRDefault="0017532D" w:rsidP="0017532D">
      <w:pPr>
        <w:spacing w:line="275" w:lineRule="exact"/>
        <w:ind w:left="90" w:right="373"/>
        <w:jc w:val="center"/>
        <w:rPr>
          <w:rFonts w:ascii="Times New Roman" w:hAnsi="Times New Roman" w:cs="Times New Roman"/>
          <w:sz w:val="18"/>
          <w:szCs w:val="18"/>
          <w:vertAlign w:val="superscript"/>
        </w:rPr>
      </w:pPr>
      <w:bookmarkStart w:id="1" w:name="_Hlk123215576"/>
      <w:r w:rsidRPr="0017532D">
        <w:rPr>
          <w:rFonts w:ascii="Times New Roman" w:hAnsi="Times New Roman" w:cs="Times New Roman"/>
          <w:b/>
          <w:sz w:val="18"/>
          <w:szCs w:val="18"/>
        </w:rPr>
        <w:t>Usman</w:t>
      </w:r>
      <w:r w:rsidRPr="0017532D">
        <w:rPr>
          <w:rFonts w:ascii="Times New Roman" w:hAnsi="Times New Roman" w:cs="Times New Roman"/>
          <w:b/>
          <w:spacing w:val="-5"/>
          <w:sz w:val="18"/>
          <w:szCs w:val="18"/>
        </w:rPr>
        <w:t xml:space="preserve"> </w:t>
      </w:r>
      <w:r w:rsidRPr="0017532D">
        <w:rPr>
          <w:rFonts w:ascii="Times New Roman" w:hAnsi="Times New Roman" w:cs="Times New Roman"/>
          <w:b/>
          <w:sz w:val="18"/>
          <w:szCs w:val="18"/>
        </w:rPr>
        <w:t>Sidabutar</w:t>
      </w:r>
      <w:r w:rsidRPr="0017532D">
        <w:rPr>
          <w:rFonts w:ascii="Times New Roman" w:hAnsi="Times New Roman" w:cs="Times New Roman"/>
          <w:b/>
          <w:sz w:val="18"/>
          <w:szCs w:val="18"/>
          <w:vertAlign w:val="superscript"/>
        </w:rPr>
        <w:t>1</w:t>
      </w:r>
      <w:r w:rsidRPr="0017532D">
        <w:rPr>
          <w:rFonts w:ascii="Times New Roman" w:hAnsi="Times New Roman" w:cs="Times New Roman"/>
          <w:b/>
          <w:sz w:val="18"/>
          <w:szCs w:val="18"/>
        </w:rPr>
        <w:t>, Mulyadi</w:t>
      </w:r>
      <w:r w:rsidRPr="0017532D">
        <w:rPr>
          <w:rFonts w:ascii="Times New Roman" w:hAnsi="Times New Roman" w:cs="Times New Roman"/>
          <w:b/>
          <w:sz w:val="18"/>
          <w:szCs w:val="18"/>
          <w:vertAlign w:val="superscript"/>
        </w:rPr>
        <w:t>2</w:t>
      </w:r>
    </w:p>
    <w:p w14:paraId="6ECCAA0E" w14:textId="77777777" w:rsidR="0017532D" w:rsidRPr="0017532D" w:rsidRDefault="0017532D" w:rsidP="0017532D">
      <w:pPr>
        <w:pStyle w:val="BodyText"/>
        <w:spacing w:line="242" w:lineRule="auto"/>
        <w:ind w:left="630" w:right="611"/>
        <w:jc w:val="center"/>
        <w:rPr>
          <w:sz w:val="18"/>
          <w:szCs w:val="18"/>
          <w:lang w:val="en-US"/>
        </w:rPr>
      </w:pPr>
      <w:bookmarkStart w:id="2" w:name="_Hlk123215643"/>
      <w:bookmarkEnd w:id="1"/>
      <w:r w:rsidRPr="0017532D">
        <w:rPr>
          <w:sz w:val="18"/>
          <w:szCs w:val="18"/>
          <w:vertAlign w:val="superscript"/>
          <w:lang w:val="en-US"/>
        </w:rPr>
        <w:t>1</w:t>
      </w:r>
      <w:r w:rsidRPr="0017532D">
        <w:rPr>
          <w:sz w:val="18"/>
          <w:szCs w:val="18"/>
          <w:lang w:val="en-US"/>
        </w:rPr>
        <w:t xml:space="preserve">Pendidikan Bahasa </w:t>
      </w:r>
      <w:proofErr w:type="spellStart"/>
      <w:r w:rsidRPr="0017532D">
        <w:rPr>
          <w:sz w:val="18"/>
          <w:szCs w:val="18"/>
          <w:lang w:val="en-US"/>
        </w:rPr>
        <w:t>Inggris</w:t>
      </w:r>
      <w:proofErr w:type="spellEnd"/>
      <w:r w:rsidRPr="0017532D">
        <w:rPr>
          <w:sz w:val="18"/>
          <w:szCs w:val="18"/>
          <w:lang w:val="en-US"/>
        </w:rPr>
        <w:t xml:space="preserve">, </w:t>
      </w:r>
      <w:proofErr w:type="spellStart"/>
      <w:r w:rsidRPr="0017532D">
        <w:rPr>
          <w:sz w:val="18"/>
          <w:szCs w:val="18"/>
          <w:lang w:val="en-US"/>
        </w:rPr>
        <w:t>Fakultas</w:t>
      </w:r>
      <w:proofErr w:type="spellEnd"/>
      <w:r w:rsidRPr="0017532D">
        <w:rPr>
          <w:sz w:val="18"/>
          <w:szCs w:val="18"/>
          <w:lang w:val="en-US"/>
        </w:rPr>
        <w:t xml:space="preserve"> </w:t>
      </w:r>
      <w:proofErr w:type="spellStart"/>
      <w:r w:rsidRPr="0017532D">
        <w:rPr>
          <w:sz w:val="18"/>
          <w:szCs w:val="18"/>
          <w:lang w:val="en-US"/>
        </w:rPr>
        <w:t>Keguruan</w:t>
      </w:r>
      <w:proofErr w:type="spellEnd"/>
      <w:r w:rsidRPr="0017532D">
        <w:rPr>
          <w:sz w:val="18"/>
          <w:szCs w:val="18"/>
          <w:lang w:val="en-US"/>
        </w:rPr>
        <w:t xml:space="preserve"> </w:t>
      </w:r>
      <w:proofErr w:type="spellStart"/>
      <w:r w:rsidRPr="0017532D">
        <w:rPr>
          <w:sz w:val="18"/>
          <w:szCs w:val="18"/>
          <w:lang w:val="en-US"/>
        </w:rPr>
        <w:t>Ilmu</w:t>
      </w:r>
      <w:proofErr w:type="spellEnd"/>
      <w:r w:rsidRPr="0017532D">
        <w:rPr>
          <w:sz w:val="18"/>
          <w:szCs w:val="18"/>
          <w:lang w:val="en-US"/>
        </w:rPr>
        <w:t xml:space="preserve"> Pendidikan, U</w:t>
      </w:r>
      <w:r w:rsidRPr="0017532D">
        <w:rPr>
          <w:sz w:val="18"/>
          <w:szCs w:val="18"/>
        </w:rPr>
        <w:t>niversitas</w:t>
      </w:r>
      <w:r w:rsidRPr="0017532D">
        <w:rPr>
          <w:spacing w:val="-7"/>
          <w:sz w:val="18"/>
          <w:szCs w:val="18"/>
        </w:rPr>
        <w:t xml:space="preserve"> </w:t>
      </w:r>
      <w:r w:rsidRPr="0017532D">
        <w:rPr>
          <w:sz w:val="18"/>
          <w:szCs w:val="18"/>
        </w:rPr>
        <w:t>HKBP</w:t>
      </w:r>
      <w:r w:rsidRPr="0017532D">
        <w:rPr>
          <w:spacing w:val="-7"/>
          <w:sz w:val="18"/>
          <w:szCs w:val="18"/>
        </w:rPr>
        <w:t xml:space="preserve"> </w:t>
      </w:r>
      <w:r w:rsidRPr="0017532D">
        <w:rPr>
          <w:sz w:val="18"/>
          <w:szCs w:val="18"/>
        </w:rPr>
        <w:t>Nommensen</w:t>
      </w:r>
      <w:r w:rsidRPr="0017532D">
        <w:rPr>
          <w:spacing w:val="-7"/>
          <w:sz w:val="18"/>
          <w:szCs w:val="18"/>
        </w:rPr>
        <w:t xml:space="preserve"> </w:t>
      </w:r>
      <w:r w:rsidRPr="0017532D">
        <w:rPr>
          <w:sz w:val="18"/>
          <w:szCs w:val="18"/>
        </w:rPr>
        <w:t>Medan,</w:t>
      </w:r>
      <w:r w:rsidRPr="0017532D">
        <w:rPr>
          <w:spacing w:val="-1"/>
          <w:sz w:val="18"/>
          <w:szCs w:val="18"/>
        </w:rPr>
        <w:t xml:space="preserve"> </w:t>
      </w:r>
      <w:r w:rsidRPr="0017532D">
        <w:rPr>
          <w:sz w:val="18"/>
          <w:szCs w:val="18"/>
        </w:rPr>
        <w:t>Indonesi</w:t>
      </w:r>
      <w:r w:rsidRPr="0017532D">
        <w:rPr>
          <w:sz w:val="18"/>
          <w:szCs w:val="18"/>
          <w:lang w:val="en-US"/>
        </w:rPr>
        <w:t>a</w:t>
      </w:r>
    </w:p>
    <w:p w14:paraId="6F0FE315" w14:textId="4683886B" w:rsidR="0017532D" w:rsidRPr="0017532D" w:rsidRDefault="0017532D" w:rsidP="0017532D">
      <w:pPr>
        <w:pStyle w:val="BodyText"/>
        <w:spacing w:line="242" w:lineRule="auto"/>
        <w:ind w:left="630" w:right="611"/>
        <w:jc w:val="center"/>
        <w:rPr>
          <w:sz w:val="18"/>
          <w:szCs w:val="18"/>
          <w:lang w:val="en-US"/>
        </w:rPr>
      </w:pPr>
      <w:r w:rsidRPr="0017532D">
        <w:rPr>
          <w:color w:val="0000FF"/>
          <w:sz w:val="18"/>
          <w:szCs w:val="18"/>
          <w:lang w:val="en-US"/>
        </w:rPr>
        <w:t xml:space="preserve">       </w:t>
      </w:r>
      <w:r w:rsidRPr="0017532D">
        <w:rPr>
          <w:color w:val="0000FF"/>
          <w:sz w:val="18"/>
          <w:szCs w:val="18"/>
          <w:lang w:val="en-US"/>
        </w:rPr>
        <w:t>Email:</w:t>
      </w:r>
      <w:r w:rsidRPr="0017532D">
        <w:rPr>
          <w:color w:val="0000FF"/>
          <w:sz w:val="18"/>
          <w:szCs w:val="18"/>
          <w:lang w:val="en-US"/>
        </w:rPr>
        <w:t xml:space="preserve"> </w:t>
      </w:r>
      <w:hyperlink r:id="rId8" w:history="1">
        <w:r w:rsidRPr="0017532D">
          <w:rPr>
            <w:rStyle w:val="Hyperlink"/>
            <w:sz w:val="18"/>
            <w:szCs w:val="18"/>
          </w:rPr>
          <w:t>usman.sidabutar@uhn.ac.id</w:t>
        </w:r>
        <w:r w:rsidRPr="0017532D">
          <w:rPr>
            <w:rStyle w:val="Hyperlink"/>
            <w:sz w:val="18"/>
            <w:szCs w:val="18"/>
            <w:vertAlign w:val="superscript"/>
            <w:lang w:val="en-US"/>
          </w:rPr>
          <w:t>1</w:t>
        </w:r>
      </w:hyperlink>
    </w:p>
    <w:p w14:paraId="3CA4E09C" w14:textId="77777777" w:rsidR="0017532D" w:rsidRPr="0017532D" w:rsidRDefault="0017532D" w:rsidP="0017532D">
      <w:pPr>
        <w:pStyle w:val="BodyText"/>
        <w:spacing w:line="242" w:lineRule="auto"/>
        <w:ind w:left="630" w:right="611"/>
        <w:jc w:val="center"/>
        <w:rPr>
          <w:sz w:val="18"/>
          <w:szCs w:val="18"/>
          <w:vertAlign w:val="superscript"/>
          <w:lang w:val="en-US"/>
        </w:rPr>
      </w:pPr>
      <w:r w:rsidRPr="0017532D">
        <w:rPr>
          <w:sz w:val="18"/>
          <w:szCs w:val="18"/>
          <w:vertAlign w:val="superscript"/>
          <w:lang w:val="en-US"/>
        </w:rPr>
        <w:t>2</w:t>
      </w:r>
      <w:r w:rsidRPr="0017532D">
        <w:rPr>
          <w:sz w:val="18"/>
          <w:szCs w:val="18"/>
          <w:lang w:val="en-US"/>
        </w:rPr>
        <w:t xml:space="preserve">Program </w:t>
      </w:r>
      <w:proofErr w:type="spellStart"/>
      <w:r w:rsidRPr="0017532D">
        <w:rPr>
          <w:sz w:val="18"/>
          <w:szCs w:val="18"/>
          <w:lang w:val="en-US"/>
        </w:rPr>
        <w:t>Studi</w:t>
      </w:r>
      <w:proofErr w:type="spellEnd"/>
      <w:r w:rsidRPr="0017532D">
        <w:rPr>
          <w:sz w:val="18"/>
          <w:szCs w:val="18"/>
          <w:lang w:val="en-US"/>
        </w:rPr>
        <w:t xml:space="preserve"> </w:t>
      </w:r>
      <w:proofErr w:type="spellStart"/>
      <w:r w:rsidRPr="0017532D">
        <w:rPr>
          <w:sz w:val="18"/>
          <w:szCs w:val="18"/>
          <w:lang w:val="en-US"/>
        </w:rPr>
        <w:t>Ilmu</w:t>
      </w:r>
      <w:proofErr w:type="spellEnd"/>
      <w:r w:rsidRPr="0017532D">
        <w:rPr>
          <w:sz w:val="18"/>
          <w:szCs w:val="18"/>
          <w:lang w:val="en-US"/>
        </w:rPr>
        <w:t xml:space="preserve"> </w:t>
      </w:r>
      <w:proofErr w:type="spellStart"/>
      <w:r w:rsidRPr="0017532D">
        <w:rPr>
          <w:sz w:val="18"/>
          <w:szCs w:val="18"/>
          <w:lang w:val="en-US"/>
        </w:rPr>
        <w:t>Linguistik</w:t>
      </w:r>
      <w:proofErr w:type="spellEnd"/>
      <w:r w:rsidRPr="0017532D">
        <w:rPr>
          <w:sz w:val="18"/>
          <w:szCs w:val="18"/>
          <w:lang w:val="en-US"/>
        </w:rPr>
        <w:t xml:space="preserve">, </w:t>
      </w:r>
      <w:proofErr w:type="spellStart"/>
      <w:r w:rsidRPr="0017532D">
        <w:rPr>
          <w:sz w:val="18"/>
          <w:szCs w:val="18"/>
          <w:lang w:val="en-US"/>
        </w:rPr>
        <w:t>Fakultas</w:t>
      </w:r>
      <w:proofErr w:type="spellEnd"/>
      <w:r w:rsidRPr="0017532D">
        <w:rPr>
          <w:sz w:val="18"/>
          <w:szCs w:val="18"/>
          <w:lang w:val="en-US"/>
        </w:rPr>
        <w:t xml:space="preserve"> </w:t>
      </w:r>
      <w:proofErr w:type="spellStart"/>
      <w:r w:rsidRPr="0017532D">
        <w:rPr>
          <w:sz w:val="18"/>
          <w:szCs w:val="18"/>
          <w:lang w:val="en-US"/>
        </w:rPr>
        <w:t>Ilmu</w:t>
      </w:r>
      <w:proofErr w:type="spellEnd"/>
      <w:r w:rsidRPr="0017532D">
        <w:rPr>
          <w:sz w:val="18"/>
          <w:szCs w:val="18"/>
          <w:lang w:val="en-US"/>
        </w:rPr>
        <w:t xml:space="preserve"> </w:t>
      </w:r>
      <w:proofErr w:type="spellStart"/>
      <w:r w:rsidRPr="0017532D">
        <w:rPr>
          <w:sz w:val="18"/>
          <w:szCs w:val="18"/>
          <w:lang w:val="en-US"/>
        </w:rPr>
        <w:t>Budaya</w:t>
      </w:r>
      <w:proofErr w:type="spellEnd"/>
      <w:r w:rsidRPr="0017532D">
        <w:rPr>
          <w:sz w:val="18"/>
          <w:szCs w:val="18"/>
          <w:lang w:val="en-US"/>
        </w:rPr>
        <w:t>, Universitas</w:t>
      </w:r>
      <w:r w:rsidRPr="0017532D">
        <w:rPr>
          <w:sz w:val="18"/>
          <w:szCs w:val="18"/>
          <w:vertAlign w:val="superscript"/>
          <w:lang w:val="en-US"/>
        </w:rPr>
        <w:t xml:space="preserve"> </w:t>
      </w:r>
      <w:r w:rsidRPr="0017532D">
        <w:rPr>
          <w:sz w:val="18"/>
          <w:szCs w:val="18"/>
          <w:lang w:val="en-US"/>
        </w:rPr>
        <w:t>Sumatera Utara</w:t>
      </w:r>
      <w:r w:rsidRPr="0017532D">
        <w:rPr>
          <w:sz w:val="18"/>
          <w:szCs w:val="18"/>
        </w:rPr>
        <w:t>,</w:t>
      </w:r>
      <w:r w:rsidRPr="0017532D">
        <w:rPr>
          <w:spacing w:val="-1"/>
          <w:sz w:val="18"/>
          <w:szCs w:val="18"/>
        </w:rPr>
        <w:t xml:space="preserve"> </w:t>
      </w:r>
      <w:r w:rsidRPr="0017532D">
        <w:rPr>
          <w:sz w:val="18"/>
          <w:szCs w:val="18"/>
        </w:rPr>
        <w:t>Indonesia</w:t>
      </w:r>
    </w:p>
    <w:p w14:paraId="1C498E86" w14:textId="0FA14054" w:rsidR="0017532D" w:rsidRPr="0017532D" w:rsidRDefault="0017532D" w:rsidP="0017532D">
      <w:pPr>
        <w:pStyle w:val="BodyText"/>
        <w:spacing w:line="242" w:lineRule="auto"/>
        <w:ind w:right="791"/>
        <w:jc w:val="center"/>
        <w:rPr>
          <w:color w:val="0000FF"/>
          <w:sz w:val="18"/>
          <w:szCs w:val="18"/>
          <w:vertAlign w:val="superscript"/>
          <w:lang w:val="en-US"/>
        </w:rPr>
      </w:pPr>
      <w:bookmarkStart w:id="3" w:name="_Hlk123216509"/>
      <w:bookmarkEnd w:id="2"/>
      <w:r w:rsidRPr="0017532D">
        <w:rPr>
          <w:rFonts w:eastAsiaTheme="minorEastAsia"/>
          <w:sz w:val="18"/>
          <w:szCs w:val="18"/>
          <w:lang w:val="en-US"/>
        </w:rPr>
        <w:t xml:space="preserve">Email: </w:t>
      </w:r>
      <w:hyperlink r:id="rId9" w:history="1">
        <w:r w:rsidRPr="0017532D">
          <w:rPr>
            <w:rStyle w:val="Hyperlink"/>
            <w:rFonts w:eastAsiaTheme="minorEastAsia"/>
            <w:sz w:val="18"/>
            <w:szCs w:val="18"/>
          </w:rPr>
          <w:t>mulyadi@usu.ac.id</w:t>
        </w:r>
      </w:hyperlink>
      <w:r w:rsidRPr="0017532D">
        <w:rPr>
          <w:rFonts w:eastAsiaTheme="minorEastAsia"/>
          <w:sz w:val="18"/>
          <w:szCs w:val="18"/>
          <w:vertAlign w:val="superscript"/>
          <w:lang w:val="en-US"/>
        </w:rPr>
        <w:t>2</w:t>
      </w:r>
      <w:bookmarkEnd w:id="3"/>
    </w:p>
    <w:p w14:paraId="024CC487" w14:textId="77777777" w:rsidR="005668D1" w:rsidRPr="006C634C" w:rsidRDefault="005668D1" w:rsidP="00DA086A">
      <w:pPr>
        <w:spacing w:before="120" w:after="120"/>
        <w:jc w:val="both"/>
        <w:rPr>
          <w:rFonts w:ascii="Times New Roman" w:hAnsi="Times New Roman" w:cs="Times New Roman"/>
          <w:b/>
          <w:sz w:val="20"/>
          <w:szCs w:val="20"/>
        </w:rPr>
      </w:pPr>
    </w:p>
    <w:p w14:paraId="0EA693FF" w14:textId="0DB68875" w:rsidR="009761BF" w:rsidRPr="006C634C" w:rsidRDefault="009761BF" w:rsidP="00DA086A">
      <w:pPr>
        <w:spacing w:before="120" w:after="120"/>
        <w:jc w:val="center"/>
        <w:rPr>
          <w:rFonts w:ascii="Times New Roman" w:hAnsi="Times New Roman" w:cs="Times New Roman"/>
          <w:b/>
          <w:sz w:val="20"/>
        </w:rPr>
      </w:pPr>
      <w:proofErr w:type="spellStart"/>
      <w:r w:rsidRPr="0017532D">
        <w:rPr>
          <w:rFonts w:ascii="Times New Roman" w:hAnsi="Times New Roman" w:cs="Times New Roman"/>
          <w:b/>
          <w:i/>
          <w:iCs/>
          <w:sz w:val="20"/>
        </w:rPr>
        <w:t>Abstrak</w:t>
      </w:r>
      <w:proofErr w:type="spellEnd"/>
      <w:r w:rsidRPr="006C634C">
        <w:rPr>
          <w:rFonts w:ascii="Times New Roman" w:hAnsi="Times New Roman" w:cs="Times New Roman"/>
          <w:b/>
          <w:sz w:val="20"/>
        </w:rPr>
        <w:t xml:space="preserve"> </w:t>
      </w:r>
    </w:p>
    <w:p w14:paraId="386B1F29" w14:textId="6CA90D52" w:rsidR="0017532D" w:rsidRDefault="0017532D" w:rsidP="0017532D">
      <w:pPr>
        <w:pStyle w:val="NoSpacing"/>
        <w:tabs>
          <w:tab w:val="left" w:pos="540"/>
        </w:tabs>
        <w:jc w:val="both"/>
        <w:rPr>
          <w:rFonts w:ascii="Times New Roman" w:hAnsi="Times New Roman" w:cs="Times New Roman"/>
          <w:sz w:val="20"/>
          <w:szCs w:val="20"/>
        </w:rPr>
      </w:pPr>
      <w:bookmarkStart w:id="4" w:name="_Hlk123213901"/>
      <w:r w:rsidRPr="0017532D">
        <w:rPr>
          <w:rFonts w:ascii="Times New Roman" w:hAnsi="Times New Roman" w:cs="Times New Roman"/>
          <w:sz w:val="20"/>
          <w:szCs w:val="20"/>
        </w:rPr>
        <w:t xml:space="preserve">Kajian </w:t>
      </w:r>
      <w:proofErr w:type="spellStart"/>
      <w:r w:rsidRPr="0017532D">
        <w:rPr>
          <w:rFonts w:ascii="Times New Roman" w:hAnsi="Times New Roman" w:cs="Times New Roman"/>
          <w:sz w:val="20"/>
          <w:szCs w:val="20"/>
        </w:rPr>
        <w:t>matafora</w:t>
      </w:r>
      <w:proofErr w:type="spellEnd"/>
      <w:r w:rsidRPr="0017532D">
        <w:rPr>
          <w:rFonts w:ascii="Times New Roman" w:hAnsi="Times New Roman" w:cs="Times New Roman"/>
          <w:sz w:val="20"/>
          <w:szCs w:val="20"/>
        </w:rPr>
        <w:t xml:space="preserve"> dan </w:t>
      </w:r>
      <w:proofErr w:type="spellStart"/>
      <w:r w:rsidRPr="0017532D">
        <w:rPr>
          <w:rFonts w:ascii="Times New Roman" w:hAnsi="Times New Roman" w:cs="Times New Roman"/>
          <w:sz w:val="20"/>
          <w:szCs w:val="20"/>
        </w:rPr>
        <w:t>metonimi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dalam</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perluasan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iklan</w:t>
      </w:r>
      <w:proofErr w:type="spellEnd"/>
      <w:r w:rsidRPr="0017532D">
        <w:rPr>
          <w:rFonts w:ascii="Times New Roman" w:hAnsi="Times New Roman" w:cs="Times New Roman"/>
          <w:sz w:val="20"/>
          <w:szCs w:val="20"/>
        </w:rPr>
        <w:t xml:space="preserve"> Gudang garam </w:t>
      </w:r>
      <w:proofErr w:type="spellStart"/>
      <w:r w:rsidRPr="0017532D">
        <w:rPr>
          <w:rFonts w:ascii="Times New Roman" w:hAnsi="Times New Roman" w:cs="Times New Roman"/>
          <w:sz w:val="20"/>
          <w:szCs w:val="20"/>
        </w:rPr>
        <w:t>baik</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secara</w:t>
      </w:r>
      <w:proofErr w:type="spellEnd"/>
      <w:r w:rsidRPr="0017532D">
        <w:rPr>
          <w:rFonts w:ascii="Times New Roman" w:hAnsi="Times New Roman" w:cs="Times New Roman"/>
          <w:sz w:val="20"/>
          <w:szCs w:val="20"/>
        </w:rPr>
        <w:t xml:space="preserve"> visual dan verbal </w:t>
      </w:r>
      <w:proofErr w:type="spellStart"/>
      <w:r w:rsidRPr="0017532D">
        <w:rPr>
          <w:rFonts w:ascii="Times New Roman" w:hAnsi="Times New Roman" w:cs="Times New Roman"/>
          <w:sz w:val="20"/>
          <w:szCs w:val="20"/>
        </w:rPr>
        <w:t>menyampaikan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berbagai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pemahaman</w:t>
      </w:r>
      <w:proofErr w:type="spellEnd"/>
      <w:r w:rsidRPr="0017532D">
        <w:rPr>
          <w:rFonts w:ascii="Times New Roman" w:hAnsi="Times New Roman" w:cs="Times New Roman"/>
          <w:sz w:val="20"/>
          <w:szCs w:val="20"/>
        </w:rPr>
        <w:t>.</w:t>
      </w:r>
      <w:r w:rsidR="000C006F" w:rsidRPr="000C006F">
        <w:rPr>
          <w:rFonts w:ascii="Times New Roman" w:hAnsi="Times New Roman" w:cs="Times New Roman"/>
          <w:sz w:val="20"/>
          <w:szCs w:val="20"/>
        </w:rPr>
        <w:t xml:space="preserve"> </w:t>
      </w:r>
      <w:proofErr w:type="spellStart"/>
      <w:r w:rsidR="000C006F" w:rsidRPr="0017532D">
        <w:rPr>
          <w:rFonts w:ascii="Times New Roman" w:hAnsi="Times New Roman" w:cs="Times New Roman"/>
          <w:sz w:val="20"/>
          <w:szCs w:val="20"/>
        </w:rPr>
        <w:t>Penelitian</w:t>
      </w:r>
      <w:proofErr w:type="spellEnd"/>
      <w:r w:rsidR="000C006F" w:rsidRPr="0017532D">
        <w:rPr>
          <w:rFonts w:ascii="Times New Roman" w:hAnsi="Times New Roman" w:cs="Times New Roman"/>
          <w:sz w:val="20"/>
          <w:szCs w:val="20"/>
        </w:rPr>
        <w:t xml:space="preserve"> </w:t>
      </w:r>
      <w:proofErr w:type="spellStart"/>
      <w:r w:rsidR="000C006F" w:rsidRPr="0017532D">
        <w:rPr>
          <w:rFonts w:ascii="Times New Roman" w:hAnsi="Times New Roman" w:cs="Times New Roman"/>
          <w:sz w:val="20"/>
          <w:szCs w:val="20"/>
        </w:rPr>
        <w:t>difokuskan</w:t>
      </w:r>
      <w:proofErr w:type="spellEnd"/>
      <w:r w:rsidR="000C006F" w:rsidRPr="0017532D">
        <w:rPr>
          <w:rFonts w:ascii="Times New Roman" w:hAnsi="Times New Roman" w:cs="Times New Roman"/>
          <w:sz w:val="20"/>
          <w:szCs w:val="20"/>
        </w:rPr>
        <w:t xml:space="preserve"> pada </w:t>
      </w:r>
      <w:proofErr w:type="spellStart"/>
      <w:r w:rsidR="000C006F" w:rsidRPr="0017532D">
        <w:rPr>
          <w:rFonts w:ascii="Times New Roman" w:hAnsi="Times New Roman" w:cs="Times New Roman"/>
          <w:sz w:val="20"/>
          <w:szCs w:val="20"/>
        </w:rPr>
        <w:t>penggunaan</w:t>
      </w:r>
      <w:proofErr w:type="spellEnd"/>
      <w:r w:rsidR="000C006F" w:rsidRPr="0017532D">
        <w:rPr>
          <w:rFonts w:ascii="Times New Roman" w:hAnsi="Times New Roman" w:cs="Times New Roman"/>
          <w:sz w:val="20"/>
          <w:szCs w:val="20"/>
        </w:rPr>
        <w:t xml:space="preserve"> </w:t>
      </w:r>
      <w:proofErr w:type="spellStart"/>
      <w:r w:rsidR="000C006F" w:rsidRPr="0017532D">
        <w:rPr>
          <w:rFonts w:ascii="Times New Roman" w:hAnsi="Times New Roman" w:cs="Times New Roman"/>
          <w:sz w:val="20"/>
          <w:szCs w:val="20"/>
        </w:rPr>
        <w:t>metaforisasi</w:t>
      </w:r>
      <w:proofErr w:type="spellEnd"/>
      <w:r w:rsidR="000C006F" w:rsidRPr="0017532D">
        <w:rPr>
          <w:rFonts w:ascii="Times New Roman" w:hAnsi="Times New Roman" w:cs="Times New Roman"/>
          <w:sz w:val="20"/>
          <w:szCs w:val="20"/>
        </w:rPr>
        <w:t xml:space="preserve"> dan </w:t>
      </w:r>
      <w:proofErr w:type="spellStart"/>
      <w:r w:rsidR="000C006F" w:rsidRPr="0017532D">
        <w:rPr>
          <w:rFonts w:ascii="Times New Roman" w:hAnsi="Times New Roman" w:cs="Times New Roman"/>
          <w:sz w:val="20"/>
          <w:szCs w:val="20"/>
        </w:rPr>
        <w:t>metonimisasi</w:t>
      </w:r>
      <w:proofErr w:type="spellEnd"/>
      <w:r w:rsidR="000C006F" w:rsidRPr="0017532D">
        <w:rPr>
          <w:rFonts w:ascii="Times New Roman" w:hAnsi="Times New Roman" w:cs="Times New Roman"/>
          <w:sz w:val="20"/>
          <w:szCs w:val="20"/>
        </w:rPr>
        <w:t xml:space="preserve"> </w:t>
      </w:r>
      <w:proofErr w:type="spellStart"/>
      <w:r w:rsidR="000C006F" w:rsidRPr="0017532D">
        <w:rPr>
          <w:rFonts w:ascii="Times New Roman" w:hAnsi="Times New Roman" w:cs="Times New Roman"/>
          <w:sz w:val="20"/>
          <w:szCs w:val="20"/>
        </w:rPr>
        <w:t>dalam</w:t>
      </w:r>
      <w:proofErr w:type="spellEnd"/>
      <w:r w:rsidR="000C006F" w:rsidRPr="0017532D">
        <w:rPr>
          <w:rFonts w:ascii="Times New Roman" w:hAnsi="Times New Roman" w:cs="Times New Roman"/>
          <w:sz w:val="20"/>
          <w:szCs w:val="20"/>
        </w:rPr>
        <w:t xml:space="preserve"> </w:t>
      </w:r>
      <w:proofErr w:type="spellStart"/>
      <w:r w:rsidR="000C006F" w:rsidRPr="0017532D">
        <w:rPr>
          <w:rFonts w:ascii="Times New Roman" w:hAnsi="Times New Roman" w:cs="Times New Roman"/>
          <w:sz w:val="20"/>
          <w:szCs w:val="20"/>
        </w:rPr>
        <w:t>iklan</w:t>
      </w:r>
      <w:proofErr w:type="spellEnd"/>
      <w:r w:rsidR="000C006F" w:rsidRPr="0017532D">
        <w:rPr>
          <w:rFonts w:ascii="Times New Roman" w:hAnsi="Times New Roman" w:cs="Times New Roman"/>
          <w:sz w:val="20"/>
          <w:szCs w:val="20"/>
        </w:rPr>
        <w:t xml:space="preserve"> Gudang garam</w:t>
      </w:r>
      <w:r w:rsidR="000C006F">
        <w:rPr>
          <w:rFonts w:ascii="Times New Roman" w:hAnsi="Times New Roman" w:cs="Times New Roman"/>
          <w:sz w:val="20"/>
          <w:szCs w:val="20"/>
        </w:rPr>
        <w:t>.</w:t>
      </w:r>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Dalam</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iklan</w:t>
      </w:r>
      <w:proofErr w:type="spellEnd"/>
      <w:r w:rsidRPr="0017532D">
        <w:rPr>
          <w:rFonts w:ascii="Times New Roman" w:hAnsi="Times New Roman" w:cs="Times New Roman"/>
          <w:sz w:val="20"/>
          <w:szCs w:val="20"/>
        </w:rPr>
        <w:t xml:space="preserve"> Gudang Garam </w:t>
      </w:r>
      <w:proofErr w:type="spellStart"/>
      <w:r w:rsidRPr="0017532D">
        <w:rPr>
          <w:rFonts w:ascii="Times New Roman" w:hAnsi="Times New Roman" w:cs="Times New Roman"/>
          <w:sz w:val="20"/>
          <w:szCs w:val="20"/>
        </w:rPr>
        <w:t>tersebut</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termuat</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i/>
          <w:iCs/>
          <w:sz w:val="20"/>
          <w:szCs w:val="20"/>
        </w:rPr>
        <w:t>nyalakan</w:t>
      </w:r>
      <w:proofErr w:type="spellEnd"/>
      <w:r w:rsidRPr="0017532D">
        <w:rPr>
          <w:rFonts w:ascii="Times New Roman" w:hAnsi="Times New Roman" w:cs="Times New Roman"/>
          <w:i/>
          <w:iCs/>
          <w:sz w:val="20"/>
          <w:szCs w:val="20"/>
        </w:rPr>
        <w:t xml:space="preserve"> </w:t>
      </w:r>
      <w:proofErr w:type="spellStart"/>
      <w:r w:rsidRPr="0017532D">
        <w:rPr>
          <w:rFonts w:ascii="Times New Roman" w:hAnsi="Times New Roman" w:cs="Times New Roman"/>
          <w:i/>
          <w:iCs/>
          <w:sz w:val="20"/>
          <w:szCs w:val="20"/>
        </w:rPr>
        <w:t>merahmu</w:t>
      </w:r>
      <w:proofErr w:type="spellEnd"/>
      <w:r w:rsidRPr="0017532D">
        <w:rPr>
          <w:rFonts w:ascii="Times New Roman" w:hAnsi="Times New Roman" w:cs="Times New Roman"/>
          <w:i/>
          <w:iCs/>
          <w:sz w:val="20"/>
          <w:szCs w:val="20"/>
        </w:rPr>
        <w:t xml:space="preserve"> </w:t>
      </w:r>
      <w:r w:rsidRPr="0017532D">
        <w:rPr>
          <w:rFonts w:ascii="Times New Roman" w:hAnsi="Times New Roman" w:cs="Times New Roman"/>
          <w:sz w:val="20"/>
          <w:szCs w:val="20"/>
        </w:rPr>
        <w:t xml:space="preserve">yang </w:t>
      </w:r>
      <w:proofErr w:type="spellStart"/>
      <w:r w:rsidRPr="0017532D">
        <w:rPr>
          <w:rFonts w:ascii="Times New Roman" w:hAnsi="Times New Roman" w:cs="Times New Roman"/>
          <w:sz w:val="20"/>
          <w:szCs w:val="20"/>
        </w:rPr>
        <w:t>dirujuk</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untuk</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menarik</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perhatian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banyak</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pendengar</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maupun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pembaca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Ekspresi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i/>
          <w:iCs/>
          <w:sz w:val="20"/>
          <w:szCs w:val="20"/>
        </w:rPr>
        <w:t>nyalakan</w:t>
      </w:r>
      <w:proofErr w:type="spellEnd"/>
      <w:r w:rsidRPr="0017532D">
        <w:rPr>
          <w:rFonts w:ascii="Times New Roman" w:hAnsi="Times New Roman" w:cs="Times New Roman"/>
          <w:i/>
          <w:iCs/>
          <w:sz w:val="20"/>
          <w:szCs w:val="20"/>
        </w:rPr>
        <w:t xml:space="preserve"> </w:t>
      </w:r>
      <w:proofErr w:type="spellStart"/>
      <w:r w:rsidRPr="0017532D">
        <w:rPr>
          <w:rFonts w:ascii="Times New Roman" w:hAnsi="Times New Roman" w:cs="Times New Roman"/>
          <w:i/>
          <w:iCs/>
          <w:sz w:val="20"/>
          <w:szCs w:val="20"/>
        </w:rPr>
        <w:t>merahmu</w:t>
      </w:r>
      <w:proofErr w:type="spellEnd"/>
      <w:r w:rsidRPr="0017532D">
        <w:rPr>
          <w:rFonts w:ascii="Times New Roman" w:hAnsi="Times New Roman" w:cs="Times New Roman"/>
          <w:i/>
          <w:iCs/>
          <w:sz w:val="20"/>
          <w:szCs w:val="20"/>
        </w:rPr>
        <w:t xml:space="preserve"> </w:t>
      </w:r>
      <w:r w:rsidRPr="0017532D">
        <w:rPr>
          <w:rFonts w:ascii="Times New Roman" w:hAnsi="Times New Roman" w:cs="Times New Roman"/>
          <w:sz w:val="20"/>
          <w:szCs w:val="20"/>
        </w:rPr>
        <w:t xml:space="preserve">yang </w:t>
      </w:r>
      <w:proofErr w:type="spellStart"/>
      <w:r w:rsidRPr="0017532D">
        <w:rPr>
          <w:rFonts w:ascii="Times New Roman" w:hAnsi="Times New Roman" w:cs="Times New Roman"/>
          <w:sz w:val="20"/>
          <w:szCs w:val="20"/>
        </w:rPr>
        <w:t>terdiri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dari</w:t>
      </w:r>
      <w:proofErr w:type="spellEnd"/>
      <w:r w:rsidRPr="0017532D">
        <w:rPr>
          <w:rFonts w:ascii="Times New Roman" w:hAnsi="Times New Roman" w:cs="Times New Roman"/>
          <w:sz w:val="20"/>
          <w:szCs w:val="20"/>
        </w:rPr>
        <w:t xml:space="preserve"> dua kata </w:t>
      </w:r>
      <w:proofErr w:type="spellStart"/>
      <w:r w:rsidRPr="0017532D">
        <w:rPr>
          <w:rFonts w:ascii="Times New Roman" w:hAnsi="Times New Roman" w:cs="Times New Roman"/>
          <w:sz w:val="20"/>
          <w:szCs w:val="20"/>
        </w:rPr>
        <w:t>namun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bisa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menyampaikan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konseptual</w:t>
      </w:r>
      <w:proofErr w:type="spellEnd"/>
      <w:r w:rsidRPr="0017532D">
        <w:rPr>
          <w:rFonts w:ascii="Times New Roman" w:hAnsi="Times New Roman" w:cs="Times New Roman"/>
          <w:sz w:val="20"/>
          <w:szCs w:val="20"/>
        </w:rPr>
        <w:t xml:space="preserve"> yang </w:t>
      </w:r>
      <w:proofErr w:type="spellStart"/>
      <w:r w:rsidRPr="0017532D">
        <w:rPr>
          <w:rFonts w:ascii="Times New Roman" w:hAnsi="Times New Roman" w:cs="Times New Roman"/>
          <w:sz w:val="20"/>
          <w:szCs w:val="20"/>
        </w:rPr>
        <w:t>berfungsi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untuk</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memfasilitasi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pemahaman</w:t>
      </w:r>
      <w:proofErr w:type="spellEnd"/>
      <w:r w:rsidRPr="0017532D">
        <w:rPr>
          <w:rFonts w:ascii="Times New Roman" w:hAnsi="Times New Roman" w:cs="Times New Roman"/>
          <w:sz w:val="20"/>
          <w:szCs w:val="20"/>
        </w:rPr>
        <w:t xml:space="preserve"> yang </w:t>
      </w:r>
      <w:proofErr w:type="spellStart"/>
      <w:r w:rsidRPr="0017532D">
        <w:rPr>
          <w:rFonts w:ascii="Times New Roman" w:hAnsi="Times New Roman" w:cs="Times New Roman"/>
          <w:sz w:val="20"/>
          <w:szCs w:val="20"/>
        </w:rPr>
        <w:t>lebih</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luas</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Metode</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penelitian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ini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adalah</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metode</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penelitian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deskriptif</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kualitatif</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Prosedur</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penentuan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metafora</w:t>
      </w:r>
      <w:proofErr w:type="spellEnd"/>
      <w:r w:rsidRPr="0017532D">
        <w:rPr>
          <w:rFonts w:ascii="Times New Roman" w:hAnsi="Times New Roman" w:cs="Times New Roman"/>
          <w:sz w:val="20"/>
          <w:szCs w:val="20"/>
        </w:rPr>
        <w:t xml:space="preserve"> dan </w:t>
      </w:r>
      <w:proofErr w:type="spellStart"/>
      <w:r w:rsidRPr="0017532D">
        <w:rPr>
          <w:rFonts w:ascii="Times New Roman" w:hAnsi="Times New Roman" w:cs="Times New Roman"/>
          <w:sz w:val="20"/>
          <w:szCs w:val="20"/>
        </w:rPr>
        <w:t>metonimi</w:t>
      </w:r>
      <w:proofErr w:type="spellEnd"/>
      <w:r w:rsidRPr="0017532D">
        <w:rPr>
          <w:rFonts w:ascii="Times New Roman" w:hAnsi="Times New Roman" w:cs="Times New Roman"/>
          <w:sz w:val="20"/>
          <w:szCs w:val="20"/>
        </w:rPr>
        <w:t xml:space="preserve"> yang </w:t>
      </w:r>
      <w:proofErr w:type="spellStart"/>
      <w:r w:rsidRPr="0017532D">
        <w:rPr>
          <w:rFonts w:ascii="Times New Roman" w:hAnsi="Times New Roman" w:cs="Times New Roman"/>
          <w:sz w:val="20"/>
          <w:szCs w:val="20"/>
        </w:rPr>
        <w:t>digunakan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dalam</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penelitian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ini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adalah</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prosedur</w:t>
      </w:r>
      <w:proofErr w:type="spellEnd"/>
      <w:r w:rsidRPr="0017532D">
        <w:rPr>
          <w:rFonts w:ascii="Times New Roman" w:hAnsi="Times New Roman" w:cs="Times New Roman"/>
          <w:sz w:val="20"/>
          <w:szCs w:val="20"/>
        </w:rPr>
        <w:t xml:space="preserve"> MIPVU </w:t>
      </w:r>
      <w:r w:rsidRPr="0017532D">
        <w:rPr>
          <w:rFonts w:ascii="Times New Roman" w:hAnsi="Times New Roman" w:cs="Times New Roman"/>
          <w:sz w:val="20"/>
          <w:szCs w:val="20"/>
        </w:rPr>
        <w:fldChar w:fldCharType="begin" w:fldLock="1"/>
      </w:r>
      <w:r w:rsidRPr="0017532D">
        <w:rPr>
          <w:rFonts w:ascii="Times New Roman" w:hAnsi="Times New Roman" w:cs="Times New Roman"/>
          <w:sz w:val="20"/>
          <w:szCs w:val="20"/>
        </w:rPr>
        <w:instrText>ADDIN CSL_CITATION {"citationItems":[{"id":"ITEM-1","itemData":{"DOI":"10.1016/j.pragma.2004.07.004","ISSN":"03782166","abstract":"The book elaborates one of Roman Jakobson's many brilliant ideas, i.e. his insight that the two cognitive strategies of the metaphoric and the metonymic are the end-points on a continuum of conceptualization processes. This elaboration is achieved on the background of Lakoff and Johnson's twodomain approach, i.e. the mapping of a source onto a target domain of conceptualization. Further approaches dwell on different stretches of this metaphor-metonymy continuum. Still other papers probe into the specialized conceptual division of labor associated with both modes of thought. Two new breakthroughs in the cognitive linguistics approach to metaphor and metonymy have recently been developed: one is the three-domain approach, which concentrates on the new blends that become possible after the integration or the blending of source and target domain elements; the other is the approach in terms of primary scenes and subscenes which often determine the way source and target domains interact.","author":[{"dropping-particle":"","family":"Steen","given":"Gerard","non-dropping-particle":"","parse-names":false,"suffix":""}],"container-title":"Journal of Pragmatics","id":"ITEM-1","issue":"4","issued":{"date-parts":[["2005"]]},"page":"573-576","title":"Metaphor and Metonymy in Comparison and Contrast","type":"article-journal","volume":"37"},"uris":["http://www.mendeley.com/documents/?uuid=26ec96c2-2f96-473e-bdba-b374e582e2a1"]}],"mendeley":{"formattedCitation":"(Steen, 2005)","plainTextFormattedCitation":"(Steen, 2005)"},"properties":{"noteIndex":0},"schema":"https://github.com/citation-style-language/schema/raw/master/csl-citation.json"}</w:instrText>
      </w:r>
      <w:r w:rsidRPr="0017532D">
        <w:rPr>
          <w:rFonts w:ascii="Times New Roman" w:hAnsi="Times New Roman" w:cs="Times New Roman"/>
          <w:sz w:val="20"/>
          <w:szCs w:val="20"/>
        </w:rPr>
        <w:fldChar w:fldCharType="separate"/>
      </w:r>
      <w:r w:rsidRPr="0017532D">
        <w:rPr>
          <w:rFonts w:ascii="Times New Roman" w:hAnsi="Times New Roman" w:cs="Times New Roman"/>
          <w:noProof/>
          <w:sz w:val="20"/>
          <w:szCs w:val="20"/>
        </w:rPr>
        <w:t>(Steen, 2005)</w:t>
      </w:r>
      <w:r w:rsidRPr="0017532D">
        <w:rPr>
          <w:rFonts w:ascii="Times New Roman" w:hAnsi="Times New Roman" w:cs="Times New Roman"/>
          <w:sz w:val="20"/>
          <w:szCs w:val="20"/>
        </w:rPr>
        <w:fldChar w:fldCharType="end"/>
      </w:r>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Penelitian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ini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memberikan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gambaran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keseluruhan</w:t>
      </w:r>
      <w:proofErr w:type="spellEnd"/>
      <w:r w:rsidRPr="0017532D">
        <w:rPr>
          <w:rFonts w:ascii="Times New Roman" w:hAnsi="Times New Roman" w:cs="Times New Roman"/>
          <w:sz w:val="20"/>
          <w:szCs w:val="20"/>
        </w:rPr>
        <w:t xml:space="preserve"> yang </w:t>
      </w:r>
      <w:proofErr w:type="spellStart"/>
      <w:r w:rsidRPr="0017532D">
        <w:rPr>
          <w:rFonts w:ascii="Times New Roman" w:hAnsi="Times New Roman" w:cs="Times New Roman"/>
          <w:sz w:val="20"/>
          <w:szCs w:val="20"/>
        </w:rPr>
        <w:t>koheren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tentang</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mengapa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banyak</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metafora</w:t>
      </w:r>
      <w:proofErr w:type="spellEnd"/>
      <w:r w:rsidRPr="0017532D">
        <w:rPr>
          <w:rFonts w:ascii="Times New Roman" w:hAnsi="Times New Roman" w:cs="Times New Roman"/>
          <w:sz w:val="20"/>
          <w:szCs w:val="20"/>
        </w:rPr>
        <w:t xml:space="preserve"> yang </w:t>
      </w:r>
      <w:proofErr w:type="spellStart"/>
      <w:r w:rsidRPr="0017532D">
        <w:rPr>
          <w:rFonts w:ascii="Times New Roman" w:hAnsi="Times New Roman" w:cs="Times New Roman"/>
          <w:sz w:val="20"/>
          <w:szCs w:val="20"/>
        </w:rPr>
        <w:t>dapat</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diartikan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sebagai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metonimi</w:t>
      </w:r>
      <w:proofErr w:type="spellEnd"/>
      <w:r w:rsidRPr="0017532D">
        <w:rPr>
          <w:rFonts w:ascii="Times New Roman" w:hAnsi="Times New Roman" w:cs="Times New Roman"/>
          <w:sz w:val="20"/>
          <w:szCs w:val="20"/>
        </w:rPr>
        <w:t xml:space="preserve"> dan </w:t>
      </w:r>
      <w:proofErr w:type="spellStart"/>
      <w:r w:rsidRPr="0017532D">
        <w:rPr>
          <w:rFonts w:ascii="Times New Roman" w:hAnsi="Times New Roman" w:cs="Times New Roman"/>
          <w:sz w:val="20"/>
          <w:szCs w:val="20"/>
        </w:rPr>
        <w:t>mengapa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banyak</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metonimi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dapat</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dianggap</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sebagai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metafora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Alasannya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tampaknya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dalam</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kasus</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metafora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korelasional</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antara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nonfiguratif</w:t>
      </w:r>
      <w:proofErr w:type="spellEnd"/>
      <w:r w:rsidRPr="0017532D">
        <w:rPr>
          <w:rFonts w:ascii="Times New Roman" w:hAnsi="Times New Roman" w:cs="Times New Roman"/>
          <w:sz w:val="20"/>
          <w:szCs w:val="20"/>
        </w:rPr>
        <w:t xml:space="preserve"> dan </w:t>
      </w:r>
      <w:proofErr w:type="spellStart"/>
      <w:r w:rsidRPr="0017532D">
        <w:rPr>
          <w:rFonts w:ascii="Times New Roman" w:hAnsi="Times New Roman" w:cs="Times New Roman"/>
          <w:sz w:val="20"/>
          <w:szCs w:val="20"/>
        </w:rPr>
        <w:t>tahap</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metafora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ada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tahap</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metonimik</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Diberikan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bingkai</w:t>
      </w:r>
      <w:proofErr w:type="spellEnd"/>
      <w:r w:rsidRPr="0017532D">
        <w:rPr>
          <w:rFonts w:ascii="Times New Roman" w:hAnsi="Times New Roman" w:cs="Times New Roman"/>
          <w:sz w:val="20"/>
          <w:szCs w:val="20"/>
        </w:rPr>
        <w:t xml:space="preserve"> di mana </w:t>
      </w:r>
      <w:proofErr w:type="spellStart"/>
      <w:r w:rsidRPr="0017532D">
        <w:rPr>
          <w:rFonts w:ascii="Times New Roman" w:hAnsi="Times New Roman" w:cs="Times New Roman"/>
          <w:sz w:val="20"/>
          <w:szCs w:val="20"/>
        </w:rPr>
        <w:t>korelasi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berlaku</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antara</w:t>
      </w:r>
      <w:proofErr w:type="spellEnd"/>
      <w:r w:rsidRPr="0017532D">
        <w:rPr>
          <w:rFonts w:ascii="Times New Roman" w:hAnsi="Times New Roman" w:cs="Times New Roman"/>
          <w:sz w:val="20"/>
          <w:szCs w:val="20"/>
        </w:rPr>
        <w:t xml:space="preserve"> dua </w:t>
      </w:r>
      <w:proofErr w:type="spellStart"/>
      <w:r w:rsidRPr="0017532D">
        <w:rPr>
          <w:rFonts w:ascii="Times New Roman" w:hAnsi="Times New Roman" w:cs="Times New Roman"/>
          <w:sz w:val="20"/>
          <w:szCs w:val="20"/>
        </w:rPr>
        <w:t>elemen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harus</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ada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hubungan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metonimik</w:t>
      </w:r>
      <w:proofErr w:type="spellEnd"/>
      <w:r w:rsidRPr="0017532D">
        <w:rPr>
          <w:rFonts w:ascii="Times New Roman" w:hAnsi="Times New Roman" w:cs="Times New Roman"/>
          <w:sz w:val="20"/>
          <w:szCs w:val="20"/>
        </w:rPr>
        <w:t xml:space="preserve"> yang </w:t>
      </w:r>
      <w:proofErr w:type="spellStart"/>
      <w:r w:rsidRPr="0017532D">
        <w:rPr>
          <w:rFonts w:ascii="Times New Roman" w:hAnsi="Times New Roman" w:cs="Times New Roman"/>
          <w:sz w:val="20"/>
          <w:szCs w:val="20"/>
        </w:rPr>
        <w:t>sebelumnya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logis</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antara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elemen-elemen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tersebut</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sebelum</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satu</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elemen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dipindahkan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dari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kerangka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awal</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untuk</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membentuk</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kerangka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baru</w:t>
      </w:r>
      <w:proofErr w:type="spellEnd"/>
      <w:r w:rsidRPr="0017532D">
        <w:rPr>
          <w:rFonts w:ascii="Times New Roman" w:hAnsi="Times New Roman" w:cs="Times New Roman"/>
          <w:sz w:val="20"/>
          <w:szCs w:val="20"/>
        </w:rPr>
        <w:t xml:space="preserve"> dan </w:t>
      </w:r>
      <w:proofErr w:type="spellStart"/>
      <w:r w:rsidRPr="0017532D">
        <w:rPr>
          <w:rFonts w:ascii="Times New Roman" w:hAnsi="Times New Roman" w:cs="Times New Roman"/>
          <w:sz w:val="20"/>
          <w:szCs w:val="20"/>
        </w:rPr>
        <w:t>independen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Bingkai</w:t>
      </w:r>
      <w:proofErr w:type="spellEnd"/>
      <w:r w:rsidRPr="0017532D">
        <w:rPr>
          <w:rFonts w:ascii="Times New Roman" w:hAnsi="Times New Roman" w:cs="Times New Roman"/>
          <w:sz w:val="20"/>
          <w:szCs w:val="20"/>
        </w:rPr>
        <w:t xml:space="preserve">, yang </w:t>
      </w:r>
      <w:proofErr w:type="spellStart"/>
      <w:r w:rsidRPr="0017532D">
        <w:rPr>
          <w:rFonts w:ascii="Times New Roman" w:hAnsi="Times New Roman" w:cs="Times New Roman"/>
          <w:sz w:val="20"/>
          <w:szCs w:val="20"/>
        </w:rPr>
        <w:t>akan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membentuk</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sumber</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metafora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atau</w:t>
      </w:r>
      <w:proofErr w:type="spellEnd"/>
      <w:r w:rsidRPr="0017532D">
        <w:rPr>
          <w:rFonts w:ascii="Times New Roman" w:hAnsi="Times New Roman" w:cs="Times New Roman"/>
          <w:sz w:val="20"/>
          <w:szCs w:val="20"/>
        </w:rPr>
        <w:t xml:space="preserve"> target. </w:t>
      </w:r>
      <w:proofErr w:type="spellStart"/>
      <w:r w:rsidRPr="0017532D">
        <w:rPr>
          <w:rFonts w:ascii="Times New Roman" w:hAnsi="Times New Roman" w:cs="Times New Roman"/>
          <w:sz w:val="20"/>
          <w:szCs w:val="20"/>
        </w:rPr>
        <w:t>Untuk</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menentukan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unsur</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teks</w:t>
      </w:r>
      <w:proofErr w:type="spellEnd"/>
      <w:r w:rsidRPr="0017532D">
        <w:rPr>
          <w:rFonts w:ascii="Times New Roman" w:hAnsi="Times New Roman" w:cs="Times New Roman"/>
          <w:sz w:val="20"/>
          <w:szCs w:val="20"/>
        </w:rPr>
        <w:t xml:space="preserve"> yang </w:t>
      </w:r>
      <w:proofErr w:type="spellStart"/>
      <w:r w:rsidRPr="0017532D">
        <w:rPr>
          <w:rFonts w:ascii="Times New Roman" w:hAnsi="Times New Roman" w:cs="Times New Roman"/>
          <w:sz w:val="20"/>
          <w:szCs w:val="20"/>
        </w:rPr>
        <w:t>menjadi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sumber</w:t>
      </w:r>
      <w:proofErr w:type="spellEnd"/>
      <w:r w:rsidRPr="0017532D">
        <w:rPr>
          <w:rFonts w:ascii="Times New Roman" w:hAnsi="Times New Roman" w:cs="Times New Roman"/>
          <w:sz w:val="20"/>
          <w:szCs w:val="20"/>
        </w:rPr>
        <w:t xml:space="preserve"> data </w:t>
      </w:r>
      <w:proofErr w:type="spellStart"/>
      <w:r w:rsidRPr="0017532D">
        <w:rPr>
          <w:rFonts w:ascii="Times New Roman" w:hAnsi="Times New Roman" w:cs="Times New Roman"/>
          <w:sz w:val="20"/>
          <w:szCs w:val="20"/>
        </w:rPr>
        <w:t>sebagai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metafora</w:t>
      </w:r>
      <w:proofErr w:type="spellEnd"/>
      <w:r w:rsidRPr="0017532D">
        <w:rPr>
          <w:rFonts w:ascii="Times New Roman" w:hAnsi="Times New Roman" w:cs="Times New Roman"/>
          <w:sz w:val="20"/>
          <w:szCs w:val="20"/>
        </w:rPr>
        <w:t xml:space="preserve"> dan </w:t>
      </w:r>
      <w:proofErr w:type="spellStart"/>
      <w:r w:rsidRPr="0017532D">
        <w:rPr>
          <w:rFonts w:ascii="Times New Roman" w:hAnsi="Times New Roman" w:cs="Times New Roman"/>
          <w:sz w:val="20"/>
          <w:szCs w:val="20"/>
        </w:rPr>
        <w:t>metonimi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Diharapkan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penelitian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ini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mampu</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memberikan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pemahaman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tentang</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konseptual</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metafora</w:t>
      </w:r>
      <w:proofErr w:type="spellEnd"/>
      <w:r w:rsidRPr="0017532D">
        <w:rPr>
          <w:rFonts w:ascii="Times New Roman" w:hAnsi="Times New Roman" w:cs="Times New Roman"/>
          <w:sz w:val="20"/>
          <w:szCs w:val="20"/>
        </w:rPr>
        <w:t xml:space="preserve"> dan </w:t>
      </w:r>
      <w:proofErr w:type="spellStart"/>
      <w:r w:rsidRPr="0017532D">
        <w:rPr>
          <w:rFonts w:ascii="Times New Roman" w:hAnsi="Times New Roman" w:cs="Times New Roman"/>
          <w:sz w:val="20"/>
          <w:szCs w:val="20"/>
        </w:rPr>
        <w:t>metonimi</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khususnya</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dalam</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pembuatan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iklan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maupun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pemberian</w:t>
      </w:r>
      <w:proofErr w:type="spellEnd"/>
      <w:r w:rsidRPr="0017532D">
        <w:rPr>
          <w:rFonts w:ascii="Times New Roman" w:hAnsi="Times New Roman" w:cs="Times New Roman"/>
          <w:sz w:val="20"/>
          <w:szCs w:val="20"/>
        </w:rPr>
        <w:t xml:space="preserve"> </w:t>
      </w:r>
      <w:proofErr w:type="spellStart"/>
      <w:r w:rsidRPr="0017532D">
        <w:rPr>
          <w:rFonts w:ascii="Times New Roman" w:hAnsi="Times New Roman" w:cs="Times New Roman"/>
          <w:sz w:val="20"/>
          <w:szCs w:val="20"/>
        </w:rPr>
        <w:t>informasi</w:t>
      </w:r>
      <w:proofErr w:type="spellEnd"/>
    </w:p>
    <w:p w14:paraId="5E199CE0" w14:textId="77777777" w:rsidR="003D13BC" w:rsidRPr="0017532D" w:rsidRDefault="003D13BC" w:rsidP="0017532D">
      <w:pPr>
        <w:pStyle w:val="NoSpacing"/>
        <w:tabs>
          <w:tab w:val="left" w:pos="540"/>
        </w:tabs>
        <w:jc w:val="both"/>
        <w:rPr>
          <w:rFonts w:ascii="Times New Roman" w:hAnsi="Times New Roman" w:cs="Times New Roman"/>
          <w:sz w:val="20"/>
          <w:szCs w:val="20"/>
        </w:rPr>
      </w:pPr>
    </w:p>
    <w:bookmarkEnd w:id="4"/>
    <w:p w14:paraId="009749FB" w14:textId="601A55F2" w:rsidR="0017532D" w:rsidRPr="003D13BC" w:rsidRDefault="0017532D" w:rsidP="0017532D">
      <w:pPr>
        <w:tabs>
          <w:tab w:val="left" w:pos="540"/>
        </w:tabs>
        <w:spacing w:line="240" w:lineRule="auto"/>
        <w:ind w:left="1350" w:hanging="1350"/>
        <w:jc w:val="both"/>
        <w:rPr>
          <w:rFonts w:ascii="Times New Roman" w:hAnsi="Times New Roman" w:cs="Times New Roman"/>
          <w:sz w:val="20"/>
          <w:szCs w:val="20"/>
        </w:rPr>
      </w:pPr>
      <w:r w:rsidRPr="003D13BC">
        <w:rPr>
          <w:rFonts w:ascii="Times New Roman" w:hAnsi="Times New Roman" w:cs="Times New Roman"/>
          <w:b/>
          <w:bCs/>
          <w:sz w:val="20"/>
          <w:szCs w:val="20"/>
        </w:rPr>
        <w:t xml:space="preserve">Kata </w:t>
      </w:r>
      <w:proofErr w:type="spellStart"/>
      <w:r w:rsidRPr="003D13BC">
        <w:rPr>
          <w:rFonts w:ascii="Times New Roman" w:hAnsi="Times New Roman" w:cs="Times New Roman"/>
          <w:b/>
          <w:bCs/>
          <w:sz w:val="20"/>
          <w:szCs w:val="20"/>
        </w:rPr>
        <w:t>Kunci</w:t>
      </w:r>
      <w:proofErr w:type="spellEnd"/>
      <w:r w:rsidRPr="003D13BC">
        <w:rPr>
          <w:rFonts w:ascii="Times New Roman" w:hAnsi="Times New Roman" w:cs="Times New Roman"/>
          <w:sz w:val="20"/>
          <w:szCs w:val="20"/>
        </w:rPr>
        <w:t xml:space="preserve">: </w:t>
      </w:r>
      <w:bookmarkStart w:id="5" w:name="_Hlk123216281"/>
      <w:proofErr w:type="spellStart"/>
      <w:r w:rsidRPr="003D13BC">
        <w:rPr>
          <w:rFonts w:ascii="Times New Roman" w:hAnsi="Times New Roman" w:cs="Times New Roman"/>
          <w:sz w:val="20"/>
          <w:szCs w:val="20"/>
        </w:rPr>
        <w:t>iklan</w:t>
      </w:r>
      <w:proofErr w:type="spellEnd"/>
      <w:r w:rsidRPr="003D13BC">
        <w:rPr>
          <w:rFonts w:ascii="Times New Roman" w:hAnsi="Times New Roman" w:cs="Times New Roman"/>
          <w:sz w:val="20"/>
          <w:szCs w:val="20"/>
        </w:rPr>
        <w:t>,</w:t>
      </w:r>
      <w:r w:rsidRPr="003D13BC">
        <w:rPr>
          <w:rFonts w:ascii="Times New Roman" w:hAnsi="Times New Roman" w:cs="Times New Roman"/>
          <w:sz w:val="20"/>
          <w:szCs w:val="20"/>
        </w:rPr>
        <w:t xml:space="preserve"> </w:t>
      </w:r>
      <w:proofErr w:type="spellStart"/>
      <w:r w:rsidRPr="003D13BC">
        <w:rPr>
          <w:rFonts w:ascii="Times New Roman" w:hAnsi="Times New Roman" w:cs="Times New Roman"/>
          <w:sz w:val="20"/>
          <w:szCs w:val="20"/>
        </w:rPr>
        <w:t>metafora</w:t>
      </w:r>
      <w:proofErr w:type="spellEnd"/>
      <w:r w:rsidRPr="003D13BC">
        <w:rPr>
          <w:rFonts w:ascii="Times New Roman" w:hAnsi="Times New Roman" w:cs="Times New Roman"/>
          <w:sz w:val="20"/>
          <w:szCs w:val="20"/>
        </w:rPr>
        <w:t xml:space="preserve">; </w:t>
      </w:r>
      <w:proofErr w:type="spellStart"/>
      <w:r w:rsidRPr="003D13BC">
        <w:rPr>
          <w:rFonts w:ascii="Times New Roman" w:hAnsi="Times New Roman" w:cs="Times New Roman"/>
          <w:sz w:val="20"/>
          <w:szCs w:val="20"/>
        </w:rPr>
        <w:t>metonimi</w:t>
      </w:r>
      <w:proofErr w:type="spellEnd"/>
      <w:r w:rsidRPr="003D13BC">
        <w:rPr>
          <w:rFonts w:ascii="Times New Roman" w:hAnsi="Times New Roman" w:cs="Times New Roman"/>
          <w:sz w:val="20"/>
          <w:szCs w:val="20"/>
        </w:rPr>
        <w:t>,</w:t>
      </w:r>
      <w:r w:rsidRPr="003D13BC">
        <w:rPr>
          <w:rFonts w:ascii="Times New Roman" w:hAnsi="Times New Roman" w:cs="Times New Roman"/>
          <w:sz w:val="20"/>
          <w:szCs w:val="20"/>
        </w:rPr>
        <w:t xml:space="preserve"> </w:t>
      </w:r>
      <w:bookmarkEnd w:id="5"/>
      <w:proofErr w:type="spellStart"/>
      <w:r w:rsidRPr="003D13BC">
        <w:rPr>
          <w:rFonts w:ascii="Times New Roman" w:hAnsi="Times New Roman" w:cs="Times New Roman"/>
          <w:sz w:val="20"/>
          <w:szCs w:val="20"/>
        </w:rPr>
        <w:t>s</w:t>
      </w:r>
      <w:r w:rsidRPr="003D13BC">
        <w:rPr>
          <w:rFonts w:ascii="Times New Roman" w:hAnsi="Times New Roman" w:cs="Times New Roman"/>
          <w:sz w:val="20"/>
          <w:szCs w:val="20"/>
        </w:rPr>
        <w:t>emantik</w:t>
      </w:r>
      <w:proofErr w:type="spellEnd"/>
      <w:r w:rsidRPr="003D13BC">
        <w:rPr>
          <w:rFonts w:ascii="Times New Roman" w:hAnsi="Times New Roman" w:cs="Times New Roman"/>
          <w:sz w:val="20"/>
          <w:szCs w:val="20"/>
        </w:rPr>
        <w:t xml:space="preserve"> </w:t>
      </w:r>
      <w:proofErr w:type="spellStart"/>
      <w:r w:rsidRPr="003D13BC">
        <w:rPr>
          <w:rFonts w:ascii="Times New Roman" w:hAnsi="Times New Roman" w:cs="Times New Roman"/>
          <w:sz w:val="20"/>
          <w:szCs w:val="20"/>
        </w:rPr>
        <w:t>kognitif</w:t>
      </w:r>
      <w:proofErr w:type="spellEnd"/>
      <w:r w:rsidRPr="003D13BC">
        <w:rPr>
          <w:rFonts w:ascii="Times New Roman" w:hAnsi="Times New Roman" w:cs="Times New Roman"/>
          <w:sz w:val="20"/>
          <w:szCs w:val="20"/>
        </w:rPr>
        <w:t>;</w:t>
      </w:r>
    </w:p>
    <w:p w14:paraId="29FE61A7" w14:textId="52887980" w:rsidR="005668D1" w:rsidRPr="003D13BC" w:rsidRDefault="00582305" w:rsidP="003D13BC">
      <w:pPr>
        <w:autoSpaceDE w:val="0"/>
        <w:spacing w:after="120"/>
        <w:ind w:left="1985" w:hanging="1985"/>
        <w:jc w:val="both"/>
        <w:rPr>
          <w:rFonts w:ascii="Times New Roman" w:hAnsi="Times New Roman" w:cs="Times New Roman"/>
          <w:sz w:val="20"/>
        </w:rPr>
      </w:pPr>
      <w:r w:rsidRPr="006C634C">
        <w:rPr>
          <w:rFonts w:ascii="Times New Roman" w:hAnsi="Times New Roman" w:cs="Times New Roman"/>
          <w:sz w:val="20"/>
        </w:rPr>
        <w:t>.</w:t>
      </w:r>
    </w:p>
    <w:p w14:paraId="1EF519D6" w14:textId="29B5E335" w:rsidR="005668D1" w:rsidRPr="002713CE" w:rsidRDefault="005668D1" w:rsidP="005668D1">
      <w:pPr>
        <w:tabs>
          <w:tab w:val="left" w:pos="5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METAPHOR AND METONIMY ON THE ADVERTISEMENT </w:t>
      </w:r>
      <w:r w:rsidR="00DB7BFA">
        <w:rPr>
          <w:rFonts w:ascii="Times New Roman" w:eastAsia="Times New Roman" w:hAnsi="Times New Roman" w:cs="Times New Roman"/>
          <w:b/>
          <w:sz w:val="28"/>
          <w:szCs w:val="28"/>
        </w:rPr>
        <w:t>OF GUDANG</w:t>
      </w:r>
      <w:r>
        <w:rPr>
          <w:rFonts w:ascii="Times New Roman" w:eastAsia="Times New Roman" w:hAnsi="Times New Roman" w:cs="Times New Roman"/>
          <w:b/>
          <w:sz w:val="28"/>
          <w:szCs w:val="28"/>
        </w:rPr>
        <w:t xml:space="preserve"> GARAM “NYALAKAN MERAHMU”</w:t>
      </w:r>
    </w:p>
    <w:p w14:paraId="5B0A0212" w14:textId="77777777" w:rsidR="005668D1" w:rsidRPr="006C634C" w:rsidRDefault="005668D1" w:rsidP="00DA086A">
      <w:pPr>
        <w:autoSpaceDE w:val="0"/>
        <w:spacing w:after="0"/>
        <w:ind w:left="1985" w:hanging="1985"/>
        <w:jc w:val="both"/>
        <w:rPr>
          <w:rFonts w:ascii="Times New Roman" w:hAnsi="Times New Roman" w:cs="Times New Roman"/>
          <w:sz w:val="20"/>
        </w:rPr>
      </w:pPr>
    </w:p>
    <w:p w14:paraId="61F9D245" w14:textId="24D18849" w:rsidR="009761BF" w:rsidRPr="006C634C" w:rsidRDefault="009761BF" w:rsidP="00DA086A">
      <w:pPr>
        <w:autoSpaceDE w:val="0"/>
        <w:spacing w:after="120"/>
        <w:ind w:left="1843" w:hanging="1843"/>
        <w:jc w:val="center"/>
        <w:rPr>
          <w:rFonts w:ascii="Times New Roman" w:hAnsi="Times New Roman" w:cs="Times New Roman"/>
          <w:i/>
          <w:color w:val="0070C0"/>
          <w:sz w:val="20"/>
        </w:rPr>
      </w:pPr>
      <w:r w:rsidRPr="006C634C">
        <w:rPr>
          <w:rFonts w:ascii="Times New Roman" w:hAnsi="Times New Roman" w:cs="Times New Roman"/>
          <w:b/>
          <w:i/>
          <w:sz w:val="20"/>
        </w:rPr>
        <w:t xml:space="preserve">Abstract </w:t>
      </w:r>
    </w:p>
    <w:p w14:paraId="12449C72" w14:textId="56303E53" w:rsidR="00AB11B6" w:rsidRDefault="00AB11B6" w:rsidP="00AB11B6">
      <w:pPr>
        <w:pStyle w:val="NoSpacing"/>
        <w:tabs>
          <w:tab w:val="left" w:pos="540"/>
        </w:tabs>
        <w:jc w:val="both"/>
        <w:rPr>
          <w:rFonts w:ascii="Times New Roman" w:hAnsi="Times New Roman" w:cs="Times New Roman"/>
          <w:i/>
          <w:iCs/>
          <w:sz w:val="20"/>
          <w:szCs w:val="20"/>
        </w:rPr>
      </w:pPr>
      <w:r w:rsidRPr="00AB11B6">
        <w:rPr>
          <w:rFonts w:ascii="Times New Roman" w:hAnsi="Times New Roman" w:cs="Times New Roman"/>
          <w:i/>
          <w:iCs/>
          <w:sz w:val="20"/>
          <w:szCs w:val="20"/>
        </w:rPr>
        <w:t xml:space="preserve">Metaphor and metonymy studies in expansion salt cellar ad is good visually and verbally convey various </w:t>
      </w:r>
      <w:r w:rsidR="00BB3F5E" w:rsidRPr="00AB11B6">
        <w:rPr>
          <w:rFonts w:ascii="Times New Roman" w:hAnsi="Times New Roman" w:cs="Times New Roman"/>
          <w:i/>
          <w:iCs/>
          <w:sz w:val="20"/>
          <w:szCs w:val="20"/>
        </w:rPr>
        <w:t>understanding.</w:t>
      </w:r>
      <w:r w:rsidR="000C006F">
        <w:rPr>
          <w:rFonts w:ascii="Times New Roman" w:hAnsi="Times New Roman" w:cs="Times New Roman"/>
          <w:i/>
          <w:iCs/>
          <w:sz w:val="20"/>
          <w:szCs w:val="20"/>
        </w:rPr>
        <w:t xml:space="preserve"> This r</w:t>
      </w:r>
      <w:r w:rsidR="000C006F" w:rsidRPr="00AB11B6">
        <w:rPr>
          <w:rFonts w:ascii="Times New Roman" w:hAnsi="Times New Roman" w:cs="Times New Roman"/>
          <w:i/>
          <w:iCs/>
          <w:sz w:val="20"/>
          <w:szCs w:val="20"/>
        </w:rPr>
        <w:t xml:space="preserve">esearch focused on use metaphor and </w:t>
      </w:r>
      <w:r w:rsidR="000C006F">
        <w:rPr>
          <w:rFonts w:ascii="Times New Roman" w:hAnsi="Times New Roman" w:cs="Times New Roman"/>
          <w:i/>
          <w:iCs/>
          <w:sz w:val="20"/>
          <w:szCs w:val="20"/>
        </w:rPr>
        <w:t xml:space="preserve">metonymy </w:t>
      </w:r>
      <w:r w:rsidR="000C006F" w:rsidRPr="00AB11B6">
        <w:rPr>
          <w:rFonts w:ascii="Times New Roman" w:hAnsi="Times New Roman" w:cs="Times New Roman"/>
          <w:i/>
          <w:iCs/>
          <w:sz w:val="20"/>
          <w:szCs w:val="20"/>
        </w:rPr>
        <w:t>in</w:t>
      </w:r>
      <w:r w:rsidR="000C006F" w:rsidRPr="00AB11B6">
        <w:rPr>
          <w:rFonts w:ascii="Times New Roman" w:hAnsi="Times New Roman" w:cs="Times New Roman"/>
          <w:i/>
          <w:iCs/>
          <w:sz w:val="20"/>
          <w:szCs w:val="20"/>
        </w:rPr>
        <w:t xml:space="preserve"> salt cellar advertisement.</w:t>
      </w:r>
      <w:r w:rsidRPr="00AB11B6">
        <w:rPr>
          <w:rFonts w:ascii="Times New Roman" w:hAnsi="Times New Roman" w:cs="Times New Roman"/>
          <w:i/>
          <w:iCs/>
          <w:sz w:val="20"/>
          <w:szCs w:val="20"/>
        </w:rPr>
        <w:t xml:space="preserve"> In Gudang Garam advertisement loaded turn on your red referenced _ For interesting attention Lots listener nor </w:t>
      </w:r>
      <w:r w:rsidR="00BB3F5E" w:rsidRPr="00AB11B6">
        <w:rPr>
          <w:rFonts w:ascii="Times New Roman" w:hAnsi="Times New Roman" w:cs="Times New Roman"/>
          <w:i/>
          <w:iCs/>
          <w:sz w:val="20"/>
          <w:szCs w:val="20"/>
        </w:rPr>
        <w:t>reader.</w:t>
      </w:r>
      <w:r w:rsidRPr="00AB11B6">
        <w:rPr>
          <w:rFonts w:ascii="Times New Roman" w:hAnsi="Times New Roman" w:cs="Times New Roman"/>
          <w:i/>
          <w:iCs/>
          <w:sz w:val="20"/>
          <w:szCs w:val="20"/>
        </w:rPr>
        <w:t xml:space="preserve"> Expression </w:t>
      </w:r>
      <w:r w:rsidR="00BB3F5E" w:rsidRPr="00AB11B6">
        <w:rPr>
          <w:rFonts w:ascii="Times New Roman" w:hAnsi="Times New Roman" w:cs="Times New Roman"/>
          <w:i/>
          <w:iCs/>
          <w:sz w:val="20"/>
          <w:szCs w:val="20"/>
        </w:rPr>
        <w:t>turns</w:t>
      </w:r>
      <w:r w:rsidRPr="00AB11B6">
        <w:rPr>
          <w:rFonts w:ascii="Times New Roman" w:hAnsi="Times New Roman" w:cs="Times New Roman"/>
          <w:i/>
          <w:iCs/>
          <w:sz w:val="20"/>
          <w:szCs w:val="20"/>
        </w:rPr>
        <w:t xml:space="preserve"> on your red which consists from two words however Can convey working conceptual _ For facilitate more understanding _ </w:t>
      </w:r>
      <w:r w:rsidR="00BB3F5E" w:rsidRPr="00AB11B6">
        <w:rPr>
          <w:rFonts w:ascii="Times New Roman" w:hAnsi="Times New Roman" w:cs="Times New Roman"/>
          <w:i/>
          <w:iCs/>
          <w:sz w:val="20"/>
          <w:szCs w:val="20"/>
        </w:rPr>
        <w:t>broad.</w:t>
      </w:r>
      <w:r w:rsidRPr="00AB11B6">
        <w:rPr>
          <w:rFonts w:ascii="Times New Roman" w:hAnsi="Times New Roman" w:cs="Times New Roman"/>
          <w:i/>
          <w:iCs/>
          <w:sz w:val="20"/>
          <w:szCs w:val="20"/>
        </w:rPr>
        <w:t xml:space="preserve"> Method study This is method study descriptive </w:t>
      </w:r>
      <w:r w:rsidR="00BB3F5E" w:rsidRPr="00AB11B6">
        <w:rPr>
          <w:rFonts w:ascii="Times New Roman" w:hAnsi="Times New Roman" w:cs="Times New Roman"/>
          <w:i/>
          <w:iCs/>
          <w:sz w:val="20"/>
          <w:szCs w:val="20"/>
        </w:rPr>
        <w:t>qualitative.</w:t>
      </w:r>
      <w:r w:rsidRPr="00AB11B6">
        <w:rPr>
          <w:rFonts w:ascii="Times New Roman" w:hAnsi="Times New Roman" w:cs="Times New Roman"/>
          <w:i/>
          <w:iCs/>
          <w:sz w:val="20"/>
          <w:szCs w:val="20"/>
        </w:rPr>
        <w:t xml:space="preserve"> Procedure determination metaphors and metonyms used _ in study This is MIPVU </w:t>
      </w:r>
      <w:r w:rsidRPr="00AB11B6">
        <w:rPr>
          <w:rFonts w:ascii="Times New Roman" w:hAnsi="Times New Roman" w:cs="Times New Roman"/>
          <w:i/>
          <w:iCs/>
          <w:sz w:val="20"/>
          <w:szCs w:val="20"/>
        </w:rPr>
        <w:fldChar w:fldCharType="begin" w:fldLock="1"/>
      </w:r>
      <w:r w:rsidRPr="00AB11B6">
        <w:rPr>
          <w:rFonts w:ascii="Times New Roman" w:hAnsi="Times New Roman" w:cs="Times New Roman"/>
          <w:i/>
          <w:iCs/>
          <w:sz w:val="20"/>
          <w:szCs w:val="20"/>
        </w:rPr>
        <w:instrText>ADDIN CSL_CITATION {"citationItems":[{"id":"ITEM-1","itemData":{"DOI":"10.1016/j.pragma.2004.07.004","ISSN":"03782166","abstract":"The book elaborates one of Roman Jakobson's many brilliant ideas, i.e. his insight that the two cognitive strategies of the metaphoric and the metonymic are the end-points on a continuum of conceptualization processes. This elaboration is achieved on the background of Lakoff and Johnson's twodomain approach, i.e. the mapping of a source onto a target domain of conceptualization. Further approaches dwell on different stretches of this metaphor-metonymy continuum. Still other papers probe into the specialized conceptual division of labor associated with both modes of thought. Two new breakthroughs in the cognitive linguistics approach to metaphor and metonymy have recently been developed: one is the three-domain approach, which concentrates on the new blends that become possible after the integration or the blending of source and target domain elements; the other is the approach in terms of primary scenes and subscenes which often determine the way source and target domains interact.","author":[{"dropping-particle":"","family":"Steen","given":"Gerard","non-dropping-particle":"","parse-names":false,"suffix":""}],"container-title":"Journal of Pragmatics","id":"ITEM-1","issue":"4","issued":{"date-parts":[["2005"]]},"page":"573-576","title":"Metaphor and Metonymy in Comparison and Contrast","type":"article-journal","volume":"37"},"uris":["http://www.mendeley.com/documents/?uuid=26ec96c2-2f96-473e-bdba-b374e582e2a1"]}],"mendeley":{"formattedCitation":"(Steen, 2005)","plainTextFormattedCitation":"(Steen, 2005)"},"properties":{"noteIndex":0},"schema":"https://github.com/citation-style-language/schema/raw/master/csl-citation.json"}</w:instrText>
      </w:r>
      <w:r w:rsidRPr="00AB11B6">
        <w:rPr>
          <w:rFonts w:ascii="Times New Roman" w:hAnsi="Times New Roman" w:cs="Times New Roman"/>
          <w:i/>
          <w:iCs/>
          <w:sz w:val="20"/>
          <w:szCs w:val="20"/>
        </w:rPr>
        <w:fldChar w:fldCharType="separate"/>
      </w:r>
      <w:r w:rsidRPr="00AB11B6">
        <w:rPr>
          <w:rFonts w:ascii="Times New Roman" w:hAnsi="Times New Roman" w:cs="Times New Roman"/>
          <w:i/>
          <w:iCs/>
          <w:sz w:val="20"/>
          <w:szCs w:val="20"/>
        </w:rPr>
        <w:t xml:space="preserve">procedure </w:t>
      </w:r>
      <w:r w:rsidRPr="00AB11B6">
        <w:rPr>
          <w:rFonts w:ascii="Times New Roman" w:hAnsi="Times New Roman" w:cs="Times New Roman"/>
          <w:i/>
          <w:iCs/>
          <w:noProof/>
          <w:sz w:val="20"/>
          <w:szCs w:val="20"/>
        </w:rPr>
        <w:t xml:space="preserve">(Steen, 2005) </w:t>
      </w:r>
      <w:r w:rsidRPr="00AB11B6">
        <w:rPr>
          <w:rFonts w:ascii="Times New Roman" w:hAnsi="Times New Roman" w:cs="Times New Roman"/>
          <w:i/>
          <w:iCs/>
          <w:sz w:val="20"/>
          <w:szCs w:val="20"/>
        </w:rPr>
        <w:fldChar w:fldCharType="end"/>
      </w:r>
      <w:r w:rsidRPr="00AB11B6">
        <w:rPr>
          <w:rFonts w:ascii="Times New Roman" w:hAnsi="Times New Roman" w:cs="Times New Roman"/>
          <w:i/>
          <w:iCs/>
          <w:sz w:val="20"/>
          <w:szCs w:val="20"/>
        </w:rPr>
        <w:t xml:space="preserve">. Study This give description coherent whole _ about Why Lots possible metaphor _ interpreted as metonymy and why Lots metonymy can </w:t>
      </w:r>
      <w:r w:rsidR="00BB3F5E" w:rsidRPr="00AB11B6">
        <w:rPr>
          <w:rFonts w:ascii="Times New Roman" w:hAnsi="Times New Roman" w:cs="Times New Roman"/>
          <w:i/>
          <w:iCs/>
          <w:sz w:val="20"/>
          <w:szCs w:val="20"/>
        </w:rPr>
        <w:t>be considered</w:t>
      </w:r>
      <w:r w:rsidRPr="00AB11B6">
        <w:rPr>
          <w:rFonts w:ascii="Times New Roman" w:hAnsi="Times New Roman" w:cs="Times New Roman"/>
          <w:i/>
          <w:iCs/>
          <w:sz w:val="20"/>
          <w:szCs w:val="20"/>
        </w:rPr>
        <w:t xml:space="preserve"> as </w:t>
      </w:r>
      <w:r w:rsidR="00BB3F5E" w:rsidRPr="00AB11B6">
        <w:rPr>
          <w:rFonts w:ascii="Times New Roman" w:hAnsi="Times New Roman" w:cs="Times New Roman"/>
          <w:i/>
          <w:iCs/>
          <w:sz w:val="20"/>
          <w:szCs w:val="20"/>
        </w:rPr>
        <w:t>metaphor.</w:t>
      </w:r>
      <w:r w:rsidRPr="00AB11B6">
        <w:rPr>
          <w:rFonts w:ascii="Times New Roman" w:hAnsi="Times New Roman" w:cs="Times New Roman"/>
          <w:i/>
          <w:iCs/>
          <w:sz w:val="20"/>
          <w:szCs w:val="20"/>
        </w:rPr>
        <w:t xml:space="preserve"> The reason </w:t>
      </w:r>
      <w:r w:rsidR="00BB3F5E" w:rsidRPr="00AB11B6">
        <w:rPr>
          <w:rFonts w:ascii="Times New Roman" w:hAnsi="Times New Roman" w:cs="Times New Roman"/>
          <w:i/>
          <w:iCs/>
          <w:sz w:val="20"/>
          <w:szCs w:val="20"/>
        </w:rPr>
        <w:t>apparently,</w:t>
      </w:r>
      <w:r w:rsidRPr="00AB11B6">
        <w:rPr>
          <w:rFonts w:ascii="Times New Roman" w:hAnsi="Times New Roman" w:cs="Times New Roman"/>
          <w:i/>
          <w:iCs/>
          <w:sz w:val="20"/>
          <w:szCs w:val="20"/>
        </w:rPr>
        <w:t xml:space="preserve"> deep case metaphor </w:t>
      </w:r>
      <w:r w:rsidR="00BB3F5E" w:rsidRPr="00AB11B6">
        <w:rPr>
          <w:rFonts w:ascii="Times New Roman" w:hAnsi="Times New Roman" w:cs="Times New Roman"/>
          <w:i/>
          <w:iCs/>
          <w:sz w:val="20"/>
          <w:szCs w:val="20"/>
        </w:rPr>
        <w:t>correlational,</w:t>
      </w:r>
      <w:r w:rsidRPr="00AB11B6">
        <w:rPr>
          <w:rFonts w:ascii="Times New Roman" w:hAnsi="Times New Roman" w:cs="Times New Roman"/>
          <w:i/>
          <w:iCs/>
          <w:sz w:val="20"/>
          <w:szCs w:val="20"/>
        </w:rPr>
        <w:t xml:space="preserve"> between nonfigurative and stage metaphor There is stage </w:t>
      </w:r>
      <w:r w:rsidR="00BB3F5E" w:rsidRPr="00AB11B6">
        <w:rPr>
          <w:rFonts w:ascii="Times New Roman" w:hAnsi="Times New Roman" w:cs="Times New Roman"/>
          <w:i/>
          <w:iCs/>
          <w:sz w:val="20"/>
          <w:szCs w:val="20"/>
        </w:rPr>
        <w:t>metonymic.</w:t>
      </w:r>
      <w:r w:rsidRPr="00AB11B6">
        <w:rPr>
          <w:rFonts w:ascii="Times New Roman" w:hAnsi="Times New Roman" w:cs="Times New Roman"/>
          <w:i/>
          <w:iCs/>
          <w:sz w:val="20"/>
          <w:szCs w:val="20"/>
        </w:rPr>
        <w:t xml:space="preserve"> Given frame where the correlation </w:t>
      </w:r>
      <w:r w:rsidR="00BB3F5E" w:rsidRPr="00AB11B6">
        <w:rPr>
          <w:rFonts w:ascii="Times New Roman" w:hAnsi="Times New Roman" w:cs="Times New Roman"/>
          <w:i/>
          <w:iCs/>
          <w:sz w:val="20"/>
          <w:szCs w:val="20"/>
        </w:rPr>
        <w:t>applies</w:t>
      </w:r>
      <w:r w:rsidRPr="00AB11B6">
        <w:rPr>
          <w:rFonts w:ascii="Times New Roman" w:hAnsi="Times New Roman" w:cs="Times New Roman"/>
          <w:i/>
          <w:iCs/>
          <w:sz w:val="20"/>
          <w:szCs w:val="20"/>
        </w:rPr>
        <w:t xml:space="preserve"> between two </w:t>
      </w:r>
      <w:r w:rsidR="00BB3F5E" w:rsidRPr="00AB11B6">
        <w:rPr>
          <w:rFonts w:ascii="Times New Roman" w:hAnsi="Times New Roman" w:cs="Times New Roman"/>
          <w:i/>
          <w:iCs/>
          <w:sz w:val="20"/>
          <w:szCs w:val="20"/>
        </w:rPr>
        <w:t>elements,</w:t>
      </w:r>
      <w:r w:rsidRPr="00AB11B6">
        <w:rPr>
          <w:rFonts w:ascii="Times New Roman" w:hAnsi="Times New Roman" w:cs="Times New Roman"/>
          <w:i/>
          <w:iCs/>
          <w:sz w:val="20"/>
          <w:szCs w:val="20"/>
        </w:rPr>
        <w:t xml:space="preserve"> must There is connection previous metonyms _ logical between the elements the before One element moved from framework beginning </w:t>
      </w:r>
      <w:r w:rsidR="00BB3F5E" w:rsidRPr="00AB11B6">
        <w:rPr>
          <w:rFonts w:ascii="Times New Roman" w:hAnsi="Times New Roman" w:cs="Times New Roman"/>
          <w:i/>
          <w:iCs/>
          <w:sz w:val="20"/>
          <w:szCs w:val="20"/>
        </w:rPr>
        <w:t>for</w:t>
      </w:r>
      <w:r w:rsidRPr="00AB11B6">
        <w:rPr>
          <w:rFonts w:ascii="Times New Roman" w:hAnsi="Times New Roman" w:cs="Times New Roman"/>
          <w:i/>
          <w:iCs/>
          <w:sz w:val="20"/>
          <w:szCs w:val="20"/>
        </w:rPr>
        <w:t xml:space="preserve"> form framework new and </w:t>
      </w:r>
      <w:r w:rsidR="00BB3F5E" w:rsidRPr="00AB11B6">
        <w:rPr>
          <w:rFonts w:ascii="Times New Roman" w:hAnsi="Times New Roman" w:cs="Times New Roman"/>
          <w:i/>
          <w:iCs/>
          <w:sz w:val="20"/>
          <w:szCs w:val="20"/>
        </w:rPr>
        <w:t>independent.</w:t>
      </w:r>
      <w:r w:rsidRPr="00AB11B6">
        <w:rPr>
          <w:rFonts w:ascii="Times New Roman" w:hAnsi="Times New Roman" w:cs="Times New Roman"/>
          <w:i/>
          <w:iCs/>
          <w:sz w:val="20"/>
          <w:szCs w:val="20"/>
        </w:rPr>
        <w:t xml:space="preserve"> </w:t>
      </w:r>
      <w:r w:rsidR="00BB3F5E" w:rsidRPr="00AB11B6">
        <w:rPr>
          <w:rFonts w:ascii="Times New Roman" w:hAnsi="Times New Roman" w:cs="Times New Roman"/>
          <w:i/>
          <w:iCs/>
          <w:sz w:val="20"/>
          <w:szCs w:val="20"/>
        </w:rPr>
        <w:t>Frame,</w:t>
      </w:r>
      <w:r w:rsidRPr="00AB11B6">
        <w:rPr>
          <w:rFonts w:ascii="Times New Roman" w:hAnsi="Times New Roman" w:cs="Times New Roman"/>
          <w:i/>
          <w:iCs/>
          <w:sz w:val="20"/>
          <w:szCs w:val="20"/>
        </w:rPr>
        <w:t xml:space="preserve"> which will form source metaphor or targets. For determine element the text to be data source as metaphor and metonymy Expected study This capable give understanding about conceptual metaphor and metonymy specifically in making advertisement nor gift information</w:t>
      </w:r>
    </w:p>
    <w:p w14:paraId="0B4C3116" w14:textId="77777777" w:rsidR="003D13BC" w:rsidRPr="00AB11B6" w:rsidRDefault="003D13BC" w:rsidP="00AB11B6">
      <w:pPr>
        <w:pStyle w:val="NoSpacing"/>
        <w:tabs>
          <w:tab w:val="left" w:pos="540"/>
        </w:tabs>
        <w:jc w:val="both"/>
        <w:rPr>
          <w:rFonts w:ascii="Times New Roman" w:hAnsi="Times New Roman" w:cs="Times New Roman"/>
          <w:i/>
          <w:iCs/>
          <w:sz w:val="20"/>
          <w:szCs w:val="20"/>
        </w:rPr>
      </w:pPr>
    </w:p>
    <w:p w14:paraId="6D3288E5" w14:textId="77777777" w:rsidR="00AB11B6" w:rsidRPr="00AB11B6" w:rsidRDefault="00AB11B6" w:rsidP="00AB11B6">
      <w:pPr>
        <w:tabs>
          <w:tab w:val="left" w:pos="540"/>
        </w:tabs>
        <w:spacing w:line="240" w:lineRule="auto"/>
        <w:ind w:left="1350" w:hanging="1350"/>
        <w:jc w:val="both"/>
        <w:rPr>
          <w:rFonts w:ascii="Times New Roman" w:hAnsi="Times New Roman" w:cs="Times New Roman"/>
          <w:i/>
          <w:iCs/>
          <w:sz w:val="20"/>
          <w:szCs w:val="20"/>
        </w:rPr>
      </w:pPr>
      <w:r w:rsidRPr="003D13BC">
        <w:rPr>
          <w:rFonts w:ascii="Times New Roman" w:hAnsi="Times New Roman" w:cs="Times New Roman"/>
          <w:b/>
          <w:bCs/>
          <w:i/>
          <w:iCs/>
          <w:sz w:val="20"/>
          <w:szCs w:val="20"/>
        </w:rPr>
        <w:t>Keywords</w:t>
      </w:r>
      <w:r w:rsidRPr="00AB11B6">
        <w:rPr>
          <w:rFonts w:ascii="Times New Roman" w:hAnsi="Times New Roman" w:cs="Times New Roman"/>
          <w:i/>
          <w:iCs/>
          <w:sz w:val="20"/>
          <w:szCs w:val="20"/>
        </w:rPr>
        <w:t>: Cognitive semantics; metaphor; metonymy; advertisement</w:t>
      </w:r>
    </w:p>
    <w:p w14:paraId="734735C6" w14:textId="3BECFC3C" w:rsidR="00DA086A" w:rsidRPr="006C634C" w:rsidRDefault="00DA086A" w:rsidP="00071781">
      <w:pPr>
        <w:autoSpaceDE w:val="0"/>
        <w:spacing w:after="120" w:line="240" w:lineRule="auto"/>
        <w:ind w:left="1843" w:hanging="1843"/>
        <w:jc w:val="both"/>
        <w:rPr>
          <w:rFonts w:ascii="Times New Roman" w:hAnsi="Times New Roman" w:cs="Times New Roman"/>
          <w:bCs/>
          <w:i/>
          <w:sz w:val="20"/>
        </w:rPr>
        <w:sectPr w:rsidR="00DA086A" w:rsidRPr="006C634C" w:rsidSect="002957F9">
          <w:headerReference w:type="default" r:id="rId10"/>
          <w:footerReference w:type="default" r:id="rId11"/>
          <w:pgSz w:w="12240" w:h="15840"/>
          <w:pgMar w:top="1440" w:right="1440" w:bottom="1440" w:left="1440" w:header="720" w:footer="720" w:gutter="0"/>
          <w:cols w:space="708"/>
          <w:docGrid w:linePitch="360"/>
        </w:sectPr>
      </w:pPr>
    </w:p>
    <w:p w14:paraId="7DBACC12" w14:textId="2B143427" w:rsidR="00F859B1" w:rsidRPr="005731B3" w:rsidRDefault="00DA086A" w:rsidP="00FE1609">
      <w:pPr>
        <w:pStyle w:val="Heading1"/>
        <w:numPr>
          <w:ilvl w:val="0"/>
          <w:numId w:val="1"/>
        </w:numPr>
        <w:tabs>
          <w:tab w:val="num" w:pos="360"/>
        </w:tabs>
        <w:suppressAutoHyphens/>
        <w:spacing w:before="240" w:after="120" w:line="276" w:lineRule="auto"/>
        <w:ind w:left="274" w:hanging="274"/>
      </w:pPr>
      <w:r w:rsidRPr="006C634C">
        <w:rPr>
          <w:i w:val="0"/>
          <w:sz w:val="22"/>
          <w:szCs w:val="22"/>
        </w:rPr>
        <w:lastRenderedPageBreak/>
        <w:t xml:space="preserve">PENDAHULUAN </w:t>
      </w:r>
    </w:p>
    <w:p w14:paraId="0233D93C" w14:textId="77777777" w:rsidR="00F859B1" w:rsidRPr="00F859B1" w:rsidRDefault="00F859B1" w:rsidP="00FE1609">
      <w:pPr>
        <w:pStyle w:val="Default"/>
        <w:tabs>
          <w:tab w:val="left" w:pos="540"/>
        </w:tabs>
        <w:spacing w:line="276" w:lineRule="auto"/>
        <w:ind w:firstLine="270"/>
        <w:jc w:val="both"/>
        <w:rPr>
          <w:sz w:val="22"/>
          <w:szCs w:val="22"/>
        </w:rPr>
      </w:pPr>
      <w:bookmarkStart w:id="6" w:name="_Hlk123214139"/>
      <w:proofErr w:type="spellStart"/>
      <w:r w:rsidRPr="00F859B1">
        <w:rPr>
          <w:sz w:val="22"/>
          <w:szCs w:val="22"/>
        </w:rPr>
        <w:t>Dalam</w:t>
      </w:r>
      <w:proofErr w:type="spellEnd"/>
      <w:r w:rsidRPr="00F859B1">
        <w:rPr>
          <w:sz w:val="22"/>
          <w:szCs w:val="22"/>
        </w:rPr>
        <w:t xml:space="preserve"> </w:t>
      </w:r>
      <w:proofErr w:type="spellStart"/>
      <w:r w:rsidRPr="00F859B1">
        <w:rPr>
          <w:sz w:val="22"/>
          <w:szCs w:val="22"/>
        </w:rPr>
        <w:t>linguitik</w:t>
      </w:r>
      <w:proofErr w:type="spellEnd"/>
      <w:r w:rsidRPr="00F859B1">
        <w:rPr>
          <w:sz w:val="22"/>
          <w:szCs w:val="22"/>
        </w:rPr>
        <w:t xml:space="preserve"> </w:t>
      </w:r>
      <w:proofErr w:type="spellStart"/>
      <w:r w:rsidRPr="00F859B1">
        <w:rPr>
          <w:sz w:val="22"/>
          <w:szCs w:val="22"/>
        </w:rPr>
        <w:t>sering</w:t>
      </w:r>
      <w:proofErr w:type="spellEnd"/>
      <w:r w:rsidRPr="00F859B1">
        <w:rPr>
          <w:sz w:val="22"/>
          <w:szCs w:val="22"/>
        </w:rPr>
        <w:t xml:space="preserve"> </w:t>
      </w:r>
      <w:proofErr w:type="spellStart"/>
      <w:r w:rsidRPr="00F859B1">
        <w:rPr>
          <w:sz w:val="22"/>
          <w:szCs w:val="22"/>
        </w:rPr>
        <w:t>sekali</w:t>
      </w:r>
      <w:proofErr w:type="spellEnd"/>
      <w:r w:rsidRPr="00F859B1">
        <w:rPr>
          <w:sz w:val="22"/>
          <w:szCs w:val="22"/>
        </w:rPr>
        <w:t xml:space="preserve"> </w:t>
      </w:r>
      <w:proofErr w:type="spellStart"/>
      <w:r w:rsidRPr="00F859B1">
        <w:rPr>
          <w:sz w:val="22"/>
          <w:szCs w:val="22"/>
        </w:rPr>
        <w:t>ditemukan</w:t>
      </w:r>
      <w:proofErr w:type="spellEnd"/>
      <w:r w:rsidRPr="00F859B1">
        <w:rPr>
          <w:sz w:val="22"/>
          <w:szCs w:val="22"/>
        </w:rPr>
        <w:t xml:space="preserve"> </w:t>
      </w:r>
      <w:proofErr w:type="spellStart"/>
      <w:r w:rsidRPr="00F859B1">
        <w:rPr>
          <w:sz w:val="22"/>
          <w:szCs w:val="22"/>
        </w:rPr>
        <w:t>masalah</w:t>
      </w:r>
      <w:proofErr w:type="spellEnd"/>
      <w:r w:rsidRPr="00F859B1">
        <w:rPr>
          <w:sz w:val="22"/>
          <w:szCs w:val="22"/>
        </w:rPr>
        <w:t xml:space="preserve"> </w:t>
      </w:r>
      <w:proofErr w:type="spellStart"/>
      <w:r w:rsidRPr="00F859B1">
        <w:rPr>
          <w:sz w:val="22"/>
          <w:szCs w:val="22"/>
        </w:rPr>
        <w:t>bagaimana</w:t>
      </w:r>
      <w:proofErr w:type="spellEnd"/>
      <w:r w:rsidRPr="00F859B1">
        <w:rPr>
          <w:sz w:val="22"/>
          <w:szCs w:val="22"/>
        </w:rPr>
        <w:t xml:space="preserve"> </w:t>
      </w:r>
      <w:proofErr w:type="spellStart"/>
      <w:r w:rsidRPr="00F859B1">
        <w:rPr>
          <w:sz w:val="22"/>
          <w:szCs w:val="22"/>
        </w:rPr>
        <w:t>menerima</w:t>
      </w:r>
      <w:proofErr w:type="spellEnd"/>
      <w:r w:rsidRPr="00F859B1">
        <w:rPr>
          <w:sz w:val="22"/>
          <w:szCs w:val="22"/>
        </w:rPr>
        <w:t xml:space="preserve"> </w:t>
      </w:r>
      <w:proofErr w:type="spellStart"/>
      <w:r w:rsidRPr="00F859B1">
        <w:rPr>
          <w:sz w:val="22"/>
          <w:szCs w:val="22"/>
        </w:rPr>
        <w:t>bahasa</w:t>
      </w:r>
      <w:proofErr w:type="spellEnd"/>
      <w:r w:rsidRPr="00F859B1">
        <w:rPr>
          <w:sz w:val="22"/>
          <w:szCs w:val="22"/>
        </w:rPr>
        <w:t xml:space="preserve"> dan </w:t>
      </w:r>
      <w:proofErr w:type="spellStart"/>
      <w:r w:rsidRPr="00F859B1">
        <w:rPr>
          <w:sz w:val="22"/>
          <w:szCs w:val="22"/>
        </w:rPr>
        <w:t>memaknai</w:t>
      </w:r>
      <w:proofErr w:type="spellEnd"/>
      <w:r w:rsidRPr="00F859B1">
        <w:rPr>
          <w:sz w:val="22"/>
          <w:szCs w:val="22"/>
        </w:rPr>
        <w:t xml:space="preserve"> </w:t>
      </w:r>
      <w:proofErr w:type="spellStart"/>
      <w:r w:rsidRPr="00F859B1">
        <w:rPr>
          <w:sz w:val="22"/>
          <w:szCs w:val="22"/>
        </w:rPr>
        <w:t>gabungan</w:t>
      </w:r>
      <w:proofErr w:type="spellEnd"/>
      <w:r w:rsidRPr="00F859B1">
        <w:rPr>
          <w:sz w:val="22"/>
          <w:szCs w:val="22"/>
        </w:rPr>
        <w:t xml:space="preserve"> </w:t>
      </w:r>
      <w:proofErr w:type="spellStart"/>
      <w:r w:rsidRPr="00F859B1">
        <w:rPr>
          <w:sz w:val="22"/>
          <w:szCs w:val="22"/>
        </w:rPr>
        <w:t>pemersatu</w:t>
      </w:r>
      <w:proofErr w:type="spellEnd"/>
      <w:r w:rsidRPr="00F859B1">
        <w:rPr>
          <w:sz w:val="22"/>
          <w:szCs w:val="22"/>
        </w:rPr>
        <w:t xml:space="preserve"> </w:t>
      </w:r>
      <w:proofErr w:type="spellStart"/>
      <w:r w:rsidRPr="00F859B1">
        <w:rPr>
          <w:sz w:val="22"/>
          <w:szCs w:val="22"/>
        </w:rPr>
        <w:t>bahasa</w:t>
      </w:r>
      <w:proofErr w:type="spellEnd"/>
      <w:r w:rsidRPr="00F859B1">
        <w:rPr>
          <w:sz w:val="22"/>
          <w:szCs w:val="22"/>
        </w:rPr>
        <w:t xml:space="preserve">. </w:t>
      </w:r>
      <w:proofErr w:type="spellStart"/>
      <w:r w:rsidRPr="00F859B1">
        <w:rPr>
          <w:sz w:val="22"/>
          <w:szCs w:val="22"/>
        </w:rPr>
        <w:t>Paradigma</w:t>
      </w:r>
      <w:proofErr w:type="spellEnd"/>
      <w:r w:rsidRPr="00F859B1">
        <w:rPr>
          <w:sz w:val="22"/>
          <w:szCs w:val="22"/>
        </w:rPr>
        <w:t xml:space="preserve"> </w:t>
      </w:r>
      <w:proofErr w:type="spellStart"/>
      <w:r w:rsidRPr="00F859B1">
        <w:rPr>
          <w:sz w:val="22"/>
          <w:szCs w:val="22"/>
        </w:rPr>
        <w:t>linguistik</w:t>
      </w:r>
      <w:proofErr w:type="spellEnd"/>
      <w:r w:rsidRPr="00F859B1">
        <w:rPr>
          <w:sz w:val="22"/>
          <w:szCs w:val="22"/>
        </w:rPr>
        <w:t xml:space="preserve"> </w:t>
      </w:r>
      <w:proofErr w:type="spellStart"/>
      <w:r w:rsidRPr="00F859B1">
        <w:rPr>
          <w:sz w:val="22"/>
          <w:szCs w:val="22"/>
        </w:rPr>
        <w:t>bertindak</w:t>
      </w:r>
      <w:proofErr w:type="spellEnd"/>
      <w:r w:rsidRPr="00F859B1">
        <w:rPr>
          <w:sz w:val="22"/>
          <w:szCs w:val="22"/>
        </w:rPr>
        <w:t xml:space="preserve"> </w:t>
      </w:r>
      <w:proofErr w:type="spellStart"/>
      <w:r w:rsidRPr="00F859B1">
        <w:rPr>
          <w:sz w:val="22"/>
          <w:szCs w:val="22"/>
        </w:rPr>
        <w:t>untuk</w:t>
      </w:r>
      <w:proofErr w:type="spellEnd"/>
      <w:r w:rsidRPr="00F859B1">
        <w:rPr>
          <w:sz w:val="22"/>
          <w:szCs w:val="22"/>
        </w:rPr>
        <w:t xml:space="preserve"> </w:t>
      </w:r>
      <w:proofErr w:type="spellStart"/>
      <w:r w:rsidRPr="00F859B1">
        <w:rPr>
          <w:sz w:val="22"/>
          <w:szCs w:val="22"/>
        </w:rPr>
        <w:t>menginterpretasikan</w:t>
      </w:r>
      <w:proofErr w:type="spellEnd"/>
      <w:r w:rsidRPr="00F859B1">
        <w:rPr>
          <w:sz w:val="22"/>
          <w:szCs w:val="22"/>
        </w:rPr>
        <w:t xml:space="preserve"> unit </w:t>
      </w:r>
      <w:proofErr w:type="spellStart"/>
      <w:r w:rsidRPr="00F859B1">
        <w:rPr>
          <w:sz w:val="22"/>
          <w:szCs w:val="22"/>
        </w:rPr>
        <w:t>bahasa</w:t>
      </w:r>
      <w:proofErr w:type="spellEnd"/>
      <w:r w:rsidRPr="00F859B1">
        <w:rPr>
          <w:sz w:val="22"/>
          <w:szCs w:val="22"/>
        </w:rPr>
        <w:t xml:space="preserve"> </w:t>
      </w:r>
      <w:proofErr w:type="spellStart"/>
      <w:r w:rsidRPr="00F859B1">
        <w:rPr>
          <w:sz w:val="22"/>
          <w:szCs w:val="22"/>
        </w:rPr>
        <w:t>bisa</w:t>
      </w:r>
      <w:proofErr w:type="spellEnd"/>
      <w:r w:rsidRPr="00F859B1">
        <w:rPr>
          <w:sz w:val="22"/>
          <w:szCs w:val="22"/>
        </w:rPr>
        <w:t xml:space="preserve"> </w:t>
      </w:r>
      <w:proofErr w:type="spellStart"/>
      <w:r w:rsidRPr="00F859B1">
        <w:rPr>
          <w:sz w:val="22"/>
          <w:szCs w:val="22"/>
        </w:rPr>
        <w:t>dikaji</w:t>
      </w:r>
      <w:proofErr w:type="spellEnd"/>
      <w:r w:rsidRPr="00F859B1">
        <w:rPr>
          <w:sz w:val="22"/>
          <w:szCs w:val="22"/>
        </w:rPr>
        <w:t xml:space="preserve"> </w:t>
      </w:r>
      <w:proofErr w:type="spellStart"/>
      <w:r w:rsidRPr="00F859B1">
        <w:rPr>
          <w:sz w:val="22"/>
          <w:szCs w:val="22"/>
        </w:rPr>
        <w:t>dalam</w:t>
      </w:r>
      <w:proofErr w:type="spellEnd"/>
      <w:r w:rsidRPr="00F859B1">
        <w:rPr>
          <w:sz w:val="22"/>
          <w:szCs w:val="22"/>
        </w:rPr>
        <w:t xml:space="preserve"> </w:t>
      </w:r>
      <w:proofErr w:type="spellStart"/>
      <w:r w:rsidRPr="00F859B1">
        <w:rPr>
          <w:sz w:val="22"/>
          <w:szCs w:val="22"/>
        </w:rPr>
        <w:t>pendekatan</w:t>
      </w:r>
      <w:proofErr w:type="spellEnd"/>
      <w:r w:rsidRPr="00F859B1">
        <w:rPr>
          <w:sz w:val="22"/>
          <w:szCs w:val="22"/>
        </w:rPr>
        <w:t xml:space="preserve"> </w:t>
      </w:r>
      <w:proofErr w:type="spellStart"/>
      <w:r w:rsidRPr="00F859B1">
        <w:rPr>
          <w:sz w:val="22"/>
          <w:szCs w:val="22"/>
        </w:rPr>
        <w:t>semantik</w:t>
      </w:r>
      <w:proofErr w:type="spellEnd"/>
      <w:r w:rsidRPr="00F859B1">
        <w:rPr>
          <w:sz w:val="22"/>
          <w:szCs w:val="22"/>
        </w:rPr>
        <w:t xml:space="preserve"> </w:t>
      </w:r>
      <w:proofErr w:type="spellStart"/>
      <w:r w:rsidRPr="00F859B1">
        <w:rPr>
          <w:sz w:val="22"/>
          <w:szCs w:val="22"/>
        </w:rPr>
        <w:t>kognitif</w:t>
      </w:r>
      <w:proofErr w:type="spellEnd"/>
      <w:r w:rsidRPr="00F859B1">
        <w:rPr>
          <w:sz w:val="22"/>
          <w:szCs w:val="22"/>
        </w:rPr>
        <w:t>.</w:t>
      </w:r>
      <w:r w:rsidRPr="00F859B1">
        <w:rPr>
          <w:sz w:val="22"/>
          <w:szCs w:val="22"/>
        </w:rPr>
        <w:fldChar w:fldCharType="begin" w:fldLock="1"/>
      </w:r>
      <w:r w:rsidRPr="00F859B1">
        <w:rPr>
          <w:sz w:val="22"/>
          <w:szCs w:val="22"/>
        </w:rPr>
        <w:instrText>ADDIN CSL_CITATION {"citationItems":[{"id":"ITEM-1","itemData":{"DOI":"10.18172/jes.69","ISSN":"1576-6357","abstract":"In Cognitive Linguistics the study of conceptual interaction has attracted the attention of many scholars. Analyses have primarily focused on the role of image-schemas in the construction of metaphors and on the types of interplay that can take place between metaphor and metonymy. In this paper, we examine the role three image-schemas (namely, the CONTAINER, PART/WHOLE and EXCESS schemas) play in conceptual interaction, especially in relation to metonymy. Our analysis reveals that image-schemas have two basic functions: they structure the relationship that exists between the source and target domain of a metonymic mapping and they provide the axiological value of an expression. Finally, we discuss that the pervasiness of image-schematic structure in conceptual interaction between metaphor and metonymy","author":[{"dropping-particle":"","family":"Díez Velasco","given":"Olga Isabel","non-dropping-particle":"","parse-names":false,"suffix":""}],"container-title":"Journal of English Studies","id":"ITEM-1","issue":"December","issued":{"date-parts":[["2002"]]},"page":"47","title":"Metaphor, metonymy and image-schemas : an analysis of conceptual interaction patterns","type":"article-journal","volume":"3"},"uris":["http://www.mendeley.com/documents/?uuid=18ced4e4-b4f6-47d4-8452-0b88bc00a74e"]},{"id":"ITEM-2","itemData":{"DOI":"10.3726/978-3-653-02637-5","ISBN":"9783653026375","author":[{"dropping-particle":"","family":"Chupryna","given":"Olga","non-dropping-particle":"","parse-names":false,"suffix":""}],"container-title":"Historical English Word-Formation and Semantics","id":"ITEM-2","issue":"March","issued":{"date-parts":[["2015"]]},"title":"Historical English Word-Formation and Semantics","type":"article-journal"},"uris":["http://www.mendeley.com/documents/?uuid=5244fcbf-51a5-46b3-9d41-d0a987f3fda1"]}],"mendeley":{"formattedCitation":"(Chupryna, 2015; Díez Velasco, 2002)","plainTextFormattedCitation":"(Chupryna, 2015; Díez Velasco, 2002)","previouslyFormattedCitation":"(Chupryna, 2015; Díez Velasco, 2002)"},"properties":{"noteIndex":0},"schema":"https://github.com/citation-style-language/schema/raw/master/csl-citation.json"}</w:instrText>
      </w:r>
      <w:r w:rsidRPr="00F859B1">
        <w:rPr>
          <w:sz w:val="22"/>
          <w:szCs w:val="22"/>
        </w:rPr>
        <w:fldChar w:fldCharType="separate"/>
      </w:r>
      <w:r w:rsidRPr="00F859B1">
        <w:rPr>
          <w:noProof/>
          <w:sz w:val="22"/>
          <w:szCs w:val="22"/>
        </w:rPr>
        <w:t>(</w:t>
      </w:r>
      <w:proofErr w:type="spellStart"/>
      <w:r w:rsidRPr="00F859B1">
        <w:rPr>
          <w:noProof/>
          <w:sz w:val="22"/>
          <w:szCs w:val="22"/>
        </w:rPr>
        <w:t>Chupryna</w:t>
      </w:r>
      <w:proofErr w:type="spellEnd"/>
      <w:r w:rsidRPr="00F859B1">
        <w:rPr>
          <w:noProof/>
          <w:sz w:val="22"/>
          <w:szCs w:val="22"/>
        </w:rPr>
        <w:t>, 2015; Díez Velasco, 2002)</w:t>
      </w:r>
      <w:r w:rsidRPr="00F859B1">
        <w:rPr>
          <w:sz w:val="22"/>
          <w:szCs w:val="22"/>
        </w:rPr>
        <w:fldChar w:fldCharType="end"/>
      </w:r>
      <w:r w:rsidRPr="00F859B1">
        <w:rPr>
          <w:sz w:val="22"/>
          <w:szCs w:val="22"/>
        </w:rPr>
        <w:t xml:space="preserve">. </w:t>
      </w:r>
      <w:proofErr w:type="spellStart"/>
      <w:r w:rsidRPr="00F859B1">
        <w:rPr>
          <w:sz w:val="22"/>
          <w:szCs w:val="22"/>
        </w:rPr>
        <w:t>Semantif</w:t>
      </w:r>
      <w:proofErr w:type="spellEnd"/>
      <w:r w:rsidRPr="00F859B1">
        <w:rPr>
          <w:sz w:val="22"/>
          <w:szCs w:val="22"/>
        </w:rPr>
        <w:t xml:space="preserve"> </w:t>
      </w:r>
      <w:proofErr w:type="spellStart"/>
      <w:r w:rsidRPr="00F859B1">
        <w:rPr>
          <w:sz w:val="22"/>
          <w:szCs w:val="22"/>
        </w:rPr>
        <w:t>kognitif</w:t>
      </w:r>
      <w:proofErr w:type="spellEnd"/>
      <w:r w:rsidRPr="00F859B1">
        <w:rPr>
          <w:sz w:val="22"/>
          <w:szCs w:val="22"/>
        </w:rPr>
        <w:t xml:space="preserve"> </w:t>
      </w:r>
      <w:proofErr w:type="spellStart"/>
      <w:r w:rsidRPr="00F859B1">
        <w:rPr>
          <w:sz w:val="22"/>
          <w:szCs w:val="22"/>
        </w:rPr>
        <w:t>mepersepsikan</w:t>
      </w:r>
      <w:proofErr w:type="spellEnd"/>
      <w:r w:rsidRPr="00F859B1">
        <w:rPr>
          <w:sz w:val="22"/>
          <w:szCs w:val="22"/>
        </w:rPr>
        <w:t xml:space="preserve"> </w:t>
      </w:r>
      <w:proofErr w:type="spellStart"/>
      <w:r w:rsidRPr="00F859B1">
        <w:rPr>
          <w:sz w:val="22"/>
          <w:szCs w:val="22"/>
        </w:rPr>
        <w:t>metafora</w:t>
      </w:r>
      <w:proofErr w:type="spellEnd"/>
      <w:r w:rsidRPr="00F859B1">
        <w:rPr>
          <w:sz w:val="22"/>
          <w:szCs w:val="22"/>
        </w:rPr>
        <w:t xml:space="preserve"> dan </w:t>
      </w:r>
      <w:proofErr w:type="spellStart"/>
      <w:r w:rsidRPr="00F859B1">
        <w:rPr>
          <w:sz w:val="22"/>
          <w:szCs w:val="22"/>
        </w:rPr>
        <w:t>metonimi</w:t>
      </w:r>
      <w:proofErr w:type="spellEnd"/>
      <w:r w:rsidRPr="00F859B1">
        <w:rPr>
          <w:sz w:val="22"/>
          <w:szCs w:val="22"/>
        </w:rPr>
        <w:t xml:space="preserve"> </w:t>
      </w:r>
      <w:proofErr w:type="spellStart"/>
      <w:r w:rsidRPr="00F859B1">
        <w:rPr>
          <w:sz w:val="22"/>
          <w:szCs w:val="22"/>
        </w:rPr>
        <w:t>bertindak</w:t>
      </w:r>
      <w:proofErr w:type="spellEnd"/>
      <w:r w:rsidRPr="00F859B1">
        <w:rPr>
          <w:sz w:val="22"/>
          <w:szCs w:val="22"/>
        </w:rPr>
        <w:t xml:space="preserve"> </w:t>
      </w:r>
      <w:proofErr w:type="spellStart"/>
      <w:r w:rsidRPr="00F859B1">
        <w:rPr>
          <w:sz w:val="22"/>
          <w:szCs w:val="22"/>
        </w:rPr>
        <w:t>sebagai</w:t>
      </w:r>
      <w:proofErr w:type="spellEnd"/>
      <w:r w:rsidRPr="00F859B1">
        <w:rPr>
          <w:sz w:val="22"/>
          <w:szCs w:val="22"/>
        </w:rPr>
        <w:t xml:space="preserve"> modus yang </w:t>
      </w:r>
      <w:proofErr w:type="spellStart"/>
      <w:r w:rsidRPr="00F859B1">
        <w:rPr>
          <w:sz w:val="22"/>
          <w:szCs w:val="22"/>
        </w:rPr>
        <w:t>berhubungan</w:t>
      </w:r>
      <w:proofErr w:type="spellEnd"/>
      <w:r w:rsidRPr="00F859B1">
        <w:rPr>
          <w:sz w:val="22"/>
          <w:szCs w:val="22"/>
        </w:rPr>
        <w:t xml:space="preserve"> </w:t>
      </w:r>
      <w:proofErr w:type="spellStart"/>
      <w:r w:rsidRPr="00F859B1">
        <w:rPr>
          <w:sz w:val="22"/>
          <w:szCs w:val="22"/>
        </w:rPr>
        <w:t>dengan</w:t>
      </w:r>
      <w:proofErr w:type="spellEnd"/>
      <w:r w:rsidRPr="00F859B1">
        <w:rPr>
          <w:sz w:val="22"/>
          <w:szCs w:val="22"/>
        </w:rPr>
        <w:t xml:space="preserve"> </w:t>
      </w:r>
      <w:proofErr w:type="spellStart"/>
      <w:r w:rsidRPr="00F859B1">
        <w:rPr>
          <w:sz w:val="22"/>
          <w:szCs w:val="22"/>
        </w:rPr>
        <w:t>cara</w:t>
      </w:r>
      <w:proofErr w:type="spellEnd"/>
      <w:r w:rsidRPr="00F859B1">
        <w:rPr>
          <w:sz w:val="22"/>
          <w:szCs w:val="22"/>
        </w:rPr>
        <w:t xml:space="preserve"> </w:t>
      </w:r>
      <w:proofErr w:type="spellStart"/>
      <w:r w:rsidRPr="00F859B1">
        <w:rPr>
          <w:sz w:val="22"/>
          <w:szCs w:val="22"/>
        </w:rPr>
        <w:t>seseorang</w:t>
      </w:r>
      <w:proofErr w:type="spellEnd"/>
      <w:r w:rsidRPr="00F859B1">
        <w:rPr>
          <w:sz w:val="22"/>
          <w:szCs w:val="22"/>
        </w:rPr>
        <w:t xml:space="preserve"> </w:t>
      </w:r>
      <w:proofErr w:type="spellStart"/>
      <w:r w:rsidRPr="00F859B1">
        <w:rPr>
          <w:sz w:val="22"/>
          <w:szCs w:val="22"/>
        </w:rPr>
        <w:t>untuk</w:t>
      </w:r>
      <w:proofErr w:type="spellEnd"/>
      <w:r w:rsidRPr="00F859B1">
        <w:rPr>
          <w:sz w:val="22"/>
          <w:szCs w:val="22"/>
        </w:rPr>
        <w:t xml:space="preserve"> </w:t>
      </w:r>
      <w:proofErr w:type="spellStart"/>
      <w:r w:rsidRPr="00F859B1">
        <w:rPr>
          <w:sz w:val="22"/>
          <w:szCs w:val="22"/>
        </w:rPr>
        <w:t>berbicara</w:t>
      </w:r>
      <w:proofErr w:type="spellEnd"/>
      <w:r w:rsidRPr="00F859B1">
        <w:rPr>
          <w:sz w:val="22"/>
          <w:szCs w:val="22"/>
        </w:rPr>
        <w:t xml:space="preserve"> dan </w:t>
      </w:r>
      <w:proofErr w:type="spellStart"/>
      <w:r w:rsidRPr="00F859B1">
        <w:rPr>
          <w:sz w:val="22"/>
          <w:szCs w:val="22"/>
        </w:rPr>
        <w:t>berpikir</w:t>
      </w:r>
      <w:proofErr w:type="spellEnd"/>
      <w:r w:rsidRPr="00F859B1">
        <w:rPr>
          <w:sz w:val="22"/>
          <w:szCs w:val="22"/>
        </w:rPr>
        <w:t xml:space="preserve"> </w:t>
      </w:r>
      <w:proofErr w:type="spellStart"/>
      <w:r w:rsidRPr="00F859B1">
        <w:rPr>
          <w:sz w:val="22"/>
          <w:szCs w:val="22"/>
        </w:rPr>
        <w:t>tentangduniawi</w:t>
      </w:r>
      <w:proofErr w:type="spellEnd"/>
      <w:r w:rsidRPr="00F859B1">
        <w:rPr>
          <w:sz w:val="22"/>
          <w:szCs w:val="22"/>
        </w:rPr>
        <w:t xml:space="preserve"> </w:t>
      </w:r>
      <w:r w:rsidRPr="00F859B1">
        <w:rPr>
          <w:sz w:val="22"/>
          <w:szCs w:val="22"/>
        </w:rPr>
        <w:fldChar w:fldCharType="begin" w:fldLock="1"/>
      </w:r>
      <w:r w:rsidRPr="00F859B1">
        <w:rPr>
          <w:sz w:val="22"/>
          <w:szCs w:val="22"/>
        </w:rPr>
        <w:instrText>ADDIN CSL_CITATION {"citationItems":[{"id":"ITEM-1","itemData":{"id":"ITEM-1","issued":{"date-parts":[["0"]]},"title":"JerukKokMakanJeruk.pdf","type":"article"},"uris":["http://www.mendeley.com/documents/?uuid=66e5ab55-d8f0-4664-8e13-a5d2a9e2eabc"]}],"mendeley":{"formattedCitation":"(&lt;i&gt;JerukKokMakanJeruk.Pdf&lt;/i&gt;, n.d.)","plainTextFormattedCitation":"(JerukKokMakanJeruk.Pdf, n.d.)","previouslyFormattedCitation":"(&lt;i&gt;JerukKokMakanJeruk.Pdf&lt;/i&gt;, n.d.)"},"properties":{"noteIndex":0},"schema":"https://github.com/citation-style-language/schema/raw/master/csl-citation.json"}</w:instrText>
      </w:r>
      <w:r w:rsidRPr="00F859B1">
        <w:rPr>
          <w:sz w:val="22"/>
          <w:szCs w:val="22"/>
        </w:rPr>
        <w:fldChar w:fldCharType="separate"/>
      </w:r>
      <w:r w:rsidRPr="00F859B1">
        <w:rPr>
          <w:noProof/>
          <w:sz w:val="22"/>
          <w:szCs w:val="22"/>
        </w:rPr>
        <w:t>(</w:t>
      </w:r>
      <w:r w:rsidRPr="00F859B1">
        <w:rPr>
          <w:i/>
          <w:noProof/>
          <w:sz w:val="22"/>
          <w:szCs w:val="22"/>
        </w:rPr>
        <w:t>JerukKokMakanJeruk.Pdf</w:t>
      </w:r>
      <w:r w:rsidRPr="00F859B1">
        <w:rPr>
          <w:noProof/>
          <w:sz w:val="22"/>
          <w:szCs w:val="22"/>
        </w:rPr>
        <w:t>, n.d.)</w:t>
      </w:r>
      <w:r w:rsidRPr="00F859B1">
        <w:rPr>
          <w:sz w:val="22"/>
          <w:szCs w:val="22"/>
        </w:rPr>
        <w:fldChar w:fldCharType="end"/>
      </w:r>
      <w:r w:rsidRPr="00F859B1">
        <w:rPr>
          <w:sz w:val="22"/>
          <w:szCs w:val="22"/>
        </w:rPr>
        <w:t xml:space="preserve">. </w:t>
      </w:r>
      <w:proofErr w:type="spellStart"/>
      <w:r w:rsidRPr="00F859B1">
        <w:rPr>
          <w:sz w:val="22"/>
          <w:szCs w:val="22"/>
        </w:rPr>
        <w:t>Didalamnya</w:t>
      </w:r>
      <w:proofErr w:type="spellEnd"/>
      <w:r w:rsidRPr="00F859B1">
        <w:rPr>
          <w:sz w:val="22"/>
          <w:szCs w:val="22"/>
        </w:rPr>
        <w:t xml:space="preserve">, proses </w:t>
      </w:r>
      <w:proofErr w:type="spellStart"/>
      <w:r w:rsidRPr="00F859B1">
        <w:rPr>
          <w:sz w:val="22"/>
          <w:szCs w:val="22"/>
        </w:rPr>
        <w:t>metafora</w:t>
      </w:r>
      <w:proofErr w:type="spellEnd"/>
      <w:r w:rsidRPr="00F859B1">
        <w:rPr>
          <w:sz w:val="22"/>
          <w:szCs w:val="22"/>
        </w:rPr>
        <w:t xml:space="preserve"> dan </w:t>
      </w:r>
      <w:proofErr w:type="spellStart"/>
      <w:r w:rsidRPr="00F859B1">
        <w:rPr>
          <w:sz w:val="22"/>
          <w:szCs w:val="22"/>
        </w:rPr>
        <w:t>metonimi</w:t>
      </w:r>
      <w:proofErr w:type="spellEnd"/>
      <w:r w:rsidRPr="00F859B1">
        <w:rPr>
          <w:sz w:val="22"/>
          <w:szCs w:val="22"/>
        </w:rPr>
        <w:t xml:space="preserve"> </w:t>
      </w:r>
      <w:proofErr w:type="spellStart"/>
      <w:r w:rsidRPr="00F859B1">
        <w:rPr>
          <w:sz w:val="22"/>
          <w:szCs w:val="22"/>
        </w:rPr>
        <w:t>ditandai</w:t>
      </w:r>
      <w:proofErr w:type="spellEnd"/>
      <w:r w:rsidRPr="00F859B1">
        <w:rPr>
          <w:sz w:val="22"/>
          <w:szCs w:val="22"/>
        </w:rPr>
        <w:t xml:space="preserve"> </w:t>
      </w:r>
      <w:proofErr w:type="spellStart"/>
      <w:r w:rsidRPr="00F859B1">
        <w:rPr>
          <w:sz w:val="22"/>
          <w:szCs w:val="22"/>
        </w:rPr>
        <w:t>dengan</w:t>
      </w:r>
      <w:proofErr w:type="spellEnd"/>
      <w:r w:rsidRPr="00F859B1">
        <w:rPr>
          <w:sz w:val="22"/>
          <w:szCs w:val="22"/>
        </w:rPr>
        <w:t xml:space="preserve"> </w:t>
      </w:r>
      <w:proofErr w:type="spellStart"/>
      <w:r w:rsidRPr="00F859B1">
        <w:rPr>
          <w:sz w:val="22"/>
          <w:szCs w:val="22"/>
        </w:rPr>
        <w:t>ikatan</w:t>
      </w:r>
      <w:proofErr w:type="spellEnd"/>
      <w:r w:rsidRPr="00F859B1">
        <w:rPr>
          <w:sz w:val="22"/>
          <w:szCs w:val="22"/>
        </w:rPr>
        <w:t xml:space="preserve"> </w:t>
      </w:r>
      <w:proofErr w:type="spellStart"/>
      <w:r w:rsidRPr="00F859B1">
        <w:rPr>
          <w:sz w:val="22"/>
          <w:szCs w:val="22"/>
        </w:rPr>
        <w:t>kualitas</w:t>
      </w:r>
      <w:proofErr w:type="spellEnd"/>
      <w:r w:rsidRPr="00F859B1">
        <w:rPr>
          <w:sz w:val="22"/>
          <w:szCs w:val="22"/>
        </w:rPr>
        <w:t xml:space="preserve"> dan </w:t>
      </w:r>
      <w:proofErr w:type="spellStart"/>
      <w:r w:rsidRPr="00F859B1">
        <w:rPr>
          <w:sz w:val="22"/>
          <w:szCs w:val="22"/>
        </w:rPr>
        <w:t>kognisi</w:t>
      </w:r>
      <w:proofErr w:type="spellEnd"/>
      <w:r w:rsidRPr="00F859B1">
        <w:rPr>
          <w:sz w:val="22"/>
          <w:szCs w:val="22"/>
        </w:rPr>
        <w:t xml:space="preserve"> </w:t>
      </w:r>
      <w:proofErr w:type="spellStart"/>
      <w:r w:rsidRPr="00F859B1">
        <w:rPr>
          <w:sz w:val="22"/>
          <w:szCs w:val="22"/>
        </w:rPr>
        <w:t>linguistik</w:t>
      </w:r>
      <w:proofErr w:type="spellEnd"/>
      <w:r w:rsidRPr="00F859B1">
        <w:rPr>
          <w:sz w:val="22"/>
          <w:szCs w:val="22"/>
        </w:rPr>
        <w:t xml:space="preserve"> yang </w:t>
      </w:r>
      <w:proofErr w:type="spellStart"/>
      <w:r w:rsidRPr="00F859B1">
        <w:rPr>
          <w:sz w:val="22"/>
          <w:szCs w:val="22"/>
        </w:rPr>
        <w:t>tidak</w:t>
      </w:r>
      <w:proofErr w:type="spellEnd"/>
      <w:r w:rsidRPr="00F859B1">
        <w:rPr>
          <w:sz w:val="22"/>
          <w:szCs w:val="22"/>
        </w:rPr>
        <w:t xml:space="preserve"> </w:t>
      </w:r>
      <w:proofErr w:type="spellStart"/>
      <w:r w:rsidRPr="00F859B1">
        <w:rPr>
          <w:sz w:val="22"/>
          <w:szCs w:val="22"/>
        </w:rPr>
        <w:t>terpisahkan</w:t>
      </w:r>
      <w:proofErr w:type="spellEnd"/>
      <w:r w:rsidRPr="00F859B1">
        <w:rPr>
          <w:sz w:val="22"/>
          <w:szCs w:val="22"/>
        </w:rPr>
        <w:t xml:space="preserve"> </w:t>
      </w:r>
      <w:proofErr w:type="spellStart"/>
      <w:r w:rsidRPr="00F859B1">
        <w:rPr>
          <w:sz w:val="22"/>
          <w:szCs w:val="22"/>
        </w:rPr>
        <w:t>dalam</w:t>
      </w:r>
      <w:proofErr w:type="spellEnd"/>
      <w:r w:rsidRPr="00F859B1">
        <w:rPr>
          <w:sz w:val="22"/>
          <w:szCs w:val="22"/>
        </w:rPr>
        <w:t xml:space="preserve"> </w:t>
      </w:r>
      <w:proofErr w:type="spellStart"/>
      <w:r w:rsidRPr="00F859B1">
        <w:rPr>
          <w:sz w:val="22"/>
          <w:szCs w:val="22"/>
        </w:rPr>
        <w:t>memaknai</w:t>
      </w:r>
      <w:proofErr w:type="spellEnd"/>
      <w:r w:rsidRPr="00F859B1">
        <w:rPr>
          <w:sz w:val="22"/>
          <w:szCs w:val="22"/>
        </w:rPr>
        <w:t xml:space="preserve"> </w:t>
      </w:r>
      <w:proofErr w:type="spellStart"/>
      <w:r w:rsidRPr="00F859B1">
        <w:rPr>
          <w:sz w:val="22"/>
          <w:szCs w:val="22"/>
        </w:rPr>
        <w:t>kajian</w:t>
      </w:r>
      <w:proofErr w:type="spellEnd"/>
      <w:r w:rsidRPr="00F859B1">
        <w:rPr>
          <w:sz w:val="22"/>
          <w:szCs w:val="22"/>
        </w:rPr>
        <w:t xml:space="preserve"> Bahasa. </w:t>
      </w:r>
      <w:proofErr w:type="spellStart"/>
      <w:r w:rsidRPr="00F859B1">
        <w:rPr>
          <w:sz w:val="22"/>
          <w:szCs w:val="22"/>
        </w:rPr>
        <w:t>Dalam</w:t>
      </w:r>
      <w:proofErr w:type="spellEnd"/>
      <w:r w:rsidRPr="00F859B1">
        <w:rPr>
          <w:sz w:val="22"/>
          <w:szCs w:val="22"/>
        </w:rPr>
        <w:t xml:space="preserve"> </w:t>
      </w:r>
      <w:proofErr w:type="spellStart"/>
      <w:r w:rsidRPr="00F859B1">
        <w:rPr>
          <w:sz w:val="22"/>
          <w:szCs w:val="22"/>
        </w:rPr>
        <w:t>kajian</w:t>
      </w:r>
      <w:proofErr w:type="spellEnd"/>
      <w:r w:rsidRPr="00F859B1">
        <w:rPr>
          <w:sz w:val="22"/>
          <w:szCs w:val="22"/>
        </w:rPr>
        <w:t xml:space="preserve"> </w:t>
      </w:r>
      <w:r w:rsidRPr="00F859B1">
        <w:rPr>
          <w:sz w:val="22"/>
          <w:szCs w:val="22"/>
        </w:rPr>
        <w:fldChar w:fldCharType="begin" w:fldLock="1"/>
      </w:r>
      <w:r w:rsidRPr="00F859B1">
        <w:rPr>
          <w:sz w:val="22"/>
          <w:szCs w:val="22"/>
        </w:rPr>
        <w:instrText>ADDIN CSL_CITATION {"citationItems":[{"id":"ITEM-1","itemData":{"DOI":"10.3726/978-3-653-02637-5","ISBN":"9783653026375","author":[{"dropping-particle":"","family":"Chupryna","given":"Olga","non-dropping-particle":"","parse-names":false,"suffix":""}],"container-title":"Historical English Word-Formation and Semantics","id":"ITEM-1","issue":"March","issued":{"date-parts":[["2015"]]},"title":"Historical English Word-Formation and Semantics","type":"article-journal"},"uris":["http://www.mendeley.com/documents/?uuid=5244fcbf-51a5-46b3-9d41-d0a987f3fda1"]},{"id":"ITEM-2","itemData":{"DOI":"10.1017/langcog.2018.14","ISBN":"9789027209863","ISSN":"1866-9808","author":[{"dropping-particle":"","family":"BOLOGNESI","given":"MARIANNA","non-dropping-particle":"","parse-names":false,"suffix":""}],"container-title":"Language and Cognition","id":"ITEM-2","issue":"3","issued":{"date-parts":[["2018"]]},"page":"552-559","title":"Paula Pérez Sobrino, Multimodal Metaphor and Metonymy in Advertising. John Benjamins Publishing Company, 2017. Pp. 232. ISBN 978-90-272-0986-3 (Hb), 978-90-272-64671-1 (E-book)","type":"article-journal","volume":"10"},"uris":["http://www.mendeley.com/documents/?uuid=3e0852ae-509a-4cd1-ae2b-ed4f1fa3abbf"]},{"id":"ITEM-3","itemData":{"DOI":"10.1080/10926488.2016.1150759","ISSN":"1092-6488","author":[{"dropping-particle":"","family":"Pérez-sobrino","given":"Paula","non-dropping-particle":"","parse-names":false,"suffix":""},{"dropping-particle":"","family":"Pérez-sobrino","given":"Paula","non-dropping-particle":"","parse-names":false,"suffix":""}],"container-title":"Metaphor and Symbol","id":"ITEM-3","issue":"2","issued":{"date-parts":[["2017"]]},"page":"73-90","publisher":"Psychology Press","title":"Multimodal Metaphor and Metonymy in Advertising : A Corpus-Based Account Multimodal Metaphor and Metonymy in Advertising : A Corpus-Based Account","type":"article-journal","volume":"31"},"uris":["http://www.mendeley.com/documents/?uuid=1e68c656-3aae-43ab-bb6b-248c10a3a725"]}],"mendeley":{"formattedCitation":"(BOLOGNESI, 2018; Chupryna, 2015; Pérez-sobrino &amp; Pérez-sobrino, 2017)","plainTextFormattedCitation":"(BOLOGNESI, 2018; Chupryna, 2015; Pérez-sobrino &amp; Pérez-sobrino, 2017)","previouslyFormattedCitation":"(BOLOGNESI, 2018; Chupryna, 2015; Pérez-sobrino &amp; Pérez-sobrino, 2017)"},"properties":{"noteIndex":0},"schema":"https://github.com/citation-style-language/schema/raw/master/csl-citation.json"}</w:instrText>
      </w:r>
      <w:r w:rsidRPr="00F859B1">
        <w:rPr>
          <w:sz w:val="22"/>
          <w:szCs w:val="22"/>
        </w:rPr>
        <w:fldChar w:fldCharType="separate"/>
      </w:r>
      <w:r w:rsidRPr="00F859B1">
        <w:rPr>
          <w:noProof/>
          <w:sz w:val="22"/>
          <w:szCs w:val="22"/>
        </w:rPr>
        <w:t>(BOLOGNESI, 2018; Chupryna, 2015; Pérez-sobrino &amp; Pérez-sobrino, 2017)</w:t>
      </w:r>
      <w:r w:rsidRPr="00F859B1">
        <w:rPr>
          <w:sz w:val="22"/>
          <w:szCs w:val="22"/>
        </w:rPr>
        <w:fldChar w:fldCharType="end"/>
      </w:r>
      <w:r w:rsidRPr="00F859B1">
        <w:rPr>
          <w:sz w:val="22"/>
          <w:szCs w:val="22"/>
        </w:rPr>
        <w:t xml:space="preserve">, semantic </w:t>
      </w:r>
      <w:proofErr w:type="spellStart"/>
      <w:r w:rsidRPr="00F859B1">
        <w:rPr>
          <w:sz w:val="22"/>
          <w:szCs w:val="22"/>
        </w:rPr>
        <w:t>kognitif</w:t>
      </w:r>
      <w:proofErr w:type="spellEnd"/>
      <w:r w:rsidRPr="00F859B1">
        <w:rPr>
          <w:sz w:val="22"/>
          <w:szCs w:val="22"/>
        </w:rPr>
        <w:t xml:space="preserve"> </w:t>
      </w:r>
      <w:proofErr w:type="spellStart"/>
      <w:r w:rsidRPr="00F859B1">
        <w:rPr>
          <w:sz w:val="22"/>
          <w:szCs w:val="22"/>
        </w:rPr>
        <w:t>metafora</w:t>
      </w:r>
      <w:proofErr w:type="spellEnd"/>
      <w:r w:rsidRPr="00F859B1">
        <w:rPr>
          <w:sz w:val="22"/>
          <w:szCs w:val="22"/>
        </w:rPr>
        <w:t xml:space="preserve"> dan metonymy </w:t>
      </w:r>
      <w:proofErr w:type="spellStart"/>
      <w:r w:rsidRPr="00F859B1">
        <w:rPr>
          <w:sz w:val="22"/>
          <w:szCs w:val="22"/>
        </w:rPr>
        <w:t>merupakan</w:t>
      </w:r>
      <w:proofErr w:type="spellEnd"/>
      <w:r w:rsidRPr="00F859B1">
        <w:rPr>
          <w:sz w:val="22"/>
          <w:szCs w:val="22"/>
        </w:rPr>
        <w:t xml:space="preserve"> modus </w:t>
      </w:r>
      <w:proofErr w:type="spellStart"/>
      <w:r w:rsidRPr="00F859B1">
        <w:rPr>
          <w:sz w:val="22"/>
          <w:szCs w:val="22"/>
        </w:rPr>
        <w:t>mitologi</w:t>
      </w:r>
      <w:proofErr w:type="spellEnd"/>
      <w:r w:rsidRPr="00F859B1">
        <w:rPr>
          <w:sz w:val="22"/>
          <w:szCs w:val="22"/>
        </w:rPr>
        <w:t xml:space="preserve"> </w:t>
      </w:r>
      <w:proofErr w:type="spellStart"/>
      <w:r w:rsidRPr="00F859B1">
        <w:rPr>
          <w:sz w:val="22"/>
          <w:szCs w:val="22"/>
        </w:rPr>
        <w:t>terhadap</w:t>
      </w:r>
      <w:proofErr w:type="spellEnd"/>
      <w:r w:rsidRPr="00F859B1">
        <w:rPr>
          <w:sz w:val="22"/>
          <w:szCs w:val="22"/>
        </w:rPr>
        <w:t xml:space="preserve"> </w:t>
      </w:r>
      <w:proofErr w:type="spellStart"/>
      <w:r w:rsidRPr="00F859B1">
        <w:rPr>
          <w:sz w:val="22"/>
          <w:szCs w:val="22"/>
        </w:rPr>
        <w:t>cara</w:t>
      </w:r>
      <w:proofErr w:type="spellEnd"/>
      <w:r w:rsidRPr="00F859B1">
        <w:rPr>
          <w:sz w:val="22"/>
          <w:szCs w:val="22"/>
        </w:rPr>
        <w:t xml:space="preserve"> </w:t>
      </w:r>
      <w:proofErr w:type="spellStart"/>
      <w:r w:rsidRPr="00F859B1">
        <w:rPr>
          <w:sz w:val="22"/>
          <w:szCs w:val="22"/>
        </w:rPr>
        <w:t>berpikir</w:t>
      </w:r>
      <w:proofErr w:type="spellEnd"/>
      <w:r w:rsidRPr="00F859B1">
        <w:rPr>
          <w:sz w:val="22"/>
          <w:szCs w:val="22"/>
        </w:rPr>
        <w:t xml:space="preserve"> </w:t>
      </w:r>
      <w:proofErr w:type="spellStart"/>
      <w:r w:rsidRPr="00F859B1">
        <w:rPr>
          <w:sz w:val="22"/>
          <w:szCs w:val="22"/>
        </w:rPr>
        <w:t>seseorang</w:t>
      </w:r>
      <w:proofErr w:type="spellEnd"/>
      <w:r w:rsidRPr="00F859B1">
        <w:rPr>
          <w:sz w:val="22"/>
          <w:szCs w:val="22"/>
        </w:rPr>
        <w:t xml:space="preserve"> </w:t>
      </w:r>
      <w:proofErr w:type="spellStart"/>
      <w:r w:rsidRPr="00F859B1">
        <w:rPr>
          <w:sz w:val="22"/>
          <w:szCs w:val="22"/>
        </w:rPr>
        <w:t>untuk</w:t>
      </w:r>
      <w:proofErr w:type="spellEnd"/>
      <w:r w:rsidRPr="00F859B1">
        <w:rPr>
          <w:sz w:val="22"/>
          <w:szCs w:val="22"/>
        </w:rPr>
        <w:t xml:space="preserve"> </w:t>
      </w:r>
      <w:proofErr w:type="spellStart"/>
      <w:r w:rsidRPr="00F859B1">
        <w:rPr>
          <w:sz w:val="22"/>
          <w:szCs w:val="22"/>
        </w:rPr>
        <w:t>mempersepsikan</w:t>
      </w:r>
      <w:proofErr w:type="spellEnd"/>
      <w:r w:rsidRPr="00F859B1">
        <w:rPr>
          <w:sz w:val="22"/>
          <w:szCs w:val="22"/>
        </w:rPr>
        <w:t xml:space="preserve"> dan </w:t>
      </w:r>
      <w:proofErr w:type="spellStart"/>
      <w:r w:rsidRPr="00F859B1">
        <w:rPr>
          <w:sz w:val="22"/>
          <w:szCs w:val="22"/>
        </w:rPr>
        <w:t>memahami</w:t>
      </w:r>
      <w:proofErr w:type="spellEnd"/>
      <w:r w:rsidRPr="00F859B1">
        <w:rPr>
          <w:sz w:val="22"/>
          <w:szCs w:val="22"/>
        </w:rPr>
        <w:t xml:space="preserve"> </w:t>
      </w:r>
      <w:proofErr w:type="spellStart"/>
      <w:r w:rsidRPr="00F859B1">
        <w:rPr>
          <w:sz w:val="22"/>
          <w:szCs w:val="22"/>
        </w:rPr>
        <w:t>padanan</w:t>
      </w:r>
      <w:proofErr w:type="spellEnd"/>
      <w:r w:rsidRPr="00F859B1">
        <w:rPr>
          <w:sz w:val="22"/>
          <w:szCs w:val="22"/>
        </w:rPr>
        <w:t xml:space="preserve"> </w:t>
      </w:r>
      <w:proofErr w:type="spellStart"/>
      <w:r w:rsidRPr="00F859B1">
        <w:rPr>
          <w:sz w:val="22"/>
          <w:szCs w:val="22"/>
        </w:rPr>
        <w:t>ikatan</w:t>
      </w:r>
      <w:proofErr w:type="spellEnd"/>
      <w:r w:rsidRPr="00F859B1">
        <w:rPr>
          <w:sz w:val="22"/>
          <w:szCs w:val="22"/>
        </w:rPr>
        <w:t xml:space="preserve"> </w:t>
      </w:r>
      <w:proofErr w:type="spellStart"/>
      <w:r w:rsidRPr="00F859B1">
        <w:rPr>
          <w:sz w:val="22"/>
          <w:szCs w:val="22"/>
        </w:rPr>
        <w:t>objek</w:t>
      </w:r>
      <w:proofErr w:type="spellEnd"/>
      <w:r w:rsidRPr="00F859B1">
        <w:rPr>
          <w:sz w:val="22"/>
          <w:szCs w:val="22"/>
        </w:rPr>
        <w:t xml:space="preserve">. </w:t>
      </w:r>
    </w:p>
    <w:p w14:paraId="1A218EAB" w14:textId="7775A360" w:rsidR="00F859B1" w:rsidRPr="00F859B1" w:rsidRDefault="00F859B1" w:rsidP="00FE1609">
      <w:pPr>
        <w:pStyle w:val="Default"/>
        <w:tabs>
          <w:tab w:val="left" w:pos="270"/>
        </w:tabs>
        <w:spacing w:line="276" w:lineRule="auto"/>
        <w:jc w:val="both"/>
        <w:rPr>
          <w:sz w:val="22"/>
          <w:szCs w:val="22"/>
        </w:rPr>
      </w:pPr>
      <w:r>
        <w:rPr>
          <w:sz w:val="22"/>
          <w:szCs w:val="22"/>
        </w:rPr>
        <w:tab/>
      </w:r>
      <w:proofErr w:type="spellStart"/>
      <w:r w:rsidRPr="00F859B1">
        <w:rPr>
          <w:sz w:val="22"/>
          <w:szCs w:val="22"/>
        </w:rPr>
        <w:t>Konsep</w:t>
      </w:r>
      <w:proofErr w:type="spellEnd"/>
      <w:r w:rsidRPr="00F859B1">
        <w:rPr>
          <w:sz w:val="22"/>
          <w:szCs w:val="22"/>
        </w:rPr>
        <w:t xml:space="preserve"> </w:t>
      </w:r>
      <w:proofErr w:type="spellStart"/>
      <w:r w:rsidRPr="00F859B1">
        <w:rPr>
          <w:sz w:val="22"/>
          <w:szCs w:val="22"/>
        </w:rPr>
        <w:t>metafora</w:t>
      </w:r>
      <w:proofErr w:type="spellEnd"/>
      <w:r w:rsidRPr="00F859B1">
        <w:rPr>
          <w:sz w:val="22"/>
          <w:szCs w:val="22"/>
        </w:rPr>
        <w:t xml:space="preserve"> dan </w:t>
      </w:r>
      <w:proofErr w:type="spellStart"/>
      <w:r w:rsidRPr="00F859B1">
        <w:rPr>
          <w:sz w:val="22"/>
          <w:szCs w:val="22"/>
        </w:rPr>
        <w:t>metonimi</w:t>
      </w:r>
      <w:proofErr w:type="spellEnd"/>
      <w:r w:rsidRPr="00F859B1">
        <w:rPr>
          <w:sz w:val="22"/>
          <w:szCs w:val="22"/>
        </w:rPr>
        <w:t xml:space="preserve"> </w:t>
      </w:r>
      <w:proofErr w:type="spellStart"/>
      <w:r w:rsidRPr="00F859B1">
        <w:rPr>
          <w:sz w:val="22"/>
          <w:szCs w:val="22"/>
        </w:rPr>
        <w:t>menjadikan</w:t>
      </w:r>
      <w:proofErr w:type="spellEnd"/>
      <w:r w:rsidRPr="00F859B1">
        <w:rPr>
          <w:sz w:val="22"/>
          <w:szCs w:val="22"/>
        </w:rPr>
        <w:t xml:space="preserve"> </w:t>
      </w:r>
      <w:proofErr w:type="spellStart"/>
      <w:r w:rsidRPr="00F859B1">
        <w:rPr>
          <w:sz w:val="22"/>
          <w:szCs w:val="22"/>
        </w:rPr>
        <w:t>persepsi</w:t>
      </w:r>
      <w:proofErr w:type="spellEnd"/>
      <w:r w:rsidRPr="00F859B1">
        <w:rPr>
          <w:sz w:val="22"/>
          <w:szCs w:val="22"/>
        </w:rPr>
        <w:t xml:space="preserve"> </w:t>
      </w:r>
      <w:proofErr w:type="spellStart"/>
      <w:r w:rsidRPr="00F859B1">
        <w:rPr>
          <w:sz w:val="22"/>
          <w:szCs w:val="22"/>
        </w:rPr>
        <w:t>hal</w:t>
      </w:r>
      <w:proofErr w:type="spellEnd"/>
      <w:r w:rsidRPr="00F859B1">
        <w:rPr>
          <w:sz w:val="22"/>
          <w:szCs w:val="22"/>
        </w:rPr>
        <w:t xml:space="preserve"> yang </w:t>
      </w:r>
      <w:proofErr w:type="spellStart"/>
      <w:r w:rsidRPr="00F859B1">
        <w:rPr>
          <w:sz w:val="22"/>
          <w:szCs w:val="22"/>
        </w:rPr>
        <w:t>rumit</w:t>
      </w:r>
      <w:proofErr w:type="spellEnd"/>
      <w:r w:rsidRPr="00F859B1">
        <w:rPr>
          <w:sz w:val="22"/>
          <w:szCs w:val="22"/>
        </w:rPr>
        <w:t xml:space="preserve"> </w:t>
      </w:r>
      <w:proofErr w:type="spellStart"/>
      <w:r w:rsidRPr="00F859B1">
        <w:rPr>
          <w:sz w:val="22"/>
          <w:szCs w:val="22"/>
        </w:rPr>
        <w:t>untuk</w:t>
      </w:r>
      <w:proofErr w:type="spellEnd"/>
      <w:r w:rsidRPr="00F859B1">
        <w:rPr>
          <w:sz w:val="22"/>
          <w:szCs w:val="22"/>
        </w:rPr>
        <w:t xml:space="preserve"> </w:t>
      </w:r>
      <w:proofErr w:type="spellStart"/>
      <w:r w:rsidRPr="00F859B1">
        <w:rPr>
          <w:sz w:val="22"/>
          <w:szCs w:val="22"/>
        </w:rPr>
        <w:t>merepresentasikan</w:t>
      </w:r>
      <w:proofErr w:type="spellEnd"/>
      <w:r w:rsidRPr="00F859B1">
        <w:rPr>
          <w:sz w:val="22"/>
          <w:szCs w:val="22"/>
        </w:rPr>
        <w:t xml:space="preserve"> Bahasa. </w:t>
      </w:r>
      <w:proofErr w:type="spellStart"/>
      <w:r w:rsidRPr="00F859B1">
        <w:rPr>
          <w:sz w:val="22"/>
          <w:szCs w:val="22"/>
        </w:rPr>
        <w:t>Metafora</w:t>
      </w:r>
      <w:proofErr w:type="spellEnd"/>
      <w:r w:rsidRPr="00F859B1">
        <w:rPr>
          <w:sz w:val="22"/>
          <w:szCs w:val="22"/>
        </w:rPr>
        <w:t xml:space="preserve"> dan </w:t>
      </w:r>
      <w:proofErr w:type="spellStart"/>
      <w:r w:rsidRPr="00F859B1">
        <w:rPr>
          <w:sz w:val="22"/>
          <w:szCs w:val="22"/>
        </w:rPr>
        <w:t>metonimi</w:t>
      </w:r>
      <w:proofErr w:type="spellEnd"/>
      <w:r w:rsidRPr="00F859B1">
        <w:rPr>
          <w:sz w:val="22"/>
          <w:szCs w:val="22"/>
        </w:rPr>
        <w:t xml:space="preserve"> </w:t>
      </w:r>
      <w:proofErr w:type="spellStart"/>
      <w:r w:rsidRPr="00F859B1">
        <w:rPr>
          <w:sz w:val="22"/>
          <w:szCs w:val="22"/>
        </w:rPr>
        <w:t>berperan</w:t>
      </w:r>
      <w:proofErr w:type="spellEnd"/>
      <w:r w:rsidRPr="00F859B1">
        <w:rPr>
          <w:sz w:val="22"/>
          <w:szCs w:val="22"/>
        </w:rPr>
        <w:t xml:space="preserve"> </w:t>
      </w:r>
      <w:proofErr w:type="spellStart"/>
      <w:r w:rsidRPr="00F859B1">
        <w:rPr>
          <w:sz w:val="22"/>
          <w:szCs w:val="22"/>
        </w:rPr>
        <w:t>aktif</w:t>
      </w:r>
      <w:proofErr w:type="spellEnd"/>
      <w:r w:rsidRPr="00F859B1">
        <w:rPr>
          <w:sz w:val="22"/>
          <w:szCs w:val="22"/>
        </w:rPr>
        <w:t xml:space="preserve"> </w:t>
      </w:r>
      <w:proofErr w:type="spellStart"/>
      <w:r w:rsidRPr="00F859B1">
        <w:rPr>
          <w:sz w:val="22"/>
          <w:szCs w:val="22"/>
        </w:rPr>
        <w:t>dalam</w:t>
      </w:r>
      <w:proofErr w:type="spellEnd"/>
      <w:r w:rsidRPr="00F859B1">
        <w:rPr>
          <w:sz w:val="22"/>
          <w:szCs w:val="22"/>
        </w:rPr>
        <w:t xml:space="preserve"> proses </w:t>
      </w:r>
      <w:proofErr w:type="spellStart"/>
      <w:r w:rsidRPr="00F859B1">
        <w:rPr>
          <w:sz w:val="22"/>
          <w:szCs w:val="22"/>
        </w:rPr>
        <w:t>pemahaman</w:t>
      </w:r>
      <w:proofErr w:type="spellEnd"/>
      <w:r w:rsidRPr="00F859B1">
        <w:rPr>
          <w:sz w:val="22"/>
          <w:szCs w:val="22"/>
        </w:rPr>
        <w:t xml:space="preserve"> </w:t>
      </w:r>
      <w:proofErr w:type="spellStart"/>
      <w:r w:rsidRPr="00F859B1">
        <w:rPr>
          <w:sz w:val="22"/>
          <w:szCs w:val="22"/>
        </w:rPr>
        <w:t>linguistik</w:t>
      </w:r>
      <w:proofErr w:type="spellEnd"/>
      <w:r w:rsidRPr="00F859B1">
        <w:rPr>
          <w:sz w:val="22"/>
          <w:szCs w:val="22"/>
        </w:rPr>
        <w:t xml:space="preserve"> </w:t>
      </w:r>
      <w:proofErr w:type="spellStart"/>
      <w:r w:rsidRPr="00F859B1">
        <w:rPr>
          <w:sz w:val="22"/>
          <w:szCs w:val="22"/>
        </w:rPr>
        <w:t>kognitif</w:t>
      </w:r>
      <w:proofErr w:type="spellEnd"/>
      <w:r w:rsidRPr="00F859B1">
        <w:rPr>
          <w:sz w:val="22"/>
          <w:szCs w:val="22"/>
        </w:rPr>
        <w:t xml:space="preserve"> </w:t>
      </w:r>
      <w:proofErr w:type="spellStart"/>
      <w:r w:rsidRPr="00F859B1">
        <w:rPr>
          <w:sz w:val="22"/>
          <w:szCs w:val="22"/>
        </w:rPr>
        <w:t>dimana</w:t>
      </w:r>
      <w:proofErr w:type="spellEnd"/>
      <w:r w:rsidRPr="00F859B1">
        <w:rPr>
          <w:sz w:val="22"/>
          <w:szCs w:val="22"/>
        </w:rPr>
        <w:t xml:space="preserve"> </w:t>
      </w:r>
      <w:proofErr w:type="spellStart"/>
      <w:r w:rsidRPr="00F859B1">
        <w:rPr>
          <w:sz w:val="22"/>
          <w:szCs w:val="22"/>
        </w:rPr>
        <w:t>metafora</w:t>
      </w:r>
      <w:proofErr w:type="spellEnd"/>
      <w:r w:rsidRPr="00F859B1">
        <w:rPr>
          <w:sz w:val="22"/>
          <w:szCs w:val="22"/>
        </w:rPr>
        <w:t xml:space="preserve"> </w:t>
      </w:r>
      <w:proofErr w:type="spellStart"/>
      <w:r w:rsidRPr="00F859B1">
        <w:rPr>
          <w:sz w:val="22"/>
          <w:szCs w:val="22"/>
        </w:rPr>
        <w:t>bertindak</w:t>
      </w:r>
      <w:proofErr w:type="spellEnd"/>
      <w:r w:rsidRPr="00F859B1">
        <w:rPr>
          <w:sz w:val="22"/>
          <w:szCs w:val="22"/>
        </w:rPr>
        <w:t xml:space="preserve"> </w:t>
      </w:r>
      <w:proofErr w:type="spellStart"/>
      <w:r w:rsidRPr="00F859B1">
        <w:rPr>
          <w:sz w:val="22"/>
          <w:szCs w:val="22"/>
        </w:rPr>
        <w:t>sebagai</w:t>
      </w:r>
      <w:proofErr w:type="spellEnd"/>
      <w:r w:rsidRPr="00F859B1">
        <w:rPr>
          <w:sz w:val="22"/>
          <w:szCs w:val="22"/>
        </w:rPr>
        <w:t xml:space="preserve"> </w:t>
      </w:r>
      <w:proofErr w:type="spellStart"/>
      <w:r w:rsidRPr="00F859B1">
        <w:rPr>
          <w:sz w:val="22"/>
          <w:szCs w:val="22"/>
        </w:rPr>
        <w:t>konsep</w:t>
      </w:r>
      <w:proofErr w:type="spellEnd"/>
      <w:r w:rsidRPr="00F859B1">
        <w:rPr>
          <w:sz w:val="22"/>
          <w:szCs w:val="22"/>
        </w:rPr>
        <w:t xml:space="preserve"> </w:t>
      </w:r>
      <w:proofErr w:type="spellStart"/>
      <w:r w:rsidRPr="00F859B1">
        <w:rPr>
          <w:sz w:val="22"/>
          <w:szCs w:val="22"/>
        </w:rPr>
        <w:t>penghubung</w:t>
      </w:r>
      <w:proofErr w:type="spellEnd"/>
      <w:r w:rsidRPr="00F859B1">
        <w:rPr>
          <w:sz w:val="22"/>
          <w:szCs w:val="22"/>
        </w:rPr>
        <w:t xml:space="preserve"> agar Bahasa </w:t>
      </w:r>
      <w:proofErr w:type="spellStart"/>
      <w:r w:rsidRPr="00F859B1">
        <w:rPr>
          <w:sz w:val="22"/>
          <w:szCs w:val="22"/>
        </w:rPr>
        <w:t>itu</w:t>
      </w:r>
      <w:proofErr w:type="spellEnd"/>
      <w:r w:rsidRPr="00F859B1">
        <w:rPr>
          <w:sz w:val="22"/>
          <w:szCs w:val="22"/>
        </w:rPr>
        <w:t xml:space="preserve"> </w:t>
      </w:r>
      <w:proofErr w:type="spellStart"/>
      <w:r w:rsidRPr="00F859B1">
        <w:rPr>
          <w:sz w:val="22"/>
          <w:szCs w:val="22"/>
        </w:rPr>
        <w:t>lebih</w:t>
      </w:r>
      <w:proofErr w:type="spellEnd"/>
      <w:r w:rsidRPr="00F859B1">
        <w:rPr>
          <w:sz w:val="22"/>
          <w:szCs w:val="22"/>
        </w:rPr>
        <w:t xml:space="preserve"> </w:t>
      </w:r>
      <w:proofErr w:type="spellStart"/>
      <w:r w:rsidRPr="00F859B1">
        <w:rPr>
          <w:sz w:val="22"/>
          <w:szCs w:val="22"/>
        </w:rPr>
        <w:t>mudah</w:t>
      </w:r>
      <w:proofErr w:type="spellEnd"/>
      <w:r w:rsidRPr="00F859B1">
        <w:rPr>
          <w:sz w:val="22"/>
          <w:szCs w:val="22"/>
        </w:rPr>
        <w:t xml:space="preserve"> </w:t>
      </w:r>
      <w:proofErr w:type="spellStart"/>
      <w:r w:rsidRPr="00F859B1">
        <w:rPr>
          <w:sz w:val="22"/>
          <w:szCs w:val="22"/>
        </w:rPr>
        <w:t>dipahami</w:t>
      </w:r>
      <w:proofErr w:type="spellEnd"/>
      <w:r w:rsidRPr="00F859B1">
        <w:rPr>
          <w:sz w:val="22"/>
          <w:szCs w:val="22"/>
        </w:rPr>
        <w:t xml:space="preserve"> dan </w:t>
      </w:r>
      <w:proofErr w:type="spellStart"/>
      <w:r w:rsidRPr="00F859B1">
        <w:rPr>
          <w:sz w:val="22"/>
          <w:szCs w:val="22"/>
        </w:rPr>
        <w:t>diakses</w:t>
      </w:r>
      <w:proofErr w:type="spellEnd"/>
      <w:r w:rsidRPr="00F859B1">
        <w:rPr>
          <w:sz w:val="22"/>
          <w:szCs w:val="22"/>
        </w:rPr>
        <w:t xml:space="preserve"> </w:t>
      </w:r>
      <w:r w:rsidRPr="00F859B1">
        <w:rPr>
          <w:sz w:val="22"/>
          <w:szCs w:val="22"/>
        </w:rPr>
        <w:fldChar w:fldCharType="begin" w:fldLock="1"/>
      </w:r>
      <w:r w:rsidRPr="00F859B1">
        <w:rPr>
          <w:sz w:val="22"/>
          <w:szCs w:val="22"/>
        </w:rPr>
        <w:instrText>ADDIN CSL_CITATION {"citationItems":[{"id":"ITEM-1","itemData":{"author":[{"dropping-particle":"","family":"Anna","given":"Szlávi","non-dropping-particle":"","parse-names":false,"suffix":""}],"id":"ITEM-1","issued":{"date-parts":[["2012"]]},"page":"143-144","title":"Metaphor and Metonymy in Billboards Szlávi Anna","type":"article-journal"},"uris":["http://www.mendeley.com/documents/?uuid=91ed0add-2c42-4130-98b0-7c2442a9ad66"]},{"id":"ITEM-2","itemData":{"ISSN":"1848-9680","abstract":"Th e characterization of metonymy as a conceptual tool for guiding inferencing in language has opened a new fi eld of study in cognitive linguistics and pragmatics. To appreciate the value of metonymy for pragmatic inferencing, metonymy should not be viewed as performing only its prototypical referential function. Metonymic mappings are operative in speech acts at the level of reference, predication, proposition and illocution. The aim of this paper is to study the role of metonymy in pragmatic inferencing in spoken discourse in televison interviews. Case analyses of authentic utterances classifi ed as illocutionary metonymies following the pragmatic typology of metonymic functions are presented. The inferencing processes are facilitated by metonymic connections existing between domains or subdomains in the same functional domain. It has been widely accepted by cognitive linguists that universal human knowledge and embodiment are essential for the interpretation of metonymy. Th is analysis points to the role of cultural background knowledge in understanding target meanings. All these aspects of metonymic connections are exploited in complex inferential processes in spoken discourse. In most cases, metaphoric mappings are also a part of utterance interpretation. Key","author":[{"dropping-particle":"","family":"Kri","given":"Arijana","non-dropping-particle":"","parse-names":false,"suffix":""},{"dropping-particle":"","family":"Tominac","given":"Sandra","non-dropping-particle":"","parse-names":false,"suffix":""}],"container-title":"Fluminensia: Journal for Philological Research","id":"ITEM-2","issue":"2","issued":{"date-parts":[["2009"]]},"page":"49-72","title":"Metonymy Based on Cultural Background Knowledge and Pragmatic Inferencing: Evidence From Spoken Discourse","type":"article-journal","volume":"21"},"uris":["http://www.mendeley.com/documents/?uuid=e103522c-2032-4167-9e17-e13d59d73bc8"]},{"id":"ITEM-3","itemData":{"abstract":"This paper applied a social semiotic lens toward investigating the metonymic representations repeatedly displayed on the Instagram official account and the Instagram blog. The main source of data were 90 photos gathered from ten \"Weekend Hashtag Projects\" (WHPs), a weekly photo challenge organized by the Instagram team. The multimodal analyses revealed that the WHP photos shared some common visual properties including medium to low color saturation, medium color modulation, minimal background, unengaged social actors, long distant shots, and unique visual presentations. Thus, the metonymy VISUAL PROPERTY FOR BRAND IMAGE was proposed. These findings suggest that certain visual elements that were repeatedly featured on Instagram has subtly yet persuasively suggested its users what kind of visual aesthetics are highly valued in the community.","author":[{"dropping-particle":"","family":"Koowuttayakorn","given":"Sichon","non-dropping-particle":"","parse-names":false,"suffix":""}],"container-title":"Journal : Language Education and Acquisition Research Network Journal","id":"ITEM-3","issue":"1","issued":{"date-parts":[["2018"]]},"page":"140-149","title":"An Investigation of Instagram's Metonymy: A Multimodal Social Semiotic Approach","type":"article-journal","volume":"11"},"uris":["http://www.mendeley.com/documents/?uuid=95f8f3f4-4b0a-4a7d-96ee-da79be753fdb"]}],"mendeley":{"formattedCitation":"(Anna, 2012; Koowuttayakorn, 2018; Kri &amp; Tominac, 2009)","plainTextFormattedCitation":"(Anna, 2012; Koowuttayakorn, 2018; Kri &amp; Tominac, 2009)","previouslyFormattedCitation":"(Anna, 2012; Koowuttayakorn, 2018; Kri &amp; Tominac, 2009)"},"properties":{"noteIndex":0},"schema":"https://github.com/citation-style-language/schema/raw/master/csl-citation.json"}</w:instrText>
      </w:r>
      <w:r w:rsidRPr="00F859B1">
        <w:rPr>
          <w:sz w:val="22"/>
          <w:szCs w:val="22"/>
        </w:rPr>
        <w:fldChar w:fldCharType="separate"/>
      </w:r>
      <w:r w:rsidRPr="00F859B1">
        <w:rPr>
          <w:noProof/>
          <w:sz w:val="22"/>
          <w:szCs w:val="22"/>
        </w:rPr>
        <w:t>(Anna, 2012; Koowuttayakorn, 2018; Kri &amp; Tominac, 2009)</w:t>
      </w:r>
      <w:r w:rsidRPr="00F859B1">
        <w:rPr>
          <w:sz w:val="22"/>
          <w:szCs w:val="22"/>
        </w:rPr>
        <w:fldChar w:fldCharType="end"/>
      </w:r>
      <w:r w:rsidRPr="00F859B1">
        <w:rPr>
          <w:b/>
          <w:bCs/>
          <w:sz w:val="22"/>
          <w:szCs w:val="22"/>
        </w:rPr>
        <w:t xml:space="preserve">. </w:t>
      </w:r>
      <w:proofErr w:type="spellStart"/>
      <w:r w:rsidRPr="00F859B1">
        <w:rPr>
          <w:sz w:val="22"/>
          <w:szCs w:val="22"/>
        </w:rPr>
        <w:t>Metafora</w:t>
      </w:r>
      <w:proofErr w:type="spellEnd"/>
      <w:r w:rsidRPr="00F859B1">
        <w:rPr>
          <w:sz w:val="22"/>
          <w:szCs w:val="22"/>
        </w:rPr>
        <w:t xml:space="preserve"> yang </w:t>
      </w:r>
      <w:proofErr w:type="spellStart"/>
      <w:r w:rsidRPr="00F859B1">
        <w:rPr>
          <w:sz w:val="22"/>
          <w:szCs w:val="22"/>
        </w:rPr>
        <w:t>muncul</w:t>
      </w:r>
      <w:proofErr w:type="spellEnd"/>
      <w:r w:rsidRPr="00F859B1">
        <w:rPr>
          <w:sz w:val="22"/>
          <w:szCs w:val="22"/>
        </w:rPr>
        <w:t xml:space="preserve"> </w:t>
      </w:r>
      <w:proofErr w:type="spellStart"/>
      <w:r w:rsidRPr="00F859B1">
        <w:rPr>
          <w:sz w:val="22"/>
          <w:szCs w:val="22"/>
        </w:rPr>
        <w:t>dalam</w:t>
      </w:r>
      <w:proofErr w:type="spellEnd"/>
      <w:r w:rsidRPr="00F859B1">
        <w:rPr>
          <w:sz w:val="22"/>
          <w:szCs w:val="22"/>
        </w:rPr>
        <w:t xml:space="preserve"> </w:t>
      </w:r>
      <w:proofErr w:type="spellStart"/>
      <w:r w:rsidRPr="00F859B1">
        <w:rPr>
          <w:sz w:val="22"/>
          <w:szCs w:val="22"/>
        </w:rPr>
        <w:t>ekspresi</w:t>
      </w:r>
      <w:proofErr w:type="spellEnd"/>
      <w:r w:rsidRPr="00F859B1">
        <w:rPr>
          <w:sz w:val="22"/>
          <w:szCs w:val="22"/>
        </w:rPr>
        <w:t xml:space="preserve"> </w:t>
      </w:r>
      <w:proofErr w:type="spellStart"/>
      <w:r w:rsidRPr="00F859B1">
        <w:rPr>
          <w:sz w:val="22"/>
          <w:szCs w:val="22"/>
        </w:rPr>
        <w:t>digunakan</w:t>
      </w:r>
      <w:proofErr w:type="spellEnd"/>
      <w:r w:rsidRPr="00F859B1">
        <w:rPr>
          <w:sz w:val="22"/>
          <w:szCs w:val="22"/>
        </w:rPr>
        <w:t xml:space="preserve"> </w:t>
      </w:r>
      <w:proofErr w:type="spellStart"/>
      <w:r w:rsidRPr="00F859B1">
        <w:rPr>
          <w:sz w:val="22"/>
          <w:szCs w:val="22"/>
        </w:rPr>
        <w:t>secara</w:t>
      </w:r>
      <w:proofErr w:type="spellEnd"/>
      <w:r w:rsidRPr="00F859B1">
        <w:rPr>
          <w:sz w:val="22"/>
          <w:szCs w:val="22"/>
        </w:rPr>
        <w:t xml:space="preserve"> </w:t>
      </w:r>
      <w:proofErr w:type="spellStart"/>
      <w:r w:rsidRPr="00F859B1">
        <w:rPr>
          <w:sz w:val="22"/>
          <w:szCs w:val="22"/>
        </w:rPr>
        <w:t>sengaja</w:t>
      </w:r>
      <w:proofErr w:type="spellEnd"/>
      <w:r w:rsidRPr="00F859B1">
        <w:rPr>
          <w:sz w:val="22"/>
          <w:szCs w:val="22"/>
        </w:rPr>
        <w:t xml:space="preserve"> dan </w:t>
      </w:r>
      <w:proofErr w:type="spellStart"/>
      <w:r w:rsidRPr="00F859B1">
        <w:rPr>
          <w:sz w:val="22"/>
          <w:szCs w:val="22"/>
        </w:rPr>
        <w:t>sadar</w:t>
      </w:r>
      <w:proofErr w:type="spellEnd"/>
      <w:r w:rsidRPr="00F859B1">
        <w:rPr>
          <w:sz w:val="22"/>
          <w:szCs w:val="22"/>
        </w:rPr>
        <w:t xml:space="preserve"> </w:t>
      </w:r>
      <w:proofErr w:type="spellStart"/>
      <w:r w:rsidRPr="00F859B1">
        <w:rPr>
          <w:sz w:val="22"/>
          <w:szCs w:val="22"/>
        </w:rPr>
        <w:t>bertindak</w:t>
      </w:r>
      <w:proofErr w:type="spellEnd"/>
      <w:r w:rsidRPr="00F859B1">
        <w:rPr>
          <w:sz w:val="22"/>
          <w:szCs w:val="22"/>
        </w:rPr>
        <w:t xml:space="preserve"> </w:t>
      </w:r>
      <w:proofErr w:type="spellStart"/>
      <w:r w:rsidRPr="00F859B1">
        <w:rPr>
          <w:sz w:val="22"/>
          <w:szCs w:val="22"/>
        </w:rPr>
        <w:t>penutur</w:t>
      </w:r>
      <w:proofErr w:type="spellEnd"/>
      <w:r w:rsidRPr="00F859B1">
        <w:rPr>
          <w:sz w:val="22"/>
          <w:szCs w:val="22"/>
        </w:rPr>
        <w:t xml:space="preserve"> </w:t>
      </w:r>
      <w:proofErr w:type="spellStart"/>
      <w:r w:rsidRPr="00F859B1">
        <w:rPr>
          <w:sz w:val="22"/>
          <w:szCs w:val="22"/>
        </w:rPr>
        <w:t>mencari</w:t>
      </w:r>
      <w:proofErr w:type="spellEnd"/>
      <w:r w:rsidRPr="00F859B1">
        <w:rPr>
          <w:sz w:val="22"/>
          <w:szCs w:val="22"/>
        </w:rPr>
        <w:t xml:space="preserve"> </w:t>
      </w:r>
      <w:proofErr w:type="spellStart"/>
      <w:r w:rsidRPr="00F859B1">
        <w:rPr>
          <w:sz w:val="22"/>
          <w:szCs w:val="22"/>
        </w:rPr>
        <w:t>apa</w:t>
      </w:r>
      <w:proofErr w:type="spellEnd"/>
      <w:r w:rsidRPr="00F859B1">
        <w:rPr>
          <w:sz w:val="22"/>
          <w:szCs w:val="22"/>
        </w:rPr>
        <w:t xml:space="preserve"> yang </w:t>
      </w:r>
      <w:proofErr w:type="spellStart"/>
      <w:r w:rsidRPr="00F859B1">
        <w:rPr>
          <w:sz w:val="22"/>
          <w:szCs w:val="22"/>
        </w:rPr>
        <w:t>dianggapnya</w:t>
      </w:r>
      <w:proofErr w:type="spellEnd"/>
      <w:r w:rsidRPr="00F859B1">
        <w:rPr>
          <w:sz w:val="22"/>
          <w:szCs w:val="22"/>
        </w:rPr>
        <w:t xml:space="preserve"> paling </w:t>
      </w:r>
      <w:proofErr w:type="spellStart"/>
      <w:r w:rsidRPr="00F859B1">
        <w:rPr>
          <w:sz w:val="22"/>
          <w:szCs w:val="22"/>
        </w:rPr>
        <w:t>sesuai</w:t>
      </w:r>
      <w:proofErr w:type="spellEnd"/>
      <w:r w:rsidRPr="00F859B1">
        <w:rPr>
          <w:sz w:val="22"/>
          <w:szCs w:val="22"/>
        </w:rPr>
        <w:t xml:space="preserve"> </w:t>
      </w:r>
      <w:proofErr w:type="spellStart"/>
      <w:r w:rsidRPr="00F859B1">
        <w:rPr>
          <w:sz w:val="22"/>
          <w:szCs w:val="22"/>
        </w:rPr>
        <w:t>untuk</w:t>
      </w:r>
      <w:proofErr w:type="spellEnd"/>
      <w:r w:rsidRPr="00F859B1">
        <w:rPr>
          <w:sz w:val="22"/>
          <w:szCs w:val="22"/>
        </w:rPr>
        <w:t xml:space="preserve"> </w:t>
      </w:r>
      <w:proofErr w:type="spellStart"/>
      <w:r w:rsidRPr="00F859B1">
        <w:rPr>
          <w:sz w:val="22"/>
          <w:szCs w:val="22"/>
        </w:rPr>
        <w:t>mengungkapkan</w:t>
      </w:r>
      <w:proofErr w:type="spellEnd"/>
      <w:r w:rsidRPr="00F859B1">
        <w:rPr>
          <w:sz w:val="22"/>
          <w:szCs w:val="22"/>
        </w:rPr>
        <w:t xml:space="preserve"> </w:t>
      </w:r>
      <w:proofErr w:type="spellStart"/>
      <w:r w:rsidRPr="00F859B1">
        <w:rPr>
          <w:sz w:val="22"/>
          <w:szCs w:val="22"/>
        </w:rPr>
        <w:t>pikirannya</w:t>
      </w:r>
      <w:proofErr w:type="spellEnd"/>
      <w:r w:rsidRPr="00F859B1">
        <w:rPr>
          <w:sz w:val="22"/>
          <w:szCs w:val="22"/>
        </w:rPr>
        <w:t xml:space="preserve">. </w:t>
      </w:r>
      <w:r w:rsidRPr="00F859B1">
        <w:rPr>
          <w:sz w:val="22"/>
          <w:szCs w:val="22"/>
        </w:rPr>
        <w:fldChar w:fldCharType="begin" w:fldLock="1"/>
      </w:r>
      <w:r w:rsidRPr="00F859B1">
        <w:rPr>
          <w:sz w:val="22"/>
          <w:szCs w:val="22"/>
        </w:rPr>
        <w:instrText>ADDIN CSL_CITATION {"citationItems":[{"id":"ITEM-1","itemData":{"author":[{"dropping-particle":"","family":"Siregar","given":"Bahren Umar","non-dropping-particle":"","parse-names":false,"suffix":""},{"dropping-particle":"","family":"Katolik","given":"Universitas","non-dropping-particle":"","parse-names":false,"suffix":""},{"dropping-particle":"","family":"Atma","given":"Indonesia","non-dropping-particle":"","parse-names":false,"suffix":""}],"id":"ITEM-1","issue":"2","issued":{"date-parts":[["2014"]]},"page":"165-177","title":"Keajekan konseptual dalam metafora baru","type":"article-journal"},"uris":["http://www.mendeley.com/documents/?uuid=4eb4313c-9b15-4ec6-a59c-dc009eeb6508"]}],"mendeley":{"formattedCitation":"(Siregar et al., 2014)","plainTextFormattedCitation":"(Siregar et al., 2014)","previouslyFormattedCitation":"(Siregar et al., 2014)"},"properties":{"noteIndex":0},"schema":"https://github.com/citation-style-language/schema/raw/master/csl-citation.json"}</w:instrText>
      </w:r>
      <w:r w:rsidRPr="00F859B1">
        <w:rPr>
          <w:sz w:val="22"/>
          <w:szCs w:val="22"/>
        </w:rPr>
        <w:fldChar w:fldCharType="separate"/>
      </w:r>
      <w:r w:rsidRPr="00F859B1">
        <w:rPr>
          <w:noProof/>
          <w:sz w:val="22"/>
          <w:szCs w:val="22"/>
        </w:rPr>
        <w:t>(Siregar et al., 2014)</w:t>
      </w:r>
      <w:r w:rsidRPr="00F859B1">
        <w:rPr>
          <w:sz w:val="22"/>
          <w:szCs w:val="22"/>
        </w:rPr>
        <w:fldChar w:fldCharType="end"/>
      </w:r>
      <w:r w:rsidRPr="00F859B1">
        <w:rPr>
          <w:sz w:val="22"/>
          <w:szCs w:val="22"/>
        </w:rPr>
        <w:t xml:space="preserve">. </w:t>
      </w:r>
      <w:proofErr w:type="spellStart"/>
      <w:r w:rsidRPr="00F859B1">
        <w:rPr>
          <w:sz w:val="22"/>
          <w:szCs w:val="22"/>
        </w:rPr>
        <w:t>Selanjutnya</w:t>
      </w:r>
      <w:proofErr w:type="spellEnd"/>
      <w:r w:rsidRPr="00F859B1">
        <w:rPr>
          <w:sz w:val="22"/>
          <w:szCs w:val="22"/>
        </w:rPr>
        <w:t xml:space="preserve">, </w:t>
      </w:r>
      <w:proofErr w:type="spellStart"/>
      <w:r w:rsidRPr="00F859B1">
        <w:rPr>
          <w:sz w:val="22"/>
          <w:szCs w:val="22"/>
        </w:rPr>
        <w:t>dalam</w:t>
      </w:r>
      <w:proofErr w:type="spellEnd"/>
      <w:r w:rsidRPr="00F859B1">
        <w:rPr>
          <w:sz w:val="22"/>
          <w:szCs w:val="22"/>
        </w:rPr>
        <w:t xml:space="preserve"> </w:t>
      </w:r>
      <w:proofErr w:type="spellStart"/>
      <w:r w:rsidRPr="00F859B1">
        <w:rPr>
          <w:sz w:val="22"/>
          <w:szCs w:val="22"/>
        </w:rPr>
        <w:t>metafora</w:t>
      </w:r>
      <w:proofErr w:type="spellEnd"/>
      <w:r w:rsidRPr="00F859B1">
        <w:rPr>
          <w:sz w:val="22"/>
          <w:szCs w:val="22"/>
        </w:rPr>
        <w:t xml:space="preserve"> </w:t>
      </w:r>
      <w:proofErr w:type="spellStart"/>
      <w:r w:rsidRPr="00F859B1">
        <w:rPr>
          <w:sz w:val="22"/>
          <w:szCs w:val="22"/>
        </w:rPr>
        <w:t>ada</w:t>
      </w:r>
      <w:proofErr w:type="spellEnd"/>
      <w:r w:rsidRPr="00F859B1">
        <w:rPr>
          <w:sz w:val="22"/>
          <w:szCs w:val="22"/>
        </w:rPr>
        <w:t xml:space="preserve"> dua domain </w:t>
      </w:r>
      <w:proofErr w:type="spellStart"/>
      <w:r w:rsidRPr="00F859B1">
        <w:rPr>
          <w:sz w:val="22"/>
          <w:szCs w:val="22"/>
        </w:rPr>
        <w:t>konspetual</w:t>
      </w:r>
      <w:proofErr w:type="spellEnd"/>
      <w:r w:rsidRPr="00F859B1">
        <w:rPr>
          <w:sz w:val="22"/>
          <w:szCs w:val="22"/>
        </w:rPr>
        <w:t xml:space="preserve"> yang </w:t>
      </w:r>
      <w:proofErr w:type="spellStart"/>
      <w:r w:rsidRPr="00F859B1">
        <w:rPr>
          <w:sz w:val="22"/>
          <w:szCs w:val="22"/>
        </w:rPr>
        <w:t>terlibat</w:t>
      </w:r>
      <w:proofErr w:type="spellEnd"/>
      <w:r w:rsidRPr="00F859B1">
        <w:rPr>
          <w:sz w:val="22"/>
          <w:szCs w:val="22"/>
        </w:rPr>
        <w:t xml:space="preserve"> </w:t>
      </w:r>
      <w:proofErr w:type="spellStart"/>
      <w:r w:rsidRPr="00F859B1">
        <w:rPr>
          <w:sz w:val="22"/>
          <w:szCs w:val="22"/>
        </w:rPr>
        <w:t>untuk</w:t>
      </w:r>
      <w:proofErr w:type="spellEnd"/>
      <w:r w:rsidRPr="00F859B1">
        <w:rPr>
          <w:sz w:val="22"/>
          <w:szCs w:val="22"/>
        </w:rPr>
        <w:t xml:space="preserve"> </w:t>
      </w:r>
      <w:proofErr w:type="spellStart"/>
      <w:r w:rsidRPr="00F859B1">
        <w:rPr>
          <w:sz w:val="22"/>
          <w:szCs w:val="22"/>
        </w:rPr>
        <w:t>memahami</w:t>
      </w:r>
      <w:proofErr w:type="spellEnd"/>
      <w:r w:rsidRPr="00F859B1">
        <w:rPr>
          <w:sz w:val="22"/>
          <w:szCs w:val="22"/>
        </w:rPr>
        <w:t xml:space="preserve"> </w:t>
      </w:r>
      <w:proofErr w:type="spellStart"/>
      <w:r w:rsidRPr="00F859B1">
        <w:rPr>
          <w:sz w:val="22"/>
          <w:szCs w:val="22"/>
        </w:rPr>
        <w:t>istilah</w:t>
      </w:r>
      <w:proofErr w:type="spellEnd"/>
      <w:r w:rsidRPr="00F859B1">
        <w:rPr>
          <w:sz w:val="22"/>
          <w:szCs w:val="22"/>
        </w:rPr>
        <w:t xml:space="preserve"> yang lain, </w:t>
      </w:r>
      <w:proofErr w:type="spellStart"/>
      <w:r w:rsidRPr="00F859B1">
        <w:rPr>
          <w:sz w:val="22"/>
          <w:szCs w:val="22"/>
        </w:rPr>
        <w:t>sedangkan</w:t>
      </w:r>
      <w:proofErr w:type="spellEnd"/>
      <w:r w:rsidRPr="00F859B1">
        <w:rPr>
          <w:sz w:val="22"/>
          <w:szCs w:val="22"/>
        </w:rPr>
        <w:t xml:space="preserve"> </w:t>
      </w:r>
      <w:proofErr w:type="spellStart"/>
      <w:r w:rsidRPr="00F859B1">
        <w:rPr>
          <w:sz w:val="22"/>
          <w:szCs w:val="22"/>
        </w:rPr>
        <w:t>metonimi</w:t>
      </w:r>
      <w:proofErr w:type="spellEnd"/>
      <w:r w:rsidRPr="00F859B1">
        <w:rPr>
          <w:sz w:val="22"/>
          <w:szCs w:val="22"/>
        </w:rPr>
        <w:t xml:space="preserve"> </w:t>
      </w:r>
      <w:proofErr w:type="spellStart"/>
      <w:r w:rsidRPr="00F859B1">
        <w:rPr>
          <w:sz w:val="22"/>
          <w:szCs w:val="22"/>
        </w:rPr>
        <w:t>hanya</w:t>
      </w:r>
      <w:proofErr w:type="spellEnd"/>
      <w:r w:rsidRPr="00F859B1">
        <w:rPr>
          <w:sz w:val="22"/>
          <w:szCs w:val="22"/>
        </w:rPr>
        <w:t xml:space="preserve"> </w:t>
      </w:r>
      <w:proofErr w:type="spellStart"/>
      <w:r w:rsidRPr="00F859B1">
        <w:rPr>
          <w:sz w:val="22"/>
          <w:szCs w:val="22"/>
        </w:rPr>
        <w:t>melibatkan</w:t>
      </w:r>
      <w:proofErr w:type="spellEnd"/>
      <w:r w:rsidRPr="00F859B1">
        <w:rPr>
          <w:sz w:val="22"/>
          <w:szCs w:val="22"/>
        </w:rPr>
        <w:t xml:space="preserve"> </w:t>
      </w:r>
      <w:proofErr w:type="spellStart"/>
      <w:r w:rsidRPr="00F859B1">
        <w:rPr>
          <w:sz w:val="22"/>
          <w:szCs w:val="22"/>
        </w:rPr>
        <w:t>satu</w:t>
      </w:r>
      <w:proofErr w:type="spellEnd"/>
      <w:r w:rsidRPr="00F859B1">
        <w:rPr>
          <w:sz w:val="22"/>
          <w:szCs w:val="22"/>
        </w:rPr>
        <w:t xml:space="preserve"> domain </w:t>
      </w:r>
      <w:proofErr w:type="spellStart"/>
      <w:r w:rsidRPr="00F859B1">
        <w:rPr>
          <w:sz w:val="22"/>
          <w:szCs w:val="22"/>
        </w:rPr>
        <w:t>konseptual</w:t>
      </w:r>
      <w:proofErr w:type="spellEnd"/>
      <w:r w:rsidRPr="00F859B1">
        <w:rPr>
          <w:sz w:val="22"/>
          <w:szCs w:val="22"/>
        </w:rPr>
        <w:t xml:space="preserve"> </w:t>
      </w:r>
      <w:proofErr w:type="spellStart"/>
      <w:r w:rsidRPr="00F859B1">
        <w:rPr>
          <w:sz w:val="22"/>
          <w:szCs w:val="22"/>
        </w:rPr>
        <w:t>yaitu</w:t>
      </w:r>
      <w:proofErr w:type="spellEnd"/>
      <w:r w:rsidRPr="00F859B1">
        <w:rPr>
          <w:sz w:val="22"/>
          <w:szCs w:val="22"/>
        </w:rPr>
        <w:t xml:space="preserve"> </w:t>
      </w:r>
      <w:proofErr w:type="spellStart"/>
      <w:r w:rsidRPr="00F859B1">
        <w:rPr>
          <w:sz w:val="22"/>
          <w:szCs w:val="22"/>
        </w:rPr>
        <w:t>pemetaan</w:t>
      </w:r>
      <w:proofErr w:type="spellEnd"/>
      <w:r w:rsidRPr="00F859B1">
        <w:rPr>
          <w:sz w:val="22"/>
          <w:szCs w:val="22"/>
        </w:rPr>
        <w:t xml:space="preserve"> dan </w:t>
      </w:r>
      <w:proofErr w:type="spellStart"/>
      <w:r w:rsidRPr="00F859B1">
        <w:rPr>
          <w:sz w:val="22"/>
          <w:szCs w:val="22"/>
        </w:rPr>
        <w:t>satu</w:t>
      </w:r>
      <w:proofErr w:type="spellEnd"/>
      <w:r w:rsidRPr="00F859B1">
        <w:rPr>
          <w:sz w:val="22"/>
          <w:szCs w:val="22"/>
        </w:rPr>
        <w:t xml:space="preserve"> domain dan </w:t>
      </w:r>
      <w:proofErr w:type="spellStart"/>
      <w:r w:rsidRPr="00F859B1">
        <w:rPr>
          <w:sz w:val="22"/>
          <w:szCs w:val="22"/>
        </w:rPr>
        <w:t>tidak</w:t>
      </w:r>
      <w:proofErr w:type="spellEnd"/>
      <w:r w:rsidRPr="00F859B1">
        <w:rPr>
          <w:sz w:val="22"/>
          <w:szCs w:val="22"/>
        </w:rPr>
        <w:t xml:space="preserve"> </w:t>
      </w:r>
      <w:proofErr w:type="spellStart"/>
      <w:r w:rsidRPr="00F859B1">
        <w:rPr>
          <w:sz w:val="22"/>
          <w:szCs w:val="22"/>
        </w:rPr>
        <w:t>ke</w:t>
      </w:r>
      <w:proofErr w:type="spellEnd"/>
      <w:r w:rsidRPr="00F859B1">
        <w:rPr>
          <w:sz w:val="22"/>
          <w:szCs w:val="22"/>
        </w:rPr>
        <w:t xml:space="preserve"> </w:t>
      </w:r>
      <w:proofErr w:type="spellStart"/>
      <w:r w:rsidRPr="00F859B1">
        <w:rPr>
          <w:sz w:val="22"/>
          <w:szCs w:val="22"/>
        </w:rPr>
        <w:t>seluruh</w:t>
      </w:r>
      <w:proofErr w:type="spellEnd"/>
      <w:r w:rsidRPr="00F859B1">
        <w:rPr>
          <w:sz w:val="22"/>
          <w:szCs w:val="22"/>
        </w:rPr>
        <w:t xml:space="preserve"> </w:t>
      </w:r>
      <w:proofErr w:type="spellStart"/>
      <w:r w:rsidRPr="00F859B1">
        <w:rPr>
          <w:sz w:val="22"/>
          <w:szCs w:val="22"/>
        </w:rPr>
        <w:t>demain</w:t>
      </w:r>
      <w:proofErr w:type="spellEnd"/>
      <w:r w:rsidRPr="00F859B1">
        <w:rPr>
          <w:sz w:val="22"/>
          <w:szCs w:val="22"/>
        </w:rPr>
        <w:t xml:space="preserve"> </w:t>
      </w:r>
      <w:r w:rsidRPr="00F859B1">
        <w:rPr>
          <w:sz w:val="22"/>
          <w:szCs w:val="22"/>
        </w:rPr>
        <w:fldChar w:fldCharType="begin" w:fldLock="1"/>
      </w:r>
      <w:r w:rsidRPr="00F859B1">
        <w:rPr>
          <w:sz w:val="22"/>
          <w:szCs w:val="22"/>
        </w:rPr>
        <w:instrText>ADDIN CSL_CITATION {"citationItems":[{"id":"ITEM-1","itemData":{"author":[{"dropping-particle":"","family":"Alicantina","given":"Revista","non-dropping-particle":"","parse-names":false,"suffix":""},{"dropping-particle":"","family":"Ingleses","given":"Estudios","non-dropping-particle":"","parse-names":false,"suffix":""}],"id":"ITEM-1","issued":{"date-parts":[["2006"]]},"page":"169-190","title":"The Role of Metaphor , Metonymy , and Conceptual Blending in Understanding Advertisements : The Case of Drug-prevention Ads 1 Javier Herrero Ruiz University of La Rioja","type":"article-journal","volume":"19"},"uris":["http://www.mendeley.com/documents/?uuid=75bee703-b84b-4794-ae9c-8edbb67328f5"]}],"mendeley":{"formattedCitation":"(Alicantina &amp; Ingleses, 2006)","plainTextFormattedCitation":"(Alicantina &amp; Ingleses, 2006)","previouslyFormattedCitation":"(Alicantina &amp; Ingleses, 2006)"},"properties":{"noteIndex":0},"schema":"https://github.com/citation-style-language/schema/raw/master/csl-citation.json"}</w:instrText>
      </w:r>
      <w:r w:rsidRPr="00F859B1">
        <w:rPr>
          <w:sz w:val="22"/>
          <w:szCs w:val="22"/>
        </w:rPr>
        <w:fldChar w:fldCharType="separate"/>
      </w:r>
      <w:r w:rsidRPr="00F859B1">
        <w:rPr>
          <w:noProof/>
          <w:sz w:val="22"/>
          <w:szCs w:val="22"/>
        </w:rPr>
        <w:t>(Alicantina &amp; Ingleses, 2006)</w:t>
      </w:r>
      <w:r w:rsidRPr="00F859B1">
        <w:rPr>
          <w:sz w:val="22"/>
          <w:szCs w:val="22"/>
        </w:rPr>
        <w:fldChar w:fldCharType="end"/>
      </w:r>
      <w:r w:rsidRPr="00F859B1">
        <w:rPr>
          <w:b/>
          <w:bCs/>
          <w:sz w:val="22"/>
          <w:szCs w:val="22"/>
        </w:rPr>
        <w:t>.</w:t>
      </w:r>
      <w:r w:rsidRPr="00F859B1">
        <w:rPr>
          <w:sz w:val="22"/>
          <w:szCs w:val="22"/>
        </w:rPr>
        <w:t xml:space="preserve"> </w:t>
      </w:r>
      <w:proofErr w:type="spellStart"/>
      <w:r w:rsidRPr="00F859B1">
        <w:rPr>
          <w:sz w:val="22"/>
          <w:szCs w:val="22"/>
        </w:rPr>
        <w:t>Misalkan</w:t>
      </w:r>
      <w:proofErr w:type="spellEnd"/>
      <w:r w:rsidRPr="00F859B1">
        <w:rPr>
          <w:sz w:val="22"/>
          <w:szCs w:val="22"/>
        </w:rPr>
        <w:t xml:space="preserve">, </w:t>
      </w:r>
      <w:proofErr w:type="spellStart"/>
      <w:r w:rsidRPr="00F859B1">
        <w:rPr>
          <w:sz w:val="22"/>
          <w:szCs w:val="22"/>
        </w:rPr>
        <w:t>dalam</w:t>
      </w:r>
      <w:proofErr w:type="spellEnd"/>
      <w:r w:rsidRPr="00F859B1">
        <w:rPr>
          <w:sz w:val="22"/>
          <w:szCs w:val="22"/>
        </w:rPr>
        <w:t xml:space="preserve"> </w:t>
      </w:r>
      <w:proofErr w:type="spellStart"/>
      <w:r w:rsidRPr="00F859B1">
        <w:rPr>
          <w:sz w:val="22"/>
          <w:szCs w:val="22"/>
        </w:rPr>
        <w:t>ekspresi</w:t>
      </w:r>
      <w:proofErr w:type="spellEnd"/>
      <w:r w:rsidRPr="00F859B1">
        <w:rPr>
          <w:sz w:val="22"/>
          <w:szCs w:val="22"/>
        </w:rPr>
        <w:t xml:space="preserve"> </w:t>
      </w:r>
      <w:proofErr w:type="spellStart"/>
      <w:r w:rsidRPr="00F859B1">
        <w:rPr>
          <w:sz w:val="22"/>
          <w:szCs w:val="22"/>
        </w:rPr>
        <w:t>metafora</w:t>
      </w:r>
      <w:proofErr w:type="spellEnd"/>
      <w:r w:rsidRPr="00F859B1">
        <w:rPr>
          <w:sz w:val="22"/>
          <w:szCs w:val="22"/>
        </w:rPr>
        <w:t xml:space="preserve"> </w:t>
      </w:r>
      <w:proofErr w:type="spellStart"/>
      <w:r w:rsidRPr="00F859B1">
        <w:rPr>
          <w:i/>
          <w:iCs/>
          <w:sz w:val="22"/>
          <w:szCs w:val="22"/>
        </w:rPr>
        <w:t>penelitian</w:t>
      </w:r>
      <w:proofErr w:type="spellEnd"/>
      <w:r w:rsidRPr="00F859B1">
        <w:rPr>
          <w:i/>
          <w:iCs/>
          <w:sz w:val="22"/>
          <w:szCs w:val="22"/>
        </w:rPr>
        <w:t xml:space="preserve"> </w:t>
      </w:r>
      <w:proofErr w:type="spellStart"/>
      <w:r w:rsidRPr="00F859B1">
        <w:rPr>
          <w:i/>
          <w:iCs/>
          <w:sz w:val="22"/>
          <w:szCs w:val="22"/>
        </w:rPr>
        <w:t>mengendalikan</w:t>
      </w:r>
      <w:proofErr w:type="spellEnd"/>
      <w:r w:rsidRPr="00F859B1">
        <w:rPr>
          <w:i/>
          <w:iCs/>
          <w:sz w:val="22"/>
          <w:szCs w:val="22"/>
        </w:rPr>
        <w:t xml:space="preserve"> </w:t>
      </w:r>
      <w:proofErr w:type="spellStart"/>
      <w:r w:rsidRPr="00F859B1">
        <w:rPr>
          <w:i/>
          <w:iCs/>
          <w:sz w:val="22"/>
          <w:szCs w:val="22"/>
        </w:rPr>
        <w:t>pekerjaannya</w:t>
      </w:r>
      <w:proofErr w:type="spellEnd"/>
      <w:r w:rsidRPr="00F859B1">
        <w:rPr>
          <w:i/>
          <w:iCs/>
          <w:sz w:val="22"/>
          <w:szCs w:val="22"/>
        </w:rPr>
        <w:t xml:space="preserve">, </w:t>
      </w:r>
      <w:proofErr w:type="spellStart"/>
      <w:r w:rsidRPr="00F859B1">
        <w:rPr>
          <w:sz w:val="22"/>
          <w:szCs w:val="22"/>
        </w:rPr>
        <w:t>dalam</w:t>
      </w:r>
      <w:proofErr w:type="spellEnd"/>
      <w:r w:rsidRPr="00F859B1">
        <w:rPr>
          <w:sz w:val="22"/>
          <w:szCs w:val="22"/>
        </w:rPr>
        <w:t xml:space="preserve"> </w:t>
      </w:r>
      <w:proofErr w:type="spellStart"/>
      <w:r w:rsidRPr="00F859B1">
        <w:rPr>
          <w:sz w:val="22"/>
          <w:szCs w:val="22"/>
        </w:rPr>
        <w:t>ekspresi</w:t>
      </w:r>
      <w:proofErr w:type="spellEnd"/>
      <w:r w:rsidRPr="00F859B1">
        <w:rPr>
          <w:sz w:val="22"/>
          <w:szCs w:val="22"/>
        </w:rPr>
        <w:t xml:space="preserve"> </w:t>
      </w:r>
      <w:proofErr w:type="spellStart"/>
      <w:r w:rsidRPr="00F859B1">
        <w:rPr>
          <w:sz w:val="22"/>
          <w:szCs w:val="22"/>
        </w:rPr>
        <w:t>ini</w:t>
      </w:r>
      <w:proofErr w:type="spellEnd"/>
      <w:r w:rsidRPr="00F859B1">
        <w:rPr>
          <w:sz w:val="22"/>
          <w:szCs w:val="22"/>
        </w:rPr>
        <w:t xml:space="preserve"> </w:t>
      </w:r>
      <w:proofErr w:type="spellStart"/>
      <w:r w:rsidRPr="00F859B1">
        <w:rPr>
          <w:sz w:val="22"/>
          <w:szCs w:val="22"/>
        </w:rPr>
        <w:t>menyampaikan</w:t>
      </w:r>
      <w:proofErr w:type="spellEnd"/>
      <w:r w:rsidRPr="00F859B1">
        <w:rPr>
          <w:sz w:val="22"/>
          <w:szCs w:val="22"/>
        </w:rPr>
        <w:t xml:space="preserve"> ide </w:t>
      </w:r>
      <w:proofErr w:type="spellStart"/>
      <w:r w:rsidRPr="00F859B1">
        <w:rPr>
          <w:sz w:val="22"/>
          <w:szCs w:val="22"/>
        </w:rPr>
        <w:t>kedudukan</w:t>
      </w:r>
      <w:proofErr w:type="spellEnd"/>
      <w:r w:rsidRPr="00F859B1">
        <w:rPr>
          <w:sz w:val="22"/>
          <w:szCs w:val="22"/>
        </w:rPr>
        <w:t xml:space="preserve"> yang </w:t>
      </w:r>
      <w:proofErr w:type="spellStart"/>
      <w:r w:rsidRPr="00F859B1">
        <w:rPr>
          <w:sz w:val="22"/>
          <w:szCs w:val="22"/>
        </w:rPr>
        <w:t>lebih</w:t>
      </w:r>
      <w:proofErr w:type="spellEnd"/>
      <w:r w:rsidRPr="00F859B1">
        <w:rPr>
          <w:sz w:val="22"/>
          <w:szCs w:val="22"/>
        </w:rPr>
        <w:t xml:space="preserve"> </w:t>
      </w:r>
      <w:proofErr w:type="spellStart"/>
      <w:r w:rsidRPr="00F859B1">
        <w:rPr>
          <w:sz w:val="22"/>
          <w:szCs w:val="22"/>
        </w:rPr>
        <w:t>tinggi</w:t>
      </w:r>
      <w:proofErr w:type="spellEnd"/>
      <w:r w:rsidRPr="00F859B1">
        <w:rPr>
          <w:sz w:val="22"/>
          <w:szCs w:val="22"/>
        </w:rPr>
        <w:t xml:space="preserve"> </w:t>
      </w:r>
      <w:proofErr w:type="spellStart"/>
      <w:r w:rsidRPr="00F859B1">
        <w:rPr>
          <w:sz w:val="22"/>
          <w:szCs w:val="22"/>
        </w:rPr>
        <w:t>merupakan</w:t>
      </w:r>
      <w:proofErr w:type="spellEnd"/>
      <w:r w:rsidRPr="00F859B1">
        <w:rPr>
          <w:sz w:val="22"/>
          <w:szCs w:val="22"/>
        </w:rPr>
        <w:t xml:space="preserve"> </w:t>
      </w:r>
      <w:proofErr w:type="spellStart"/>
      <w:r w:rsidRPr="00F859B1">
        <w:rPr>
          <w:sz w:val="22"/>
          <w:szCs w:val="22"/>
        </w:rPr>
        <w:t>ikatan</w:t>
      </w:r>
      <w:proofErr w:type="spellEnd"/>
      <w:r w:rsidRPr="00F859B1">
        <w:rPr>
          <w:sz w:val="22"/>
          <w:szCs w:val="22"/>
        </w:rPr>
        <w:t xml:space="preserve"> </w:t>
      </w:r>
      <w:proofErr w:type="spellStart"/>
      <w:r w:rsidRPr="00F859B1">
        <w:rPr>
          <w:sz w:val="22"/>
          <w:szCs w:val="22"/>
        </w:rPr>
        <w:t>hubungan</w:t>
      </w:r>
      <w:proofErr w:type="spellEnd"/>
      <w:r w:rsidRPr="00F859B1">
        <w:rPr>
          <w:sz w:val="22"/>
          <w:szCs w:val="22"/>
        </w:rPr>
        <w:t xml:space="preserve"> </w:t>
      </w:r>
      <w:proofErr w:type="spellStart"/>
      <w:r w:rsidRPr="00F859B1">
        <w:rPr>
          <w:sz w:val="22"/>
          <w:szCs w:val="22"/>
        </w:rPr>
        <w:t>kerja</w:t>
      </w:r>
      <w:proofErr w:type="spellEnd"/>
      <w:r w:rsidRPr="00F859B1">
        <w:rPr>
          <w:sz w:val="22"/>
          <w:szCs w:val="22"/>
        </w:rPr>
        <w:t xml:space="preserve">. </w:t>
      </w:r>
      <w:proofErr w:type="spellStart"/>
      <w:r w:rsidRPr="00F859B1">
        <w:rPr>
          <w:sz w:val="22"/>
          <w:szCs w:val="22"/>
        </w:rPr>
        <w:t>Berbeda</w:t>
      </w:r>
      <w:proofErr w:type="spellEnd"/>
      <w:r w:rsidRPr="00F859B1">
        <w:rPr>
          <w:sz w:val="22"/>
          <w:szCs w:val="22"/>
        </w:rPr>
        <w:t xml:space="preserve"> </w:t>
      </w:r>
      <w:proofErr w:type="spellStart"/>
      <w:r w:rsidRPr="00F859B1">
        <w:rPr>
          <w:sz w:val="22"/>
          <w:szCs w:val="22"/>
        </w:rPr>
        <w:t>dengan</w:t>
      </w:r>
      <w:proofErr w:type="spellEnd"/>
      <w:r w:rsidRPr="00F859B1">
        <w:rPr>
          <w:sz w:val="22"/>
          <w:szCs w:val="22"/>
        </w:rPr>
        <w:t xml:space="preserve"> </w:t>
      </w:r>
      <w:proofErr w:type="spellStart"/>
      <w:r w:rsidRPr="00F859B1">
        <w:rPr>
          <w:sz w:val="22"/>
          <w:szCs w:val="22"/>
        </w:rPr>
        <w:t>metonimi</w:t>
      </w:r>
      <w:proofErr w:type="spellEnd"/>
      <w:r w:rsidRPr="00F859B1">
        <w:rPr>
          <w:sz w:val="22"/>
          <w:szCs w:val="22"/>
        </w:rPr>
        <w:t xml:space="preserve"> yang </w:t>
      </w:r>
      <w:proofErr w:type="spellStart"/>
      <w:r w:rsidRPr="00F859B1">
        <w:rPr>
          <w:sz w:val="22"/>
          <w:szCs w:val="22"/>
        </w:rPr>
        <w:t>digunakan</w:t>
      </w:r>
      <w:proofErr w:type="spellEnd"/>
      <w:r w:rsidRPr="00F859B1">
        <w:rPr>
          <w:sz w:val="22"/>
          <w:szCs w:val="22"/>
        </w:rPr>
        <w:t xml:space="preserve"> </w:t>
      </w:r>
      <w:proofErr w:type="spellStart"/>
      <w:r w:rsidRPr="00F859B1">
        <w:rPr>
          <w:sz w:val="22"/>
          <w:szCs w:val="22"/>
        </w:rPr>
        <w:t>sebagai</w:t>
      </w:r>
      <w:proofErr w:type="spellEnd"/>
      <w:r w:rsidRPr="00F859B1">
        <w:rPr>
          <w:sz w:val="22"/>
          <w:szCs w:val="22"/>
        </w:rPr>
        <w:t xml:space="preserve"> </w:t>
      </w:r>
      <w:proofErr w:type="spellStart"/>
      <w:r w:rsidRPr="00F859B1">
        <w:rPr>
          <w:sz w:val="22"/>
          <w:szCs w:val="22"/>
        </w:rPr>
        <w:t>referensi</w:t>
      </w:r>
      <w:proofErr w:type="spellEnd"/>
      <w:r w:rsidRPr="00F859B1">
        <w:rPr>
          <w:sz w:val="22"/>
          <w:szCs w:val="22"/>
        </w:rPr>
        <w:t xml:space="preserve"> </w:t>
      </w:r>
      <w:proofErr w:type="spellStart"/>
      <w:r w:rsidRPr="00F859B1">
        <w:rPr>
          <w:sz w:val="22"/>
          <w:szCs w:val="22"/>
        </w:rPr>
        <w:t>hubungan</w:t>
      </w:r>
      <w:proofErr w:type="spellEnd"/>
      <w:r w:rsidRPr="00F859B1">
        <w:rPr>
          <w:sz w:val="22"/>
          <w:szCs w:val="22"/>
        </w:rPr>
        <w:t xml:space="preserve"> </w:t>
      </w:r>
      <w:proofErr w:type="spellStart"/>
      <w:r w:rsidRPr="00F859B1">
        <w:rPr>
          <w:sz w:val="22"/>
          <w:szCs w:val="22"/>
        </w:rPr>
        <w:t>satu</w:t>
      </w:r>
      <w:proofErr w:type="spellEnd"/>
      <w:r w:rsidRPr="00F859B1">
        <w:rPr>
          <w:sz w:val="22"/>
          <w:szCs w:val="22"/>
        </w:rPr>
        <w:t xml:space="preserve"> domain </w:t>
      </w:r>
      <w:proofErr w:type="spellStart"/>
      <w:r w:rsidRPr="00F859B1">
        <w:rPr>
          <w:sz w:val="22"/>
          <w:szCs w:val="22"/>
        </w:rPr>
        <w:t>terhadap</w:t>
      </w:r>
      <w:proofErr w:type="spellEnd"/>
      <w:r w:rsidRPr="00F859B1">
        <w:rPr>
          <w:sz w:val="22"/>
          <w:szCs w:val="22"/>
        </w:rPr>
        <w:t xml:space="preserve"> domain yang lain, </w:t>
      </w:r>
      <w:proofErr w:type="spellStart"/>
      <w:r w:rsidRPr="00F859B1">
        <w:rPr>
          <w:sz w:val="22"/>
          <w:szCs w:val="22"/>
        </w:rPr>
        <w:t>seperti</w:t>
      </w:r>
      <w:proofErr w:type="spellEnd"/>
      <w:r w:rsidRPr="00F859B1">
        <w:rPr>
          <w:sz w:val="22"/>
          <w:szCs w:val="22"/>
        </w:rPr>
        <w:t xml:space="preserve"> </w:t>
      </w:r>
      <w:proofErr w:type="spellStart"/>
      <w:r w:rsidRPr="00F859B1">
        <w:rPr>
          <w:i/>
          <w:iCs/>
          <w:sz w:val="22"/>
          <w:szCs w:val="22"/>
        </w:rPr>
        <w:t>botol</w:t>
      </w:r>
      <w:proofErr w:type="spellEnd"/>
      <w:r w:rsidRPr="00F859B1">
        <w:rPr>
          <w:i/>
          <w:iCs/>
          <w:sz w:val="22"/>
          <w:szCs w:val="22"/>
        </w:rPr>
        <w:t xml:space="preserve"> </w:t>
      </w:r>
      <w:proofErr w:type="spellStart"/>
      <w:r w:rsidRPr="00F859B1">
        <w:rPr>
          <w:i/>
          <w:iCs/>
          <w:sz w:val="22"/>
          <w:szCs w:val="22"/>
        </w:rPr>
        <w:t>itu</w:t>
      </w:r>
      <w:proofErr w:type="spellEnd"/>
      <w:r w:rsidRPr="00F859B1">
        <w:rPr>
          <w:i/>
          <w:iCs/>
          <w:sz w:val="22"/>
          <w:szCs w:val="22"/>
        </w:rPr>
        <w:t xml:space="preserve"> </w:t>
      </w:r>
      <w:proofErr w:type="spellStart"/>
      <w:r w:rsidRPr="00F859B1">
        <w:rPr>
          <w:i/>
          <w:iCs/>
          <w:sz w:val="22"/>
          <w:szCs w:val="22"/>
        </w:rPr>
        <w:t>selalu</w:t>
      </w:r>
      <w:proofErr w:type="spellEnd"/>
      <w:r w:rsidRPr="00F859B1">
        <w:rPr>
          <w:i/>
          <w:iCs/>
          <w:sz w:val="22"/>
          <w:szCs w:val="22"/>
        </w:rPr>
        <w:t xml:space="preserve"> </w:t>
      </w:r>
      <w:proofErr w:type="spellStart"/>
      <w:r w:rsidRPr="00F859B1">
        <w:rPr>
          <w:i/>
          <w:iCs/>
          <w:sz w:val="22"/>
          <w:szCs w:val="22"/>
        </w:rPr>
        <w:t>ditangannya</w:t>
      </w:r>
      <w:proofErr w:type="spellEnd"/>
      <w:r w:rsidRPr="00F859B1">
        <w:rPr>
          <w:i/>
          <w:iCs/>
          <w:sz w:val="22"/>
          <w:szCs w:val="22"/>
        </w:rPr>
        <w:t xml:space="preserve">. </w:t>
      </w:r>
      <w:proofErr w:type="spellStart"/>
      <w:r w:rsidRPr="00F859B1">
        <w:rPr>
          <w:sz w:val="22"/>
          <w:szCs w:val="22"/>
        </w:rPr>
        <w:t>Dalam</w:t>
      </w:r>
      <w:proofErr w:type="spellEnd"/>
      <w:r w:rsidRPr="00F859B1">
        <w:rPr>
          <w:sz w:val="22"/>
          <w:szCs w:val="22"/>
        </w:rPr>
        <w:t xml:space="preserve"> </w:t>
      </w:r>
      <w:proofErr w:type="spellStart"/>
      <w:r w:rsidRPr="00F859B1">
        <w:rPr>
          <w:sz w:val="22"/>
          <w:szCs w:val="22"/>
        </w:rPr>
        <w:t>ekspresi</w:t>
      </w:r>
      <w:proofErr w:type="spellEnd"/>
      <w:r w:rsidRPr="00F859B1">
        <w:rPr>
          <w:sz w:val="22"/>
          <w:szCs w:val="22"/>
        </w:rPr>
        <w:t xml:space="preserve"> </w:t>
      </w:r>
      <w:proofErr w:type="spellStart"/>
      <w:r w:rsidRPr="00F859B1">
        <w:rPr>
          <w:sz w:val="22"/>
          <w:szCs w:val="22"/>
        </w:rPr>
        <w:t>ini</w:t>
      </w:r>
      <w:proofErr w:type="spellEnd"/>
      <w:r w:rsidRPr="00F859B1">
        <w:rPr>
          <w:sz w:val="22"/>
          <w:szCs w:val="22"/>
        </w:rPr>
        <w:t xml:space="preserve"> kata </w:t>
      </w:r>
      <w:proofErr w:type="spellStart"/>
      <w:r w:rsidRPr="00F859B1">
        <w:rPr>
          <w:i/>
          <w:iCs/>
          <w:sz w:val="22"/>
          <w:szCs w:val="22"/>
        </w:rPr>
        <w:t>botol</w:t>
      </w:r>
      <w:proofErr w:type="spellEnd"/>
      <w:r w:rsidRPr="00F859B1">
        <w:rPr>
          <w:i/>
          <w:iCs/>
          <w:sz w:val="22"/>
          <w:szCs w:val="22"/>
        </w:rPr>
        <w:t xml:space="preserve"> </w:t>
      </w:r>
      <w:r w:rsidRPr="00F859B1">
        <w:rPr>
          <w:sz w:val="22"/>
          <w:szCs w:val="22"/>
        </w:rPr>
        <w:t xml:space="preserve">di </w:t>
      </w:r>
      <w:proofErr w:type="spellStart"/>
      <w:r w:rsidRPr="00F859B1">
        <w:rPr>
          <w:sz w:val="22"/>
          <w:szCs w:val="22"/>
        </w:rPr>
        <w:t>tandai</w:t>
      </w:r>
      <w:proofErr w:type="spellEnd"/>
      <w:r w:rsidRPr="00F859B1">
        <w:rPr>
          <w:sz w:val="22"/>
          <w:szCs w:val="22"/>
        </w:rPr>
        <w:t xml:space="preserve"> </w:t>
      </w:r>
      <w:proofErr w:type="spellStart"/>
      <w:r w:rsidRPr="00F859B1">
        <w:rPr>
          <w:sz w:val="22"/>
          <w:szCs w:val="22"/>
        </w:rPr>
        <w:t>sebagai</w:t>
      </w:r>
      <w:proofErr w:type="spellEnd"/>
      <w:r w:rsidRPr="00F859B1">
        <w:rPr>
          <w:sz w:val="22"/>
          <w:szCs w:val="22"/>
        </w:rPr>
        <w:t xml:space="preserve"> </w:t>
      </w:r>
      <w:proofErr w:type="spellStart"/>
      <w:r w:rsidRPr="00F859B1">
        <w:rPr>
          <w:sz w:val="22"/>
          <w:szCs w:val="22"/>
        </w:rPr>
        <w:t>referensi</w:t>
      </w:r>
      <w:proofErr w:type="spellEnd"/>
      <w:r w:rsidRPr="00F859B1">
        <w:rPr>
          <w:sz w:val="22"/>
          <w:szCs w:val="22"/>
        </w:rPr>
        <w:t xml:space="preserve"> </w:t>
      </w:r>
      <w:proofErr w:type="spellStart"/>
      <w:r w:rsidRPr="00F859B1">
        <w:rPr>
          <w:sz w:val="22"/>
          <w:szCs w:val="22"/>
        </w:rPr>
        <w:t>dari</w:t>
      </w:r>
      <w:proofErr w:type="spellEnd"/>
      <w:r w:rsidRPr="00F859B1">
        <w:rPr>
          <w:sz w:val="22"/>
          <w:szCs w:val="22"/>
        </w:rPr>
        <w:t xml:space="preserve"> </w:t>
      </w:r>
      <w:proofErr w:type="spellStart"/>
      <w:r w:rsidRPr="00F859B1">
        <w:rPr>
          <w:i/>
          <w:iCs/>
          <w:sz w:val="22"/>
          <w:szCs w:val="22"/>
        </w:rPr>
        <w:t>minuman</w:t>
      </w:r>
      <w:proofErr w:type="spellEnd"/>
      <w:r w:rsidRPr="00F859B1">
        <w:rPr>
          <w:i/>
          <w:iCs/>
          <w:sz w:val="22"/>
          <w:szCs w:val="22"/>
        </w:rPr>
        <w:t xml:space="preserve">. </w:t>
      </w:r>
      <w:r w:rsidRPr="00F859B1">
        <w:rPr>
          <w:sz w:val="22"/>
          <w:szCs w:val="22"/>
        </w:rPr>
        <w:t xml:space="preserve">Hal </w:t>
      </w:r>
      <w:proofErr w:type="spellStart"/>
      <w:r w:rsidRPr="00F859B1">
        <w:rPr>
          <w:sz w:val="22"/>
          <w:szCs w:val="22"/>
        </w:rPr>
        <w:t>ini</w:t>
      </w:r>
      <w:proofErr w:type="spellEnd"/>
      <w:r w:rsidRPr="00F859B1">
        <w:rPr>
          <w:sz w:val="22"/>
          <w:szCs w:val="22"/>
        </w:rPr>
        <w:t xml:space="preserve"> </w:t>
      </w:r>
    </w:p>
    <w:p w14:paraId="146AEE9F" w14:textId="61C77AC0" w:rsidR="00F859B1" w:rsidRPr="00F859B1" w:rsidRDefault="005668D1" w:rsidP="00FE1609">
      <w:pPr>
        <w:pStyle w:val="Default"/>
        <w:tabs>
          <w:tab w:val="left" w:pos="270"/>
        </w:tabs>
        <w:spacing w:line="276" w:lineRule="auto"/>
        <w:jc w:val="both"/>
        <w:rPr>
          <w:sz w:val="22"/>
          <w:szCs w:val="22"/>
        </w:rPr>
      </w:pPr>
      <w:r>
        <w:rPr>
          <w:sz w:val="22"/>
          <w:szCs w:val="22"/>
        </w:rPr>
        <w:tab/>
      </w:r>
      <w:r w:rsidR="00F859B1" w:rsidRPr="00F859B1">
        <w:rPr>
          <w:sz w:val="22"/>
          <w:szCs w:val="22"/>
        </w:rPr>
        <w:t xml:space="preserve">Hal </w:t>
      </w:r>
      <w:proofErr w:type="spellStart"/>
      <w:r w:rsidR="00F859B1" w:rsidRPr="00F859B1">
        <w:rPr>
          <w:sz w:val="22"/>
          <w:szCs w:val="22"/>
        </w:rPr>
        <w:t>ini</w:t>
      </w:r>
      <w:proofErr w:type="spellEnd"/>
      <w:r w:rsidR="00F859B1" w:rsidRPr="00F859B1">
        <w:rPr>
          <w:sz w:val="22"/>
          <w:szCs w:val="22"/>
        </w:rPr>
        <w:t xml:space="preserve"> </w:t>
      </w:r>
      <w:proofErr w:type="spellStart"/>
      <w:r w:rsidR="00F859B1" w:rsidRPr="00F859B1">
        <w:rPr>
          <w:sz w:val="22"/>
          <w:szCs w:val="22"/>
        </w:rPr>
        <w:t>tentu</w:t>
      </w:r>
      <w:proofErr w:type="spellEnd"/>
      <w:r w:rsidR="00F859B1" w:rsidRPr="00F859B1">
        <w:rPr>
          <w:sz w:val="22"/>
          <w:szCs w:val="22"/>
        </w:rPr>
        <w:t xml:space="preserve"> </w:t>
      </w:r>
      <w:proofErr w:type="spellStart"/>
      <w:r w:rsidR="00F859B1" w:rsidRPr="00F859B1">
        <w:rPr>
          <w:sz w:val="22"/>
          <w:szCs w:val="22"/>
        </w:rPr>
        <w:t>saja</w:t>
      </w:r>
      <w:proofErr w:type="spellEnd"/>
      <w:r w:rsidR="00F859B1" w:rsidRPr="00F859B1">
        <w:rPr>
          <w:sz w:val="22"/>
          <w:szCs w:val="22"/>
        </w:rPr>
        <w:t xml:space="preserve"> </w:t>
      </w:r>
      <w:proofErr w:type="spellStart"/>
      <w:r w:rsidR="00F859B1" w:rsidRPr="00F859B1">
        <w:rPr>
          <w:sz w:val="22"/>
          <w:szCs w:val="22"/>
        </w:rPr>
        <w:t>didasari</w:t>
      </w:r>
      <w:proofErr w:type="spellEnd"/>
      <w:r w:rsidR="00F859B1" w:rsidRPr="00F859B1">
        <w:rPr>
          <w:sz w:val="22"/>
          <w:szCs w:val="22"/>
        </w:rPr>
        <w:t xml:space="preserve"> </w:t>
      </w:r>
      <w:proofErr w:type="spellStart"/>
      <w:r w:rsidR="00F859B1" w:rsidRPr="00F859B1">
        <w:rPr>
          <w:sz w:val="22"/>
          <w:szCs w:val="22"/>
        </w:rPr>
        <w:t>dengan</w:t>
      </w:r>
      <w:proofErr w:type="spellEnd"/>
      <w:r w:rsidR="00F859B1" w:rsidRPr="00F859B1">
        <w:rPr>
          <w:sz w:val="22"/>
          <w:szCs w:val="22"/>
        </w:rPr>
        <w:t xml:space="preserve"> </w:t>
      </w:r>
      <w:proofErr w:type="spellStart"/>
      <w:r w:rsidR="00F859B1" w:rsidRPr="00F859B1">
        <w:rPr>
          <w:sz w:val="22"/>
          <w:szCs w:val="22"/>
        </w:rPr>
        <w:t>munculnya</w:t>
      </w:r>
      <w:proofErr w:type="spellEnd"/>
      <w:r w:rsidR="00F859B1" w:rsidRPr="00F859B1">
        <w:rPr>
          <w:sz w:val="22"/>
          <w:szCs w:val="22"/>
        </w:rPr>
        <w:t xml:space="preserve"> </w:t>
      </w:r>
      <w:proofErr w:type="spellStart"/>
      <w:r w:rsidR="00F859B1" w:rsidRPr="00F859B1">
        <w:rPr>
          <w:sz w:val="22"/>
          <w:szCs w:val="22"/>
        </w:rPr>
        <w:t>penelitian</w:t>
      </w:r>
      <w:proofErr w:type="spellEnd"/>
      <w:r w:rsidR="00F859B1" w:rsidRPr="00F859B1">
        <w:rPr>
          <w:sz w:val="22"/>
          <w:szCs w:val="22"/>
        </w:rPr>
        <w:t xml:space="preserve"> </w:t>
      </w:r>
      <w:proofErr w:type="spellStart"/>
      <w:r w:rsidR="00F859B1" w:rsidRPr="00F859B1">
        <w:rPr>
          <w:sz w:val="22"/>
          <w:szCs w:val="22"/>
        </w:rPr>
        <w:t>ilmu</w:t>
      </w:r>
      <w:proofErr w:type="spellEnd"/>
      <w:r w:rsidR="00F859B1" w:rsidRPr="00F859B1">
        <w:rPr>
          <w:sz w:val="22"/>
          <w:szCs w:val="22"/>
        </w:rPr>
        <w:t xml:space="preserve"> </w:t>
      </w:r>
      <w:proofErr w:type="spellStart"/>
      <w:r w:rsidR="00F859B1" w:rsidRPr="00F859B1">
        <w:rPr>
          <w:sz w:val="22"/>
          <w:szCs w:val="22"/>
        </w:rPr>
        <w:t>alam</w:t>
      </w:r>
      <w:proofErr w:type="spellEnd"/>
      <w:r w:rsidR="00F859B1" w:rsidRPr="00F859B1">
        <w:rPr>
          <w:sz w:val="22"/>
          <w:szCs w:val="22"/>
        </w:rPr>
        <w:t xml:space="preserve"> </w:t>
      </w:r>
      <w:proofErr w:type="spellStart"/>
      <w:r w:rsidR="00F859B1" w:rsidRPr="00F859B1">
        <w:rPr>
          <w:sz w:val="22"/>
          <w:szCs w:val="22"/>
        </w:rPr>
        <w:t>hingga</w:t>
      </w:r>
      <w:proofErr w:type="spellEnd"/>
      <w:r w:rsidR="00F859B1" w:rsidRPr="00F859B1">
        <w:rPr>
          <w:sz w:val="22"/>
          <w:szCs w:val="22"/>
        </w:rPr>
        <w:t xml:space="preserve"> </w:t>
      </w:r>
      <w:proofErr w:type="spellStart"/>
      <w:r w:rsidR="00F859B1" w:rsidRPr="00F859B1">
        <w:rPr>
          <w:sz w:val="22"/>
          <w:szCs w:val="22"/>
        </w:rPr>
        <w:t>teologi</w:t>
      </w:r>
      <w:proofErr w:type="spellEnd"/>
      <w:r w:rsidR="00F859B1" w:rsidRPr="00F859B1">
        <w:rPr>
          <w:sz w:val="22"/>
          <w:szCs w:val="22"/>
        </w:rPr>
        <w:t xml:space="preserve">, </w:t>
      </w:r>
      <w:proofErr w:type="spellStart"/>
      <w:r w:rsidR="00F859B1" w:rsidRPr="00F859B1">
        <w:rPr>
          <w:sz w:val="22"/>
          <w:szCs w:val="22"/>
        </w:rPr>
        <w:t>psikologi</w:t>
      </w:r>
      <w:proofErr w:type="spellEnd"/>
      <w:r w:rsidR="00F859B1" w:rsidRPr="00F859B1">
        <w:rPr>
          <w:sz w:val="22"/>
          <w:szCs w:val="22"/>
        </w:rPr>
        <w:t xml:space="preserve"> dan </w:t>
      </w:r>
      <w:proofErr w:type="spellStart"/>
      <w:r w:rsidR="00F859B1" w:rsidRPr="00F859B1">
        <w:rPr>
          <w:sz w:val="22"/>
          <w:szCs w:val="22"/>
        </w:rPr>
        <w:t>linguistik</w:t>
      </w:r>
      <w:proofErr w:type="spellEnd"/>
      <w:r w:rsidR="00F859B1" w:rsidRPr="00F859B1">
        <w:rPr>
          <w:sz w:val="22"/>
          <w:szCs w:val="22"/>
        </w:rPr>
        <w:t xml:space="preserve"> </w:t>
      </w:r>
      <w:proofErr w:type="spellStart"/>
      <w:r w:rsidR="00F859B1" w:rsidRPr="00F859B1">
        <w:rPr>
          <w:sz w:val="22"/>
          <w:szCs w:val="22"/>
        </w:rPr>
        <w:t>kognitif</w:t>
      </w:r>
      <w:proofErr w:type="spellEnd"/>
      <w:r w:rsidR="00F859B1" w:rsidRPr="00F859B1">
        <w:rPr>
          <w:sz w:val="22"/>
          <w:szCs w:val="22"/>
        </w:rPr>
        <w:t xml:space="preserve">. </w:t>
      </w:r>
      <w:proofErr w:type="spellStart"/>
      <w:r w:rsidR="00F859B1" w:rsidRPr="00F859B1">
        <w:rPr>
          <w:sz w:val="22"/>
          <w:szCs w:val="22"/>
        </w:rPr>
        <w:t>Misalkan</w:t>
      </w:r>
      <w:proofErr w:type="spellEnd"/>
      <w:r w:rsidR="00F859B1" w:rsidRPr="00F859B1">
        <w:rPr>
          <w:sz w:val="22"/>
          <w:szCs w:val="22"/>
        </w:rPr>
        <w:t xml:space="preserve">, </w:t>
      </w:r>
      <w:proofErr w:type="spellStart"/>
      <w:r w:rsidR="00F859B1" w:rsidRPr="00F859B1">
        <w:rPr>
          <w:i/>
          <w:iCs/>
          <w:sz w:val="22"/>
          <w:szCs w:val="22"/>
        </w:rPr>
        <w:t>kematiannya</w:t>
      </w:r>
      <w:proofErr w:type="spellEnd"/>
      <w:r w:rsidR="00F859B1" w:rsidRPr="00F859B1">
        <w:rPr>
          <w:i/>
          <w:iCs/>
          <w:sz w:val="22"/>
          <w:szCs w:val="22"/>
        </w:rPr>
        <w:t xml:space="preserve"> </w:t>
      </w:r>
      <w:proofErr w:type="spellStart"/>
      <w:r w:rsidR="00F859B1" w:rsidRPr="00F859B1">
        <w:rPr>
          <w:i/>
          <w:iCs/>
          <w:sz w:val="22"/>
          <w:szCs w:val="22"/>
        </w:rPr>
        <w:t>penuh</w:t>
      </w:r>
      <w:proofErr w:type="spellEnd"/>
      <w:r w:rsidR="00F859B1" w:rsidRPr="00F859B1">
        <w:rPr>
          <w:i/>
          <w:iCs/>
          <w:sz w:val="22"/>
          <w:szCs w:val="22"/>
        </w:rPr>
        <w:t xml:space="preserve"> </w:t>
      </w:r>
      <w:proofErr w:type="spellStart"/>
      <w:r w:rsidR="00F859B1" w:rsidRPr="00F859B1">
        <w:rPr>
          <w:i/>
          <w:iCs/>
          <w:sz w:val="22"/>
          <w:szCs w:val="22"/>
        </w:rPr>
        <w:t>dengan</w:t>
      </w:r>
      <w:proofErr w:type="spellEnd"/>
      <w:r w:rsidR="00F859B1" w:rsidRPr="00F859B1">
        <w:rPr>
          <w:i/>
          <w:iCs/>
          <w:sz w:val="22"/>
          <w:szCs w:val="22"/>
        </w:rPr>
        <w:t xml:space="preserve"> </w:t>
      </w:r>
      <w:proofErr w:type="spellStart"/>
      <w:r w:rsidR="00F859B1" w:rsidRPr="00F859B1">
        <w:rPr>
          <w:i/>
          <w:iCs/>
          <w:sz w:val="22"/>
          <w:szCs w:val="22"/>
        </w:rPr>
        <w:t>kehidupan</w:t>
      </w:r>
      <w:proofErr w:type="spellEnd"/>
      <w:r w:rsidR="00F859B1" w:rsidRPr="00F859B1">
        <w:rPr>
          <w:i/>
          <w:iCs/>
          <w:sz w:val="22"/>
          <w:szCs w:val="22"/>
        </w:rPr>
        <w:t xml:space="preserve">. </w:t>
      </w:r>
      <w:r w:rsidR="00F859B1" w:rsidRPr="00F859B1">
        <w:rPr>
          <w:sz w:val="22"/>
          <w:szCs w:val="22"/>
        </w:rPr>
        <w:t xml:space="preserve"> </w:t>
      </w:r>
      <w:proofErr w:type="spellStart"/>
      <w:r w:rsidR="00F859B1" w:rsidRPr="00F859B1">
        <w:rPr>
          <w:sz w:val="22"/>
          <w:szCs w:val="22"/>
        </w:rPr>
        <w:t>Sementara</w:t>
      </w:r>
      <w:proofErr w:type="spellEnd"/>
      <w:r w:rsidR="00F859B1" w:rsidRPr="00F859B1">
        <w:rPr>
          <w:sz w:val="22"/>
          <w:szCs w:val="22"/>
        </w:rPr>
        <w:t xml:space="preserve"> </w:t>
      </w:r>
      <w:proofErr w:type="spellStart"/>
      <w:r w:rsidR="00F859B1" w:rsidRPr="00F859B1">
        <w:rPr>
          <w:sz w:val="22"/>
          <w:szCs w:val="22"/>
        </w:rPr>
        <w:t>metonimi</w:t>
      </w:r>
      <w:proofErr w:type="spellEnd"/>
      <w:r w:rsidR="00F859B1" w:rsidRPr="00F859B1">
        <w:rPr>
          <w:sz w:val="22"/>
          <w:szCs w:val="22"/>
        </w:rPr>
        <w:t xml:space="preserve"> </w:t>
      </w:r>
      <w:proofErr w:type="spellStart"/>
      <w:r w:rsidR="00F859B1" w:rsidRPr="00F859B1">
        <w:rPr>
          <w:sz w:val="22"/>
          <w:szCs w:val="22"/>
        </w:rPr>
        <w:t>berperan</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membantu</w:t>
      </w:r>
      <w:proofErr w:type="spellEnd"/>
      <w:r w:rsidR="00F859B1" w:rsidRPr="00F859B1">
        <w:rPr>
          <w:sz w:val="22"/>
          <w:szCs w:val="22"/>
        </w:rPr>
        <w:t xml:space="preserve"> </w:t>
      </w:r>
      <w:proofErr w:type="spellStart"/>
      <w:r w:rsidR="00F859B1" w:rsidRPr="00F859B1">
        <w:rPr>
          <w:sz w:val="22"/>
          <w:szCs w:val="22"/>
        </w:rPr>
        <w:t>memahami</w:t>
      </w:r>
      <w:proofErr w:type="spellEnd"/>
      <w:r w:rsidR="00F859B1" w:rsidRPr="00F859B1">
        <w:rPr>
          <w:sz w:val="22"/>
          <w:szCs w:val="22"/>
        </w:rPr>
        <w:t xml:space="preserve"> </w:t>
      </w:r>
      <w:proofErr w:type="spellStart"/>
      <w:r w:rsidR="00F859B1" w:rsidRPr="00F859B1">
        <w:rPr>
          <w:sz w:val="22"/>
          <w:szCs w:val="22"/>
        </w:rPr>
        <w:t>hal</w:t>
      </w:r>
      <w:proofErr w:type="spellEnd"/>
      <w:r w:rsidR="00F859B1" w:rsidRPr="00F859B1">
        <w:rPr>
          <w:sz w:val="22"/>
          <w:szCs w:val="22"/>
        </w:rPr>
        <w:t xml:space="preserve"> yang </w:t>
      </w:r>
      <w:proofErr w:type="spellStart"/>
      <w:r w:rsidR="00F859B1" w:rsidRPr="00F859B1">
        <w:rPr>
          <w:sz w:val="22"/>
          <w:szCs w:val="22"/>
        </w:rPr>
        <w:t>tidak</w:t>
      </w:r>
      <w:proofErr w:type="spellEnd"/>
      <w:r w:rsidR="00F859B1" w:rsidRPr="00F859B1">
        <w:rPr>
          <w:sz w:val="22"/>
          <w:szCs w:val="22"/>
        </w:rPr>
        <w:t xml:space="preserve"> </w:t>
      </w:r>
      <w:proofErr w:type="spellStart"/>
      <w:r w:rsidR="00F859B1" w:rsidRPr="00F859B1">
        <w:rPr>
          <w:sz w:val="22"/>
          <w:szCs w:val="22"/>
        </w:rPr>
        <w:t>berwujud</w:t>
      </w:r>
      <w:proofErr w:type="spellEnd"/>
      <w:r w:rsidR="00F859B1" w:rsidRPr="00F859B1">
        <w:rPr>
          <w:sz w:val="22"/>
          <w:szCs w:val="22"/>
        </w:rPr>
        <w:t xml:space="preserve"> </w:t>
      </w:r>
      <w:proofErr w:type="spellStart"/>
      <w:r w:rsidR="00F859B1" w:rsidRPr="00F859B1">
        <w:rPr>
          <w:sz w:val="22"/>
          <w:szCs w:val="22"/>
        </w:rPr>
        <w:t>seperti</w:t>
      </w:r>
      <w:proofErr w:type="spellEnd"/>
      <w:r w:rsidR="00F859B1" w:rsidRPr="00F859B1">
        <w:rPr>
          <w:sz w:val="22"/>
          <w:szCs w:val="22"/>
        </w:rPr>
        <w:t xml:space="preserve"> </w:t>
      </w:r>
      <w:proofErr w:type="spellStart"/>
      <w:r w:rsidR="00F859B1" w:rsidRPr="00F859B1">
        <w:rPr>
          <w:sz w:val="22"/>
          <w:szCs w:val="22"/>
        </w:rPr>
        <w:t>emosi</w:t>
      </w:r>
      <w:proofErr w:type="spellEnd"/>
      <w:r w:rsidR="00F859B1" w:rsidRPr="00F859B1">
        <w:rPr>
          <w:sz w:val="22"/>
          <w:szCs w:val="22"/>
        </w:rPr>
        <w:t xml:space="preserve"> </w:t>
      </w:r>
      <w:proofErr w:type="spellStart"/>
      <w:r w:rsidR="00F859B1" w:rsidRPr="00F859B1">
        <w:rPr>
          <w:i/>
          <w:iCs/>
          <w:sz w:val="22"/>
          <w:szCs w:val="22"/>
        </w:rPr>
        <w:t>cinta</w:t>
      </w:r>
      <w:proofErr w:type="spellEnd"/>
      <w:r w:rsidR="00F859B1" w:rsidRPr="00F859B1">
        <w:rPr>
          <w:i/>
          <w:iCs/>
          <w:sz w:val="22"/>
          <w:szCs w:val="22"/>
        </w:rPr>
        <w:t xml:space="preserve"> </w:t>
      </w:r>
      <w:proofErr w:type="spellStart"/>
      <w:r w:rsidR="00F859B1" w:rsidRPr="00F859B1">
        <w:rPr>
          <w:sz w:val="22"/>
          <w:szCs w:val="22"/>
        </w:rPr>
        <w:t>atau</w:t>
      </w:r>
      <w:proofErr w:type="spellEnd"/>
      <w:r w:rsidR="00F859B1" w:rsidRPr="00F859B1">
        <w:rPr>
          <w:sz w:val="22"/>
          <w:szCs w:val="22"/>
        </w:rPr>
        <w:t xml:space="preserve"> </w:t>
      </w:r>
      <w:r w:rsidR="00F859B1" w:rsidRPr="00F859B1">
        <w:rPr>
          <w:i/>
          <w:iCs/>
          <w:sz w:val="22"/>
          <w:szCs w:val="22"/>
        </w:rPr>
        <w:t xml:space="preserve"> </w:t>
      </w:r>
      <w:proofErr w:type="spellStart"/>
      <w:r w:rsidR="00F859B1" w:rsidRPr="00F859B1">
        <w:rPr>
          <w:i/>
          <w:iCs/>
          <w:sz w:val="22"/>
          <w:szCs w:val="22"/>
        </w:rPr>
        <w:t>ketertarikan</w:t>
      </w:r>
      <w:proofErr w:type="spellEnd"/>
      <w:r w:rsidR="00F859B1" w:rsidRPr="00F859B1">
        <w:rPr>
          <w:i/>
          <w:iCs/>
          <w:sz w:val="22"/>
          <w:szCs w:val="22"/>
        </w:rPr>
        <w:t xml:space="preserve">, </w:t>
      </w:r>
      <w:proofErr w:type="spellStart"/>
      <w:r w:rsidR="00F859B1" w:rsidRPr="00F859B1">
        <w:rPr>
          <w:sz w:val="22"/>
          <w:szCs w:val="22"/>
        </w:rPr>
        <w:t>melalui</w:t>
      </w:r>
      <w:proofErr w:type="spellEnd"/>
      <w:r w:rsidR="00F859B1" w:rsidRPr="00F859B1">
        <w:rPr>
          <w:sz w:val="22"/>
          <w:szCs w:val="22"/>
        </w:rPr>
        <w:t xml:space="preserve"> </w:t>
      </w:r>
      <w:proofErr w:type="spellStart"/>
      <w:r w:rsidR="00F859B1" w:rsidRPr="00F859B1">
        <w:rPr>
          <w:sz w:val="22"/>
          <w:szCs w:val="22"/>
        </w:rPr>
        <w:t>efek</w:t>
      </w:r>
      <w:proofErr w:type="spellEnd"/>
      <w:r w:rsidR="00F859B1" w:rsidRPr="00F859B1">
        <w:rPr>
          <w:sz w:val="22"/>
          <w:szCs w:val="22"/>
        </w:rPr>
        <w:t xml:space="preserve"> </w:t>
      </w:r>
      <w:proofErr w:type="spellStart"/>
      <w:r w:rsidR="00F859B1" w:rsidRPr="00F859B1">
        <w:rPr>
          <w:sz w:val="22"/>
          <w:szCs w:val="22"/>
        </w:rPr>
        <w:t>fisik</w:t>
      </w:r>
      <w:proofErr w:type="spellEnd"/>
      <w:r w:rsidR="00F859B1" w:rsidRPr="00F859B1">
        <w:rPr>
          <w:sz w:val="22"/>
          <w:szCs w:val="22"/>
        </w:rPr>
        <w:t xml:space="preserve"> – </w:t>
      </w:r>
      <w:proofErr w:type="spellStart"/>
      <w:r w:rsidR="00F859B1" w:rsidRPr="00F859B1">
        <w:rPr>
          <w:sz w:val="22"/>
          <w:szCs w:val="22"/>
        </w:rPr>
        <w:t>lebih</w:t>
      </w:r>
      <w:proofErr w:type="spellEnd"/>
      <w:r w:rsidR="00F859B1" w:rsidRPr="00F859B1">
        <w:rPr>
          <w:sz w:val="22"/>
          <w:szCs w:val="22"/>
        </w:rPr>
        <w:t xml:space="preserve"> </w:t>
      </w:r>
      <w:proofErr w:type="spellStart"/>
      <w:r w:rsidR="00F859B1" w:rsidRPr="00F859B1">
        <w:rPr>
          <w:sz w:val="22"/>
          <w:szCs w:val="22"/>
        </w:rPr>
        <w:t>meyakinkan</w:t>
      </w:r>
      <w:proofErr w:type="spellEnd"/>
      <w:r w:rsidR="00F859B1" w:rsidRPr="00F859B1">
        <w:rPr>
          <w:sz w:val="22"/>
          <w:szCs w:val="22"/>
        </w:rPr>
        <w:t xml:space="preserve"> </w:t>
      </w:r>
      <w:proofErr w:type="spellStart"/>
      <w:r w:rsidR="00F859B1" w:rsidRPr="00F859B1">
        <w:rPr>
          <w:sz w:val="22"/>
          <w:szCs w:val="22"/>
        </w:rPr>
        <w:t>atau</w:t>
      </w:r>
      <w:proofErr w:type="spellEnd"/>
      <w:r w:rsidR="00F859B1" w:rsidRPr="00F859B1">
        <w:rPr>
          <w:sz w:val="22"/>
          <w:szCs w:val="22"/>
        </w:rPr>
        <w:t xml:space="preserve"> </w:t>
      </w:r>
      <w:proofErr w:type="spellStart"/>
      <w:r w:rsidR="00F859B1" w:rsidRPr="00F859B1">
        <w:rPr>
          <w:sz w:val="22"/>
          <w:szCs w:val="22"/>
        </w:rPr>
        <w:t>afeksasi</w:t>
      </w:r>
      <w:proofErr w:type="spellEnd"/>
      <w:r w:rsidR="00F859B1" w:rsidRPr="00F859B1">
        <w:rPr>
          <w:sz w:val="22"/>
          <w:szCs w:val="22"/>
        </w:rPr>
        <w:t xml:space="preserve"> </w:t>
      </w:r>
      <w:proofErr w:type="spellStart"/>
      <w:r w:rsidR="00F859B1" w:rsidRPr="00F859B1">
        <w:rPr>
          <w:sz w:val="22"/>
          <w:szCs w:val="22"/>
        </w:rPr>
        <w:t>dari</w:t>
      </w:r>
      <w:proofErr w:type="spellEnd"/>
      <w:r w:rsidR="00F859B1" w:rsidRPr="00F859B1">
        <w:rPr>
          <w:sz w:val="22"/>
          <w:szCs w:val="22"/>
        </w:rPr>
        <w:t xml:space="preserve"> </w:t>
      </w:r>
      <w:proofErr w:type="spellStart"/>
      <w:r w:rsidR="00F859B1" w:rsidRPr="00F859B1">
        <w:rPr>
          <w:sz w:val="22"/>
          <w:szCs w:val="22"/>
        </w:rPr>
        <w:t>tubuh</w:t>
      </w:r>
      <w:proofErr w:type="spellEnd"/>
      <w:r w:rsidR="00F859B1" w:rsidRPr="00F859B1">
        <w:rPr>
          <w:sz w:val="22"/>
          <w:szCs w:val="22"/>
        </w:rPr>
        <w:fldChar w:fldCharType="begin" w:fldLock="1"/>
      </w:r>
      <w:r w:rsidR="00F859B1" w:rsidRPr="00F859B1">
        <w:rPr>
          <w:sz w:val="22"/>
          <w:szCs w:val="22"/>
        </w:rPr>
        <w:instrText>ADDIN CSL_CITATION {"citationItems":[{"id":"ITEM-1","itemData":{"DOI":"10.22158/sll.v3n2p127","author":[{"dropping-particle":"","family":"Sun","given":"Jing","non-dropping-particle":"","parse-names":false,"suffix":""},{"dropping-particle":"","family":"Lin","given":"Yuewu","non-dropping-particle":"","parse-names":false,"suffix":""}],"id":"ITEM-1","issue":"2","issued":{"date-parts":[["2019"]]},"page":"127-139","title":"On Application of Metonymy in Advertisements","type":"article-journal","volume":"3"},"uris":["http://www.mendeley.com/documents/?uuid=2c462358-297e-4cf9-87c0-e48864bb130f"]},{"id":"ITEM-2","itemData":{"abstract":"This paper applied a social semiotic lens toward investigating the metonymic representations repeatedly displayed on the Instagram official account and the Instagram blog. The main source of data were 90 photos gathered from ten \"Weekend Hashtag Projects\" (WHPs), a weekly photo challenge organized by the Instagram team. The multimodal analyses revealed that the WHP photos shared some common visual properties including medium to low color saturation, medium color modulation, minimal background, unengaged social actors, long distant shots, and unique visual presentations. Thus, the metonymy VISUAL PROPERTY FOR BRAND IMAGE was proposed. These findings suggest that certain visual elements that were repeatedly featured on Instagram has subtly yet persuasively suggested its users what kind of visual aesthetics are highly valued in the community.","author":[{"dropping-particle":"","family":"Koowuttayakorn","given":"Sichon","non-dropping-particle":"","parse-names":false,"suffix":""}],"container-title":"Journal : Language Education and Acquisition Research Network Journal","id":"ITEM-2","issue":"1","issued":{"date-parts":[["2018"]]},"page":"140-149","title":"An Investigation of Instagram's Metonymy: A Multimodal Social Semiotic Approach","type":"article-journal","volume":"11"},"uris":["http://www.mendeley.com/documents/?uuid=95f8f3f4-4b0a-4a7d-96ee-da79be753fdb"]},{"id":"ITEM-3","itemData":{"DOI":"10.1057/9781403938909","ISBN":"9781403938909","abstract":"Textual Metonymy employs a theoretical framework combining rhetoric, figurative theory and textlinguistics. In the process, a very full historical account of treatments of metonymy from classical traditions up to the present time is given and critiqued. The author proposes a semiotic approach to the treatment of metonymy, on the basis of which a textual model of metonymy as a process of representation is developed to account for text cohesion and text coherence.","author":[{"dropping-particle":"","family":"Al-Sharafi","given":"Abdul Gabbar Mohammed","non-dropping-particle":"","parse-names":false,"suffix":""}],"container-title":"Textual Metonymy: A Semiotic Approach","id":"ITEM-3","issued":{"date-parts":[["2004"]]},"number-of-pages":"1-226","title":"Textual metonymy: A semiotic approach","type":"book"},"uris":["http://www.mendeley.com/documents/?uuid=be680f4b-a608-4776-bad9-9120e8c0357c"]}],"mendeley":{"formattedCitation":"(Al-Sharafi, 2004; Koowuttayakorn, 2018; Sun &amp; Lin, 2019)","plainTextFormattedCitation":"(Al-Sharafi, 2004; Koowuttayakorn, 2018; Sun &amp; Lin, 2019)","previouslyFormattedCitation":"(Al-Sharafi, 2004; Koowuttayakorn, 2018; Sun &amp; Lin, 2019)"},"properties":{"noteIndex":0},"schema":"https://github.com/citation-style-language/schema/raw/master/csl-citation.json"}</w:instrText>
      </w:r>
      <w:r w:rsidR="00F859B1" w:rsidRPr="00F859B1">
        <w:rPr>
          <w:sz w:val="22"/>
          <w:szCs w:val="22"/>
        </w:rPr>
        <w:fldChar w:fldCharType="separate"/>
      </w:r>
      <w:r w:rsidR="00F859B1" w:rsidRPr="00F859B1">
        <w:rPr>
          <w:noProof/>
          <w:sz w:val="22"/>
          <w:szCs w:val="22"/>
        </w:rPr>
        <w:t>(Al-Sharafi, 2004; Koowuttayakorn, 2018; Sun &amp; Lin, 2019)</w:t>
      </w:r>
      <w:r w:rsidR="00F859B1" w:rsidRPr="00F859B1">
        <w:rPr>
          <w:sz w:val="22"/>
          <w:szCs w:val="22"/>
        </w:rPr>
        <w:fldChar w:fldCharType="end"/>
      </w:r>
      <w:r w:rsidR="00F859B1" w:rsidRPr="00F859B1">
        <w:rPr>
          <w:sz w:val="22"/>
          <w:szCs w:val="22"/>
        </w:rPr>
        <w:t xml:space="preserve">, </w:t>
      </w:r>
      <w:proofErr w:type="spellStart"/>
      <w:r w:rsidR="00F859B1" w:rsidRPr="00F859B1">
        <w:rPr>
          <w:sz w:val="22"/>
          <w:szCs w:val="22"/>
        </w:rPr>
        <w:t>misalkan</w:t>
      </w:r>
      <w:proofErr w:type="spellEnd"/>
      <w:r w:rsidR="00F859B1" w:rsidRPr="00F859B1">
        <w:rPr>
          <w:sz w:val="22"/>
          <w:szCs w:val="22"/>
        </w:rPr>
        <w:t xml:space="preserve"> </w:t>
      </w:r>
      <w:proofErr w:type="spellStart"/>
      <w:r w:rsidR="00F859B1" w:rsidRPr="00F859B1">
        <w:rPr>
          <w:i/>
          <w:iCs/>
          <w:sz w:val="22"/>
          <w:szCs w:val="22"/>
        </w:rPr>
        <w:t>dia</w:t>
      </w:r>
      <w:proofErr w:type="spellEnd"/>
      <w:r w:rsidR="00F859B1" w:rsidRPr="00F859B1">
        <w:rPr>
          <w:i/>
          <w:iCs/>
          <w:sz w:val="22"/>
          <w:szCs w:val="22"/>
        </w:rPr>
        <w:t xml:space="preserve"> </w:t>
      </w:r>
      <w:proofErr w:type="spellStart"/>
      <w:r w:rsidR="00F859B1" w:rsidRPr="00F859B1">
        <w:rPr>
          <w:i/>
          <w:iCs/>
          <w:sz w:val="22"/>
          <w:szCs w:val="22"/>
        </w:rPr>
        <w:t>merasa</w:t>
      </w:r>
      <w:proofErr w:type="spellEnd"/>
      <w:r w:rsidR="00F859B1" w:rsidRPr="00F859B1">
        <w:rPr>
          <w:i/>
          <w:iCs/>
          <w:sz w:val="22"/>
          <w:szCs w:val="22"/>
        </w:rPr>
        <w:t xml:space="preserve"> </w:t>
      </w:r>
      <w:proofErr w:type="spellStart"/>
      <w:r w:rsidR="00F859B1" w:rsidRPr="00F859B1">
        <w:rPr>
          <w:i/>
          <w:iCs/>
          <w:sz w:val="22"/>
          <w:szCs w:val="22"/>
        </w:rPr>
        <w:t>panas</w:t>
      </w:r>
      <w:proofErr w:type="spellEnd"/>
      <w:r w:rsidR="00F859B1" w:rsidRPr="00F859B1">
        <w:rPr>
          <w:i/>
          <w:iCs/>
          <w:sz w:val="22"/>
          <w:szCs w:val="22"/>
        </w:rPr>
        <w:t xml:space="preserve"> </w:t>
      </w:r>
      <w:proofErr w:type="spellStart"/>
      <w:r w:rsidR="00F859B1" w:rsidRPr="00F859B1">
        <w:rPr>
          <w:i/>
          <w:iCs/>
          <w:sz w:val="22"/>
          <w:szCs w:val="22"/>
        </w:rPr>
        <w:t>ketika</w:t>
      </w:r>
      <w:proofErr w:type="spellEnd"/>
      <w:r w:rsidR="00F859B1" w:rsidRPr="00F859B1">
        <w:rPr>
          <w:i/>
          <w:iCs/>
          <w:sz w:val="22"/>
          <w:szCs w:val="22"/>
        </w:rPr>
        <w:t xml:space="preserve"> </w:t>
      </w:r>
      <w:proofErr w:type="spellStart"/>
      <w:r w:rsidR="00F859B1" w:rsidRPr="00F859B1">
        <w:rPr>
          <w:i/>
          <w:iCs/>
          <w:sz w:val="22"/>
          <w:szCs w:val="22"/>
        </w:rPr>
        <w:t>dia</w:t>
      </w:r>
      <w:proofErr w:type="spellEnd"/>
      <w:r w:rsidR="00F859B1" w:rsidRPr="00F859B1">
        <w:rPr>
          <w:i/>
          <w:iCs/>
          <w:sz w:val="22"/>
          <w:szCs w:val="22"/>
        </w:rPr>
        <w:t xml:space="preserve"> </w:t>
      </w:r>
      <w:proofErr w:type="spellStart"/>
      <w:r w:rsidR="00F859B1" w:rsidRPr="00F859B1">
        <w:rPr>
          <w:i/>
          <w:iCs/>
          <w:sz w:val="22"/>
          <w:szCs w:val="22"/>
        </w:rPr>
        <w:t>melihat</w:t>
      </w:r>
      <w:proofErr w:type="spellEnd"/>
      <w:r w:rsidR="00F859B1" w:rsidRPr="00F859B1">
        <w:rPr>
          <w:i/>
          <w:iCs/>
          <w:sz w:val="22"/>
          <w:szCs w:val="22"/>
        </w:rPr>
        <w:t xml:space="preserve"> </w:t>
      </w:r>
      <w:proofErr w:type="spellStart"/>
      <w:r w:rsidR="00F859B1" w:rsidRPr="00F859B1">
        <w:rPr>
          <w:i/>
          <w:iCs/>
          <w:sz w:val="22"/>
          <w:szCs w:val="22"/>
        </w:rPr>
        <w:t>penari</w:t>
      </w:r>
      <w:proofErr w:type="spellEnd"/>
      <w:r w:rsidR="00F859B1" w:rsidRPr="00F859B1">
        <w:rPr>
          <w:i/>
          <w:iCs/>
          <w:sz w:val="22"/>
          <w:szCs w:val="22"/>
        </w:rPr>
        <w:t xml:space="preserve"> </w:t>
      </w:r>
      <w:proofErr w:type="spellStart"/>
      <w:r w:rsidR="00F859B1" w:rsidRPr="00F859B1">
        <w:rPr>
          <w:i/>
          <w:iCs/>
          <w:sz w:val="22"/>
          <w:szCs w:val="22"/>
        </w:rPr>
        <w:t>itu</w:t>
      </w:r>
      <w:proofErr w:type="spellEnd"/>
      <w:r w:rsidR="00F859B1" w:rsidRPr="00F859B1">
        <w:rPr>
          <w:i/>
          <w:iCs/>
          <w:sz w:val="22"/>
          <w:szCs w:val="22"/>
        </w:rPr>
        <w:t xml:space="preserve">. </w:t>
      </w:r>
      <w:r w:rsidR="00F859B1" w:rsidRPr="00F859B1">
        <w:rPr>
          <w:sz w:val="22"/>
          <w:szCs w:val="22"/>
        </w:rPr>
        <w:t xml:space="preserve"> </w:t>
      </w:r>
      <w:proofErr w:type="spellStart"/>
      <w:r w:rsidR="00F859B1" w:rsidRPr="00F859B1">
        <w:rPr>
          <w:sz w:val="22"/>
          <w:szCs w:val="22"/>
        </w:rPr>
        <w:t>Perbedaan</w:t>
      </w:r>
      <w:proofErr w:type="spellEnd"/>
      <w:r w:rsidR="00F859B1" w:rsidRPr="00F859B1">
        <w:rPr>
          <w:sz w:val="22"/>
          <w:szCs w:val="22"/>
        </w:rPr>
        <w:t xml:space="preserve"> </w:t>
      </w:r>
      <w:proofErr w:type="spellStart"/>
      <w:r w:rsidR="00F859B1" w:rsidRPr="00F859B1">
        <w:rPr>
          <w:sz w:val="22"/>
          <w:szCs w:val="22"/>
        </w:rPr>
        <w:t>antara</w:t>
      </w:r>
      <w:proofErr w:type="spellEnd"/>
      <w:r w:rsidR="00F859B1" w:rsidRPr="00F859B1">
        <w:rPr>
          <w:sz w:val="22"/>
          <w:szCs w:val="22"/>
        </w:rPr>
        <w:t xml:space="preserve"> </w:t>
      </w:r>
      <w:proofErr w:type="spellStart"/>
      <w:r w:rsidR="00F859B1" w:rsidRPr="00F859B1">
        <w:rPr>
          <w:sz w:val="22"/>
          <w:szCs w:val="22"/>
        </w:rPr>
        <w:t>kedua</w:t>
      </w:r>
      <w:proofErr w:type="spellEnd"/>
      <w:r w:rsidR="00F859B1" w:rsidRPr="00F859B1">
        <w:rPr>
          <w:sz w:val="22"/>
          <w:szCs w:val="22"/>
        </w:rPr>
        <w:t xml:space="preserve"> </w:t>
      </w:r>
      <w:proofErr w:type="spellStart"/>
      <w:r w:rsidR="00F859B1" w:rsidRPr="00F859B1">
        <w:rPr>
          <w:sz w:val="22"/>
          <w:szCs w:val="22"/>
        </w:rPr>
        <w:t>kognitif</w:t>
      </w:r>
      <w:proofErr w:type="spellEnd"/>
      <w:r w:rsidR="00F859B1" w:rsidRPr="00F859B1">
        <w:rPr>
          <w:sz w:val="22"/>
          <w:szCs w:val="22"/>
        </w:rPr>
        <w:t xml:space="preserve"> </w:t>
      </w:r>
      <w:proofErr w:type="spellStart"/>
      <w:r w:rsidR="00F859B1" w:rsidRPr="00F859B1">
        <w:rPr>
          <w:sz w:val="22"/>
          <w:szCs w:val="22"/>
        </w:rPr>
        <w:t>ini</w:t>
      </w:r>
      <w:proofErr w:type="spellEnd"/>
      <w:r w:rsidR="00F859B1" w:rsidRPr="00F859B1">
        <w:rPr>
          <w:sz w:val="22"/>
          <w:szCs w:val="22"/>
        </w:rPr>
        <w:t xml:space="preserve"> </w:t>
      </w:r>
      <w:proofErr w:type="spellStart"/>
      <w:r w:rsidR="00F859B1" w:rsidRPr="00F859B1">
        <w:rPr>
          <w:sz w:val="22"/>
          <w:szCs w:val="22"/>
        </w:rPr>
        <w:t>terletak</w:t>
      </w:r>
      <w:proofErr w:type="spellEnd"/>
      <w:r w:rsidR="00F859B1" w:rsidRPr="00F859B1">
        <w:rPr>
          <w:sz w:val="22"/>
          <w:szCs w:val="22"/>
        </w:rPr>
        <w:t xml:space="preserve"> pada </w:t>
      </w:r>
      <w:proofErr w:type="spellStart"/>
      <w:r w:rsidR="00F859B1" w:rsidRPr="00F859B1">
        <w:rPr>
          <w:sz w:val="22"/>
          <w:szCs w:val="22"/>
        </w:rPr>
        <w:t>konsep</w:t>
      </w:r>
      <w:proofErr w:type="spellEnd"/>
      <w:r w:rsidR="00F859B1" w:rsidRPr="00F859B1">
        <w:rPr>
          <w:sz w:val="22"/>
          <w:szCs w:val="22"/>
        </w:rPr>
        <w:t xml:space="preserve"> yang </w:t>
      </w:r>
      <w:proofErr w:type="spellStart"/>
      <w:r w:rsidR="00F859B1" w:rsidRPr="00F859B1">
        <w:rPr>
          <w:sz w:val="22"/>
          <w:szCs w:val="22"/>
        </w:rPr>
        <w:t>sudah</w:t>
      </w:r>
      <w:proofErr w:type="spellEnd"/>
      <w:r w:rsidR="00F859B1" w:rsidRPr="00F859B1">
        <w:rPr>
          <w:sz w:val="22"/>
          <w:szCs w:val="22"/>
        </w:rPr>
        <w:t xml:space="preserve"> </w:t>
      </w:r>
      <w:proofErr w:type="spellStart"/>
      <w:r w:rsidR="00F859B1" w:rsidRPr="00F859B1">
        <w:rPr>
          <w:sz w:val="22"/>
          <w:szCs w:val="22"/>
        </w:rPr>
        <w:t>dibagun</w:t>
      </w:r>
      <w:proofErr w:type="spellEnd"/>
      <w:r w:rsidR="00F859B1" w:rsidRPr="00F859B1">
        <w:rPr>
          <w:sz w:val="22"/>
          <w:szCs w:val="22"/>
        </w:rPr>
        <w:t xml:space="preserve">. </w:t>
      </w:r>
      <w:proofErr w:type="spellStart"/>
      <w:r w:rsidR="00F859B1" w:rsidRPr="00F859B1">
        <w:rPr>
          <w:sz w:val="22"/>
          <w:szCs w:val="22"/>
        </w:rPr>
        <w:t>Metafora</w:t>
      </w:r>
      <w:proofErr w:type="spellEnd"/>
      <w:r w:rsidR="00F859B1" w:rsidRPr="00F859B1">
        <w:rPr>
          <w:sz w:val="22"/>
          <w:szCs w:val="22"/>
        </w:rPr>
        <w:t xml:space="preserve"> </w:t>
      </w:r>
      <w:proofErr w:type="spellStart"/>
      <w:r w:rsidR="00F859B1" w:rsidRPr="00F859B1">
        <w:rPr>
          <w:sz w:val="22"/>
          <w:szCs w:val="22"/>
        </w:rPr>
        <w:t>cenderung</w:t>
      </w:r>
      <w:proofErr w:type="spellEnd"/>
      <w:r w:rsidR="00F859B1" w:rsidRPr="00F859B1">
        <w:rPr>
          <w:sz w:val="22"/>
          <w:szCs w:val="22"/>
        </w:rPr>
        <w:t xml:space="preserve"> </w:t>
      </w:r>
      <w:proofErr w:type="spellStart"/>
      <w:r w:rsidR="00F859B1" w:rsidRPr="00F859B1">
        <w:rPr>
          <w:sz w:val="22"/>
          <w:szCs w:val="22"/>
        </w:rPr>
        <w:t>menghubungkan</w:t>
      </w:r>
      <w:proofErr w:type="spellEnd"/>
      <w:r w:rsidR="00F859B1" w:rsidRPr="00F859B1">
        <w:rPr>
          <w:sz w:val="22"/>
          <w:szCs w:val="22"/>
        </w:rPr>
        <w:t xml:space="preserve"> </w:t>
      </w:r>
      <w:proofErr w:type="spellStart"/>
      <w:r w:rsidR="00F859B1" w:rsidRPr="00F859B1">
        <w:rPr>
          <w:sz w:val="22"/>
          <w:szCs w:val="22"/>
        </w:rPr>
        <w:t>konsep</w:t>
      </w:r>
      <w:proofErr w:type="spellEnd"/>
      <w:r w:rsidR="00F859B1" w:rsidRPr="00F859B1">
        <w:rPr>
          <w:sz w:val="22"/>
          <w:szCs w:val="22"/>
        </w:rPr>
        <w:t xml:space="preserve"> </w:t>
      </w:r>
      <w:proofErr w:type="spellStart"/>
      <w:r w:rsidR="00F859B1" w:rsidRPr="00F859B1">
        <w:rPr>
          <w:i/>
          <w:iCs/>
          <w:sz w:val="22"/>
          <w:szCs w:val="22"/>
        </w:rPr>
        <w:t>pengalam</w:t>
      </w:r>
      <w:proofErr w:type="spellEnd"/>
      <w:r w:rsidR="00F859B1" w:rsidRPr="00F859B1">
        <w:rPr>
          <w:i/>
          <w:iCs/>
          <w:sz w:val="22"/>
          <w:szCs w:val="22"/>
        </w:rPr>
        <w:t xml:space="preserve"> </w:t>
      </w:r>
      <w:proofErr w:type="spellStart"/>
      <w:r w:rsidR="00F859B1" w:rsidRPr="00F859B1">
        <w:rPr>
          <w:sz w:val="22"/>
          <w:szCs w:val="22"/>
        </w:rPr>
        <w:t>sementara</w:t>
      </w:r>
      <w:proofErr w:type="spellEnd"/>
      <w:r w:rsidR="00F859B1" w:rsidRPr="00F859B1">
        <w:rPr>
          <w:sz w:val="22"/>
          <w:szCs w:val="22"/>
        </w:rPr>
        <w:t xml:space="preserve"> </w:t>
      </w:r>
      <w:proofErr w:type="spellStart"/>
      <w:r w:rsidR="00F859B1" w:rsidRPr="00F859B1">
        <w:rPr>
          <w:sz w:val="22"/>
          <w:szCs w:val="22"/>
        </w:rPr>
        <w:t>metonimi</w:t>
      </w:r>
      <w:proofErr w:type="spellEnd"/>
      <w:r w:rsidR="00F859B1" w:rsidRPr="00F859B1">
        <w:rPr>
          <w:sz w:val="22"/>
          <w:szCs w:val="22"/>
        </w:rPr>
        <w:t xml:space="preserve"> </w:t>
      </w:r>
      <w:proofErr w:type="spellStart"/>
      <w:r w:rsidR="00F859B1" w:rsidRPr="00F859B1">
        <w:rPr>
          <w:sz w:val="22"/>
          <w:szCs w:val="22"/>
        </w:rPr>
        <w:t>bertindak</w:t>
      </w:r>
      <w:proofErr w:type="spellEnd"/>
      <w:r w:rsidR="00F859B1" w:rsidRPr="00F859B1">
        <w:rPr>
          <w:sz w:val="22"/>
          <w:szCs w:val="22"/>
        </w:rPr>
        <w:t xml:space="preserve"> </w:t>
      </w:r>
      <w:proofErr w:type="spellStart"/>
      <w:r w:rsidR="00F859B1" w:rsidRPr="00F859B1">
        <w:rPr>
          <w:sz w:val="22"/>
          <w:szCs w:val="22"/>
        </w:rPr>
        <w:t>sebagai</w:t>
      </w:r>
      <w:proofErr w:type="spellEnd"/>
      <w:r w:rsidR="00F859B1" w:rsidRPr="00F859B1">
        <w:rPr>
          <w:sz w:val="22"/>
          <w:szCs w:val="22"/>
        </w:rPr>
        <w:t xml:space="preserve"> </w:t>
      </w:r>
      <w:proofErr w:type="spellStart"/>
      <w:r w:rsidR="00F859B1" w:rsidRPr="00F859B1">
        <w:rPr>
          <w:sz w:val="22"/>
          <w:szCs w:val="22"/>
        </w:rPr>
        <w:t>penghubung</w:t>
      </w:r>
      <w:proofErr w:type="spellEnd"/>
      <w:r w:rsidR="00F859B1" w:rsidRPr="00F859B1">
        <w:rPr>
          <w:sz w:val="22"/>
          <w:szCs w:val="22"/>
        </w:rPr>
        <w:t xml:space="preserve"> </w:t>
      </w:r>
      <w:proofErr w:type="spellStart"/>
      <w:r w:rsidR="00F859B1" w:rsidRPr="00F859B1">
        <w:rPr>
          <w:sz w:val="22"/>
          <w:szCs w:val="22"/>
        </w:rPr>
        <w:t>kedekatan</w:t>
      </w:r>
      <w:proofErr w:type="spellEnd"/>
      <w:r w:rsidR="00F859B1" w:rsidRPr="00F859B1">
        <w:rPr>
          <w:sz w:val="22"/>
          <w:szCs w:val="22"/>
        </w:rPr>
        <w:t xml:space="preserve"> </w:t>
      </w:r>
      <w:proofErr w:type="spellStart"/>
      <w:r w:rsidR="00F859B1" w:rsidRPr="00F859B1">
        <w:rPr>
          <w:sz w:val="22"/>
          <w:szCs w:val="22"/>
        </w:rPr>
        <w:t>entitas</w:t>
      </w:r>
      <w:proofErr w:type="spellEnd"/>
      <w:r w:rsidR="00F859B1" w:rsidRPr="00F859B1">
        <w:rPr>
          <w:sz w:val="22"/>
          <w:szCs w:val="22"/>
        </w:rPr>
        <w:t xml:space="preserve">. </w:t>
      </w:r>
      <w:r w:rsidR="00F859B1" w:rsidRPr="00F859B1">
        <w:rPr>
          <w:sz w:val="22"/>
          <w:szCs w:val="22"/>
        </w:rPr>
        <w:fldChar w:fldCharType="begin" w:fldLock="1"/>
      </w:r>
      <w:r w:rsidR="00F859B1" w:rsidRPr="00F859B1">
        <w:rPr>
          <w:sz w:val="22"/>
          <w:szCs w:val="22"/>
        </w:rPr>
        <w:instrText>ADDIN CSL_CITATION {"citationItems":[{"id":"ITEM-1","itemData":{"DOI":"10.1016/j.pragma.2004.07.004","ISSN":"03782166","abstract":"The book elaborates one of Roman Jakobson's many brilliant ideas, i.e. his insight that the two cognitive strategies of the metaphoric and the metonymic are the end-points on a continuum of conceptualization processes. This elaboration is achieved on the background of Lakoff and Johnson's twodomain approach, i.e. the mapping of a source onto a target domain of conceptualization. Further approaches dwell on different stretches of this metaphor-metonymy continuum. Still other papers probe into the specialized conceptual division of labor associated with both modes of thought. Two new breakthroughs in the cognitive linguistics approach to metaphor and metonymy have recently been developed: one is the three-domain approach, which concentrates on the new blends that become possible after the integration or the blending of source and target domain elements; the other is the approach in terms of primary scenes and subscenes which often determine the way source and target domains interact.","author":[{"dropping-particle":"","family":"Steen","given":"Gerard","non-dropping-particle":"","parse-names":false,"suffix":""}],"container-title":"Journal of Pragmatics","id":"ITEM-1","issue":"4","issued":{"date-parts":[["2005"]]},"page":"573-576","title":"Metaphor and Metonymy in Comparison and Contrast","type":"article-journal","volume":"37"},"uris":["http://www.mendeley.com/documents/?uuid=26ec96c2-2f96-473e-bdba-b374e582e2a1"]},{"id":"ITEM-2","itemData":{"DOI":"10.1016/j.amper.2022.100087","ISSN":"22150390","abstract":"This study provides an analysis of the monomodal and multimodal metaphors and metonymies depicting COVID-19 in a corpus of 250 memes. The theoretical framework adopted in this study included Conceptual Metaphor Theory (CMT) by Lakoff and Johnson (1980), Forceville's (2008) Mono-modal and Multimodal Metaphor Theory, and Musolff's (2006) approach in identifying source domains scenarios. Various source domains that depict different aspects of COVID-19 were used, and some of them reflected certain aspects of the Jordanian culture. The analysis also revealed that multimodal metaphors were more frequent compared to monomodal ones. Primarily, the researchers ascribed the salient presence of multimodality to the medium-determined specificities characteristic where pictorial and textual cues are carefully selected to reinforce the message the meme intends to convey. Furthermore, conceptualizing a new pandemic required the pervasive use of multimodality. The analysis also demonstrated the crucial role of metonymy in interpreting certain conceptual metaphors.","author":[{"dropping-particle":"","family":"Younes","given":"Afakh Said","non-dropping-particle":"","parse-names":false,"suffix":""},{"dropping-particle":"","family":"Altakhaineh","given":"Abdel Rahman Mitib","non-dropping-particle":"","parse-names":false,"suffix":""}],"container-title":"Ampersand","id":"ITEM-2","issue":"November 2021","issued":{"date-parts":[["2022"]]},"page":"100087","publisher":"Elsevier Ltd","title":"Metaphors and metonymies used in memes to depict COVID-19 in Jordanian social media websites","type":"article-journal","volume":"9"},"uris":["http://www.mendeley.com/documents/?uuid=441a3aec-ed67-4c74-b2ec-22e7ff564e22"]}],"mendeley":{"formattedCitation":"(Steen, 2005; Younes &amp; Altakhaineh, 2022)","plainTextFormattedCitation":"(Steen, 2005; Younes &amp; Altakhaineh, 2022)","previouslyFormattedCitation":"(Steen, 2005; Younes &amp; Altakhaineh, 2022)"},"properties":{"noteIndex":0},"schema":"https://github.com/citation-style-language/schema/raw/master/csl-citation.json"}</w:instrText>
      </w:r>
      <w:r w:rsidR="00F859B1" w:rsidRPr="00F859B1">
        <w:rPr>
          <w:sz w:val="22"/>
          <w:szCs w:val="22"/>
        </w:rPr>
        <w:fldChar w:fldCharType="separate"/>
      </w:r>
      <w:r w:rsidR="00F859B1" w:rsidRPr="00F859B1">
        <w:rPr>
          <w:noProof/>
          <w:sz w:val="22"/>
          <w:szCs w:val="22"/>
        </w:rPr>
        <w:t>(Steen, 2005; Younes &amp; Altakhaineh, 2022)</w:t>
      </w:r>
      <w:r w:rsidR="00F859B1" w:rsidRPr="00F859B1">
        <w:rPr>
          <w:sz w:val="22"/>
          <w:szCs w:val="22"/>
        </w:rPr>
        <w:fldChar w:fldCharType="end"/>
      </w:r>
      <w:r w:rsidR="00F859B1" w:rsidRPr="00F859B1">
        <w:rPr>
          <w:sz w:val="22"/>
          <w:szCs w:val="22"/>
        </w:rPr>
        <w:t xml:space="preserve">. </w:t>
      </w:r>
      <w:proofErr w:type="spellStart"/>
      <w:r w:rsidR="00F859B1" w:rsidRPr="00F859B1">
        <w:rPr>
          <w:sz w:val="22"/>
          <w:szCs w:val="22"/>
        </w:rPr>
        <w:t>Metafora</w:t>
      </w:r>
      <w:proofErr w:type="spellEnd"/>
      <w:r w:rsidR="00F859B1" w:rsidRPr="00F859B1">
        <w:rPr>
          <w:sz w:val="22"/>
          <w:szCs w:val="22"/>
        </w:rPr>
        <w:t xml:space="preserve"> </w:t>
      </w:r>
      <w:proofErr w:type="spellStart"/>
      <w:r w:rsidR="00F859B1" w:rsidRPr="00F859B1">
        <w:rPr>
          <w:sz w:val="22"/>
          <w:szCs w:val="22"/>
        </w:rPr>
        <w:t>menghubungkan</w:t>
      </w:r>
      <w:proofErr w:type="spellEnd"/>
      <w:r w:rsidR="00F859B1" w:rsidRPr="00F859B1">
        <w:rPr>
          <w:sz w:val="22"/>
          <w:szCs w:val="22"/>
        </w:rPr>
        <w:t xml:space="preserve"> </w:t>
      </w:r>
      <w:proofErr w:type="spellStart"/>
      <w:r w:rsidR="00F859B1" w:rsidRPr="00F859B1">
        <w:rPr>
          <w:sz w:val="22"/>
          <w:szCs w:val="22"/>
        </w:rPr>
        <w:t>konsep</w:t>
      </w:r>
      <w:proofErr w:type="spellEnd"/>
      <w:r w:rsidR="00F859B1" w:rsidRPr="00F859B1">
        <w:rPr>
          <w:sz w:val="22"/>
          <w:szCs w:val="22"/>
        </w:rPr>
        <w:t xml:space="preserve"> </w:t>
      </w:r>
      <w:proofErr w:type="spellStart"/>
      <w:r w:rsidR="00F859B1" w:rsidRPr="00F859B1">
        <w:rPr>
          <w:sz w:val="22"/>
          <w:szCs w:val="22"/>
        </w:rPr>
        <w:t>berdasarkan</w:t>
      </w:r>
      <w:proofErr w:type="spellEnd"/>
      <w:r w:rsidR="00F859B1" w:rsidRPr="00F859B1">
        <w:rPr>
          <w:sz w:val="22"/>
          <w:szCs w:val="22"/>
        </w:rPr>
        <w:t xml:space="preserve"> </w:t>
      </w:r>
      <w:proofErr w:type="spellStart"/>
      <w:r w:rsidR="00F859B1" w:rsidRPr="00F859B1">
        <w:rPr>
          <w:sz w:val="22"/>
          <w:szCs w:val="22"/>
        </w:rPr>
        <w:t>korelasi</w:t>
      </w:r>
      <w:proofErr w:type="spellEnd"/>
      <w:r w:rsidR="00F859B1" w:rsidRPr="00F859B1">
        <w:rPr>
          <w:sz w:val="22"/>
          <w:szCs w:val="22"/>
        </w:rPr>
        <w:t xml:space="preserve"> </w:t>
      </w:r>
      <w:proofErr w:type="spellStart"/>
      <w:r w:rsidR="00F859B1" w:rsidRPr="00F859B1">
        <w:rPr>
          <w:sz w:val="22"/>
          <w:szCs w:val="22"/>
        </w:rPr>
        <w:t>pengalam</w:t>
      </w:r>
      <w:proofErr w:type="spellEnd"/>
      <w:r w:rsidR="00F859B1" w:rsidRPr="00F859B1">
        <w:rPr>
          <w:sz w:val="22"/>
          <w:szCs w:val="22"/>
        </w:rPr>
        <w:t xml:space="preserve">, </w:t>
      </w:r>
      <w:proofErr w:type="spellStart"/>
      <w:r w:rsidR="00F859B1" w:rsidRPr="00F859B1">
        <w:rPr>
          <w:sz w:val="22"/>
          <w:szCs w:val="22"/>
        </w:rPr>
        <w:t>sementara</w:t>
      </w:r>
      <w:proofErr w:type="spellEnd"/>
      <w:r w:rsidR="00F859B1" w:rsidRPr="00F859B1">
        <w:rPr>
          <w:sz w:val="22"/>
          <w:szCs w:val="22"/>
        </w:rPr>
        <w:t xml:space="preserve"> </w:t>
      </w:r>
      <w:proofErr w:type="spellStart"/>
      <w:r w:rsidR="00F859B1" w:rsidRPr="00F859B1">
        <w:rPr>
          <w:sz w:val="22"/>
          <w:szCs w:val="22"/>
        </w:rPr>
        <w:t>metonimi</w:t>
      </w:r>
      <w:proofErr w:type="spellEnd"/>
      <w:r w:rsidR="00F859B1" w:rsidRPr="00F859B1">
        <w:rPr>
          <w:sz w:val="22"/>
          <w:szCs w:val="22"/>
        </w:rPr>
        <w:t xml:space="preserve"> </w:t>
      </w:r>
      <w:proofErr w:type="spellStart"/>
      <w:r w:rsidR="00F859B1" w:rsidRPr="00F859B1">
        <w:rPr>
          <w:sz w:val="22"/>
          <w:szCs w:val="22"/>
        </w:rPr>
        <w:t>bertindak</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mempersepsikan</w:t>
      </w:r>
      <w:proofErr w:type="spellEnd"/>
      <w:r w:rsidR="00F859B1" w:rsidRPr="00F859B1">
        <w:rPr>
          <w:sz w:val="22"/>
          <w:szCs w:val="22"/>
        </w:rPr>
        <w:t xml:space="preserve"> </w:t>
      </w:r>
      <w:proofErr w:type="spellStart"/>
      <w:r w:rsidR="00F859B1" w:rsidRPr="00F859B1">
        <w:rPr>
          <w:sz w:val="22"/>
          <w:szCs w:val="22"/>
        </w:rPr>
        <w:t>kedekatan</w:t>
      </w:r>
      <w:proofErr w:type="spellEnd"/>
      <w:r w:rsidR="00F859B1" w:rsidRPr="00F859B1">
        <w:rPr>
          <w:sz w:val="22"/>
          <w:szCs w:val="22"/>
        </w:rPr>
        <w:t xml:space="preserve"> </w:t>
      </w:r>
      <w:proofErr w:type="spellStart"/>
      <w:r w:rsidR="00F859B1" w:rsidRPr="00F859B1">
        <w:rPr>
          <w:sz w:val="22"/>
          <w:szCs w:val="22"/>
        </w:rPr>
        <w:t>objek</w:t>
      </w:r>
      <w:proofErr w:type="spellEnd"/>
      <w:r w:rsidR="00F859B1" w:rsidRPr="00F859B1">
        <w:rPr>
          <w:sz w:val="22"/>
          <w:szCs w:val="22"/>
        </w:rPr>
        <w:t xml:space="preserve"> </w:t>
      </w:r>
      <w:proofErr w:type="spellStart"/>
      <w:r w:rsidR="00F859B1" w:rsidRPr="00F859B1">
        <w:rPr>
          <w:sz w:val="22"/>
          <w:szCs w:val="22"/>
        </w:rPr>
        <w:t>kehidupan</w:t>
      </w:r>
      <w:proofErr w:type="spellEnd"/>
      <w:r w:rsidR="00F859B1" w:rsidRPr="00F859B1">
        <w:rPr>
          <w:sz w:val="22"/>
          <w:szCs w:val="22"/>
        </w:rPr>
        <w:t xml:space="preserve"> dan </w:t>
      </w:r>
      <w:proofErr w:type="spellStart"/>
      <w:r w:rsidR="00F859B1" w:rsidRPr="00F859B1">
        <w:rPr>
          <w:sz w:val="22"/>
          <w:szCs w:val="22"/>
        </w:rPr>
        <w:t>perjalanan</w:t>
      </w:r>
      <w:proofErr w:type="spellEnd"/>
      <w:r w:rsidR="00F859B1" w:rsidRPr="00F859B1">
        <w:rPr>
          <w:sz w:val="22"/>
          <w:szCs w:val="22"/>
        </w:rPr>
        <w:t>.</w:t>
      </w:r>
    </w:p>
    <w:p w14:paraId="65511297" w14:textId="41DA1EE0" w:rsidR="00F859B1" w:rsidRPr="00F859B1" w:rsidRDefault="00DB7BFA" w:rsidP="00FE1609">
      <w:pPr>
        <w:pStyle w:val="Default"/>
        <w:tabs>
          <w:tab w:val="left" w:pos="270"/>
        </w:tabs>
        <w:spacing w:line="276" w:lineRule="auto"/>
        <w:jc w:val="both"/>
        <w:rPr>
          <w:sz w:val="22"/>
          <w:szCs w:val="22"/>
        </w:rPr>
      </w:pPr>
      <w:r>
        <w:rPr>
          <w:sz w:val="22"/>
          <w:szCs w:val="22"/>
        </w:rPr>
        <w:tab/>
      </w:r>
      <w:proofErr w:type="spellStart"/>
      <w:r w:rsidR="00F859B1" w:rsidRPr="00F859B1">
        <w:rPr>
          <w:sz w:val="22"/>
          <w:szCs w:val="22"/>
        </w:rPr>
        <w:t>Iklan</w:t>
      </w:r>
      <w:proofErr w:type="spellEnd"/>
      <w:r w:rsidR="00F859B1" w:rsidRPr="00F859B1">
        <w:rPr>
          <w:sz w:val="22"/>
          <w:szCs w:val="22"/>
        </w:rPr>
        <w:t xml:space="preserve">, </w:t>
      </w:r>
      <w:proofErr w:type="spellStart"/>
      <w:r w:rsidR="00F859B1" w:rsidRPr="00F859B1">
        <w:rPr>
          <w:sz w:val="22"/>
          <w:szCs w:val="22"/>
        </w:rPr>
        <w:t>merupakan</w:t>
      </w:r>
      <w:proofErr w:type="spellEnd"/>
      <w:r w:rsidR="00F859B1" w:rsidRPr="00F859B1">
        <w:rPr>
          <w:sz w:val="22"/>
          <w:szCs w:val="22"/>
        </w:rPr>
        <w:t xml:space="preserve"> Tindakan </w:t>
      </w:r>
      <w:proofErr w:type="spellStart"/>
      <w:r w:rsidR="00F859B1" w:rsidRPr="00F859B1">
        <w:rPr>
          <w:sz w:val="22"/>
          <w:szCs w:val="22"/>
        </w:rPr>
        <w:t>bagian</w:t>
      </w:r>
      <w:proofErr w:type="spellEnd"/>
      <w:r w:rsidR="00F859B1" w:rsidRPr="00F859B1">
        <w:rPr>
          <w:sz w:val="22"/>
          <w:szCs w:val="22"/>
        </w:rPr>
        <w:t xml:space="preserve"> </w:t>
      </w:r>
      <w:proofErr w:type="spellStart"/>
      <w:r w:rsidR="00F859B1" w:rsidRPr="00F859B1">
        <w:rPr>
          <w:sz w:val="22"/>
          <w:szCs w:val="22"/>
        </w:rPr>
        <w:t>pemasaran</w:t>
      </w:r>
      <w:proofErr w:type="spellEnd"/>
      <w:r w:rsidR="00F859B1" w:rsidRPr="00F859B1">
        <w:rPr>
          <w:sz w:val="22"/>
          <w:szCs w:val="22"/>
        </w:rPr>
        <w:t xml:space="preserve"> dan </w:t>
      </w:r>
      <w:proofErr w:type="spellStart"/>
      <w:r w:rsidR="00F859B1" w:rsidRPr="00F859B1">
        <w:rPr>
          <w:sz w:val="22"/>
          <w:szCs w:val="22"/>
        </w:rPr>
        <w:t>layanan</w:t>
      </w:r>
      <w:proofErr w:type="spellEnd"/>
      <w:r w:rsidR="00F859B1" w:rsidRPr="00F859B1">
        <w:rPr>
          <w:sz w:val="22"/>
          <w:szCs w:val="22"/>
        </w:rPr>
        <w:t xml:space="preserve"> public </w:t>
      </w:r>
      <w:proofErr w:type="spellStart"/>
      <w:r w:rsidR="00F859B1" w:rsidRPr="00F859B1">
        <w:rPr>
          <w:sz w:val="22"/>
          <w:szCs w:val="22"/>
        </w:rPr>
        <w:t>dengan</w:t>
      </w:r>
      <w:proofErr w:type="spellEnd"/>
      <w:r w:rsidR="00F859B1" w:rsidRPr="00F859B1">
        <w:rPr>
          <w:sz w:val="22"/>
          <w:szCs w:val="22"/>
        </w:rPr>
        <w:t xml:space="preserve"> </w:t>
      </w:r>
      <w:proofErr w:type="spellStart"/>
      <w:r w:rsidR="00F859B1" w:rsidRPr="00F859B1">
        <w:rPr>
          <w:sz w:val="22"/>
          <w:szCs w:val="22"/>
        </w:rPr>
        <w:t>tujuan</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membuat</w:t>
      </w:r>
      <w:proofErr w:type="spellEnd"/>
      <w:r w:rsidR="00F859B1" w:rsidRPr="00F859B1">
        <w:rPr>
          <w:sz w:val="22"/>
          <w:szCs w:val="22"/>
        </w:rPr>
        <w:t xml:space="preserve"> </w:t>
      </w:r>
      <w:proofErr w:type="spellStart"/>
      <w:r w:rsidR="00F859B1" w:rsidRPr="00F859B1">
        <w:rPr>
          <w:sz w:val="22"/>
          <w:szCs w:val="22"/>
        </w:rPr>
        <w:t>sesuatu</w:t>
      </w:r>
      <w:proofErr w:type="spellEnd"/>
      <w:r w:rsidR="00F859B1" w:rsidRPr="00F859B1">
        <w:rPr>
          <w:sz w:val="22"/>
          <w:szCs w:val="22"/>
        </w:rPr>
        <w:t xml:space="preserve"> </w:t>
      </w:r>
      <w:proofErr w:type="spellStart"/>
      <w:r w:rsidR="00F859B1" w:rsidRPr="00F859B1">
        <w:rPr>
          <w:sz w:val="22"/>
          <w:szCs w:val="22"/>
        </w:rPr>
        <w:t>diketahui</w:t>
      </w:r>
      <w:proofErr w:type="spellEnd"/>
      <w:r w:rsidR="00F859B1" w:rsidRPr="00F859B1">
        <w:rPr>
          <w:sz w:val="22"/>
          <w:szCs w:val="22"/>
        </w:rPr>
        <w:t xml:space="preserve"> </w:t>
      </w:r>
      <w:proofErr w:type="spellStart"/>
      <w:r w:rsidR="00F859B1" w:rsidRPr="00F859B1">
        <w:rPr>
          <w:sz w:val="22"/>
          <w:szCs w:val="22"/>
        </w:rPr>
        <w:t>secara</w:t>
      </w:r>
      <w:proofErr w:type="spellEnd"/>
      <w:r w:rsidR="00F859B1" w:rsidRPr="00F859B1">
        <w:rPr>
          <w:sz w:val="22"/>
          <w:szCs w:val="22"/>
        </w:rPr>
        <w:t xml:space="preserve"> </w:t>
      </w:r>
      <w:proofErr w:type="spellStart"/>
      <w:r w:rsidR="00F859B1" w:rsidRPr="00F859B1">
        <w:rPr>
          <w:sz w:val="22"/>
          <w:szCs w:val="22"/>
        </w:rPr>
        <w:t>umum</w:t>
      </w:r>
      <w:proofErr w:type="spellEnd"/>
      <w:r w:rsidR="00F859B1" w:rsidRPr="00F859B1">
        <w:rPr>
          <w:sz w:val="22"/>
          <w:szCs w:val="22"/>
        </w:rPr>
        <w:t xml:space="preserve"> </w:t>
      </w:r>
      <w:proofErr w:type="spellStart"/>
      <w:r w:rsidR="00F859B1" w:rsidRPr="00F859B1">
        <w:rPr>
          <w:sz w:val="22"/>
          <w:szCs w:val="22"/>
        </w:rPr>
        <w:t>melalui</w:t>
      </w:r>
      <w:proofErr w:type="spellEnd"/>
      <w:r w:rsidR="00F859B1" w:rsidRPr="00F859B1">
        <w:rPr>
          <w:sz w:val="22"/>
          <w:szCs w:val="22"/>
        </w:rPr>
        <w:t xml:space="preserve"> </w:t>
      </w:r>
      <w:proofErr w:type="spellStart"/>
      <w:r w:rsidR="00F859B1" w:rsidRPr="00F859B1">
        <w:rPr>
          <w:sz w:val="22"/>
          <w:szCs w:val="22"/>
        </w:rPr>
        <w:t>kombinasi</w:t>
      </w:r>
      <w:proofErr w:type="spellEnd"/>
      <w:r w:rsidR="00F859B1" w:rsidRPr="00F859B1">
        <w:rPr>
          <w:sz w:val="22"/>
          <w:szCs w:val="22"/>
        </w:rPr>
        <w:t xml:space="preserve"> </w:t>
      </w:r>
      <w:proofErr w:type="spellStart"/>
      <w:r w:rsidR="00F859B1" w:rsidRPr="00F859B1">
        <w:rPr>
          <w:sz w:val="22"/>
          <w:szCs w:val="22"/>
        </w:rPr>
        <w:t>cara</w:t>
      </w:r>
      <w:proofErr w:type="spellEnd"/>
      <w:r w:rsidR="00F859B1" w:rsidRPr="00F859B1">
        <w:rPr>
          <w:sz w:val="22"/>
          <w:szCs w:val="22"/>
        </w:rPr>
        <w:t xml:space="preserve"> verbal dan visual. </w:t>
      </w:r>
      <w:r w:rsidR="00F859B1" w:rsidRPr="00F859B1">
        <w:rPr>
          <w:sz w:val="22"/>
          <w:szCs w:val="22"/>
        </w:rPr>
        <w:fldChar w:fldCharType="begin" w:fldLock="1"/>
      </w:r>
      <w:r w:rsidR="00F859B1" w:rsidRPr="00F859B1">
        <w:rPr>
          <w:sz w:val="22"/>
          <w:szCs w:val="22"/>
        </w:rPr>
        <w:instrText>ADDIN CSL_CITATION {"citationItems":[{"id":"ITEM-1","itemData":{"DOI":"10.3968/12412","author":[{"dropping-particle":"","family":"Zhongrui","given":"Wang","non-dropping-particle":"","parse-names":false,"suffix":""},{"dropping-particle":"","family":"Lijuan","given":"Zhang","non-dropping-particle":"","parse-names":false,"suffix":""}],"id":"ITEM-1","issue":"1","issued":{"date-parts":[["2022"]]},"page":"44-50","title":"Metonymy in Visual Images of Anti-Pollution Advertisements","type":"article-journal","volume":"24"},"uris":["http://www.mendeley.com/documents/?uuid=7415ef24-a2ae-4886-b1a6-5d9a7c04c72d"]},{"id":"ITEM-2","itemData":{"DOI":"10.1016/j.sbspro.2015.02.041","ISBN":"0000000000","ISSN":"1877-0428","author":[{"dropping-particle":"","family":"Negro","given":"Isabel","non-dropping-particle":"","parse-names":false,"suffix":""}],"container-title":"Procedia - Social and Behavioral Sciences","id":"ITEM-2","issued":{"date-parts":[["2015"]]},"page":"125-131","publisher":"Elsevier B.V.","title":"Visual wine metaphor and metonymy in ads","type":"article-journal","volume":"173"},"uris":["http://www.mendeley.com/documents/?uuid=b76a21be-2f9e-4c47-9f51-6d07d00d11c4"]},{"id":"ITEM-3","itemData":{"DOI":"10.9744/nirmana.18.2.109-116","author":[{"dropping-particle":"","family":"Caroline","given":"Cynthia","non-dropping-particle":"","parse-names":false,"suffix":""},{"dropping-particle":"","family":"W","given":"Obed Bima","non-dropping-particle":"","parse-names":false,"suffix":""}],"id":"ITEM-3","issue":"2","issued":{"date-parts":[["2019"]]},"page":"109-116","title":"Iklan Go- Jek Versi “ Munculnya Gozali ” dalam Kajian Poskolonialisme","type":"article-journal","volume":"19"},"uris":["http://www.mendeley.com/documents/?uuid=853d2d58-ca6c-417d-b155-74429ed21dcf"]}],"mendeley":{"formattedCitation":"(Caroline &amp; W, 2019; Negro, 2015; Zhongrui &amp; Lijuan, 2022)","plainTextFormattedCitation":"(Caroline &amp; W, 2019; Negro, 2015; Zhongrui &amp; Lijuan, 2022)","previouslyFormattedCitation":"(Caroline &amp; W, 2019; Negro, 2015; Zhongrui &amp; Lijuan, 2022)"},"properties":{"noteIndex":0},"schema":"https://github.com/citation-style-language/schema/raw/master/csl-citation.json"}</w:instrText>
      </w:r>
      <w:r w:rsidR="00F859B1" w:rsidRPr="00F859B1">
        <w:rPr>
          <w:sz w:val="22"/>
          <w:szCs w:val="22"/>
        </w:rPr>
        <w:fldChar w:fldCharType="separate"/>
      </w:r>
      <w:r w:rsidR="00F859B1" w:rsidRPr="00F859B1">
        <w:rPr>
          <w:noProof/>
          <w:sz w:val="22"/>
          <w:szCs w:val="22"/>
        </w:rPr>
        <w:t>(Caroline &amp; W, 2019; Negro, 2015; Zhongrui &amp; Lijuan, 2022)</w:t>
      </w:r>
      <w:r w:rsidR="00F859B1" w:rsidRPr="00F859B1">
        <w:rPr>
          <w:sz w:val="22"/>
          <w:szCs w:val="22"/>
        </w:rPr>
        <w:fldChar w:fldCharType="end"/>
      </w:r>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menarik</w:t>
      </w:r>
      <w:proofErr w:type="spellEnd"/>
      <w:r w:rsidR="00F859B1" w:rsidRPr="00F859B1">
        <w:rPr>
          <w:sz w:val="22"/>
          <w:szCs w:val="22"/>
        </w:rPr>
        <w:t xml:space="preserve"> </w:t>
      </w:r>
      <w:proofErr w:type="spellStart"/>
      <w:r w:rsidR="00F859B1" w:rsidRPr="00F859B1">
        <w:rPr>
          <w:sz w:val="22"/>
          <w:szCs w:val="22"/>
        </w:rPr>
        <w:t>audiens</w:t>
      </w:r>
      <w:proofErr w:type="spellEnd"/>
      <w:r w:rsidR="00F859B1" w:rsidRPr="00F859B1">
        <w:rPr>
          <w:sz w:val="22"/>
          <w:szCs w:val="22"/>
        </w:rPr>
        <w:t xml:space="preserve">, </w:t>
      </w:r>
      <w:proofErr w:type="spellStart"/>
      <w:r w:rsidR="00F859B1" w:rsidRPr="00F859B1">
        <w:rPr>
          <w:sz w:val="22"/>
          <w:szCs w:val="22"/>
        </w:rPr>
        <w:t>iklan</w:t>
      </w:r>
      <w:proofErr w:type="spellEnd"/>
      <w:r w:rsidR="00F859B1" w:rsidRPr="00F859B1">
        <w:rPr>
          <w:sz w:val="22"/>
          <w:szCs w:val="22"/>
        </w:rPr>
        <w:t xml:space="preserve"> </w:t>
      </w:r>
      <w:proofErr w:type="spellStart"/>
      <w:r w:rsidR="00F859B1" w:rsidRPr="00F859B1">
        <w:rPr>
          <w:sz w:val="22"/>
          <w:szCs w:val="22"/>
        </w:rPr>
        <w:t>berusaha</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menggunakan</w:t>
      </w:r>
      <w:proofErr w:type="spellEnd"/>
      <w:r w:rsidR="00F859B1" w:rsidRPr="00F859B1">
        <w:rPr>
          <w:sz w:val="22"/>
          <w:szCs w:val="22"/>
        </w:rPr>
        <w:t xml:space="preserve"> </w:t>
      </w:r>
      <w:proofErr w:type="spellStart"/>
      <w:r w:rsidR="00F859B1" w:rsidRPr="00F859B1">
        <w:rPr>
          <w:sz w:val="22"/>
          <w:szCs w:val="22"/>
        </w:rPr>
        <w:t>gambar</w:t>
      </w:r>
      <w:proofErr w:type="spellEnd"/>
      <w:r w:rsidR="00F859B1" w:rsidRPr="00F859B1">
        <w:rPr>
          <w:sz w:val="22"/>
          <w:szCs w:val="22"/>
        </w:rPr>
        <w:t xml:space="preserve"> visual yang </w:t>
      </w:r>
      <w:proofErr w:type="spellStart"/>
      <w:r w:rsidR="00F859B1" w:rsidRPr="00F859B1">
        <w:rPr>
          <w:sz w:val="22"/>
          <w:szCs w:val="22"/>
        </w:rPr>
        <w:t>intuitif</w:t>
      </w:r>
      <w:proofErr w:type="spellEnd"/>
      <w:r w:rsidR="00F859B1" w:rsidRPr="00F859B1">
        <w:rPr>
          <w:sz w:val="22"/>
          <w:szCs w:val="22"/>
        </w:rPr>
        <w:t xml:space="preserve"> dan </w:t>
      </w:r>
      <w:proofErr w:type="spellStart"/>
      <w:r w:rsidR="00F859B1" w:rsidRPr="00F859B1">
        <w:rPr>
          <w:sz w:val="22"/>
          <w:szCs w:val="22"/>
        </w:rPr>
        <w:t>efisien</w:t>
      </w:r>
      <w:proofErr w:type="spellEnd"/>
      <w:r w:rsidR="00F859B1" w:rsidRPr="00F859B1">
        <w:rPr>
          <w:sz w:val="22"/>
          <w:szCs w:val="22"/>
        </w:rPr>
        <w:t xml:space="preserve"> </w:t>
      </w:r>
      <w:proofErr w:type="spellStart"/>
      <w:r w:rsidR="00F859B1" w:rsidRPr="00F859B1">
        <w:rPr>
          <w:sz w:val="22"/>
          <w:szCs w:val="22"/>
        </w:rPr>
        <w:t>secara</w:t>
      </w:r>
      <w:proofErr w:type="spellEnd"/>
      <w:r w:rsidR="00F859B1" w:rsidRPr="00F859B1">
        <w:rPr>
          <w:sz w:val="22"/>
          <w:szCs w:val="22"/>
        </w:rPr>
        <w:t xml:space="preserve"> </w:t>
      </w:r>
      <w:proofErr w:type="spellStart"/>
      <w:r w:rsidR="00F859B1" w:rsidRPr="00F859B1">
        <w:rPr>
          <w:sz w:val="22"/>
          <w:szCs w:val="22"/>
        </w:rPr>
        <w:t>efisien</w:t>
      </w:r>
      <w:proofErr w:type="spellEnd"/>
      <w:r w:rsidR="00F859B1" w:rsidRPr="00F859B1">
        <w:rPr>
          <w:sz w:val="22"/>
          <w:szCs w:val="22"/>
        </w:rPr>
        <w:t xml:space="preserve"> dan </w:t>
      </w:r>
      <w:proofErr w:type="spellStart"/>
      <w:r w:rsidR="00F859B1" w:rsidRPr="00F859B1">
        <w:rPr>
          <w:sz w:val="22"/>
          <w:szCs w:val="22"/>
        </w:rPr>
        <w:t>dapat</w:t>
      </w:r>
      <w:proofErr w:type="spellEnd"/>
      <w:r w:rsidR="00F859B1" w:rsidRPr="00F859B1">
        <w:rPr>
          <w:sz w:val="22"/>
          <w:szCs w:val="22"/>
        </w:rPr>
        <w:t xml:space="preserve"> </w:t>
      </w:r>
      <w:proofErr w:type="spellStart"/>
      <w:r w:rsidR="00F859B1" w:rsidRPr="00F859B1">
        <w:rPr>
          <w:sz w:val="22"/>
          <w:szCs w:val="22"/>
        </w:rPr>
        <w:t>beresonansi</w:t>
      </w:r>
      <w:proofErr w:type="spellEnd"/>
      <w:r w:rsidR="00F859B1" w:rsidRPr="00F859B1">
        <w:rPr>
          <w:sz w:val="22"/>
          <w:szCs w:val="22"/>
        </w:rPr>
        <w:t xml:space="preserve"> </w:t>
      </w:r>
      <w:proofErr w:type="spellStart"/>
      <w:r w:rsidR="00F859B1" w:rsidRPr="00F859B1">
        <w:rPr>
          <w:sz w:val="22"/>
          <w:szCs w:val="22"/>
        </w:rPr>
        <w:t>dengan</w:t>
      </w:r>
      <w:proofErr w:type="spellEnd"/>
      <w:r w:rsidR="00F859B1" w:rsidRPr="00F859B1">
        <w:rPr>
          <w:sz w:val="22"/>
          <w:szCs w:val="22"/>
        </w:rPr>
        <w:t xml:space="preserve"> </w:t>
      </w:r>
      <w:proofErr w:type="spellStart"/>
      <w:r w:rsidR="00F859B1" w:rsidRPr="00F859B1">
        <w:rPr>
          <w:sz w:val="22"/>
          <w:szCs w:val="22"/>
        </w:rPr>
        <w:t>pengalaman</w:t>
      </w:r>
      <w:proofErr w:type="spellEnd"/>
      <w:r w:rsidR="00F859B1" w:rsidRPr="00F859B1">
        <w:rPr>
          <w:sz w:val="22"/>
          <w:szCs w:val="22"/>
        </w:rPr>
        <w:t xml:space="preserve"> </w:t>
      </w:r>
      <w:proofErr w:type="spellStart"/>
      <w:r w:rsidR="00F859B1" w:rsidRPr="00F859B1">
        <w:rPr>
          <w:sz w:val="22"/>
          <w:szCs w:val="22"/>
        </w:rPr>
        <w:t>hidup</w:t>
      </w:r>
      <w:proofErr w:type="spellEnd"/>
      <w:r w:rsidR="00F859B1" w:rsidRPr="00F859B1">
        <w:rPr>
          <w:sz w:val="22"/>
          <w:szCs w:val="22"/>
        </w:rPr>
        <w:t xml:space="preserve"> </w:t>
      </w:r>
      <w:proofErr w:type="spellStart"/>
      <w:r w:rsidR="00F859B1" w:rsidRPr="00F859B1">
        <w:rPr>
          <w:sz w:val="22"/>
          <w:szCs w:val="22"/>
        </w:rPr>
        <w:t>anggota</w:t>
      </w:r>
      <w:proofErr w:type="spellEnd"/>
      <w:r w:rsidR="00F859B1" w:rsidRPr="00F859B1">
        <w:rPr>
          <w:sz w:val="22"/>
          <w:szCs w:val="22"/>
        </w:rPr>
        <w:t xml:space="preserve"> </w:t>
      </w:r>
      <w:proofErr w:type="spellStart"/>
      <w:r w:rsidR="00F859B1" w:rsidRPr="00F859B1">
        <w:rPr>
          <w:sz w:val="22"/>
          <w:szCs w:val="22"/>
        </w:rPr>
        <w:t>audiens</w:t>
      </w:r>
      <w:proofErr w:type="spellEnd"/>
      <w:r w:rsidR="00F859B1" w:rsidRPr="00F859B1">
        <w:rPr>
          <w:sz w:val="22"/>
          <w:szCs w:val="22"/>
        </w:rPr>
        <w:t xml:space="preserve">. </w:t>
      </w:r>
      <w:proofErr w:type="spellStart"/>
      <w:r w:rsidR="00F859B1" w:rsidRPr="00F859B1">
        <w:rPr>
          <w:sz w:val="22"/>
          <w:szCs w:val="22"/>
        </w:rPr>
        <w:t>Menganalisis</w:t>
      </w:r>
      <w:proofErr w:type="spellEnd"/>
      <w:r w:rsidR="00F859B1" w:rsidRPr="00F859B1">
        <w:rPr>
          <w:sz w:val="22"/>
          <w:szCs w:val="22"/>
        </w:rPr>
        <w:t xml:space="preserve"> </w:t>
      </w:r>
      <w:proofErr w:type="spellStart"/>
      <w:r w:rsidR="00F859B1" w:rsidRPr="00F859B1">
        <w:rPr>
          <w:sz w:val="22"/>
          <w:szCs w:val="22"/>
        </w:rPr>
        <w:t>kajian</w:t>
      </w:r>
      <w:proofErr w:type="spellEnd"/>
      <w:r w:rsidR="00F859B1" w:rsidRPr="00F859B1">
        <w:rPr>
          <w:sz w:val="22"/>
          <w:szCs w:val="22"/>
        </w:rPr>
        <w:t xml:space="preserve"> </w:t>
      </w:r>
      <w:proofErr w:type="spellStart"/>
      <w:r w:rsidR="00F859B1" w:rsidRPr="00F859B1">
        <w:rPr>
          <w:sz w:val="22"/>
          <w:szCs w:val="22"/>
        </w:rPr>
        <w:t>matafora</w:t>
      </w:r>
      <w:proofErr w:type="spellEnd"/>
      <w:r w:rsidR="00F859B1" w:rsidRPr="00F859B1">
        <w:rPr>
          <w:sz w:val="22"/>
          <w:szCs w:val="22"/>
        </w:rPr>
        <w:t xml:space="preserve"> dan </w:t>
      </w:r>
      <w:proofErr w:type="spellStart"/>
      <w:r w:rsidR="00F859B1" w:rsidRPr="00F859B1">
        <w:rPr>
          <w:sz w:val="22"/>
          <w:szCs w:val="22"/>
        </w:rPr>
        <w:t>metonimi</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perluasan</w:t>
      </w:r>
      <w:proofErr w:type="spellEnd"/>
      <w:r w:rsidR="00F859B1" w:rsidRPr="00F859B1">
        <w:rPr>
          <w:sz w:val="22"/>
          <w:szCs w:val="22"/>
        </w:rPr>
        <w:t xml:space="preserve"> </w:t>
      </w:r>
      <w:proofErr w:type="spellStart"/>
      <w:r w:rsidR="00F859B1" w:rsidRPr="00F859B1">
        <w:rPr>
          <w:sz w:val="22"/>
          <w:szCs w:val="22"/>
        </w:rPr>
        <w:t>iklan</w:t>
      </w:r>
      <w:proofErr w:type="spellEnd"/>
      <w:r w:rsidR="00F859B1" w:rsidRPr="00F859B1">
        <w:rPr>
          <w:sz w:val="22"/>
          <w:szCs w:val="22"/>
        </w:rPr>
        <w:t xml:space="preserve"> Gudang garam </w:t>
      </w:r>
      <w:proofErr w:type="spellStart"/>
      <w:r w:rsidR="00F859B1" w:rsidRPr="00F859B1">
        <w:rPr>
          <w:sz w:val="22"/>
          <w:szCs w:val="22"/>
        </w:rPr>
        <w:t>baik</w:t>
      </w:r>
      <w:proofErr w:type="spellEnd"/>
      <w:r w:rsidR="00F859B1" w:rsidRPr="00F859B1">
        <w:rPr>
          <w:sz w:val="22"/>
          <w:szCs w:val="22"/>
        </w:rPr>
        <w:t xml:space="preserve"> </w:t>
      </w:r>
      <w:proofErr w:type="spellStart"/>
      <w:r w:rsidR="00F859B1" w:rsidRPr="00F859B1">
        <w:rPr>
          <w:sz w:val="22"/>
          <w:szCs w:val="22"/>
        </w:rPr>
        <w:t>secara</w:t>
      </w:r>
      <w:proofErr w:type="spellEnd"/>
      <w:r w:rsidR="00F859B1" w:rsidRPr="00F859B1">
        <w:rPr>
          <w:sz w:val="22"/>
          <w:szCs w:val="22"/>
        </w:rPr>
        <w:t xml:space="preserve"> visual dan verbal </w:t>
      </w:r>
      <w:proofErr w:type="spellStart"/>
      <w:r w:rsidR="00F859B1" w:rsidRPr="00F859B1">
        <w:rPr>
          <w:sz w:val="22"/>
          <w:szCs w:val="22"/>
        </w:rPr>
        <w:t>mengangkut</w:t>
      </w:r>
      <w:proofErr w:type="spellEnd"/>
      <w:r w:rsidR="00F859B1" w:rsidRPr="00F859B1">
        <w:rPr>
          <w:sz w:val="22"/>
          <w:szCs w:val="22"/>
        </w:rPr>
        <w:t xml:space="preserve"> </w:t>
      </w:r>
      <w:proofErr w:type="spellStart"/>
      <w:r w:rsidR="00F859B1" w:rsidRPr="00F859B1">
        <w:rPr>
          <w:sz w:val="22"/>
          <w:szCs w:val="22"/>
        </w:rPr>
        <w:t>berbagai</w:t>
      </w:r>
      <w:proofErr w:type="spellEnd"/>
      <w:r w:rsidR="00F859B1" w:rsidRPr="00F859B1">
        <w:rPr>
          <w:sz w:val="22"/>
          <w:szCs w:val="22"/>
        </w:rPr>
        <w:t xml:space="preserve"> </w:t>
      </w:r>
      <w:proofErr w:type="spellStart"/>
      <w:r w:rsidR="00F859B1" w:rsidRPr="00F859B1">
        <w:rPr>
          <w:sz w:val="22"/>
          <w:szCs w:val="22"/>
        </w:rPr>
        <w:t>pemahaman</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iklan</w:t>
      </w:r>
      <w:proofErr w:type="spellEnd"/>
      <w:r w:rsidR="00F859B1" w:rsidRPr="00F859B1">
        <w:rPr>
          <w:sz w:val="22"/>
          <w:szCs w:val="22"/>
        </w:rPr>
        <w:t xml:space="preserve"> Gudang Garam </w:t>
      </w:r>
      <w:proofErr w:type="spellStart"/>
      <w:r w:rsidR="00F859B1" w:rsidRPr="00F859B1">
        <w:rPr>
          <w:sz w:val="22"/>
          <w:szCs w:val="22"/>
        </w:rPr>
        <w:t>tersebut</w:t>
      </w:r>
      <w:proofErr w:type="spellEnd"/>
      <w:r w:rsidR="00F859B1" w:rsidRPr="00F859B1">
        <w:rPr>
          <w:sz w:val="22"/>
          <w:szCs w:val="22"/>
        </w:rPr>
        <w:t xml:space="preserve"> </w:t>
      </w:r>
      <w:proofErr w:type="spellStart"/>
      <w:r w:rsidR="00F859B1" w:rsidRPr="00F859B1">
        <w:rPr>
          <w:sz w:val="22"/>
          <w:szCs w:val="22"/>
        </w:rPr>
        <w:t>termuat</w:t>
      </w:r>
      <w:proofErr w:type="spellEnd"/>
      <w:r w:rsidR="00F859B1" w:rsidRPr="00F859B1">
        <w:rPr>
          <w:sz w:val="22"/>
          <w:szCs w:val="22"/>
        </w:rPr>
        <w:t xml:space="preserve"> </w:t>
      </w:r>
      <w:proofErr w:type="spellStart"/>
      <w:r w:rsidR="00F859B1" w:rsidRPr="00F859B1">
        <w:rPr>
          <w:i/>
          <w:iCs/>
          <w:sz w:val="22"/>
          <w:szCs w:val="22"/>
        </w:rPr>
        <w:t>nyalakan</w:t>
      </w:r>
      <w:proofErr w:type="spellEnd"/>
      <w:r w:rsidR="00F859B1" w:rsidRPr="00F859B1">
        <w:rPr>
          <w:i/>
          <w:iCs/>
          <w:sz w:val="22"/>
          <w:szCs w:val="22"/>
        </w:rPr>
        <w:t xml:space="preserve"> </w:t>
      </w:r>
      <w:proofErr w:type="spellStart"/>
      <w:r w:rsidR="00F859B1" w:rsidRPr="00F859B1">
        <w:rPr>
          <w:i/>
          <w:iCs/>
          <w:sz w:val="22"/>
          <w:szCs w:val="22"/>
        </w:rPr>
        <w:t>merahmu</w:t>
      </w:r>
      <w:proofErr w:type="spellEnd"/>
      <w:r w:rsidR="00F859B1" w:rsidRPr="00F859B1">
        <w:rPr>
          <w:i/>
          <w:iCs/>
          <w:sz w:val="22"/>
          <w:szCs w:val="22"/>
        </w:rPr>
        <w:t xml:space="preserve"> </w:t>
      </w:r>
      <w:r w:rsidR="00F859B1" w:rsidRPr="00F859B1">
        <w:rPr>
          <w:sz w:val="22"/>
          <w:szCs w:val="22"/>
        </w:rPr>
        <w:t xml:space="preserve">yang </w:t>
      </w:r>
      <w:proofErr w:type="spellStart"/>
      <w:r w:rsidR="00F859B1" w:rsidRPr="00F859B1">
        <w:rPr>
          <w:sz w:val="22"/>
          <w:szCs w:val="22"/>
        </w:rPr>
        <w:t>dirujuk</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menarik</w:t>
      </w:r>
      <w:proofErr w:type="spellEnd"/>
      <w:r w:rsidR="00F859B1" w:rsidRPr="00F859B1">
        <w:rPr>
          <w:sz w:val="22"/>
          <w:szCs w:val="22"/>
        </w:rPr>
        <w:t xml:space="preserve"> </w:t>
      </w:r>
      <w:proofErr w:type="spellStart"/>
      <w:r w:rsidR="00F859B1" w:rsidRPr="00F859B1">
        <w:rPr>
          <w:sz w:val="22"/>
          <w:szCs w:val="22"/>
        </w:rPr>
        <w:t>perhatian</w:t>
      </w:r>
      <w:proofErr w:type="spellEnd"/>
      <w:r w:rsidR="00F859B1" w:rsidRPr="00F859B1">
        <w:rPr>
          <w:sz w:val="22"/>
          <w:szCs w:val="22"/>
        </w:rPr>
        <w:t xml:space="preserve"> </w:t>
      </w:r>
      <w:proofErr w:type="spellStart"/>
      <w:r w:rsidR="00F859B1" w:rsidRPr="00F859B1">
        <w:rPr>
          <w:sz w:val="22"/>
          <w:szCs w:val="22"/>
        </w:rPr>
        <w:t>banyak</w:t>
      </w:r>
      <w:proofErr w:type="spellEnd"/>
      <w:r w:rsidR="00F859B1" w:rsidRPr="00F859B1">
        <w:rPr>
          <w:sz w:val="22"/>
          <w:szCs w:val="22"/>
        </w:rPr>
        <w:t xml:space="preserve"> </w:t>
      </w:r>
      <w:proofErr w:type="spellStart"/>
      <w:r w:rsidR="00F859B1" w:rsidRPr="00F859B1">
        <w:rPr>
          <w:sz w:val="22"/>
          <w:szCs w:val="22"/>
        </w:rPr>
        <w:t>pendengar</w:t>
      </w:r>
      <w:proofErr w:type="spellEnd"/>
      <w:r w:rsidR="00F859B1" w:rsidRPr="00F859B1">
        <w:rPr>
          <w:sz w:val="22"/>
          <w:szCs w:val="22"/>
        </w:rPr>
        <w:t xml:space="preserve"> </w:t>
      </w:r>
      <w:proofErr w:type="spellStart"/>
      <w:r w:rsidR="00F859B1" w:rsidRPr="00F859B1">
        <w:rPr>
          <w:sz w:val="22"/>
          <w:szCs w:val="22"/>
        </w:rPr>
        <w:t>maupun</w:t>
      </w:r>
      <w:proofErr w:type="spellEnd"/>
      <w:r w:rsidR="00F859B1" w:rsidRPr="00F859B1">
        <w:rPr>
          <w:sz w:val="22"/>
          <w:szCs w:val="22"/>
        </w:rPr>
        <w:t xml:space="preserve"> </w:t>
      </w:r>
      <w:proofErr w:type="spellStart"/>
      <w:r w:rsidR="00F859B1" w:rsidRPr="00F859B1">
        <w:rPr>
          <w:sz w:val="22"/>
          <w:szCs w:val="22"/>
        </w:rPr>
        <w:t>pembaca</w:t>
      </w:r>
      <w:proofErr w:type="spellEnd"/>
      <w:r w:rsidR="00F859B1" w:rsidRPr="00F859B1">
        <w:rPr>
          <w:sz w:val="22"/>
          <w:szCs w:val="22"/>
        </w:rPr>
        <w:t xml:space="preserve">. </w:t>
      </w:r>
      <w:proofErr w:type="spellStart"/>
      <w:r w:rsidR="00F859B1" w:rsidRPr="00F859B1">
        <w:rPr>
          <w:sz w:val="22"/>
          <w:szCs w:val="22"/>
        </w:rPr>
        <w:t>Ekspresi</w:t>
      </w:r>
      <w:proofErr w:type="spellEnd"/>
      <w:r w:rsidR="00F859B1" w:rsidRPr="00F859B1">
        <w:rPr>
          <w:sz w:val="22"/>
          <w:szCs w:val="22"/>
        </w:rPr>
        <w:t xml:space="preserve"> </w:t>
      </w:r>
      <w:proofErr w:type="spellStart"/>
      <w:r w:rsidR="00F859B1" w:rsidRPr="00F859B1">
        <w:rPr>
          <w:i/>
          <w:iCs/>
          <w:sz w:val="22"/>
          <w:szCs w:val="22"/>
        </w:rPr>
        <w:t>nyalakan</w:t>
      </w:r>
      <w:proofErr w:type="spellEnd"/>
      <w:r w:rsidR="00F859B1" w:rsidRPr="00F859B1">
        <w:rPr>
          <w:i/>
          <w:iCs/>
          <w:sz w:val="22"/>
          <w:szCs w:val="22"/>
        </w:rPr>
        <w:t xml:space="preserve"> </w:t>
      </w:r>
      <w:proofErr w:type="spellStart"/>
      <w:r w:rsidR="00F859B1" w:rsidRPr="00F859B1">
        <w:rPr>
          <w:i/>
          <w:iCs/>
          <w:sz w:val="22"/>
          <w:szCs w:val="22"/>
        </w:rPr>
        <w:t>merahmu</w:t>
      </w:r>
      <w:proofErr w:type="spellEnd"/>
      <w:r w:rsidR="00F859B1" w:rsidRPr="00F859B1">
        <w:rPr>
          <w:i/>
          <w:iCs/>
          <w:sz w:val="22"/>
          <w:szCs w:val="22"/>
        </w:rPr>
        <w:t xml:space="preserve"> </w:t>
      </w:r>
      <w:r w:rsidR="00F859B1" w:rsidRPr="00F859B1">
        <w:rPr>
          <w:sz w:val="22"/>
          <w:szCs w:val="22"/>
        </w:rPr>
        <w:t xml:space="preserve">yang </w:t>
      </w:r>
      <w:proofErr w:type="spellStart"/>
      <w:r w:rsidR="00F859B1" w:rsidRPr="00F859B1">
        <w:rPr>
          <w:sz w:val="22"/>
          <w:szCs w:val="22"/>
        </w:rPr>
        <w:t>terdiri</w:t>
      </w:r>
      <w:proofErr w:type="spellEnd"/>
      <w:r w:rsidR="00F859B1" w:rsidRPr="00F859B1">
        <w:rPr>
          <w:sz w:val="22"/>
          <w:szCs w:val="22"/>
        </w:rPr>
        <w:t xml:space="preserve"> </w:t>
      </w:r>
      <w:proofErr w:type="spellStart"/>
      <w:r w:rsidR="00F859B1" w:rsidRPr="00F859B1">
        <w:rPr>
          <w:sz w:val="22"/>
          <w:szCs w:val="22"/>
        </w:rPr>
        <w:t>dari</w:t>
      </w:r>
      <w:proofErr w:type="spellEnd"/>
      <w:r w:rsidR="00F859B1" w:rsidRPr="00F859B1">
        <w:rPr>
          <w:sz w:val="22"/>
          <w:szCs w:val="22"/>
        </w:rPr>
        <w:t xml:space="preserve"> dua kata </w:t>
      </w:r>
      <w:proofErr w:type="spellStart"/>
      <w:r w:rsidR="00F859B1" w:rsidRPr="00F859B1">
        <w:rPr>
          <w:sz w:val="22"/>
          <w:szCs w:val="22"/>
        </w:rPr>
        <w:t>namun</w:t>
      </w:r>
      <w:proofErr w:type="spellEnd"/>
      <w:r w:rsidR="00F859B1" w:rsidRPr="00F859B1">
        <w:rPr>
          <w:sz w:val="22"/>
          <w:szCs w:val="22"/>
        </w:rPr>
        <w:t xml:space="preserve"> </w:t>
      </w:r>
      <w:proofErr w:type="spellStart"/>
      <w:r w:rsidR="00F859B1" w:rsidRPr="00F859B1">
        <w:rPr>
          <w:sz w:val="22"/>
          <w:szCs w:val="22"/>
        </w:rPr>
        <w:t>bisa</w:t>
      </w:r>
      <w:proofErr w:type="spellEnd"/>
      <w:r w:rsidR="00F859B1" w:rsidRPr="00F859B1">
        <w:rPr>
          <w:sz w:val="22"/>
          <w:szCs w:val="22"/>
        </w:rPr>
        <w:t xml:space="preserve"> </w:t>
      </w:r>
      <w:proofErr w:type="spellStart"/>
      <w:r w:rsidR="00F859B1" w:rsidRPr="00F859B1">
        <w:rPr>
          <w:sz w:val="22"/>
          <w:szCs w:val="22"/>
        </w:rPr>
        <w:t>menyampaikan</w:t>
      </w:r>
      <w:proofErr w:type="spellEnd"/>
      <w:r w:rsidR="00F859B1" w:rsidRPr="00F859B1">
        <w:rPr>
          <w:sz w:val="22"/>
          <w:szCs w:val="22"/>
        </w:rPr>
        <w:t xml:space="preserve"> </w:t>
      </w:r>
      <w:proofErr w:type="spellStart"/>
      <w:r w:rsidR="00F859B1" w:rsidRPr="00F859B1">
        <w:rPr>
          <w:sz w:val="22"/>
          <w:szCs w:val="22"/>
        </w:rPr>
        <w:t>konseptual</w:t>
      </w:r>
      <w:proofErr w:type="spellEnd"/>
      <w:r w:rsidR="00F859B1" w:rsidRPr="00F859B1">
        <w:rPr>
          <w:sz w:val="22"/>
          <w:szCs w:val="22"/>
        </w:rPr>
        <w:t xml:space="preserve"> yang </w:t>
      </w:r>
      <w:proofErr w:type="spellStart"/>
      <w:r w:rsidR="00F859B1" w:rsidRPr="00F859B1">
        <w:rPr>
          <w:sz w:val="22"/>
          <w:szCs w:val="22"/>
        </w:rPr>
        <w:t>berfungsi</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lastRenderedPageBreak/>
        <w:t>memfasilitasi</w:t>
      </w:r>
      <w:proofErr w:type="spellEnd"/>
      <w:r w:rsidR="00F859B1" w:rsidRPr="00F859B1">
        <w:rPr>
          <w:sz w:val="22"/>
          <w:szCs w:val="22"/>
        </w:rPr>
        <w:t xml:space="preserve"> </w:t>
      </w:r>
      <w:proofErr w:type="spellStart"/>
      <w:r w:rsidR="00F859B1" w:rsidRPr="00F859B1">
        <w:rPr>
          <w:sz w:val="22"/>
          <w:szCs w:val="22"/>
        </w:rPr>
        <w:t>pemahaman</w:t>
      </w:r>
      <w:proofErr w:type="spellEnd"/>
      <w:r w:rsidR="00F859B1" w:rsidRPr="00F859B1">
        <w:rPr>
          <w:sz w:val="22"/>
          <w:szCs w:val="22"/>
        </w:rPr>
        <w:t xml:space="preserve"> yang </w:t>
      </w:r>
      <w:proofErr w:type="spellStart"/>
      <w:r w:rsidR="00F859B1" w:rsidRPr="00F859B1">
        <w:rPr>
          <w:sz w:val="22"/>
          <w:szCs w:val="22"/>
        </w:rPr>
        <w:t>lebih</w:t>
      </w:r>
      <w:proofErr w:type="spellEnd"/>
      <w:r w:rsidR="00F859B1" w:rsidRPr="00F859B1">
        <w:rPr>
          <w:sz w:val="22"/>
          <w:szCs w:val="22"/>
        </w:rPr>
        <w:t xml:space="preserve"> </w:t>
      </w:r>
      <w:proofErr w:type="spellStart"/>
      <w:r w:rsidR="00F859B1" w:rsidRPr="00F859B1">
        <w:rPr>
          <w:sz w:val="22"/>
          <w:szCs w:val="22"/>
        </w:rPr>
        <w:t>luas</w:t>
      </w:r>
      <w:proofErr w:type="spellEnd"/>
      <w:r w:rsidR="00F859B1" w:rsidRPr="00F859B1">
        <w:rPr>
          <w:sz w:val="22"/>
          <w:szCs w:val="22"/>
        </w:rPr>
        <w:t xml:space="preserve"> dan </w:t>
      </w:r>
      <w:proofErr w:type="spellStart"/>
      <w:r w:rsidR="00F859B1" w:rsidRPr="00F859B1">
        <w:rPr>
          <w:sz w:val="22"/>
          <w:szCs w:val="22"/>
        </w:rPr>
        <w:t>lebih</w:t>
      </w:r>
      <w:proofErr w:type="spellEnd"/>
      <w:r w:rsidR="00F859B1" w:rsidRPr="00F859B1">
        <w:rPr>
          <w:sz w:val="22"/>
          <w:szCs w:val="22"/>
        </w:rPr>
        <w:t xml:space="preserve"> </w:t>
      </w:r>
      <w:proofErr w:type="spellStart"/>
      <w:r w:rsidR="00F859B1" w:rsidRPr="00F859B1">
        <w:rPr>
          <w:sz w:val="22"/>
          <w:szCs w:val="22"/>
        </w:rPr>
        <w:t>mudah</w:t>
      </w:r>
      <w:proofErr w:type="spellEnd"/>
      <w:r w:rsidR="00F859B1" w:rsidRPr="00F859B1">
        <w:rPr>
          <w:sz w:val="22"/>
          <w:szCs w:val="22"/>
        </w:rPr>
        <w:t xml:space="preserve"> </w:t>
      </w:r>
      <w:proofErr w:type="spellStart"/>
      <w:r w:rsidR="00F859B1" w:rsidRPr="00F859B1">
        <w:rPr>
          <w:sz w:val="22"/>
          <w:szCs w:val="22"/>
        </w:rPr>
        <w:t>dipahami</w:t>
      </w:r>
      <w:proofErr w:type="spellEnd"/>
      <w:r w:rsidR="00F859B1" w:rsidRPr="00F859B1">
        <w:rPr>
          <w:sz w:val="22"/>
          <w:szCs w:val="22"/>
        </w:rPr>
        <w:t xml:space="preserve"> </w:t>
      </w:r>
      <w:proofErr w:type="spellStart"/>
      <w:r w:rsidR="00F859B1" w:rsidRPr="00F859B1">
        <w:rPr>
          <w:sz w:val="22"/>
          <w:szCs w:val="22"/>
        </w:rPr>
        <w:t>dengan</w:t>
      </w:r>
      <w:proofErr w:type="spellEnd"/>
      <w:r w:rsidR="00F859B1" w:rsidRPr="00F859B1">
        <w:rPr>
          <w:sz w:val="22"/>
          <w:szCs w:val="22"/>
        </w:rPr>
        <w:t xml:space="preserve"> </w:t>
      </w:r>
      <w:proofErr w:type="spellStart"/>
      <w:r w:rsidR="00F859B1" w:rsidRPr="00F859B1">
        <w:rPr>
          <w:sz w:val="22"/>
          <w:szCs w:val="22"/>
        </w:rPr>
        <w:t>istilah</w:t>
      </w:r>
      <w:proofErr w:type="spellEnd"/>
      <w:r w:rsidR="00F859B1" w:rsidRPr="00F859B1">
        <w:rPr>
          <w:sz w:val="22"/>
          <w:szCs w:val="22"/>
        </w:rPr>
        <w:t xml:space="preserve"> yang </w:t>
      </w:r>
      <w:proofErr w:type="spellStart"/>
      <w:r w:rsidR="00F859B1" w:rsidRPr="00F859B1">
        <w:rPr>
          <w:sz w:val="22"/>
          <w:szCs w:val="22"/>
        </w:rPr>
        <w:t>lebih</w:t>
      </w:r>
      <w:proofErr w:type="spellEnd"/>
      <w:r w:rsidR="00F859B1" w:rsidRPr="00F859B1">
        <w:rPr>
          <w:sz w:val="22"/>
          <w:szCs w:val="22"/>
        </w:rPr>
        <w:t xml:space="preserve"> </w:t>
      </w:r>
      <w:proofErr w:type="spellStart"/>
      <w:r w:rsidR="00F859B1" w:rsidRPr="00F859B1">
        <w:rPr>
          <w:sz w:val="22"/>
          <w:szCs w:val="22"/>
        </w:rPr>
        <w:t>konkrit</w:t>
      </w:r>
      <w:proofErr w:type="spellEnd"/>
      <w:r w:rsidR="00F859B1" w:rsidRPr="00F859B1">
        <w:rPr>
          <w:sz w:val="22"/>
          <w:szCs w:val="22"/>
        </w:rPr>
        <w:t xml:space="preserve"> </w:t>
      </w:r>
      <w:proofErr w:type="spellStart"/>
      <w:r w:rsidR="00F859B1" w:rsidRPr="00F859B1">
        <w:rPr>
          <w:sz w:val="22"/>
          <w:szCs w:val="22"/>
        </w:rPr>
        <w:t>atau</w:t>
      </w:r>
      <w:proofErr w:type="spellEnd"/>
      <w:r w:rsidR="00F859B1" w:rsidRPr="00F859B1">
        <w:rPr>
          <w:sz w:val="22"/>
          <w:szCs w:val="22"/>
        </w:rPr>
        <w:t xml:space="preserve"> </w:t>
      </w:r>
      <w:proofErr w:type="spellStart"/>
      <w:r w:rsidR="00F859B1" w:rsidRPr="00F859B1">
        <w:rPr>
          <w:sz w:val="22"/>
          <w:szCs w:val="22"/>
        </w:rPr>
        <w:t>bisa</w:t>
      </w:r>
      <w:proofErr w:type="spellEnd"/>
      <w:r w:rsidR="00F859B1" w:rsidRPr="00F859B1">
        <w:rPr>
          <w:sz w:val="22"/>
          <w:szCs w:val="22"/>
        </w:rPr>
        <w:t xml:space="preserve"> </w:t>
      </w:r>
      <w:proofErr w:type="spellStart"/>
      <w:r w:rsidR="00F859B1" w:rsidRPr="00F859B1">
        <w:rPr>
          <w:sz w:val="22"/>
          <w:szCs w:val="22"/>
        </w:rPr>
        <w:t>konspetual</w:t>
      </w:r>
      <w:proofErr w:type="spellEnd"/>
      <w:r w:rsidR="00F859B1" w:rsidRPr="00F859B1">
        <w:rPr>
          <w:sz w:val="22"/>
          <w:szCs w:val="22"/>
        </w:rPr>
        <w:t xml:space="preserve"> yang </w:t>
      </w:r>
      <w:proofErr w:type="spellStart"/>
      <w:r w:rsidR="00F859B1" w:rsidRPr="00F859B1">
        <w:rPr>
          <w:sz w:val="22"/>
          <w:szCs w:val="22"/>
        </w:rPr>
        <w:t>bisa</w:t>
      </w:r>
      <w:proofErr w:type="spellEnd"/>
      <w:r w:rsidR="00F859B1" w:rsidRPr="00F859B1">
        <w:rPr>
          <w:sz w:val="22"/>
          <w:szCs w:val="22"/>
        </w:rPr>
        <w:t xml:space="preserve"> </w:t>
      </w:r>
      <w:proofErr w:type="spellStart"/>
      <w:r w:rsidR="00F859B1" w:rsidRPr="00F859B1">
        <w:rPr>
          <w:sz w:val="22"/>
          <w:szCs w:val="22"/>
        </w:rPr>
        <w:t>dihadirkan</w:t>
      </w:r>
      <w:proofErr w:type="spellEnd"/>
      <w:r w:rsidR="00F859B1" w:rsidRPr="00F859B1">
        <w:rPr>
          <w:sz w:val="22"/>
          <w:szCs w:val="22"/>
        </w:rPr>
        <w:t xml:space="preserve">. </w:t>
      </w:r>
      <w:proofErr w:type="spellStart"/>
      <w:r w:rsidR="00F859B1" w:rsidRPr="00F859B1">
        <w:rPr>
          <w:sz w:val="22"/>
          <w:szCs w:val="22"/>
        </w:rPr>
        <w:t>Hubungan</w:t>
      </w:r>
      <w:proofErr w:type="spellEnd"/>
      <w:r w:rsidR="00F859B1" w:rsidRPr="00F859B1">
        <w:rPr>
          <w:sz w:val="22"/>
          <w:szCs w:val="22"/>
        </w:rPr>
        <w:t xml:space="preserve"> </w:t>
      </w:r>
      <w:proofErr w:type="spellStart"/>
      <w:r w:rsidR="00F859B1" w:rsidRPr="00F859B1">
        <w:rPr>
          <w:sz w:val="22"/>
          <w:szCs w:val="22"/>
        </w:rPr>
        <w:t>kajian</w:t>
      </w:r>
      <w:proofErr w:type="spellEnd"/>
      <w:r w:rsidR="00F859B1" w:rsidRPr="00F859B1">
        <w:rPr>
          <w:sz w:val="22"/>
          <w:szCs w:val="22"/>
        </w:rPr>
        <w:t xml:space="preserve"> </w:t>
      </w:r>
      <w:proofErr w:type="spellStart"/>
      <w:r w:rsidR="00F859B1" w:rsidRPr="00F859B1">
        <w:rPr>
          <w:sz w:val="22"/>
          <w:szCs w:val="22"/>
        </w:rPr>
        <w:t>tersebut</w:t>
      </w:r>
      <w:proofErr w:type="spellEnd"/>
      <w:r w:rsidR="00F859B1" w:rsidRPr="00F859B1">
        <w:rPr>
          <w:sz w:val="22"/>
          <w:szCs w:val="22"/>
        </w:rPr>
        <w:t xml:space="preserve"> </w:t>
      </w:r>
      <w:proofErr w:type="spellStart"/>
      <w:r w:rsidR="00F859B1" w:rsidRPr="00F859B1">
        <w:rPr>
          <w:sz w:val="22"/>
          <w:szCs w:val="22"/>
        </w:rPr>
        <w:t>dengan</w:t>
      </w:r>
      <w:proofErr w:type="spellEnd"/>
      <w:r w:rsidR="00F859B1" w:rsidRPr="00F859B1">
        <w:rPr>
          <w:sz w:val="22"/>
          <w:szCs w:val="22"/>
        </w:rPr>
        <w:t xml:space="preserve"> </w:t>
      </w:r>
      <w:proofErr w:type="spellStart"/>
      <w:r w:rsidR="00F859B1" w:rsidRPr="00F859B1">
        <w:rPr>
          <w:sz w:val="22"/>
          <w:szCs w:val="22"/>
        </w:rPr>
        <w:t>metonimi</w:t>
      </w:r>
      <w:proofErr w:type="spellEnd"/>
      <w:r w:rsidR="00F859B1" w:rsidRPr="00F859B1">
        <w:rPr>
          <w:sz w:val="22"/>
          <w:szCs w:val="22"/>
        </w:rPr>
        <w:t xml:space="preserve"> </w:t>
      </w:r>
      <w:proofErr w:type="spellStart"/>
      <w:r w:rsidR="00F859B1" w:rsidRPr="00F859B1">
        <w:rPr>
          <w:sz w:val="22"/>
          <w:szCs w:val="22"/>
        </w:rPr>
        <w:t>dijadikan</w:t>
      </w:r>
      <w:proofErr w:type="spellEnd"/>
      <w:r w:rsidR="00F859B1" w:rsidRPr="00F859B1">
        <w:rPr>
          <w:sz w:val="22"/>
          <w:szCs w:val="22"/>
        </w:rPr>
        <w:t xml:space="preserve"> </w:t>
      </w:r>
      <w:proofErr w:type="spellStart"/>
      <w:r w:rsidR="00F859B1" w:rsidRPr="00F859B1">
        <w:rPr>
          <w:sz w:val="22"/>
          <w:szCs w:val="22"/>
        </w:rPr>
        <w:t>sebagai</w:t>
      </w:r>
      <w:proofErr w:type="spellEnd"/>
      <w:r w:rsidR="00F859B1" w:rsidRPr="00F859B1">
        <w:rPr>
          <w:sz w:val="22"/>
          <w:szCs w:val="22"/>
        </w:rPr>
        <w:t xml:space="preserve"> </w:t>
      </w:r>
      <w:proofErr w:type="spellStart"/>
      <w:r w:rsidR="00F859B1" w:rsidRPr="00F859B1">
        <w:rPr>
          <w:sz w:val="22"/>
          <w:szCs w:val="22"/>
        </w:rPr>
        <w:t>perangkat</w:t>
      </w:r>
      <w:proofErr w:type="spellEnd"/>
      <w:r w:rsidR="00F859B1" w:rsidRPr="00F859B1">
        <w:rPr>
          <w:sz w:val="22"/>
          <w:szCs w:val="22"/>
        </w:rPr>
        <w:t xml:space="preserve"> </w:t>
      </w:r>
      <w:proofErr w:type="spellStart"/>
      <w:r w:rsidR="00F859B1" w:rsidRPr="00F859B1">
        <w:rPr>
          <w:sz w:val="22"/>
          <w:szCs w:val="22"/>
        </w:rPr>
        <w:t>kognitif</w:t>
      </w:r>
      <w:proofErr w:type="spellEnd"/>
      <w:r w:rsidR="00F859B1" w:rsidRPr="00F859B1">
        <w:rPr>
          <w:sz w:val="22"/>
          <w:szCs w:val="22"/>
        </w:rPr>
        <w:t xml:space="preserve"> yang </w:t>
      </w:r>
      <w:proofErr w:type="spellStart"/>
      <w:r w:rsidR="00F859B1" w:rsidRPr="00F859B1">
        <w:rPr>
          <w:sz w:val="22"/>
          <w:szCs w:val="22"/>
        </w:rPr>
        <w:t>kuat</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memetakan</w:t>
      </w:r>
      <w:proofErr w:type="spellEnd"/>
      <w:r w:rsidR="00F859B1" w:rsidRPr="00F859B1">
        <w:rPr>
          <w:sz w:val="22"/>
          <w:szCs w:val="22"/>
        </w:rPr>
        <w:t xml:space="preserve"> </w:t>
      </w:r>
      <w:proofErr w:type="spellStart"/>
      <w:r w:rsidR="00F859B1" w:rsidRPr="00F859B1">
        <w:rPr>
          <w:sz w:val="22"/>
          <w:szCs w:val="22"/>
        </w:rPr>
        <w:t>awal</w:t>
      </w:r>
      <w:proofErr w:type="spellEnd"/>
      <w:r w:rsidR="00F859B1" w:rsidRPr="00F859B1">
        <w:rPr>
          <w:sz w:val="22"/>
          <w:szCs w:val="22"/>
        </w:rPr>
        <w:t xml:space="preserve"> </w:t>
      </w:r>
      <w:proofErr w:type="spellStart"/>
      <w:r w:rsidR="00F859B1" w:rsidRPr="00F859B1">
        <w:rPr>
          <w:sz w:val="22"/>
          <w:szCs w:val="22"/>
        </w:rPr>
        <w:t>pembuatan</w:t>
      </w:r>
      <w:proofErr w:type="spellEnd"/>
      <w:r w:rsidR="00F859B1" w:rsidRPr="00F859B1">
        <w:rPr>
          <w:sz w:val="22"/>
          <w:szCs w:val="22"/>
        </w:rPr>
        <w:t xml:space="preserve"> </w:t>
      </w:r>
      <w:proofErr w:type="spellStart"/>
      <w:r w:rsidR="00F859B1" w:rsidRPr="00F859B1">
        <w:rPr>
          <w:sz w:val="22"/>
          <w:szCs w:val="22"/>
        </w:rPr>
        <w:t>iklan</w:t>
      </w:r>
      <w:proofErr w:type="spellEnd"/>
      <w:r w:rsidR="00F859B1" w:rsidRPr="00F859B1">
        <w:rPr>
          <w:sz w:val="22"/>
          <w:szCs w:val="22"/>
        </w:rPr>
        <w:t xml:space="preserve"> </w:t>
      </w:r>
      <w:proofErr w:type="spellStart"/>
      <w:r w:rsidR="00F859B1" w:rsidRPr="00F859B1">
        <w:rPr>
          <w:sz w:val="22"/>
          <w:szCs w:val="22"/>
        </w:rPr>
        <w:t>cetak</w:t>
      </w:r>
      <w:proofErr w:type="spellEnd"/>
      <w:r w:rsidR="00F859B1" w:rsidRPr="00F859B1">
        <w:rPr>
          <w:sz w:val="22"/>
          <w:szCs w:val="22"/>
        </w:rPr>
        <w:t xml:space="preserve"> dan online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bentuk</w:t>
      </w:r>
      <w:proofErr w:type="spellEnd"/>
      <w:r w:rsidR="00F859B1" w:rsidRPr="00F859B1">
        <w:rPr>
          <w:sz w:val="22"/>
          <w:szCs w:val="22"/>
        </w:rPr>
        <w:t xml:space="preserve"> visual dan verbal. </w:t>
      </w:r>
      <w:proofErr w:type="spellStart"/>
      <w:r w:rsidR="00F859B1" w:rsidRPr="00F859B1">
        <w:rPr>
          <w:sz w:val="22"/>
          <w:szCs w:val="22"/>
        </w:rPr>
        <w:t>Realisasi</w:t>
      </w:r>
      <w:proofErr w:type="spellEnd"/>
      <w:r w:rsidR="00F859B1" w:rsidRPr="00F859B1">
        <w:rPr>
          <w:sz w:val="22"/>
          <w:szCs w:val="22"/>
        </w:rPr>
        <w:t xml:space="preserve"> </w:t>
      </w:r>
      <w:proofErr w:type="spellStart"/>
      <w:r w:rsidR="00F859B1" w:rsidRPr="00F859B1">
        <w:rPr>
          <w:i/>
          <w:iCs/>
          <w:sz w:val="22"/>
          <w:szCs w:val="22"/>
        </w:rPr>
        <w:t>nyalakan</w:t>
      </w:r>
      <w:proofErr w:type="spellEnd"/>
      <w:r w:rsidR="00F859B1" w:rsidRPr="00F859B1">
        <w:rPr>
          <w:i/>
          <w:iCs/>
          <w:sz w:val="22"/>
          <w:szCs w:val="22"/>
        </w:rPr>
        <w:t xml:space="preserve"> </w:t>
      </w:r>
      <w:proofErr w:type="spellStart"/>
      <w:r w:rsidR="00F859B1" w:rsidRPr="00F859B1">
        <w:rPr>
          <w:i/>
          <w:iCs/>
          <w:sz w:val="22"/>
          <w:szCs w:val="22"/>
        </w:rPr>
        <w:t>merahmu</w:t>
      </w:r>
      <w:proofErr w:type="spellEnd"/>
      <w:r w:rsidR="00F859B1" w:rsidRPr="00F859B1">
        <w:rPr>
          <w:i/>
          <w:iCs/>
          <w:sz w:val="22"/>
          <w:szCs w:val="22"/>
        </w:rPr>
        <w:t xml:space="preserve"> </w:t>
      </w:r>
      <w:proofErr w:type="spellStart"/>
      <w:r w:rsidR="00F859B1" w:rsidRPr="00F859B1">
        <w:rPr>
          <w:sz w:val="22"/>
          <w:szCs w:val="22"/>
        </w:rPr>
        <w:t>secara</w:t>
      </w:r>
      <w:proofErr w:type="spellEnd"/>
      <w:r w:rsidR="00F859B1" w:rsidRPr="00F859B1">
        <w:rPr>
          <w:i/>
          <w:iCs/>
          <w:sz w:val="22"/>
          <w:szCs w:val="22"/>
        </w:rPr>
        <w:t xml:space="preserve"> </w:t>
      </w:r>
      <w:proofErr w:type="spellStart"/>
      <w:r w:rsidR="00F859B1" w:rsidRPr="00F859B1">
        <w:rPr>
          <w:sz w:val="22"/>
          <w:szCs w:val="22"/>
        </w:rPr>
        <w:t>metonimi</w:t>
      </w:r>
      <w:proofErr w:type="spellEnd"/>
      <w:r w:rsidR="00F859B1" w:rsidRPr="00F859B1">
        <w:rPr>
          <w:sz w:val="22"/>
          <w:szCs w:val="22"/>
        </w:rPr>
        <w:t xml:space="preserve"> </w:t>
      </w:r>
      <w:proofErr w:type="spellStart"/>
      <w:r w:rsidR="00F859B1" w:rsidRPr="00F859B1">
        <w:rPr>
          <w:sz w:val="22"/>
          <w:szCs w:val="22"/>
        </w:rPr>
        <w:t>cenderung</w:t>
      </w:r>
      <w:proofErr w:type="spellEnd"/>
      <w:r w:rsidR="00F859B1" w:rsidRPr="00F859B1">
        <w:rPr>
          <w:sz w:val="22"/>
          <w:szCs w:val="22"/>
        </w:rPr>
        <w:t xml:space="preserve"> </w:t>
      </w:r>
      <w:proofErr w:type="spellStart"/>
      <w:r w:rsidR="00F859B1" w:rsidRPr="00F859B1">
        <w:rPr>
          <w:sz w:val="22"/>
          <w:szCs w:val="22"/>
        </w:rPr>
        <w:t>dilakukan</w:t>
      </w:r>
      <w:proofErr w:type="spellEnd"/>
      <w:r w:rsidR="00F859B1" w:rsidRPr="00F859B1">
        <w:rPr>
          <w:sz w:val="22"/>
          <w:szCs w:val="22"/>
        </w:rPr>
        <w:t xml:space="preserve"> </w:t>
      </w:r>
      <w:proofErr w:type="spellStart"/>
      <w:r w:rsidR="00F859B1" w:rsidRPr="00F859B1">
        <w:rPr>
          <w:sz w:val="22"/>
          <w:szCs w:val="22"/>
        </w:rPr>
        <w:t>perusahaan</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memperkenalkan</w:t>
      </w:r>
      <w:proofErr w:type="spellEnd"/>
      <w:r w:rsidR="00F859B1" w:rsidRPr="00F859B1">
        <w:rPr>
          <w:sz w:val="22"/>
          <w:szCs w:val="22"/>
        </w:rPr>
        <w:t xml:space="preserve"> </w:t>
      </w:r>
      <w:proofErr w:type="spellStart"/>
      <w:r w:rsidR="00F859B1" w:rsidRPr="00F859B1">
        <w:rPr>
          <w:sz w:val="22"/>
          <w:szCs w:val="22"/>
        </w:rPr>
        <w:t>produknya</w:t>
      </w:r>
      <w:proofErr w:type="spellEnd"/>
      <w:r w:rsidR="00F859B1" w:rsidRPr="00F859B1">
        <w:rPr>
          <w:sz w:val="22"/>
          <w:szCs w:val="22"/>
        </w:rPr>
        <w:t xml:space="preserve"> </w:t>
      </w:r>
      <w:proofErr w:type="spellStart"/>
      <w:r w:rsidR="00F859B1" w:rsidRPr="00F859B1">
        <w:rPr>
          <w:sz w:val="22"/>
          <w:szCs w:val="22"/>
        </w:rPr>
        <w:t>dengan</w:t>
      </w:r>
      <w:proofErr w:type="spellEnd"/>
      <w:r w:rsidR="00F859B1" w:rsidRPr="00F859B1">
        <w:rPr>
          <w:sz w:val="22"/>
          <w:szCs w:val="22"/>
        </w:rPr>
        <w:t xml:space="preserve"> </w:t>
      </w:r>
      <w:proofErr w:type="spellStart"/>
      <w:r w:rsidR="00F859B1" w:rsidRPr="00F859B1">
        <w:rPr>
          <w:sz w:val="22"/>
          <w:szCs w:val="22"/>
        </w:rPr>
        <w:t>menguhubungkannya</w:t>
      </w:r>
      <w:proofErr w:type="spellEnd"/>
      <w:r w:rsidR="00F859B1" w:rsidRPr="00F859B1">
        <w:rPr>
          <w:sz w:val="22"/>
          <w:szCs w:val="22"/>
        </w:rPr>
        <w:t xml:space="preserve"> </w:t>
      </w:r>
      <w:proofErr w:type="spellStart"/>
      <w:r w:rsidR="00F859B1" w:rsidRPr="00F859B1">
        <w:rPr>
          <w:sz w:val="22"/>
          <w:szCs w:val="22"/>
        </w:rPr>
        <w:t>terhadap</w:t>
      </w:r>
      <w:proofErr w:type="spellEnd"/>
      <w:r w:rsidR="00F859B1" w:rsidRPr="00F859B1">
        <w:rPr>
          <w:sz w:val="22"/>
          <w:szCs w:val="22"/>
        </w:rPr>
        <w:t xml:space="preserve"> </w:t>
      </w:r>
      <w:proofErr w:type="spellStart"/>
      <w:r w:rsidR="00F859B1" w:rsidRPr="00F859B1">
        <w:rPr>
          <w:sz w:val="22"/>
          <w:szCs w:val="22"/>
        </w:rPr>
        <w:t>identitas</w:t>
      </w:r>
      <w:proofErr w:type="spellEnd"/>
      <w:r w:rsidR="00F859B1" w:rsidRPr="00F859B1">
        <w:rPr>
          <w:sz w:val="22"/>
          <w:szCs w:val="22"/>
        </w:rPr>
        <w:t xml:space="preserve"> </w:t>
      </w:r>
      <w:r w:rsidR="00F859B1" w:rsidRPr="00F859B1">
        <w:rPr>
          <w:i/>
          <w:iCs/>
          <w:sz w:val="22"/>
          <w:szCs w:val="22"/>
        </w:rPr>
        <w:t xml:space="preserve">nyala </w:t>
      </w:r>
      <w:r w:rsidR="00F859B1" w:rsidRPr="00F859B1">
        <w:rPr>
          <w:sz w:val="22"/>
          <w:szCs w:val="22"/>
        </w:rPr>
        <w:t xml:space="preserve">dan </w:t>
      </w:r>
      <w:proofErr w:type="spellStart"/>
      <w:r w:rsidR="00F859B1" w:rsidRPr="00F859B1">
        <w:rPr>
          <w:i/>
          <w:iCs/>
          <w:sz w:val="22"/>
          <w:szCs w:val="22"/>
        </w:rPr>
        <w:t>merah</w:t>
      </w:r>
      <w:proofErr w:type="spellEnd"/>
      <w:r w:rsidR="00F859B1" w:rsidRPr="00F859B1">
        <w:rPr>
          <w:i/>
          <w:iCs/>
          <w:sz w:val="22"/>
          <w:szCs w:val="22"/>
        </w:rPr>
        <w:t xml:space="preserve">.  </w:t>
      </w:r>
      <w:proofErr w:type="spellStart"/>
      <w:r w:rsidR="00F859B1" w:rsidRPr="00F859B1">
        <w:rPr>
          <w:sz w:val="22"/>
          <w:szCs w:val="22"/>
        </w:rPr>
        <w:t>Merujuk</w:t>
      </w:r>
      <w:proofErr w:type="spellEnd"/>
      <w:r w:rsidR="00F859B1" w:rsidRPr="00F859B1">
        <w:rPr>
          <w:sz w:val="22"/>
          <w:szCs w:val="22"/>
        </w:rPr>
        <w:t xml:space="preserve"> kata </w:t>
      </w:r>
      <w:proofErr w:type="spellStart"/>
      <w:r w:rsidR="00F859B1" w:rsidRPr="00F859B1">
        <w:rPr>
          <w:i/>
          <w:iCs/>
          <w:sz w:val="22"/>
          <w:szCs w:val="22"/>
        </w:rPr>
        <w:t>nyalakan</w:t>
      </w:r>
      <w:proofErr w:type="spellEnd"/>
      <w:r w:rsidR="00F859B1" w:rsidRPr="00F859B1">
        <w:rPr>
          <w:i/>
          <w:iCs/>
          <w:sz w:val="22"/>
          <w:szCs w:val="22"/>
        </w:rPr>
        <w:t xml:space="preserve"> </w:t>
      </w:r>
      <w:proofErr w:type="spellStart"/>
      <w:r w:rsidR="00F859B1" w:rsidRPr="00F859B1">
        <w:rPr>
          <w:i/>
          <w:iCs/>
          <w:sz w:val="22"/>
          <w:szCs w:val="22"/>
        </w:rPr>
        <w:t>merahmu</w:t>
      </w:r>
      <w:proofErr w:type="spellEnd"/>
      <w:r w:rsidR="00F859B1" w:rsidRPr="00F859B1">
        <w:rPr>
          <w:sz w:val="22"/>
          <w:szCs w:val="22"/>
        </w:rPr>
        <w:t xml:space="preserve"> </w:t>
      </w:r>
      <w:proofErr w:type="spellStart"/>
      <w:r w:rsidR="00F859B1" w:rsidRPr="00F859B1">
        <w:rPr>
          <w:sz w:val="22"/>
          <w:szCs w:val="22"/>
        </w:rPr>
        <w:t>secara</w:t>
      </w:r>
      <w:proofErr w:type="spellEnd"/>
      <w:r w:rsidR="00F859B1" w:rsidRPr="00F859B1">
        <w:rPr>
          <w:sz w:val="22"/>
          <w:szCs w:val="22"/>
        </w:rPr>
        <w:t xml:space="preserve"> </w:t>
      </w:r>
      <w:proofErr w:type="spellStart"/>
      <w:r w:rsidR="00F859B1" w:rsidRPr="00F859B1">
        <w:rPr>
          <w:sz w:val="22"/>
          <w:szCs w:val="22"/>
        </w:rPr>
        <w:t>metafora</w:t>
      </w:r>
      <w:proofErr w:type="spellEnd"/>
      <w:r w:rsidR="00F859B1" w:rsidRPr="00F859B1">
        <w:rPr>
          <w:sz w:val="22"/>
          <w:szCs w:val="22"/>
        </w:rPr>
        <w:t xml:space="preserve"> kata </w:t>
      </w:r>
      <w:proofErr w:type="spellStart"/>
      <w:r w:rsidR="00F859B1" w:rsidRPr="00F859B1">
        <w:rPr>
          <w:sz w:val="22"/>
          <w:szCs w:val="22"/>
        </w:rPr>
        <w:t>ini</w:t>
      </w:r>
      <w:proofErr w:type="spellEnd"/>
      <w:r w:rsidR="00F859B1" w:rsidRPr="00F859B1">
        <w:rPr>
          <w:sz w:val="22"/>
          <w:szCs w:val="22"/>
        </w:rPr>
        <w:t xml:space="preserve"> </w:t>
      </w:r>
      <w:proofErr w:type="spellStart"/>
      <w:r w:rsidR="00F859B1" w:rsidRPr="00F859B1">
        <w:rPr>
          <w:sz w:val="22"/>
          <w:szCs w:val="22"/>
        </w:rPr>
        <w:t>dapat</w:t>
      </w:r>
      <w:proofErr w:type="spellEnd"/>
      <w:r w:rsidR="00F859B1" w:rsidRPr="00F859B1">
        <w:rPr>
          <w:sz w:val="22"/>
          <w:szCs w:val="22"/>
        </w:rPr>
        <w:t xml:space="preserve"> </w:t>
      </w:r>
      <w:proofErr w:type="spellStart"/>
      <w:r w:rsidR="00F859B1" w:rsidRPr="00F859B1">
        <w:rPr>
          <w:sz w:val="22"/>
          <w:szCs w:val="22"/>
        </w:rPr>
        <w:t>menyampaikan</w:t>
      </w:r>
      <w:proofErr w:type="spellEnd"/>
      <w:r w:rsidR="00F859B1" w:rsidRPr="00F859B1">
        <w:rPr>
          <w:sz w:val="22"/>
          <w:szCs w:val="22"/>
        </w:rPr>
        <w:t xml:space="preserve"> </w:t>
      </w:r>
      <w:proofErr w:type="spellStart"/>
      <w:r w:rsidR="00F859B1" w:rsidRPr="00F859B1">
        <w:rPr>
          <w:sz w:val="22"/>
          <w:szCs w:val="22"/>
        </w:rPr>
        <w:t>beberapa</w:t>
      </w:r>
      <w:proofErr w:type="spellEnd"/>
      <w:r w:rsidR="00F859B1" w:rsidRPr="00F859B1">
        <w:rPr>
          <w:sz w:val="22"/>
          <w:szCs w:val="22"/>
        </w:rPr>
        <w:t xml:space="preserve"> </w:t>
      </w:r>
      <w:proofErr w:type="spellStart"/>
      <w:r w:rsidR="00F859B1" w:rsidRPr="00F859B1">
        <w:rPr>
          <w:sz w:val="22"/>
          <w:szCs w:val="22"/>
        </w:rPr>
        <w:t>pesan</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kaula</w:t>
      </w:r>
      <w:proofErr w:type="spellEnd"/>
      <w:r w:rsidR="00F859B1" w:rsidRPr="00F859B1">
        <w:rPr>
          <w:sz w:val="22"/>
          <w:szCs w:val="22"/>
        </w:rPr>
        <w:t xml:space="preserve"> </w:t>
      </w:r>
      <w:proofErr w:type="spellStart"/>
      <w:r w:rsidR="00F859B1" w:rsidRPr="00F859B1">
        <w:rPr>
          <w:sz w:val="22"/>
          <w:szCs w:val="22"/>
        </w:rPr>
        <w:t>muda</w:t>
      </w:r>
      <w:proofErr w:type="spellEnd"/>
      <w:r w:rsidR="00F859B1" w:rsidRPr="00F859B1">
        <w:rPr>
          <w:sz w:val="22"/>
          <w:szCs w:val="22"/>
        </w:rPr>
        <w:t xml:space="preserve"> dan </w:t>
      </w:r>
      <w:proofErr w:type="spellStart"/>
      <w:r w:rsidR="00F859B1" w:rsidRPr="00F859B1">
        <w:rPr>
          <w:sz w:val="22"/>
          <w:szCs w:val="22"/>
        </w:rPr>
        <w:t>tua</w:t>
      </w:r>
      <w:proofErr w:type="spellEnd"/>
      <w:r w:rsidR="00F859B1" w:rsidRPr="00F859B1">
        <w:rPr>
          <w:sz w:val="22"/>
          <w:szCs w:val="22"/>
        </w:rPr>
        <w:t xml:space="preserve"> </w:t>
      </w:r>
      <w:proofErr w:type="spellStart"/>
      <w:r w:rsidR="00F859B1" w:rsidRPr="00F859B1">
        <w:rPr>
          <w:sz w:val="22"/>
          <w:szCs w:val="22"/>
        </w:rPr>
        <w:t>supaya</w:t>
      </w:r>
      <w:proofErr w:type="spellEnd"/>
      <w:r w:rsidR="00F859B1" w:rsidRPr="00F859B1">
        <w:rPr>
          <w:sz w:val="22"/>
          <w:szCs w:val="22"/>
        </w:rPr>
        <w:t xml:space="preserve"> </w:t>
      </w:r>
      <w:proofErr w:type="spellStart"/>
      <w:r w:rsidR="00F859B1" w:rsidRPr="00F859B1">
        <w:rPr>
          <w:sz w:val="22"/>
          <w:szCs w:val="22"/>
        </w:rPr>
        <w:t>lebih</w:t>
      </w:r>
      <w:proofErr w:type="spellEnd"/>
      <w:r w:rsidR="00F859B1" w:rsidRPr="00F859B1">
        <w:rPr>
          <w:sz w:val="22"/>
          <w:szCs w:val="22"/>
        </w:rPr>
        <w:t xml:space="preserve"> </w:t>
      </w:r>
      <w:proofErr w:type="spellStart"/>
      <w:r w:rsidR="00F859B1" w:rsidRPr="00F859B1">
        <w:rPr>
          <w:sz w:val="22"/>
          <w:szCs w:val="22"/>
        </w:rPr>
        <w:t>semangat</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beraktifitas</w:t>
      </w:r>
      <w:proofErr w:type="spellEnd"/>
      <w:r w:rsidR="00F859B1" w:rsidRPr="00F859B1">
        <w:rPr>
          <w:sz w:val="22"/>
          <w:szCs w:val="22"/>
        </w:rPr>
        <w:t xml:space="preserve"> </w:t>
      </w:r>
      <w:proofErr w:type="spellStart"/>
      <w:r w:rsidR="00F859B1" w:rsidRPr="00F859B1">
        <w:rPr>
          <w:sz w:val="22"/>
          <w:szCs w:val="22"/>
        </w:rPr>
        <w:t>dimana</w:t>
      </w:r>
      <w:proofErr w:type="spellEnd"/>
      <w:r w:rsidR="00F859B1" w:rsidRPr="00F859B1">
        <w:rPr>
          <w:sz w:val="22"/>
          <w:szCs w:val="22"/>
        </w:rPr>
        <w:t xml:space="preserve"> dan </w:t>
      </w:r>
      <w:proofErr w:type="spellStart"/>
      <w:r w:rsidR="00F859B1" w:rsidRPr="00F859B1">
        <w:rPr>
          <w:sz w:val="22"/>
          <w:szCs w:val="22"/>
        </w:rPr>
        <w:t>kapan</w:t>
      </w:r>
      <w:proofErr w:type="spellEnd"/>
      <w:r w:rsidR="00F859B1" w:rsidRPr="00F859B1">
        <w:rPr>
          <w:sz w:val="22"/>
          <w:szCs w:val="22"/>
        </w:rPr>
        <w:t xml:space="preserve"> </w:t>
      </w:r>
      <w:proofErr w:type="spellStart"/>
      <w:r w:rsidR="00F859B1" w:rsidRPr="00F859B1">
        <w:rPr>
          <w:sz w:val="22"/>
          <w:szCs w:val="22"/>
        </w:rPr>
        <w:t>saja</w:t>
      </w:r>
      <w:proofErr w:type="spellEnd"/>
      <w:r w:rsidR="00F859B1" w:rsidRPr="00F859B1">
        <w:rPr>
          <w:sz w:val="22"/>
          <w:szCs w:val="22"/>
        </w:rPr>
        <w:t xml:space="preserve">. </w:t>
      </w:r>
      <w:proofErr w:type="spellStart"/>
      <w:r w:rsidR="00F859B1" w:rsidRPr="00F859B1">
        <w:rPr>
          <w:sz w:val="22"/>
          <w:szCs w:val="22"/>
        </w:rPr>
        <w:t>Selanjutnya</w:t>
      </w:r>
      <w:proofErr w:type="spellEnd"/>
      <w:r w:rsidR="00F859B1" w:rsidRPr="00F859B1">
        <w:rPr>
          <w:sz w:val="22"/>
          <w:szCs w:val="22"/>
        </w:rPr>
        <w:t xml:space="preserve">, </w:t>
      </w:r>
      <w:proofErr w:type="spellStart"/>
      <w:r w:rsidR="00F859B1" w:rsidRPr="00F859B1">
        <w:rPr>
          <w:sz w:val="22"/>
          <w:szCs w:val="22"/>
        </w:rPr>
        <w:t>hubungan</w:t>
      </w:r>
      <w:proofErr w:type="spellEnd"/>
      <w:r w:rsidR="00F859B1" w:rsidRPr="00F859B1">
        <w:rPr>
          <w:sz w:val="22"/>
          <w:szCs w:val="22"/>
        </w:rPr>
        <w:t xml:space="preserve"> kata </w:t>
      </w:r>
      <w:proofErr w:type="spellStart"/>
      <w:r w:rsidR="00F859B1" w:rsidRPr="00F859B1">
        <w:rPr>
          <w:i/>
          <w:iCs/>
          <w:sz w:val="22"/>
          <w:szCs w:val="22"/>
        </w:rPr>
        <w:t>nyalakan</w:t>
      </w:r>
      <w:proofErr w:type="spellEnd"/>
      <w:r w:rsidR="00F859B1" w:rsidRPr="00F859B1">
        <w:rPr>
          <w:i/>
          <w:iCs/>
          <w:sz w:val="22"/>
          <w:szCs w:val="22"/>
        </w:rPr>
        <w:t xml:space="preserve"> </w:t>
      </w:r>
      <w:proofErr w:type="spellStart"/>
      <w:r w:rsidR="00F859B1" w:rsidRPr="00F859B1">
        <w:rPr>
          <w:i/>
          <w:iCs/>
          <w:sz w:val="22"/>
          <w:szCs w:val="22"/>
        </w:rPr>
        <w:t>merahmu</w:t>
      </w:r>
      <w:proofErr w:type="spellEnd"/>
      <w:r w:rsidR="00F859B1" w:rsidRPr="00F859B1">
        <w:rPr>
          <w:i/>
          <w:iCs/>
          <w:sz w:val="22"/>
          <w:szCs w:val="22"/>
        </w:rPr>
        <w:t xml:space="preserve"> </w:t>
      </w:r>
      <w:r w:rsidR="00F859B1" w:rsidRPr="00F859B1">
        <w:rPr>
          <w:sz w:val="22"/>
          <w:szCs w:val="22"/>
        </w:rPr>
        <w:t xml:space="preserve">juga </w:t>
      </w:r>
      <w:proofErr w:type="spellStart"/>
      <w:r w:rsidR="00F859B1" w:rsidRPr="00F859B1">
        <w:rPr>
          <w:sz w:val="22"/>
          <w:szCs w:val="22"/>
        </w:rPr>
        <w:t>dapat</w:t>
      </w:r>
      <w:proofErr w:type="spellEnd"/>
      <w:r w:rsidR="00F859B1" w:rsidRPr="00F859B1">
        <w:rPr>
          <w:sz w:val="22"/>
          <w:szCs w:val="22"/>
        </w:rPr>
        <w:t xml:space="preserve"> </w:t>
      </w:r>
      <w:proofErr w:type="spellStart"/>
      <w:r w:rsidR="00F859B1" w:rsidRPr="00F859B1">
        <w:rPr>
          <w:sz w:val="22"/>
          <w:szCs w:val="22"/>
        </w:rPr>
        <w:t>dikaji</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metonimi</w:t>
      </w:r>
      <w:proofErr w:type="spellEnd"/>
      <w:r w:rsidR="00F859B1" w:rsidRPr="00F859B1">
        <w:rPr>
          <w:sz w:val="22"/>
          <w:szCs w:val="22"/>
        </w:rPr>
        <w:t xml:space="preserve"> yang </w:t>
      </w:r>
      <w:proofErr w:type="spellStart"/>
      <w:r w:rsidR="00F859B1" w:rsidRPr="00F859B1">
        <w:rPr>
          <w:sz w:val="22"/>
          <w:szCs w:val="22"/>
        </w:rPr>
        <w:t>menjelaskan</w:t>
      </w:r>
      <w:proofErr w:type="spellEnd"/>
      <w:r w:rsidR="00F859B1" w:rsidRPr="00F859B1">
        <w:rPr>
          <w:sz w:val="22"/>
          <w:szCs w:val="22"/>
        </w:rPr>
        <w:t xml:space="preserve"> </w:t>
      </w:r>
      <w:proofErr w:type="spellStart"/>
      <w:r w:rsidR="00F859B1" w:rsidRPr="00F859B1">
        <w:rPr>
          <w:sz w:val="22"/>
          <w:szCs w:val="22"/>
        </w:rPr>
        <w:t>bagaimana</w:t>
      </w:r>
      <w:proofErr w:type="spellEnd"/>
      <w:r w:rsidR="00F859B1" w:rsidRPr="00F859B1">
        <w:rPr>
          <w:sz w:val="22"/>
          <w:szCs w:val="22"/>
        </w:rPr>
        <w:t xml:space="preserve"> </w:t>
      </w:r>
      <w:proofErr w:type="spellStart"/>
      <w:r w:rsidR="00F859B1" w:rsidRPr="00F859B1">
        <w:rPr>
          <w:sz w:val="22"/>
          <w:szCs w:val="22"/>
        </w:rPr>
        <w:t>hubungan</w:t>
      </w:r>
      <w:proofErr w:type="spellEnd"/>
      <w:r w:rsidR="00F859B1" w:rsidRPr="00F859B1">
        <w:rPr>
          <w:sz w:val="22"/>
          <w:szCs w:val="22"/>
        </w:rPr>
        <w:t xml:space="preserve"> verbal </w:t>
      </w:r>
      <w:proofErr w:type="spellStart"/>
      <w:r w:rsidR="00F859B1" w:rsidRPr="00F859B1">
        <w:rPr>
          <w:i/>
          <w:iCs/>
          <w:sz w:val="22"/>
          <w:szCs w:val="22"/>
        </w:rPr>
        <w:t>nyalakan</w:t>
      </w:r>
      <w:proofErr w:type="spellEnd"/>
      <w:r w:rsidR="00F859B1" w:rsidRPr="00F859B1">
        <w:rPr>
          <w:i/>
          <w:iCs/>
          <w:sz w:val="22"/>
          <w:szCs w:val="22"/>
        </w:rPr>
        <w:t xml:space="preserve"> </w:t>
      </w:r>
      <w:r w:rsidR="00F859B1" w:rsidRPr="00F859B1">
        <w:rPr>
          <w:sz w:val="22"/>
          <w:szCs w:val="22"/>
        </w:rPr>
        <w:t xml:space="preserve">yang </w:t>
      </w:r>
      <w:proofErr w:type="spellStart"/>
      <w:r w:rsidR="00F859B1" w:rsidRPr="00F859B1">
        <w:rPr>
          <w:sz w:val="22"/>
          <w:szCs w:val="22"/>
        </w:rPr>
        <w:t>memiliki</w:t>
      </w:r>
      <w:proofErr w:type="spellEnd"/>
      <w:r w:rsidR="00F859B1" w:rsidRPr="00F859B1">
        <w:rPr>
          <w:sz w:val="22"/>
          <w:szCs w:val="22"/>
        </w:rPr>
        <w:t xml:space="preserve"> </w:t>
      </w:r>
      <w:proofErr w:type="spellStart"/>
      <w:r w:rsidR="00F859B1" w:rsidRPr="00F859B1">
        <w:rPr>
          <w:sz w:val="22"/>
          <w:szCs w:val="22"/>
        </w:rPr>
        <w:t>entitas</w:t>
      </w:r>
      <w:proofErr w:type="spellEnd"/>
      <w:r w:rsidR="00F859B1" w:rsidRPr="00F859B1">
        <w:rPr>
          <w:sz w:val="22"/>
          <w:szCs w:val="22"/>
        </w:rPr>
        <w:t xml:space="preserve"> </w:t>
      </w:r>
      <w:proofErr w:type="spellStart"/>
      <w:r w:rsidR="00F859B1" w:rsidRPr="00F859B1">
        <w:rPr>
          <w:sz w:val="22"/>
          <w:szCs w:val="22"/>
        </w:rPr>
        <w:t>terhadap</w:t>
      </w:r>
      <w:proofErr w:type="spellEnd"/>
      <w:r w:rsidR="00F859B1" w:rsidRPr="00F859B1">
        <w:rPr>
          <w:sz w:val="22"/>
          <w:szCs w:val="22"/>
        </w:rPr>
        <w:t xml:space="preserve"> </w:t>
      </w:r>
      <w:proofErr w:type="spellStart"/>
      <w:r w:rsidR="00F859B1" w:rsidRPr="00F859B1">
        <w:rPr>
          <w:i/>
          <w:iCs/>
          <w:sz w:val="22"/>
          <w:szCs w:val="22"/>
        </w:rPr>
        <w:t>kerjakan</w:t>
      </w:r>
      <w:proofErr w:type="spellEnd"/>
      <w:r w:rsidR="00F859B1" w:rsidRPr="00F859B1">
        <w:rPr>
          <w:i/>
          <w:iCs/>
          <w:sz w:val="22"/>
          <w:szCs w:val="22"/>
        </w:rPr>
        <w:t>/</w:t>
      </w:r>
      <w:proofErr w:type="spellStart"/>
      <w:r w:rsidR="00F859B1" w:rsidRPr="00F859B1">
        <w:rPr>
          <w:i/>
          <w:iCs/>
          <w:sz w:val="22"/>
          <w:szCs w:val="22"/>
        </w:rPr>
        <w:t>hidupkan</w:t>
      </w:r>
      <w:proofErr w:type="spellEnd"/>
      <w:r w:rsidR="00F859B1" w:rsidRPr="00F859B1">
        <w:rPr>
          <w:i/>
          <w:iCs/>
          <w:sz w:val="22"/>
          <w:szCs w:val="22"/>
        </w:rPr>
        <w:t xml:space="preserve">/ </w:t>
      </w:r>
      <w:proofErr w:type="spellStart"/>
      <w:r w:rsidR="00F859B1" w:rsidRPr="00F859B1">
        <w:rPr>
          <w:i/>
          <w:iCs/>
          <w:sz w:val="22"/>
          <w:szCs w:val="22"/>
        </w:rPr>
        <w:t>bakar</w:t>
      </w:r>
      <w:proofErr w:type="spellEnd"/>
      <w:r w:rsidR="00F859B1" w:rsidRPr="00F859B1">
        <w:rPr>
          <w:i/>
          <w:iCs/>
          <w:sz w:val="22"/>
          <w:szCs w:val="22"/>
        </w:rPr>
        <w:t xml:space="preserve"> </w:t>
      </w:r>
      <w:proofErr w:type="spellStart"/>
      <w:r w:rsidR="00F859B1" w:rsidRPr="00F859B1">
        <w:rPr>
          <w:sz w:val="22"/>
          <w:szCs w:val="22"/>
        </w:rPr>
        <w:t>sedangkan</w:t>
      </w:r>
      <w:proofErr w:type="spellEnd"/>
      <w:r w:rsidR="00F859B1" w:rsidRPr="00F859B1">
        <w:rPr>
          <w:sz w:val="22"/>
          <w:szCs w:val="22"/>
        </w:rPr>
        <w:t xml:space="preserve"> </w:t>
      </w:r>
      <w:proofErr w:type="spellStart"/>
      <w:r w:rsidR="00F859B1" w:rsidRPr="00F859B1">
        <w:rPr>
          <w:i/>
          <w:iCs/>
          <w:sz w:val="22"/>
          <w:szCs w:val="22"/>
        </w:rPr>
        <w:t>merah</w:t>
      </w:r>
      <w:proofErr w:type="spellEnd"/>
      <w:r w:rsidR="00F859B1" w:rsidRPr="00F859B1">
        <w:rPr>
          <w:i/>
          <w:iCs/>
          <w:sz w:val="22"/>
          <w:szCs w:val="22"/>
        </w:rPr>
        <w:t xml:space="preserve"> </w:t>
      </w:r>
      <w:proofErr w:type="spellStart"/>
      <w:r w:rsidR="00F859B1" w:rsidRPr="00F859B1">
        <w:rPr>
          <w:sz w:val="22"/>
          <w:szCs w:val="22"/>
        </w:rPr>
        <w:t>menjelaskan</w:t>
      </w:r>
      <w:proofErr w:type="spellEnd"/>
      <w:r w:rsidR="00F859B1" w:rsidRPr="00F859B1">
        <w:rPr>
          <w:sz w:val="22"/>
          <w:szCs w:val="22"/>
        </w:rPr>
        <w:t xml:space="preserve"> </w:t>
      </w:r>
      <w:proofErr w:type="spellStart"/>
      <w:r w:rsidR="00F859B1" w:rsidRPr="00F859B1">
        <w:rPr>
          <w:sz w:val="22"/>
          <w:szCs w:val="22"/>
        </w:rPr>
        <w:t>entitas</w:t>
      </w:r>
      <w:proofErr w:type="spellEnd"/>
      <w:r w:rsidR="00F859B1" w:rsidRPr="00F859B1">
        <w:rPr>
          <w:sz w:val="22"/>
          <w:szCs w:val="22"/>
        </w:rPr>
        <w:t xml:space="preserve"> </w:t>
      </w:r>
      <w:proofErr w:type="spellStart"/>
      <w:r w:rsidR="00F859B1" w:rsidRPr="00F859B1">
        <w:rPr>
          <w:i/>
          <w:iCs/>
          <w:sz w:val="22"/>
          <w:szCs w:val="22"/>
        </w:rPr>
        <w:t>warna</w:t>
      </w:r>
      <w:proofErr w:type="spellEnd"/>
      <w:r w:rsidR="00F859B1" w:rsidRPr="00F859B1">
        <w:rPr>
          <w:i/>
          <w:iCs/>
          <w:sz w:val="22"/>
          <w:szCs w:val="22"/>
        </w:rPr>
        <w:t xml:space="preserve"> </w:t>
      </w:r>
      <w:r w:rsidR="00F859B1" w:rsidRPr="00F859B1">
        <w:rPr>
          <w:sz w:val="22"/>
          <w:szCs w:val="22"/>
        </w:rPr>
        <w:t xml:space="preserve">dan </w:t>
      </w:r>
      <w:proofErr w:type="spellStart"/>
      <w:r w:rsidR="00F859B1" w:rsidRPr="00F859B1">
        <w:rPr>
          <w:i/>
          <w:iCs/>
          <w:sz w:val="22"/>
          <w:szCs w:val="22"/>
        </w:rPr>
        <w:t>seni</w:t>
      </w:r>
      <w:proofErr w:type="spellEnd"/>
      <w:r w:rsidR="00F859B1" w:rsidRPr="00F859B1">
        <w:rPr>
          <w:i/>
          <w:iCs/>
          <w:sz w:val="22"/>
          <w:szCs w:val="22"/>
        </w:rPr>
        <w:t xml:space="preserve"> </w:t>
      </w:r>
      <w:r w:rsidR="00F859B1" w:rsidRPr="00F859B1">
        <w:rPr>
          <w:sz w:val="22"/>
          <w:szCs w:val="22"/>
        </w:rPr>
        <w:t xml:space="preserve">yang </w:t>
      </w:r>
      <w:proofErr w:type="spellStart"/>
      <w:r w:rsidR="00F859B1" w:rsidRPr="00F859B1">
        <w:rPr>
          <w:sz w:val="22"/>
          <w:szCs w:val="22"/>
        </w:rPr>
        <w:t>dapat</w:t>
      </w:r>
      <w:proofErr w:type="spellEnd"/>
      <w:r w:rsidR="00F859B1" w:rsidRPr="00F859B1">
        <w:rPr>
          <w:sz w:val="22"/>
          <w:szCs w:val="22"/>
        </w:rPr>
        <w:t xml:space="preserve"> </w:t>
      </w:r>
      <w:proofErr w:type="spellStart"/>
      <w:r w:rsidR="00F859B1" w:rsidRPr="00F859B1">
        <w:rPr>
          <w:sz w:val="22"/>
          <w:szCs w:val="22"/>
        </w:rPr>
        <w:t>dikaitkan</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iklan</w:t>
      </w:r>
      <w:proofErr w:type="spellEnd"/>
      <w:r w:rsidR="00F859B1" w:rsidRPr="00F859B1">
        <w:rPr>
          <w:sz w:val="22"/>
          <w:szCs w:val="22"/>
        </w:rPr>
        <w:t xml:space="preserve"> </w:t>
      </w:r>
      <w:proofErr w:type="spellStart"/>
      <w:r w:rsidR="00F859B1" w:rsidRPr="00F859B1">
        <w:rPr>
          <w:sz w:val="22"/>
          <w:szCs w:val="22"/>
        </w:rPr>
        <w:t>rokok</w:t>
      </w:r>
      <w:proofErr w:type="spellEnd"/>
      <w:r w:rsidR="00F859B1" w:rsidRPr="00F859B1">
        <w:rPr>
          <w:sz w:val="22"/>
          <w:szCs w:val="22"/>
        </w:rPr>
        <w:t xml:space="preserve"> Gudang garam yang </w:t>
      </w:r>
      <w:proofErr w:type="spellStart"/>
      <w:r w:rsidR="00F859B1" w:rsidRPr="00F859B1">
        <w:rPr>
          <w:sz w:val="22"/>
          <w:szCs w:val="22"/>
        </w:rPr>
        <w:t>hanya</w:t>
      </w:r>
      <w:proofErr w:type="spellEnd"/>
      <w:r w:rsidR="00F859B1" w:rsidRPr="00F859B1">
        <w:rPr>
          <w:sz w:val="22"/>
          <w:szCs w:val="22"/>
        </w:rPr>
        <w:t xml:space="preserve"> </w:t>
      </w:r>
      <w:proofErr w:type="spellStart"/>
      <w:r w:rsidR="00F859B1" w:rsidRPr="00F859B1">
        <w:rPr>
          <w:sz w:val="22"/>
          <w:szCs w:val="22"/>
        </w:rPr>
        <w:t>berwarna</w:t>
      </w:r>
      <w:proofErr w:type="spellEnd"/>
      <w:r w:rsidR="00F859B1" w:rsidRPr="00F859B1">
        <w:rPr>
          <w:sz w:val="22"/>
          <w:szCs w:val="22"/>
        </w:rPr>
        <w:t xml:space="preserve"> </w:t>
      </w:r>
      <w:proofErr w:type="spellStart"/>
      <w:r w:rsidR="00F859B1" w:rsidRPr="00F859B1">
        <w:rPr>
          <w:sz w:val="22"/>
          <w:szCs w:val="22"/>
        </w:rPr>
        <w:t>merah</w:t>
      </w:r>
      <w:proofErr w:type="spellEnd"/>
      <w:r w:rsidR="00F859B1" w:rsidRPr="00F859B1">
        <w:rPr>
          <w:sz w:val="22"/>
          <w:szCs w:val="22"/>
        </w:rPr>
        <w:t xml:space="preserve"> dan </w:t>
      </w:r>
      <w:proofErr w:type="spellStart"/>
      <w:r w:rsidR="00F859B1" w:rsidRPr="00F859B1">
        <w:rPr>
          <w:sz w:val="22"/>
          <w:szCs w:val="22"/>
        </w:rPr>
        <w:t>tidak</w:t>
      </w:r>
      <w:proofErr w:type="spellEnd"/>
      <w:r w:rsidR="00F859B1" w:rsidRPr="00F859B1">
        <w:rPr>
          <w:sz w:val="22"/>
          <w:szCs w:val="22"/>
        </w:rPr>
        <w:t xml:space="preserve"> </w:t>
      </w:r>
      <w:proofErr w:type="spellStart"/>
      <w:r w:rsidR="00F859B1" w:rsidRPr="00F859B1">
        <w:rPr>
          <w:sz w:val="22"/>
          <w:szCs w:val="22"/>
        </w:rPr>
        <w:t>dapat</w:t>
      </w:r>
      <w:proofErr w:type="spellEnd"/>
      <w:r w:rsidR="00F859B1" w:rsidRPr="00F859B1">
        <w:rPr>
          <w:sz w:val="22"/>
          <w:szCs w:val="22"/>
        </w:rPr>
        <w:t xml:space="preserve"> </w:t>
      </w:r>
      <w:proofErr w:type="spellStart"/>
      <w:r w:rsidR="00F859B1" w:rsidRPr="00F859B1">
        <w:rPr>
          <w:sz w:val="22"/>
          <w:szCs w:val="22"/>
        </w:rPr>
        <w:t>diwakilkan</w:t>
      </w:r>
      <w:proofErr w:type="spellEnd"/>
      <w:r w:rsidR="00F859B1" w:rsidRPr="00F859B1">
        <w:rPr>
          <w:sz w:val="22"/>
          <w:szCs w:val="22"/>
        </w:rPr>
        <w:t xml:space="preserve"> </w:t>
      </w:r>
      <w:proofErr w:type="spellStart"/>
      <w:r w:rsidR="00F859B1" w:rsidRPr="00F859B1">
        <w:rPr>
          <w:sz w:val="22"/>
          <w:szCs w:val="22"/>
        </w:rPr>
        <w:t>dengan</w:t>
      </w:r>
      <w:proofErr w:type="spellEnd"/>
      <w:r w:rsidR="00F859B1" w:rsidRPr="00F859B1">
        <w:rPr>
          <w:sz w:val="22"/>
          <w:szCs w:val="22"/>
        </w:rPr>
        <w:t xml:space="preserve"> </w:t>
      </w:r>
      <w:proofErr w:type="spellStart"/>
      <w:r w:rsidR="00F859B1" w:rsidRPr="00F859B1">
        <w:rPr>
          <w:sz w:val="22"/>
          <w:szCs w:val="22"/>
        </w:rPr>
        <w:t>warna</w:t>
      </w:r>
      <w:proofErr w:type="spellEnd"/>
      <w:r w:rsidR="00F859B1" w:rsidRPr="00F859B1">
        <w:rPr>
          <w:sz w:val="22"/>
          <w:szCs w:val="22"/>
        </w:rPr>
        <w:t xml:space="preserve"> lain </w:t>
      </w:r>
      <w:proofErr w:type="spellStart"/>
      <w:r w:rsidR="00F859B1" w:rsidRPr="00F859B1">
        <w:rPr>
          <w:sz w:val="22"/>
          <w:szCs w:val="22"/>
        </w:rPr>
        <w:t>dirokok</w:t>
      </w:r>
      <w:proofErr w:type="spellEnd"/>
      <w:r w:rsidR="00F859B1" w:rsidRPr="00F859B1">
        <w:rPr>
          <w:sz w:val="22"/>
          <w:szCs w:val="22"/>
        </w:rPr>
        <w:t xml:space="preserve"> </w:t>
      </w:r>
      <w:proofErr w:type="spellStart"/>
      <w:r w:rsidR="00F859B1" w:rsidRPr="00F859B1">
        <w:rPr>
          <w:sz w:val="22"/>
          <w:szCs w:val="22"/>
        </w:rPr>
        <w:t>manapun</w:t>
      </w:r>
      <w:proofErr w:type="spellEnd"/>
    </w:p>
    <w:p w14:paraId="724319F9" w14:textId="0D956D4E" w:rsidR="00F859B1" w:rsidRPr="00F859B1" w:rsidRDefault="005668D1" w:rsidP="00FE1609">
      <w:pPr>
        <w:pStyle w:val="Default"/>
        <w:tabs>
          <w:tab w:val="left" w:pos="270"/>
        </w:tabs>
        <w:spacing w:line="276" w:lineRule="auto"/>
        <w:jc w:val="both"/>
        <w:rPr>
          <w:sz w:val="22"/>
          <w:szCs w:val="22"/>
        </w:rPr>
      </w:pPr>
      <w:r>
        <w:rPr>
          <w:sz w:val="22"/>
          <w:szCs w:val="22"/>
        </w:rPr>
        <w:tab/>
      </w:r>
      <w:proofErr w:type="spellStart"/>
      <w:r w:rsidR="00F859B1" w:rsidRPr="00F859B1">
        <w:rPr>
          <w:sz w:val="22"/>
          <w:szCs w:val="22"/>
        </w:rPr>
        <w:t>Bentuk</w:t>
      </w:r>
      <w:proofErr w:type="spellEnd"/>
      <w:r w:rsidR="00F859B1" w:rsidRPr="00F859B1">
        <w:rPr>
          <w:sz w:val="22"/>
          <w:szCs w:val="22"/>
        </w:rPr>
        <w:t xml:space="preserve"> </w:t>
      </w:r>
      <w:proofErr w:type="spellStart"/>
      <w:r w:rsidR="00F859B1" w:rsidRPr="00F859B1">
        <w:rPr>
          <w:sz w:val="22"/>
          <w:szCs w:val="22"/>
        </w:rPr>
        <w:t>metafora</w:t>
      </w:r>
      <w:proofErr w:type="spellEnd"/>
      <w:r w:rsidR="00F859B1" w:rsidRPr="00F859B1">
        <w:rPr>
          <w:sz w:val="22"/>
          <w:szCs w:val="22"/>
        </w:rPr>
        <w:t xml:space="preserve"> </w:t>
      </w:r>
      <w:proofErr w:type="spellStart"/>
      <w:r w:rsidR="00F859B1" w:rsidRPr="00F859B1">
        <w:rPr>
          <w:sz w:val="22"/>
          <w:szCs w:val="22"/>
        </w:rPr>
        <w:t>mendeskripsikan</w:t>
      </w:r>
      <w:proofErr w:type="spellEnd"/>
      <w:r w:rsidR="00F859B1" w:rsidRPr="00F859B1">
        <w:rPr>
          <w:sz w:val="22"/>
          <w:szCs w:val="22"/>
        </w:rPr>
        <w:t xml:space="preserve"> </w:t>
      </w:r>
      <w:proofErr w:type="spellStart"/>
      <w:r w:rsidR="00F859B1" w:rsidRPr="00F859B1">
        <w:rPr>
          <w:sz w:val="22"/>
          <w:szCs w:val="22"/>
        </w:rPr>
        <w:t>konsep</w:t>
      </w:r>
      <w:proofErr w:type="spellEnd"/>
      <w:r w:rsidR="00F859B1" w:rsidRPr="00F859B1">
        <w:rPr>
          <w:sz w:val="22"/>
          <w:szCs w:val="22"/>
        </w:rPr>
        <w:t xml:space="preserve"> yang </w:t>
      </w:r>
      <w:proofErr w:type="spellStart"/>
      <w:r w:rsidR="00F859B1" w:rsidRPr="00F859B1">
        <w:rPr>
          <w:sz w:val="22"/>
          <w:szCs w:val="22"/>
        </w:rPr>
        <w:t>berbeda</w:t>
      </w:r>
      <w:proofErr w:type="spellEnd"/>
      <w:r w:rsidR="00F859B1" w:rsidRPr="00F859B1">
        <w:rPr>
          <w:sz w:val="22"/>
          <w:szCs w:val="22"/>
        </w:rPr>
        <w:t xml:space="preserve"> </w:t>
      </w:r>
      <w:proofErr w:type="spellStart"/>
      <w:r w:rsidR="00F859B1" w:rsidRPr="00F859B1">
        <w:rPr>
          <w:sz w:val="22"/>
          <w:szCs w:val="22"/>
        </w:rPr>
        <w:t>anatara</w:t>
      </w:r>
      <w:proofErr w:type="spellEnd"/>
      <w:r w:rsidR="00F859B1" w:rsidRPr="00F859B1">
        <w:rPr>
          <w:sz w:val="22"/>
          <w:szCs w:val="22"/>
        </w:rPr>
        <w:t xml:space="preserve"> lain </w:t>
      </w:r>
      <w:proofErr w:type="spellStart"/>
      <w:r w:rsidR="00F859B1" w:rsidRPr="00F859B1">
        <w:rPr>
          <w:sz w:val="22"/>
          <w:szCs w:val="22"/>
        </w:rPr>
        <w:t>metafora</w:t>
      </w:r>
      <w:proofErr w:type="spellEnd"/>
      <w:r w:rsidR="00F859B1" w:rsidRPr="00F859B1">
        <w:rPr>
          <w:sz w:val="22"/>
          <w:szCs w:val="22"/>
        </w:rPr>
        <w:t xml:space="preserve"> </w:t>
      </w:r>
      <w:proofErr w:type="spellStart"/>
      <w:r w:rsidR="00F859B1" w:rsidRPr="00F859B1">
        <w:rPr>
          <w:sz w:val="22"/>
          <w:szCs w:val="22"/>
        </w:rPr>
        <w:t>automorfis</w:t>
      </w:r>
      <w:proofErr w:type="spellEnd"/>
      <w:r w:rsidR="00F859B1" w:rsidRPr="00F859B1">
        <w:rPr>
          <w:sz w:val="22"/>
          <w:szCs w:val="22"/>
        </w:rPr>
        <w:t xml:space="preserve">, </w:t>
      </w:r>
      <w:proofErr w:type="spellStart"/>
      <w:r w:rsidR="00F859B1" w:rsidRPr="00F859B1">
        <w:rPr>
          <w:sz w:val="22"/>
          <w:szCs w:val="22"/>
        </w:rPr>
        <w:t>metafora</w:t>
      </w:r>
      <w:proofErr w:type="spellEnd"/>
      <w:r w:rsidR="00F859B1" w:rsidRPr="00F859B1">
        <w:rPr>
          <w:sz w:val="22"/>
          <w:szCs w:val="22"/>
        </w:rPr>
        <w:t xml:space="preserve"> </w:t>
      </w:r>
      <w:proofErr w:type="spellStart"/>
      <w:r w:rsidR="00F859B1" w:rsidRPr="00F859B1">
        <w:rPr>
          <w:sz w:val="22"/>
          <w:szCs w:val="22"/>
        </w:rPr>
        <w:t>kehewanan</w:t>
      </w:r>
      <w:proofErr w:type="spellEnd"/>
      <w:r w:rsidR="00F859B1" w:rsidRPr="00F859B1">
        <w:rPr>
          <w:sz w:val="22"/>
          <w:szCs w:val="22"/>
        </w:rPr>
        <w:t xml:space="preserve">, </w:t>
      </w:r>
      <w:proofErr w:type="spellStart"/>
      <w:r w:rsidR="00F859B1" w:rsidRPr="00F859B1">
        <w:rPr>
          <w:sz w:val="22"/>
          <w:szCs w:val="22"/>
        </w:rPr>
        <w:t>metafora</w:t>
      </w:r>
      <w:proofErr w:type="spellEnd"/>
      <w:r w:rsidR="00F859B1" w:rsidRPr="00F859B1">
        <w:rPr>
          <w:sz w:val="22"/>
          <w:szCs w:val="22"/>
        </w:rPr>
        <w:t xml:space="preserve"> </w:t>
      </w:r>
      <w:proofErr w:type="spellStart"/>
      <w:r w:rsidR="00F859B1" w:rsidRPr="00F859B1">
        <w:rPr>
          <w:sz w:val="22"/>
          <w:szCs w:val="22"/>
        </w:rPr>
        <w:t>konkret</w:t>
      </w:r>
      <w:proofErr w:type="spellEnd"/>
      <w:r w:rsidR="00F859B1" w:rsidRPr="00F859B1">
        <w:rPr>
          <w:sz w:val="22"/>
          <w:szCs w:val="22"/>
        </w:rPr>
        <w:t xml:space="preserve"> </w:t>
      </w:r>
      <w:proofErr w:type="spellStart"/>
      <w:r w:rsidR="00F859B1" w:rsidRPr="00F859B1">
        <w:rPr>
          <w:sz w:val="22"/>
          <w:szCs w:val="22"/>
        </w:rPr>
        <w:t>ke</w:t>
      </w:r>
      <w:proofErr w:type="spellEnd"/>
      <w:r w:rsidR="00F859B1" w:rsidRPr="00F859B1">
        <w:rPr>
          <w:sz w:val="22"/>
          <w:szCs w:val="22"/>
        </w:rPr>
        <w:t xml:space="preserve"> </w:t>
      </w:r>
      <w:proofErr w:type="spellStart"/>
      <w:r w:rsidR="00F859B1" w:rsidRPr="00F859B1">
        <w:rPr>
          <w:sz w:val="22"/>
          <w:szCs w:val="22"/>
        </w:rPr>
        <w:t>abstrak</w:t>
      </w:r>
      <w:proofErr w:type="spellEnd"/>
      <w:r w:rsidR="00F859B1" w:rsidRPr="00F859B1">
        <w:rPr>
          <w:sz w:val="22"/>
          <w:szCs w:val="22"/>
        </w:rPr>
        <w:t xml:space="preserve">, dan </w:t>
      </w:r>
      <w:proofErr w:type="spellStart"/>
      <w:r w:rsidR="00F859B1" w:rsidRPr="00F859B1">
        <w:rPr>
          <w:sz w:val="22"/>
          <w:szCs w:val="22"/>
        </w:rPr>
        <w:t>matafora</w:t>
      </w:r>
      <w:proofErr w:type="spellEnd"/>
      <w:r w:rsidR="00F859B1" w:rsidRPr="00F859B1">
        <w:rPr>
          <w:sz w:val="22"/>
          <w:szCs w:val="22"/>
        </w:rPr>
        <w:t xml:space="preserve"> </w:t>
      </w:r>
      <w:proofErr w:type="spellStart"/>
      <w:r w:rsidR="00F859B1" w:rsidRPr="00F859B1">
        <w:rPr>
          <w:sz w:val="22"/>
          <w:szCs w:val="22"/>
        </w:rPr>
        <w:t>sinaestesis</w:t>
      </w:r>
      <w:proofErr w:type="spellEnd"/>
      <w:r w:rsidR="00F859B1" w:rsidRPr="00F859B1">
        <w:rPr>
          <w:sz w:val="22"/>
          <w:szCs w:val="22"/>
        </w:rPr>
        <w:t xml:space="preserve">. Ulman (2007: 214-217). </w:t>
      </w:r>
      <w:proofErr w:type="spellStart"/>
      <w:r w:rsidR="00F859B1" w:rsidRPr="00F859B1">
        <w:rPr>
          <w:sz w:val="22"/>
          <w:szCs w:val="22"/>
        </w:rPr>
        <w:t>Konseptualisasi</w:t>
      </w:r>
      <w:proofErr w:type="spellEnd"/>
      <w:r w:rsidR="00F859B1" w:rsidRPr="00F859B1">
        <w:rPr>
          <w:sz w:val="22"/>
          <w:szCs w:val="22"/>
        </w:rPr>
        <w:t xml:space="preserve"> </w:t>
      </w:r>
      <w:proofErr w:type="spellStart"/>
      <w:r w:rsidR="00F859B1" w:rsidRPr="00F859B1">
        <w:rPr>
          <w:sz w:val="22"/>
          <w:szCs w:val="22"/>
        </w:rPr>
        <w:t>skema</w:t>
      </w:r>
      <w:proofErr w:type="spellEnd"/>
      <w:r w:rsidR="00F859B1" w:rsidRPr="00F859B1">
        <w:rPr>
          <w:sz w:val="22"/>
          <w:szCs w:val="22"/>
        </w:rPr>
        <w:t xml:space="preserve"> </w:t>
      </w:r>
      <w:proofErr w:type="spellStart"/>
      <w:r w:rsidR="00F859B1" w:rsidRPr="00F859B1">
        <w:rPr>
          <w:sz w:val="22"/>
          <w:szCs w:val="22"/>
        </w:rPr>
        <w:t>metafora</w:t>
      </w:r>
      <w:proofErr w:type="spellEnd"/>
      <w:r w:rsidR="00F859B1" w:rsidRPr="00F859B1">
        <w:rPr>
          <w:sz w:val="22"/>
          <w:szCs w:val="22"/>
        </w:rPr>
        <w:t xml:space="preserve"> </w:t>
      </w:r>
      <w:proofErr w:type="spellStart"/>
      <w:r w:rsidR="00F859B1" w:rsidRPr="00F859B1">
        <w:rPr>
          <w:sz w:val="22"/>
          <w:szCs w:val="22"/>
        </w:rPr>
        <w:t>diasosiasikan</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aktifitas</w:t>
      </w:r>
      <w:proofErr w:type="spellEnd"/>
      <w:r w:rsidR="00F859B1" w:rsidRPr="00F859B1">
        <w:rPr>
          <w:sz w:val="22"/>
          <w:szCs w:val="22"/>
        </w:rPr>
        <w:t xml:space="preserve"> yang </w:t>
      </w:r>
      <w:proofErr w:type="spellStart"/>
      <w:r w:rsidR="00F859B1" w:rsidRPr="00F859B1">
        <w:rPr>
          <w:sz w:val="22"/>
          <w:szCs w:val="22"/>
        </w:rPr>
        <w:t>berorientasi</w:t>
      </w:r>
      <w:proofErr w:type="spellEnd"/>
      <w:r w:rsidR="00F859B1" w:rsidRPr="00F859B1">
        <w:rPr>
          <w:sz w:val="22"/>
          <w:szCs w:val="22"/>
        </w:rPr>
        <w:t xml:space="preserve"> mental </w:t>
      </w:r>
      <w:r w:rsidR="00F859B1" w:rsidRPr="00F859B1">
        <w:rPr>
          <w:i/>
          <w:iCs/>
          <w:sz w:val="22"/>
          <w:szCs w:val="22"/>
        </w:rPr>
        <w:t xml:space="preserve">(mental orientation) </w:t>
      </w:r>
      <w:r w:rsidR="00F859B1" w:rsidRPr="00F859B1">
        <w:rPr>
          <w:sz w:val="22"/>
          <w:szCs w:val="22"/>
        </w:rPr>
        <w:t xml:space="preserve">yang </w:t>
      </w:r>
      <w:proofErr w:type="spellStart"/>
      <w:r w:rsidR="00F859B1" w:rsidRPr="00F859B1">
        <w:rPr>
          <w:sz w:val="22"/>
          <w:szCs w:val="22"/>
        </w:rPr>
        <w:t>berorientasi</w:t>
      </w:r>
      <w:proofErr w:type="spellEnd"/>
      <w:r w:rsidR="00F859B1" w:rsidRPr="00F859B1">
        <w:rPr>
          <w:sz w:val="22"/>
          <w:szCs w:val="22"/>
        </w:rPr>
        <w:t xml:space="preserve"> pada </w:t>
      </w:r>
      <w:proofErr w:type="spellStart"/>
      <w:r w:rsidR="00F859B1" w:rsidRPr="00F859B1">
        <w:rPr>
          <w:sz w:val="22"/>
          <w:szCs w:val="22"/>
        </w:rPr>
        <w:t>hubungan</w:t>
      </w:r>
      <w:proofErr w:type="spellEnd"/>
      <w:r w:rsidR="00F859B1" w:rsidRPr="00F859B1">
        <w:rPr>
          <w:sz w:val="22"/>
          <w:szCs w:val="22"/>
        </w:rPr>
        <w:t xml:space="preserve"> </w:t>
      </w:r>
      <w:proofErr w:type="spellStart"/>
      <w:r w:rsidR="00F859B1" w:rsidRPr="00F859B1">
        <w:rPr>
          <w:sz w:val="22"/>
          <w:szCs w:val="22"/>
        </w:rPr>
        <w:t>indra</w:t>
      </w:r>
      <w:proofErr w:type="spellEnd"/>
      <w:r w:rsidR="00F859B1" w:rsidRPr="00F859B1">
        <w:rPr>
          <w:sz w:val="22"/>
          <w:szCs w:val="22"/>
        </w:rPr>
        <w:t xml:space="preserve"> </w:t>
      </w:r>
      <w:proofErr w:type="spellStart"/>
      <w:r w:rsidR="00F859B1" w:rsidRPr="00F859B1">
        <w:rPr>
          <w:sz w:val="22"/>
          <w:szCs w:val="22"/>
        </w:rPr>
        <w:t>seseorang</w:t>
      </w:r>
      <w:proofErr w:type="spellEnd"/>
      <w:r w:rsidR="00F859B1" w:rsidRPr="00F859B1">
        <w:rPr>
          <w:sz w:val="22"/>
          <w:szCs w:val="22"/>
        </w:rPr>
        <w:t xml:space="preserve"> </w:t>
      </w:r>
      <w:proofErr w:type="spellStart"/>
      <w:r w:rsidR="00F859B1" w:rsidRPr="00F859B1">
        <w:rPr>
          <w:sz w:val="22"/>
          <w:szCs w:val="22"/>
        </w:rPr>
        <w:t>terhadap</w:t>
      </w:r>
      <w:proofErr w:type="spellEnd"/>
      <w:r w:rsidR="00F859B1" w:rsidRPr="00F859B1">
        <w:rPr>
          <w:sz w:val="22"/>
          <w:szCs w:val="22"/>
        </w:rPr>
        <w:t xml:space="preserve"> </w:t>
      </w:r>
      <w:proofErr w:type="spellStart"/>
      <w:r w:rsidR="00F859B1" w:rsidRPr="00F859B1">
        <w:rPr>
          <w:sz w:val="22"/>
          <w:szCs w:val="22"/>
        </w:rPr>
        <w:t>ruang</w:t>
      </w:r>
      <w:proofErr w:type="spellEnd"/>
      <w:r w:rsidR="00F859B1" w:rsidRPr="00F859B1">
        <w:rPr>
          <w:sz w:val="22"/>
          <w:szCs w:val="22"/>
        </w:rPr>
        <w:t xml:space="preserve"> dan </w:t>
      </w:r>
      <w:proofErr w:type="spellStart"/>
      <w:r w:rsidR="00F859B1" w:rsidRPr="00F859B1">
        <w:rPr>
          <w:sz w:val="22"/>
          <w:szCs w:val="22"/>
        </w:rPr>
        <w:t>pemikiran</w:t>
      </w:r>
      <w:proofErr w:type="spellEnd"/>
      <w:r w:rsidR="00F859B1" w:rsidRPr="00F859B1">
        <w:rPr>
          <w:sz w:val="22"/>
          <w:szCs w:val="22"/>
        </w:rPr>
        <w:t xml:space="preserve"> </w:t>
      </w:r>
      <w:proofErr w:type="spellStart"/>
      <w:r w:rsidR="00F859B1" w:rsidRPr="00F859B1">
        <w:rPr>
          <w:sz w:val="22"/>
          <w:szCs w:val="22"/>
        </w:rPr>
        <w:t>ontologis</w:t>
      </w:r>
      <w:proofErr w:type="spellEnd"/>
      <w:r w:rsidR="00F859B1" w:rsidRPr="00F859B1">
        <w:rPr>
          <w:i/>
          <w:iCs/>
          <w:sz w:val="22"/>
          <w:szCs w:val="22"/>
        </w:rPr>
        <w:t xml:space="preserve"> (ontological thinking)</w:t>
      </w:r>
      <w:r w:rsidR="00F859B1" w:rsidRPr="00F859B1">
        <w:rPr>
          <w:sz w:val="22"/>
          <w:szCs w:val="22"/>
        </w:rPr>
        <w:t xml:space="preserve"> </w:t>
      </w:r>
      <w:proofErr w:type="spellStart"/>
      <w:r w:rsidR="00F859B1" w:rsidRPr="00F859B1">
        <w:rPr>
          <w:sz w:val="22"/>
          <w:szCs w:val="22"/>
        </w:rPr>
        <w:t>menjabarkan</w:t>
      </w:r>
      <w:proofErr w:type="spellEnd"/>
      <w:r w:rsidR="00F859B1" w:rsidRPr="00F859B1">
        <w:rPr>
          <w:sz w:val="22"/>
          <w:szCs w:val="22"/>
        </w:rPr>
        <w:t xml:space="preserve"> </w:t>
      </w:r>
      <w:proofErr w:type="spellStart"/>
      <w:r w:rsidR="00F859B1" w:rsidRPr="00F859B1">
        <w:rPr>
          <w:sz w:val="22"/>
          <w:szCs w:val="22"/>
        </w:rPr>
        <w:t>konseptual</w:t>
      </w:r>
      <w:proofErr w:type="spellEnd"/>
      <w:r w:rsidR="00F859B1" w:rsidRPr="00F859B1">
        <w:rPr>
          <w:sz w:val="22"/>
          <w:szCs w:val="22"/>
        </w:rPr>
        <w:t xml:space="preserve"> yang </w:t>
      </w:r>
      <w:proofErr w:type="spellStart"/>
      <w:r w:rsidR="00F859B1" w:rsidRPr="00F859B1">
        <w:rPr>
          <w:sz w:val="22"/>
          <w:szCs w:val="22"/>
        </w:rPr>
        <w:t>berhubungan</w:t>
      </w:r>
      <w:proofErr w:type="spellEnd"/>
      <w:r w:rsidR="00F859B1" w:rsidRPr="00F859B1">
        <w:rPr>
          <w:sz w:val="22"/>
          <w:szCs w:val="22"/>
        </w:rPr>
        <w:t xml:space="preserve"> </w:t>
      </w:r>
      <w:proofErr w:type="spellStart"/>
      <w:r w:rsidR="00F859B1" w:rsidRPr="00F859B1">
        <w:rPr>
          <w:sz w:val="22"/>
          <w:szCs w:val="22"/>
        </w:rPr>
        <w:t>dengan</w:t>
      </w:r>
      <w:proofErr w:type="spellEnd"/>
      <w:r w:rsidR="00F859B1" w:rsidRPr="00F859B1">
        <w:rPr>
          <w:sz w:val="22"/>
          <w:szCs w:val="22"/>
        </w:rPr>
        <w:t xml:space="preserve"> proses </w:t>
      </w:r>
      <w:proofErr w:type="spellStart"/>
      <w:r w:rsidR="00F859B1" w:rsidRPr="00F859B1">
        <w:rPr>
          <w:sz w:val="22"/>
          <w:szCs w:val="22"/>
        </w:rPr>
        <w:t>emosi</w:t>
      </w:r>
      <w:proofErr w:type="spellEnd"/>
      <w:r w:rsidR="00F859B1" w:rsidRPr="00F859B1">
        <w:rPr>
          <w:sz w:val="22"/>
          <w:szCs w:val="22"/>
        </w:rPr>
        <w:t xml:space="preserve">, ide dan </w:t>
      </w:r>
      <w:proofErr w:type="spellStart"/>
      <w:r w:rsidR="00F859B1" w:rsidRPr="00F859B1">
        <w:rPr>
          <w:sz w:val="22"/>
          <w:szCs w:val="22"/>
        </w:rPr>
        <w:t>entitas</w:t>
      </w:r>
      <w:proofErr w:type="spellEnd"/>
      <w:r w:rsidR="00F859B1" w:rsidRPr="00F859B1">
        <w:rPr>
          <w:sz w:val="22"/>
          <w:szCs w:val="22"/>
        </w:rPr>
        <w:t xml:space="preserve"> yang lain yang </w:t>
      </w:r>
      <w:proofErr w:type="spellStart"/>
      <w:r w:rsidR="00F859B1" w:rsidRPr="00F859B1">
        <w:rPr>
          <w:sz w:val="22"/>
          <w:szCs w:val="22"/>
        </w:rPr>
        <w:t>bertujuan</w:t>
      </w:r>
      <w:proofErr w:type="spellEnd"/>
      <w:r w:rsidR="00F859B1" w:rsidRPr="00F859B1">
        <w:rPr>
          <w:sz w:val="22"/>
          <w:szCs w:val="22"/>
        </w:rPr>
        <w:t xml:space="preserve"> </w:t>
      </w:r>
      <w:proofErr w:type="spellStart"/>
      <w:r w:rsidR="00F859B1" w:rsidRPr="00F859B1">
        <w:rPr>
          <w:sz w:val="22"/>
          <w:szCs w:val="22"/>
        </w:rPr>
        <w:t>sebagai</w:t>
      </w:r>
      <w:proofErr w:type="spellEnd"/>
      <w:r w:rsidR="00F859B1" w:rsidRPr="00F859B1">
        <w:rPr>
          <w:sz w:val="22"/>
          <w:szCs w:val="22"/>
        </w:rPr>
        <w:t xml:space="preserve"> </w:t>
      </w:r>
      <w:proofErr w:type="spellStart"/>
      <w:r w:rsidR="00F859B1" w:rsidRPr="00F859B1">
        <w:rPr>
          <w:sz w:val="22"/>
          <w:szCs w:val="22"/>
        </w:rPr>
        <w:t>rujukan</w:t>
      </w:r>
      <w:proofErr w:type="spellEnd"/>
      <w:r w:rsidR="00F859B1" w:rsidRPr="00F859B1">
        <w:rPr>
          <w:sz w:val="22"/>
          <w:szCs w:val="22"/>
        </w:rPr>
        <w:t xml:space="preserve">, </w:t>
      </w:r>
      <w:proofErr w:type="spellStart"/>
      <w:r w:rsidR="00F859B1" w:rsidRPr="00F859B1">
        <w:rPr>
          <w:sz w:val="22"/>
          <w:szCs w:val="22"/>
        </w:rPr>
        <w:t>kuantitas</w:t>
      </w:r>
      <w:proofErr w:type="spellEnd"/>
      <w:r w:rsidR="00F859B1" w:rsidRPr="00F859B1">
        <w:rPr>
          <w:sz w:val="22"/>
          <w:szCs w:val="22"/>
        </w:rPr>
        <w:t xml:space="preserve">, </w:t>
      </w:r>
      <w:proofErr w:type="spellStart"/>
      <w:r w:rsidR="00F859B1" w:rsidRPr="00F859B1">
        <w:rPr>
          <w:sz w:val="22"/>
          <w:szCs w:val="22"/>
        </w:rPr>
        <w:t>kaitan</w:t>
      </w:r>
      <w:proofErr w:type="spellEnd"/>
      <w:r w:rsidR="00F859B1" w:rsidRPr="00F859B1">
        <w:rPr>
          <w:sz w:val="22"/>
          <w:szCs w:val="22"/>
        </w:rPr>
        <w:t xml:space="preserve"> </w:t>
      </w:r>
      <w:proofErr w:type="spellStart"/>
      <w:r w:rsidR="00F859B1" w:rsidRPr="00F859B1">
        <w:rPr>
          <w:sz w:val="22"/>
          <w:szCs w:val="22"/>
        </w:rPr>
        <w:t>aspek</w:t>
      </w:r>
      <w:proofErr w:type="spellEnd"/>
      <w:r w:rsidR="00F859B1" w:rsidRPr="00F859B1">
        <w:rPr>
          <w:sz w:val="22"/>
          <w:szCs w:val="22"/>
        </w:rPr>
        <w:t xml:space="preserve">, </w:t>
      </w:r>
      <w:proofErr w:type="spellStart"/>
      <w:r w:rsidR="00F859B1" w:rsidRPr="00F859B1">
        <w:rPr>
          <w:sz w:val="22"/>
          <w:szCs w:val="22"/>
        </w:rPr>
        <w:t>kaitan</w:t>
      </w:r>
      <w:proofErr w:type="spellEnd"/>
      <w:r w:rsidR="00F859B1" w:rsidRPr="00F859B1">
        <w:rPr>
          <w:sz w:val="22"/>
          <w:szCs w:val="22"/>
        </w:rPr>
        <w:t xml:space="preserve"> </w:t>
      </w:r>
      <w:proofErr w:type="spellStart"/>
      <w:r w:rsidR="00F859B1" w:rsidRPr="00F859B1">
        <w:rPr>
          <w:sz w:val="22"/>
          <w:szCs w:val="22"/>
        </w:rPr>
        <w:t>penyebab</w:t>
      </w:r>
      <w:proofErr w:type="spellEnd"/>
      <w:r w:rsidR="00F859B1" w:rsidRPr="00F859B1">
        <w:rPr>
          <w:sz w:val="22"/>
          <w:szCs w:val="22"/>
        </w:rPr>
        <w:t xml:space="preserve">, </w:t>
      </w:r>
      <w:proofErr w:type="spellStart"/>
      <w:r w:rsidR="00F859B1" w:rsidRPr="00F859B1">
        <w:rPr>
          <w:sz w:val="22"/>
          <w:szCs w:val="22"/>
        </w:rPr>
        <w:t>pengaturan</w:t>
      </w:r>
      <w:proofErr w:type="spellEnd"/>
      <w:r w:rsidR="00F859B1" w:rsidRPr="00F859B1">
        <w:rPr>
          <w:sz w:val="22"/>
          <w:szCs w:val="22"/>
        </w:rPr>
        <w:t xml:space="preserve"> </w:t>
      </w:r>
      <w:proofErr w:type="spellStart"/>
      <w:r w:rsidR="00F859B1" w:rsidRPr="00F859B1">
        <w:rPr>
          <w:sz w:val="22"/>
          <w:szCs w:val="22"/>
        </w:rPr>
        <w:t>tindakan</w:t>
      </w:r>
      <w:proofErr w:type="spellEnd"/>
      <w:r w:rsidR="00F859B1" w:rsidRPr="00F859B1">
        <w:rPr>
          <w:sz w:val="22"/>
          <w:szCs w:val="22"/>
        </w:rPr>
        <w:t xml:space="preserve"> </w:t>
      </w:r>
      <w:proofErr w:type="spellStart"/>
      <w:r w:rsidR="00F859B1" w:rsidRPr="00F859B1">
        <w:rPr>
          <w:sz w:val="22"/>
          <w:szCs w:val="22"/>
        </w:rPr>
        <w:t>motivasi</w:t>
      </w:r>
      <w:proofErr w:type="spellEnd"/>
      <w:r w:rsidR="00F859B1" w:rsidRPr="00F859B1">
        <w:rPr>
          <w:sz w:val="22"/>
          <w:szCs w:val="22"/>
        </w:rPr>
        <w:t xml:space="preserve">. Dan </w:t>
      </w:r>
      <w:proofErr w:type="spellStart"/>
      <w:r w:rsidR="00F859B1" w:rsidRPr="00F859B1">
        <w:rPr>
          <w:sz w:val="22"/>
          <w:szCs w:val="22"/>
        </w:rPr>
        <w:t>kualitas</w:t>
      </w:r>
      <w:proofErr w:type="spellEnd"/>
      <w:r w:rsidR="00F859B1" w:rsidRPr="00F859B1">
        <w:rPr>
          <w:sz w:val="22"/>
          <w:szCs w:val="22"/>
        </w:rPr>
        <w:t xml:space="preserve"> (Lakoff dan Johnson, 2003)</w:t>
      </w:r>
      <w:r w:rsidR="00F859B1" w:rsidRPr="00F859B1">
        <w:rPr>
          <w:i/>
          <w:iCs/>
          <w:sz w:val="22"/>
          <w:szCs w:val="22"/>
        </w:rPr>
        <w:t xml:space="preserve">. </w:t>
      </w:r>
      <w:proofErr w:type="spellStart"/>
      <w:r w:rsidR="00F859B1" w:rsidRPr="00F859B1">
        <w:rPr>
          <w:sz w:val="22"/>
          <w:szCs w:val="22"/>
        </w:rPr>
        <w:t>Mendalami</w:t>
      </w:r>
      <w:proofErr w:type="spellEnd"/>
      <w:r w:rsidR="00F859B1" w:rsidRPr="00F859B1">
        <w:rPr>
          <w:sz w:val="22"/>
          <w:szCs w:val="22"/>
        </w:rPr>
        <w:t xml:space="preserve"> </w:t>
      </w:r>
      <w:proofErr w:type="spellStart"/>
      <w:r w:rsidR="00F859B1" w:rsidRPr="00F859B1">
        <w:rPr>
          <w:sz w:val="22"/>
          <w:szCs w:val="22"/>
        </w:rPr>
        <w:t>situasi</w:t>
      </w:r>
      <w:proofErr w:type="spellEnd"/>
      <w:r w:rsidR="00F859B1" w:rsidRPr="00F859B1">
        <w:rPr>
          <w:sz w:val="22"/>
          <w:szCs w:val="22"/>
        </w:rPr>
        <w:t xml:space="preserve"> </w:t>
      </w:r>
      <w:proofErr w:type="spellStart"/>
      <w:r w:rsidR="00F859B1" w:rsidRPr="00F859B1">
        <w:rPr>
          <w:sz w:val="22"/>
          <w:szCs w:val="22"/>
        </w:rPr>
        <w:t>bahasa</w:t>
      </w:r>
      <w:proofErr w:type="spellEnd"/>
      <w:r w:rsidR="00F859B1" w:rsidRPr="00F859B1">
        <w:rPr>
          <w:sz w:val="22"/>
          <w:szCs w:val="22"/>
        </w:rPr>
        <w:t xml:space="preserve"> </w:t>
      </w:r>
      <w:proofErr w:type="spellStart"/>
      <w:r w:rsidR="00F859B1" w:rsidRPr="00F859B1">
        <w:rPr>
          <w:sz w:val="22"/>
          <w:szCs w:val="22"/>
        </w:rPr>
        <w:t>melalui</w:t>
      </w:r>
      <w:proofErr w:type="spellEnd"/>
      <w:r w:rsidR="00F859B1" w:rsidRPr="00F859B1">
        <w:rPr>
          <w:sz w:val="22"/>
          <w:szCs w:val="22"/>
        </w:rPr>
        <w:t xml:space="preserve"> </w:t>
      </w:r>
      <w:proofErr w:type="spellStart"/>
      <w:r w:rsidR="00F859B1" w:rsidRPr="00F859B1">
        <w:rPr>
          <w:sz w:val="22"/>
          <w:szCs w:val="22"/>
        </w:rPr>
        <w:t>semantik</w:t>
      </w:r>
      <w:proofErr w:type="spellEnd"/>
      <w:r w:rsidR="00F859B1" w:rsidRPr="00F859B1">
        <w:rPr>
          <w:sz w:val="22"/>
          <w:szCs w:val="22"/>
        </w:rPr>
        <w:t xml:space="preserve"> </w:t>
      </w:r>
      <w:proofErr w:type="spellStart"/>
      <w:r w:rsidR="00F859B1" w:rsidRPr="00F859B1">
        <w:rPr>
          <w:sz w:val="22"/>
          <w:szCs w:val="22"/>
        </w:rPr>
        <w:t>kognitif</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penelitian</w:t>
      </w:r>
      <w:proofErr w:type="spellEnd"/>
      <w:r w:rsidR="00F859B1" w:rsidRPr="00F859B1">
        <w:rPr>
          <w:sz w:val="22"/>
          <w:szCs w:val="22"/>
        </w:rPr>
        <w:t xml:space="preserve"> </w:t>
      </w:r>
      <w:proofErr w:type="spellStart"/>
      <w:r w:rsidR="00F859B1" w:rsidRPr="00F859B1">
        <w:rPr>
          <w:sz w:val="22"/>
          <w:szCs w:val="22"/>
        </w:rPr>
        <w:t>ini</w:t>
      </w:r>
      <w:proofErr w:type="spellEnd"/>
      <w:r w:rsidR="00F859B1" w:rsidRPr="00F859B1">
        <w:rPr>
          <w:sz w:val="22"/>
          <w:szCs w:val="22"/>
        </w:rPr>
        <w:t xml:space="preserve"> </w:t>
      </w:r>
      <w:proofErr w:type="spellStart"/>
      <w:r w:rsidR="00F859B1" w:rsidRPr="00F859B1">
        <w:rPr>
          <w:sz w:val="22"/>
          <w:szCs w:val="22"/>
        </w:rPr>
        <w:t>kajian</w:t>
      </w:r>
      <w:proofErr w:type="spellEnd"/>
      <w:r w:rsidR="00F859B1" w:rsidRPr="00F859B1">
        <w:rPr>
          <w:sz w:val="22"/>
          <w:szCs w:val="22"/>
        </w:rPr>
        <w:t xml:space="preserve"> </w:t>
      </w:r>
      <w:proofErr w:type="spellStart"/>
      <w:r w:rsidR="00F859B1" w:rsidRPr="00F859B1">
        <w:rPr>
          <w:sz w:val="22"/>
          <w:szCs w:val="22"/>
        </w:rPr>
        <w:t>metafora</w:t>
      </w:r>
      <w:proofErr w:type="spellEnd"/>
      <w:r w:rsidR="00F859B1" w:rsidRPr="00F859B1">
        <w:rPr>
          <w:sz w:val="22"/>
          <w:szCs w:val="22"/>
        </w:rPr>
        <w:t xml:space="preserve"> </w:t>
      </w:r>
      <w:proofErr w:type="spellStart"/>
      <w:r w:rsidR="00F859B1" w:rsidRPr="00F859B1">
        <w:rPr>
          <w:sz w:val="22"/>
          <w:szCs w:val="22"/>
        </w:rPr>
        <w:t>menawarkan</w:t>
      </w:r>
      <w:proofErr w:type="spellEnd"/>
      <w:r w:rsidR="00F859B1" w:rsidRPr="00F859B1">
        <w:rPr>
          <w:sz w:val="22"/>
          <w:szCs w:val="22"/>
        </w:rPr>
        <w:t xml:space="preserve"> </w:t>
      </w:r>
      <w:proofErr w:type="spellStart"/>
      <w:r w:rsidR="00F859B1" w:rsidRPr="00F859B1">
        <w:rPr>
          <w:sz w:val="22"/>
          <w:szCs w:val="22"/>
        </w:rPr>
        <w:t>pendekatan</w:t>
      </w:r>
      <w:proofErr w:type="spellEnd"/>
      <w:r w:rsidR="00F859B1" w:rsidRPr="00F859B1">
        <w:rPr>
          <w:sz w:val="22"/>
          <w:szCs w:val="22"/>
        </w:rPr>
        <w:t xml:space="preserve"> </w:t>
      </w:r>
      <w:proofErr w:type="spellStart"/>
      <w:r w:rsidR="00F859B1" w:rsidRPr="00F859B1">
        <w:rPr>
          <w:sz w:val="22"/>
          <w:szCs w:val="22"/>
        </w:rPr>
        <w:t>analalogikal</w:t>
      </w:r>
      <w:proofErr w:type="spellEnd"/>
      <w:r w:rsidR="00F859B1" w:rsidRPr="00F859B1">
        <w:rPr>
          <w:sz w:val="22"/>
          <w:szCs w:val="22"/>
        </w:rPr>
        <w:t xml:space="preserve"> dan </w:t>
      </w:r>
      <w:proofErr w:type="spellStart"/>
      <w:r w:rsidR="00F859B1" w:rsidRPr="00F859B1">
        <w:rPr>
          <w:sz w:val="22"/>
          <w:szCs w:val="22"/>
        </w:rPr>
        <w:t>padanan</w:t>
      </w:r>
      <w:proofErr w:type="spellEnd"/>
      <w:r w:rsidR="00F859B1" w:rsidRPr="00F859B1">
        <w:rPr>
          <w:sz w:val="22"/>
          <w:szCs w:val="22"/>
        </w:rPr>
        <w:t xml:space="preserve"> </w:t>
      </w:r>
      <w:proofErr w:type="spellStart"/>
      <w:r w:rsidR="00F859B1" w:rsidRPr="00F859B1">
        <w:rPr>
          <w:sz w:val="22"/>
          <w:szCs w:val="22"/>
        </w:rPr>
        <w:t>konseptualisasi</w:t>
      </w:r>
      <w:proofErr w:type="spellEnd"/>
      <w:r w:rsidR="00F859B1" w:rsidRPr="00F859B1">
        <w:rPr>
          <w:sz w:val="22"/>
          <w:szCs w:val="22"/>
        </w:rPr>
        <w:t xml:space="preserve"> yang </w:t>
      </w:r>
      <w:proofErr w:type="spellStart"/>
      <w:r w:rsidR="00F859B1" w:rsidRPr="00F859B1">
        <w:rPr>
          <w:sz w:val="22"/>
          <w:szCs w:val="22"/>
        </w:rPr>
        <w:t>terdapat</w:t>
      </w:r>
      <w:proofErr w:type="spellEnd"/>
      <w:r w:rsidR="00F859B1" w:rsidRPr="00F859B1">
        <w:rPr>
          <w:sz w:val="22"/>
          <w:szCs w:val="22"/>
        </w:rPr>
        <w:t xml:space="preserve"> pada </w:t>
      </w:r>
      <w:proofErr w:type="spellStart"/>
      <w:r w:rsidR="00F859B1" w:rsidRPr="00F859B1">
        <w:rPr>
          <w:sz w:val="22"/>
          <w:szCs w:val="22"/>
        </w:rPr>
        <w:t>unsur</w:t>
      </w:r>
      <w:proofErr w:type="spellEnd"/>
      <w:r w:rsidR="00F859B1" w:rsidRPr="00F859B1">
        <w:rPr>
          <w:sz w:val="22"/>
          <w:szCs w:val="22"/>
        </w:rPr>
        <w:t xml:space="preserve"> kata </w:t>
      </w:r>
      <w:proofErr w:type="spellStart"/>
      <w:r w:rsidR="00F859B1" w:rsidRPr="00F859B1">
        <w:rPr>
          <w:sz w:val="22"/>
          <w:szCs w:val="22"/>
        </w:rPr>
        <w:t>pertama</w:t>
      </w:r>
      <w:proofErr w:type="spellEnd"/>
      <w:r w:rsidR="00F859B1" w:rsidRPr="00F859B1">
        <w:rPr>
          <w:sz w:val="22"/>
          <w:szCs w:val="22"/>
        </w:rPr>
        <w:t xml:space="preserve"> </w:t>
      </w:r>
      <w:proofErr w:type="spellStart"/>
      <w:r w:rsidR="00F859B1" w:rsidRPr="00F859B1">
        <w:rPr>
          <w:sz w:val="22"/>
          <w:szCs w:val="22"/>
        </w:rPr>
        <w:t>dialami</w:t>
      </w:r>
      <w:proofErr w:type="spellEnd"/>
      <w:r w:rsidR="00F859B1" w:rsidRPr="00F859B1">
        <w:rPr>
          <w:sz w:val="22"/>
          <w:szCs w:val="22"/>
        </w:rPr>
        <w:t xml:space="preserve"> oleh </w:t>
      </w:r>
      <w:proofErr w:type="spellStart"/>
      <w:r w:rsidR="00F859B1" w:rsidRPr="00F859B1">
        <w:rPr>
          <w:sz w:val="22"/>
          <w:szCs w:val="22"/>
        </w:rPr>
        <w:t>konseptual</w:t>
      </w:r>
      <w:proofErr w:type="spellEnd"/>
      <w:r w:rsidR="00F859B1" w:rsidRPr="00F859B1">
        <w:rPr>
          <w:sz w:val="22"/>
          <w:szCs w:val="22"/>
        </w:rPr>
        <w:t xml:space="preserve"> yang lain. </w:t>
      </w:r>
    </w:p>
    <w:p w14:paraId="13484D9C" w14:textId="388F0534" w:rsidR="00F859B1" w:rsidRPr="00F859B1" w:rsidRDefault="005668D1" w:rsidP="00FE1609">
      <w:pPr>
        <w:pStyle w:val="Default"/>
        <w:tabs>
          <w:tab w:val="left" w:pos="270"/>
        </w:tabs>
        <w:spacing w:line="276" w:lineRule="auto"/>
        <w:jc w:val="both"/>
        <w:rPr>
          <w:sz w:val="22"/>
          <w:szCs w:val="22"/>
        </w:rPr>
      </w:pPr>
      <w:r>
        <w:rPr>
          <w:sz w:val="22"/>
          <w:szCs w:val="22"/>
        </w:rPr>
        <w:tab/>
      </w:r>
      <w:r w:rsidR="00F859B1" w:rsidRPr="00F859B1">
        <w:rPr>
          <w:sz w:val="22"/>
          <w:szCs w:val="22"/>
        </w:rPr>
        <w:t xml:space="preserve">Metonymy </w:t>
      </w:r>
      <w:proofErr w:type="spellStart"/>
      <w:r w:rsidR="00F859B1" w:rsidRPr="00F859B1">
        <w:rPr>
          <w:sz w:val="22"/>
          <w:szCs w:val="22"/>
        </w:rPr>
        <w:t>diperankan</w:t>
      </w:r>
      <w:proofErr w:type="spellEnd"/>
      <w:r w:rsidR="00F859B1" w:rsidRPr="00F859B1">
        <w:rPr>
          <w:sz w:val="22"/>
          <w:szCs w:val="22"/>
        </w:rPr>
        <w:t xml:space="preserve"> </w:t>
      </w:r>
      <w:proofErr w:type="spellStart"/>
      <w:r w:rsidR="00F859B1" w:rsidRPr="00F859B1">
        <w:rPr>
          <w:sz w:val="22"/>
          <w:szCs w:val="22"/>
        </w:rPr>
        <w:t>sebagai</w:t>
      </w:r>
      <w:proofErr w:type="spellEnd"/>
      <w:r w:rsidR="00F859B1" w:rsidRPr="00F859B1">
        <w:rPr>
          <w:sz w:val="22"/>
          <w:szCs w:val="22"/>
        </w:rPr>
        <w:t xml:space="preserve"> Model </w:t>
      </w:r>
      <w:proofErr w:type="spellStart"/>
      <w:r w:rsidR="00F859B1" w:rsidRPr="00F859B1">
        <w:rPr>
          <w:sz w:val="22"/>
          <w:szCs w:val="22"/>
        </w:rPr>
        <w:t>Kognitif</w:t>
      </w:r>
      <w:proofErr w:type="spellEnd"/>
      <w:r w:rsidR="00F859B1" w:rsidRPr="00F859B1">
        <w:rPr>
          <w:sz w:val="22"/>
          <w:szCs w:val="22"/>
        </w:rPr>
        <w:t xml:space="preserve"> Ideal (ICM) </w:t>
      </w:r>
      <w:proofErr w:type="spellStart"/>
      <w:r w:rsidR="00F859B1" w:rsidRPr="00F859B1">
        <w:rPr>
          <w:sz w:val="22"/>
          <w:szCs w:val="22"/>
        </w:rPr>
        <w:t>sebagai</w:t>
      </w:r>
      <w:proofErr w:type="spellEnd"/>
      <w:r w:rsidR="00F859B1" w:rsidRPr="00F859B1">
        <w:rPr>
          <w:sz w:val="22"/>
          <w:szCs w:val="22"/>
        </w:rPr>
        <w:t xml:space="preserve"> </w:t>
      </w:r>
      <w:proofErr w:type="spellStart"/>
      <w:r w:rsidR="00F859B1" w:rsidRPr="00F859B1">
        <w:rPr>
          <w:sz w:val="22"/>
          <w:szCs w:val="22"/>
        </w:rPr>
        <w:t>dasar</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menyampaikan</w:t>
      </w:r>
      <w:proofErr w:type="spellEnd"/>
      <w:r w:rsidR="00F859B1" w:rsidRPr="00F859B1">
        <w:rPr>
          <w:sz w:val="22"/>
          <w:szCs w:val="22"/>
        </w:rPr>
        <w:t xml:space="preserve"> </w:t>
      </w:r>
      <w:proofErr w:type="spellStart"/>
      <w:r w:rsidR="00F859B1" w:rsidRPr="00F859B1">
        <w:rPr>
          <w:sz w:val="22"/>
          <w:szCs w:val="22"/>
        </w:rPr>
        <w:t>pesan</w:t>
      </w:r>
      <w:proofErr w:type="spellEnd"/>
      <w:r w:rsidR="00F859B1" w:rsidRPr="00F859B1">
        <w:rPr>
          <w:sz w:val="22"/>
          <w:szCs w:val="22"/>
        </w:rPr>
        <w:t xml:space="preserve"> yang </w:t>
      </w:r>
      <w:proofErr w:type="spellStart"/>
      <w:r w:rsidR="00F859B1" w:rsidRPr="00F859B1">
        <w:rPr>
          <w:sz w:val="22"/>
          <w:szCs w:val="22"/>
        </w:rPr>
        <w:t>tersirat</w:t>
      </w:r>
      <w:proofErr w:type="spellEnd"/>
      <w:r w:rsidR="00F859B1" w:rsidRPr="00F859B1">
        <w:rPr>
          <w:sz w:val="22"/>
          <w:szCs w:val="22"/>
        </w:rPr>
        <w:t xml:space="preserve"> </w:t>
      </w:r>
      <w:proofErr w:type="spellStart"/>
      <w:r w:rsidR="00F859B1" w:rsidRPr="00F859B1">
        <w:rPr>
          <w:sz w:val="22"/>
          <w:szCs w:val="22"/>
        </w:rPr>
        <w:t>antara</w:t>
      </w:r>
      <w:proofErr w:type="spellEnd"/>
      <w:r w:rsidR="00F859B1" w:rsidRPr="00F859B1">
        <w:rPr>
          <w:sz w:val="22"/>
          <w:szCs w:val="22"/>
        </w:rPr>
        <w:t xml:space="preserve"> </w:t>
      </w:r>
      <w:proofErr w:type="spellStart"/>
      <w:r w:rsidR="00F859B1" w:rsidRPr="00F859B1">
        <w:rPr>
          <w:sz w:val="22"/>
          <w:szCs w:val="22"/>
        </w:rPr>
        <w:t>satu</w:t>
      </w:r>
      <w:proofErr w:type="spellEnd"/>
      <w:r w:rsidR="00F859B1" w:rsidRPr="00F859B1">
        <w:rPr>
          <w:sz w:val="22"/>
          <w:szCs w:val="22"/>
        </w:rPr>
        <w:t xml:space="preserve"> </w:t>
      </w:r>
      <w:proofErr w:type="spellStart"/>
      <w:r w:rsidR="00F859B1" w:rsidRPr="00F859B1">
        <w:rPr>
          <w:sz w:val="22"/>
          <w:szCs w:val="22"/>
        </w:rPr>
        <w:t>objek</w:t>
      </w:r>
      <w:proofErr w:type="spellEnd"/>
      <w:r w:rsidR="00F859B1" w:rsidRPr="00F859B1">
        <w:rPr>
          <w:sz w:val="22"/>
          <w:szCs w:val="22"/>
        </w:rPr>
        <w:t xml:space="preserve"> </w:t>
      </w:r>
      <w:proofErr w:type="spellStart"/>
      <w:r w:rsidR="00F859B1" w:rsidRPr="00F859B1">
        <w:rPr>
          <w:sz w:val="22"/>
          <w:szCs w:val="22"/>
        </w:rPr>
        <w:t>dengan</w:t>
      </w:r>
      <w:proofErr w:type="spellEnd"/>
      <w:r w:rsidR="00F859B1" w:rsidRPr="00F859B1">
        <w:rPr>
          <w:sz w:val="22"/>
          <w:szCs w:val="22"/>
        </w:rPr>
        <w:t xml:space="preserve"> </w:t>
      </w:r>
      <w:proofErr w:type="spellStart"/>
      <w:r w:rsidR="00F859B1" w:rsidRPr="00F859B1">
        <w:rPr>
          <w:sz w:val="22"/>
          <w:szCs w:val="22"/>
        </w:rPr>
        <w:t>objek</w:t>
      </w:r>
      <w:proofErr w:type="spellEnd"/>
      <w:r w:rsidR="00F859B1" w:rsidRPr="00F859B1">
        <w:rPr>
          <w:sz w:val="22"/>
          <w:szCs w:val="22"/>
        </w:rPr>
        <w:t xml:space="preserve"> yang lain </w:t>
      </w:r>
      <w:proofErr w:type="spellStart"/>
      <w:r w:rsidR="00F859B1" w:rsidRPr="00F859B1">
        <w:rPr>
          <w:sz w:val="22"/>
          <w:szCs w:val="22"/>
        </w:rPr>
        <w:t>atau</w:t>
      </w:r>
      <w:proofErr w:type="spellEnd"/>
      <w:r w:rsidR="00F859B1" w:rsidRPr="00F859B1">
        <w:rPr>
          <w:sz w:val="22"/>
          <w:szCs w:val="22"/>
        </w:rPr>
        <w:t xml:space="preserve"> </w:t>
      </w:r>
      <w:proofErr w:type="spellStart"/>
      <w:r w:rsidR="00F859B1" w:rsidRPr="00F859B1">
        <w:rPr>
          <w:sz w:val="22"/>
          <w:szCs w:val="22"/>
        </w:rPr>
        <w:t>ikatan</w:t>
      </w:r>
      <w:proofErr w:type="spellEnd"/>
      <w:r w:rsidR="00F859B1" w:rsidRPr="00F859B1">
        <w:rPr>
          <w:sz w:val="22"/>
          <w:szCs w:val="22"/>
        </w:rPr>
        <w:t xml:space="preserve"> </w:t>
      </w:r>
      <w:proofErr w:type="spellStart"/>
      <w:r w:rsidR="00F859B1" w:rsidRPr="00F859B1">
        <w:rPr>
          <w:sz w:val="22"/>
          <w:szCs w:val="22"/>
        </w:rPr>
        <w:t>suatu</w:t>
      </w:r>
      <w:proofErr w:type="spellEnd"/>
      <w:r w:rsidR="00F859B1" w:rsidRPr="00F859B1">
        <w:rPr>
          <w:sz w:val="22"/>
          <w:szCs w:val="22"/>
        </w:rPr>
        <w:t xml:space="preserve"> </w:t>
      </w:r>
      <w:proofErr w:type="spellStart"/>
      <w:r w:rsidR="00F859B1" w:rsidRPr="00F859B1">
        <w:rPr>
          <w:sz w:val="22"/>
          <w:szCs w:val="22"/>
        </w:rPr>
        <w:t>objek</w:t>
      </w:r>
      <w:proofErr w:type="spellEnd"/>
      <w:r w:rsidR="00F859B1" w:rsidRPr="00F859B1">
        <w:rPr>
          <w:sz w:val="22"/>
          <w:szCs w:val="22"/>
        </w:rPr>
        <w:t xml:space="preserve"> </w:t>
      </w:r>
      <w:proofErr w:type="spellStart"/>
      <w:r w:rsidR="00F859B1" w:rsidRPr="00F859B1">
        <w:rPr>
          <w:sz w:val="22"/>
          <w:szCs w:val="22"/>
        </w:rPr>
        <w:t>dengan</w:t>
      </w:r>
      <w:proofErr w:type="spellEnd"/>
      <w:r w:rsidR="00F859B1" w:rsidRPr="00F859B1">
        <w:rPr>
          <w:sz w:val="22"/>
          <w:szCs w:val="22"/>
        </w:rPr>
        <w:t xml:space="preserve"> </w:t>
      </w:r>
      <w:proofErr w:type="spellStart"/>
      <w:r w:rsidR="00F859B1" w:rsidRPr="00F859B1">
        <w:rPr>
          <w:sz w:val="22"/>
          <w:szCs w:val="22"/>
        </w:rPr>
        <w:t>objek</w:t>
      </w:r>
      <w:proofErr w:type="spellEnd"/>
      <w:r w:rsidR="00F859B1" w:rsidRPr="00F859B1">
        <w:rPr>
          <w:sz w:val="22"/>
          <w:szCs w:val="22"/>
        </w:rPr>
        <w:t xml:space="preserve"> yang lain </w:t>
      </w:r>
      <w:r w:rsidR="00F859B1" w:rsidRPr="00F859B1">
        <w:rPr>
          <w:sz w:val="22"/>
          <w:szCs w:val="22"/>
        </w:rPr>
        <w:fldChar w:fldCharType="begin" w:fldLock="1"/>
      </w:r>
      <w:r w:rsidR="00F859B1" w:rsidRPr="00F859B1">
        <w:rPr>
          <w:sz w:val="22"/>
          <w:szCs w:val="22"/>
        </w:rPr>
        <w:instrText>ADDIN CSL_CITATION {"citationItems":[{"id":"ITEM-1","itemData":{"DOI":"10.22158/sll.v3n2p127","author":[{"dropping-particle":"","family":"Sun","given":"Jing","non-dropping-particle":"","parse-names":false,"suffix":""},{"dropping-particle":"","family":"Lin","given":"Yuewu","non-dropping-particle":"","parse-names":false,"suffix":""}],"id":"ITEM-1","issue":"2","issued":{"date-parts":[["2019"]]},"page":"127-139","title":"On Application of Metonymy in Advertisements","type":"article-journal","volume":"3"},"uris":["http://www.mendeley.com/documents/?uuid=2c462358-297e-4cf9-87c0-e48864bb130f"]},{"id":"ITEM-2","itemData":{"DOI":"10.3968/12412","author":[{"dropping-particle":"","family":"Zhongrui","given":"Wang","non-dropping-particle":"","parse-names":false,"suffix":""},{"dropping-particle":"","family":"Lijuan","given":"Zhang","non-dropping-particle":"","parse-names":false,"suffix":""}],"id":"ITEM-2","issue":"1","issued":{"date-parts":[["2022"]]},"page":"44-50","title":"Metonymy in Visual Images of Anti-Pollution Advertisements","type":"article-journal","volume":"24"},"uris":["http://www.mendeley.com/documents/?uuid=7415ef24-a2ae-4886-b1a6-5d9a7c04c72d"]}],"mendeley":{"formattedCitation":"(Sun &amp; Lin, 2019; Zhongrui &amp; Lijuan, 2022)","plainTextFormattedCitation":"(Sun &amp; Lin, 2019; Zhongrui &amp; Lijuan, 2022)","previouslyFormattedCitation":"(Sun &amp; Lin, 2019; Zhongrui &amp; Lijuan, 2022)"},"properties":{"noteIndex":0},"schema":"https://github.com/citation-style-language/schema/raw/master/csl-citation.json"}</w:instrText>
      </w:r>
      <w:r w:rsidR="00F859B1" w:rsidRPr="00F859B1">
        <w:rPr>
          <w:sz w:val="22"/>
          <w:szCs w:val="22"/>
        </w:rPr>
        <w:fldChar w:fldCharType="separate"/>
      </w:r>
      <w:r w:rsidR="00F859B1" w:rsidRPr="00F859B1">
        <w:rPr>
          <w:noProof/>
          <w:sz w:val="22"/>
          <w:szCs w:val="22"/>
        </w:rPr>
        <w:t>(Sun &amp; Lin, 2019; Zhongrui &amp; Lijuan, 2022)</w:t>
      </w:r>
      <w:r w:rsidR="00F859B1" w:rsidRPr="00F859B1">
        <w:rPr>
          <w:sz w:val="22"/>
          <w:szCs w:val="22"/>
        </w:rPr>
        <w:fldChar w:fldCharType="end"/>
      </w:r>
      <w:r w:rsidR="00F859B1" w:rsidRPr="00F859B1">
        <w:rPr>
          <w:sz w:val="22"/>
          <w:szCs w:val="22"/>
        </w:rPr>
        <w:fldChar w:fldCharType="begin" w:fldLock="1"/>
      </w:r>
      <w:r w:rsidR="00F859B1" w:rsidRPr="00F859B1">
        <w:rPr>
          <w:sz w:val="22"/>
          <w:szCs w:val="22"/>
        </w:rPr>
        <w:instrText>ADDIN CSL_CITATION {"citationItems":[{"id":"ITEM-1","itemData":{"DOI":"10.22158/sll.v3n2p127","author":[{"dropping-particle":"","family":"Sun","given":"Jing","non-dropping-particle":"","parse-names":false,"suffix":""},{"dropping-particle":"","family":"Lin","given":"Yuewu","non-dropping-particle":"","parse-names":false,"suffix":""}],"id":"ITEM-1","issue":"2","issued":{"date-parts":[["2019"]]},"page":"127-139","title":"On Application of Metonymy in Advertisements","type":"article-journal","volume":"3"},"uris":["http://www.mendeley.com/documents/?uuid=2c462358-297e-4cf9-87c0-e48864bb130f"]},{"id":"ITEM-2","itemData":{"DOI":"10.3968/12412","author":[{"dropping-particle":"","family":"Zhongrui","given":"Wang","non-dropping-particle":"","parse-names":false,"suffix":""},{"dropping-particle":"","family":"Lijuan","given":"Zhang","non-dropping-particle":"","parse-names":false,"suffix":""}],"id":"ITEM-2","issue":"1","issued":{"date-parts":[["2022"]]},"page":"44-50","title":"Metonymy in Visual Images of Anti-Pollution Advertisements","type":"article-journal","volume":"24"},"uris":["http://www.mendeley.com/documents/?uuid=7415ef24-a2ae-4886-b1a6-5d9a7c04c72d"]},{"id":"ITEM-3","itemData":{"ISSN":"1848-9680","abstract":"Th e characterization of metonymy as a conceptual tool for guiding inferencing in language has opened a new fi eld of study in cognitive linguistics and pragmatics. To appreciate the value of metonymy for pragmatic inferencing, metonymy should not be viewed as performing only its prototypical referential function. Metonymic mappings are operative in speech acts at the level of reference, predication, proposition and illocution. The aim of this paper is to study the role of metonymy in pragmatic inferencing in spoken discourse in televison interviews. Case analyses of authentic utterances classifi ed as illocutionary metonymies following the pragmatic typology of metonymic functions are presented. The inferencing processes are facilitated by metonymic connections existing between domains or subdomains in the same functional domain. It has been widely accepted by cognitive linguists that universal human knowledge and embodiment are essential for the interpretation of metonymy. Th is analysis points to the role of cultural background knowledge in understanding target meanings. All these aspects of metonymic connections are exploited in complex inferential processes in spoken discourse. In most cases, metaphoric mappings are also a part of utterance interpretation. Key","author":[{"dropping-particle":"","family":"Kri","given":"Arijana","non-dropping-particle":"","parse-names":false,"suffix":""},{"dropping-particle":"","family":"Tominac","given":"Sandra","non-dropping-particle":"","parse-names":false,"suffix":""}],"container-title":"Fluminensia: Journal for Philological Research","id":"ITEM-3","issue":"2","issued":{"date-parts":[["2009"]]},"page":"49-72","title":"Metonymy Based on Cultural Background Knowledge and Pragmatic Inferencing: Evidence From Spoken Discourse","type":"article-journal","volume":"21"},"uris":["http://www.mendeley.com/documents/?uuid=e103522c-2032-4167-9e17-e13d59d73bc8"]}],"mendeley":{"formattedCitation":"(Kri &amp; Tominac, 2009; Sun &amp; Lin, 2019; Zhongrui &amp; Lijuan, 2022)","plainTextFormattedCitation":"(Kri &amp; Tominac, 2009; Sun &amp; Lin, 2019; Zhongrui &amp; Lijuan, 2022)","previouslyFormattedCitation":"(Kri &amp; Tominac, 2009; Sun &amp; Lin, 2019; Zhongrui &amp; Lijuan, 2022)"},"properties":{"noteIndex":0},"schema":"https://github.com/citation-style-language/schema/raw/master/csl-citation.json"}</w:instrText>
      </w:r>
      <w:r w:rsidR="00F859B1" w:rsidRPr="00F859B1">
        <w:rPr>
          <w:sz w:val="22"/>
          <w:szCs w:val="22"/>
        </w:rPr>
        <w:fldChar w:fldCharType="separate"/>
      </w:r>
      <w:r w:rsidR="00F859B1" w:rsidRPr="00F859B1">
        <w:rPr>
          <w:noProof/>
          <w:sz w:val="22"/>
          <w:szCs w:val="22"/>
        </w:rPr>
        <w:t>(Kri &amp; Tominac, 2009; Sun &amp; Lin, 2019; Zhongrui &amp; Lijuan, 2022)</w:t>
      </w:r>
      <w:r w:rsidR="00F859B1" w:rsidRPr="00F859B1">
        <w:rPr>
          <w:sz w:val="22"/>
          <w:szCs w:val="22"/>
        </w:rPr>
        <w:fldChar w:fldCharType="end"/>
      </w:r>
      <w:r w:rsidR="00F859B1" w:rsidRPr="00F859B1">
        <w:rPr>
          <w:sz w:val="22"/>
          <w:szCs w:val="22"/>
        </w:rPr>
        <w:t xml:space="preserve">. </w:t>
      </w:r>
      <w:proofErr w:type="spellStart"/>
      <w:r w:rsidR="00F859B1" w:rsidRPr="00F859B1">
        <w:rPr>
          <w:sz w:val="22"/>
          <w:szCs w:val="22"/>
        </w:rPr>
        <w:t>Selanjutnya</w:t>
      </w:r>
      <w:proofErr w:type="spellEnd"/>
      <w:r w:rsidR="00F859B1" w:rsidRPr="00F859B1">
        <w:rPr>
          <w:sz w:val="22"/>
          <w:szCs w:val="22"/>
        </w:rPr>
        <w:t xml:space="preserve">, metonymy </w:t>
      </w:r>
      <w:proofErr w:type="spellStart"/>
      <w:r w:rsidR="00F859B1" w:rsidRPr="00F859B1">
        <w:rPr>
          <w:sz w:val="22"/>
          <w:szCs w:val="22"/>
        </w:rPr>
        <w:t>sebagai</w:t>
      </w:r>
      <w:proofErr w:type="spellEnd"/>
      <w:r w:rsidR="00F859B1" w:rsidRPr="00F859B1">
        <w:rPr>
          <w:sz w:val="22"/>
          <w:szCs w:val="22"/>
        </w:rPr>
        <w:t xml:space="preserve"> </w:t>
      </w:r>
      <w:proofErr w:type="spellStart"/>
      <w:r w:rsidR="00F859B1" w:rsidRPr="00F859B1">
        <w:rPr>
          <w:sz w:val="22"/>
          <w:szCs w:val="22"/>
        </w:rPr>
        <w:t>alat</w:t>
      </w:r>
      <w:proofErr w:type="spellEnd"/>
      <w:r w:rsidR="00F859B1" w:rsidRPr="00F859B1">
        <w:rPr>
          <w:sz w:val="22"/>
          <w:szCs w:val="22"/>
        </w:rPr>
        <w:t xml:space="preserve"> </w:t>
      </w:r>
      <w:proofErr w:type="spellStart"/>
      <w:r w:rsidR="00F859B1" w:rsidRPr="00F859B1">
        <w:rPr>
          <w:sz w:val="22"/>
          <w:szCs w:val="22"/>
        </w:rPr>
        <w:t>kognitif</w:t>
      </w:r>
      <w:proofErr w:type="spellEnd"/>
      <w:r w:rsidR="00F859B1" w:rsidRPr="00F859B1">
        <w:rPr>
          <w:sz w:val="22"/>
          <w:szCs w:val="22"/>
        </w:rPr>
        <w:t xml:space="preserve"> </w:t>
      </w:r>
      <w:proofErr w:type="spellStart"/>
      <w:r w:rsidR="00F859B1" w:rsidRPr="00F859B1">
        <w:rPr>
          <w:sz w:val="22"/>
          <w:szCs w:val="22"/>
        </w:rPr>
        <w:t>berperan</w:t>
      </w:r>
      <w:proofErr w:type="spellEnd"/>
      <w:r w:rsidR="00F859B1" w:rsidRPr="00F859B1">
        <w:rPr>
          <w:sz w:val="22"/>
          <w:szCs w:val="22"/>
        </w:rPr>
        <w:t xml:space="preserve"> </w:t>
      </w:r>
      <w:proofErr w:type="spellStart"/>
      <w:r w:rsidR="00F859B1" w:rsidRPr="00F859B1">
        <w:rPr>
          <w:sz w:val="22"/>
          <w:szCs w:val="22"/>
        </w:rPr>
        <w:t>penting</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penataan</w:t>
      </w:r>
      <w:proofErr w:type="spellEnd"/>
      <w:r w:rsidR="00F859B1" w:rsidRPr="00F859B1">
        <w:rPr>
          <w:sz w:val="22"/>
          <w:szCs w:val="22"/>
        </w:rPr>
        <w:t xml:space="preserve"> visual dan tata </w:t>
      </w:r>
      <w:proofErr w:type="spellStart"/>
      <w:r w:rsidR="00F859B1" w:rsidRPr="00F859B1">
        <w:rPr>
          <w:sz w:val="22"/>
          <w:szCs w:val="22"/>
        </w:rPr>
        <w:t>letak</w:t>
      </w:r>
      <w:proofErr w:type="spellEnd"/>
      <w:r w:rsidR="00F859B1" w:rsidRPr="00F859B1">
        <w:rPr>
          <w:sz w:val="22"/>
          <w:szCs w:val="22"/>
        </w:rPr>
        <w:t xml:space="preserve"> </w:t>
      </w:r>
      <w:proofErr w:type="spellStart"/>
      <w:r w:rsidR="00F859B1" w:rsidRPr="00F859B1">
        <w:rPr>
          <w:sz w:val="22"/>
          <w:szCs w:val="22"/>
        </w:rPr>
        <w:t>iklan</w:t>
      </w:r>
      <w:proofErr w:type="spellEnd"/>
      <w:r w:rsidR="00F859B1" w:rsidRPr="00F859B1">
        <w:rPr>
          <w:sz w:val="22"/>
          <w:szCs w:val="22"/>
        </w:rPr>
        <w:t xml:space="preserve"> </w:t>
      </w:r>
      <w:proofErr w:type="spellStart"/>
      <w:r w:rsidR="00F859B1" w:rsidRPr="00F859B1">
        <w:rPr>
          <w:sz w:val="22"/>
          <w:szCs w:val="22"/>
        </w:rPr>
        <w:t>mengenai</w:t>
      </w:r>
      <w:proofErr w:type="spellEnd"/>
      <w:r w:rsidR="00F859B1" w:rsidRPr="00F859B1">
        <w:rPr>
          <w:sz w:val="22"/>
          <w:szCs w:val="22"/>
        </w:rPr>
        <w:t xml:space="preserve"> </w:t>
      </w:r>
      <w:proofErr w:type="spellStart"/>
      <w:r w:rsidR="00F859B1" w:rsidRPr="00F859B1">
        <w:rPr>
          <w:sz w:val="22"/>
          <w:szCs w:val="22"/>
        </w:rPr>
        <w:t>karakter</w:t>
      </w:r>
      <w:proofErr w:type="spellEnd"/>
      <w:r w:rsidR="00F859B1" w:rsidRPr="00F859B1">
        <w:rPr>
          <w:sz w:val="22"/>
          <w:szCs w:val="22"/>
        </w:rPr>
        <w:t xml:space="preserve"> dan </w:t>
      </w:r>
      <w:proofErr w:type="spellStart"/>
      <w:r w:rsidR="00F859B1" w:rsidRPr="00F859B1">
        <w:rPr>
          <w:sz w:val="22"/>
          <w:szCs w:val="22"/>
        </w:rPr>
        <w:t>sifat</w:t>
      </w:r>
      <w:proofErr w:type="spellEnd"/>
      <w:r w:rsidR="00F859B1" w:rsidRPr="00F859B1">
        <w:rPr>
          <w:sz w:val="22"/>
          <w:szCs w:val="22"/>
        </w:rPr>
        <w:t xml:space="preserve"> yang </w:t>
      </w:r>
      <w:proofErr w:type="spellStart"/>
      <w:r w:rsidR="00F859B1" w:rsidRPr="00F859B1">
        <w:rPr>
          <w:sz w:val="22"/>
          <w:szCs w:val="22"/>
        </w:rPr>
        <w:t>terkadung</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iklan</w:t>
      </w:r>
      <w:proofErr w:type="spellEnd"/>
      <w:r w:rsidR="00F859B1" w:rsidRPr="00F859B1">
        <w:rPr>
          <w:sz w:val="22"/>
          <w:szCs w:val="22"/>
        </w:rPr>
        <w:t xml:space="preserve"> </w:t>
      </w:r>
      <w:proofErr w:type="spellStart"/>
      <w:r w:rsidR="00F859B1" w:rsidRPr="00F859B1">
        <w:rPr>
          <w:sz w:val="22"/>
          <w:szCs w:val="22"/>
        </w:rPr>
        <w:t>tersebut</w:t>
      </w:r>
      <w:proofErr w:type="spellEnd"/>
      <w:r w:rsidR="00F859B1" w:rsidRPr="00F859B1">
        <w:rPr>
          <w:sz w:val="22"/>
          <w:szCs w:val="22"/>
        </w:rPr>
        <w:t xml:space="preserve"> </w:t>
      </w:r>
      <w:r w:rsidR="00F859B1" w:rsidRPr="00F859B1">
        <w:rPr>
          <w:sz w:val="22"/>
          <w:szCs w:val="22"/>
        </w:rPr>
        <w:fldChar w:fldCharType="begin" w:fldLock="1"/>
      </w:r>
      <w:r w:rsidR="00F859B1" w:rsidRPr="00F859B1">
        <w:rPr>
          <w:sz w:val="22"/>
          <w:szCs w:val="22"/>
        </w:rPr>
        <w:instrText>ADDIN CSL_CITATION {"citationItems":[{"id":"ITEM-1","itemData":{"author":[{"dropping-particle":"","family":"Alicantina","given":"Revista","non-dropping-particle":"","parse-names":false,"suffix":""},{"dropping-particle":"","family":"Ingleses","given":"Estudios","non-dropping-particle":"","parse-names":false,"suffix":""}],"id":"ITEM-1","issued":{"date-parts":[["2006"]]},"page":"169-190","title":"The Role of Metaphor , Metonymy , and Conceptual Blending in Understanding Advertisements : The Case of Drug-prevention Ads 1 Javier Herrero Ruiz University of La Rioja","type":"article-journal","volume":"19"},"uris":["http://www.mendeley.com/documents/?uuid=75bee703-b84b-4794-ae9c-8edbb67328f5"]},{"id":"ITEM-2","itemData":{"DOI":"10.9744/nirmana.18.2.109-116","author":[{"dropping-particle":"","family":"Caroline","given":"Cynthia","non-dropping-particle":"","parse-names":false,"suffix":""},{"dropping-particle":"","family":"W","given":"Obed Bima","non-dropping-particle":"","parse-names":false,"suffix":""}],"id":"ITEM-2","issue":"2","issued":{"date-parts":[["2019"]]},"page":"109-116","title":"Iklan Go- Jek Versi “ Munculnya Gozali ” dalam Kajian Poskolonialisme","type":"article-journal","volume":"19"},"uris":["http://www.mendeley.com/documents/?uuid=853d2d58-ca6c-417d-b155-74429ed21dcf"]},{"id":"ITEM-3","itemData":{"id":"ITEM-3","issued":{"date-parts":[["0"]]},"title":"Kajian Metonimia pada Teks Iklan Fanta","type":"article-journal"},"uris":["http://www.mendeley.com/documents/?uuid=51ab2b8d-4e0d-44fa-af21-ba18372961dc"]},{"id":"ITEM-4","itemData":{"DOI":"10.21512/lc.v13i2.5297","ISSN":"1978-8118","abstract":"This research aimed to propose multimodal-based English teaching through video for university students majoring in marketing management through project-based learning. Teaching English for university students are belonging to the field of English for Specific Purposes (ESP). It needs special treatments due to the fact that ESP students have different needs for English use for their future jobs, since the industrial revolution 4.0 typically affected the economic area. For presenting the research, the qualitative research design was employed. This research used interpretive analysis in the context of discourse analysis. The commercial advertisement video was analyzed in terms of Systemic Functional Linguistics (SFL) and semiotic features of multimodal discourse analysis. The analysis results of the video show that semiotic features are more powerful than linguistics aspects in promoting goods well. The video is expectedly used to teach language for promotion to the university students, particularly in marketing management majors. The teaching-learning process would be guided by the use of project-based learning method so that the outcomes would be in the form of the promotional video which employs both linguistics and semiotic features. ","author":[{"dropping-particle":"","family":"Utami","given":"Fajar Dwi","non-dropping-particle":"","parse-names":false,"suffix":""},{"dropping-particle":"","family":"Tyas","given":"Mei Ardaning","non-dropping-particle":"","parse-names":false,"suffix":""},{"dropping-particle":"","family":"Mustika","given":"Nurika","non-dropping-particle":"","parse-names":false,"suffix":""}],"container-title":"Lingua Cultura","id":"ITEM-4","issue":"2","issued":{"date-parts":[["2019"]]},"page":"151","title":"The Use of Commercial Advertisement to Teach University Students in English for Specific Purpose Context","type":"article-journal","volume":"13"},"uris":["http://www.mendeley.com/documents/?uuid=9fc56b2f-f4cc-4a2e-bc9d-503a5b548fd1"]}],"mendeley":{"formattedCitation":"(Alicantina &amp; Ingleses, 2006; Caroline &amp; W, 2019; &lt;i&gt;Kajian Metonimia Pada Teks Iklan Fanta&lt;/i&gt;, n.d.; Utami et al., 2019)","plainTextFormattedCitation":"(Alicantina &amp; Ingleses, 2006; Caroline &amp; W, 2019; Kajian Metonimia Pada Teks Iklan Fanta, n.d.; Utami et al., 2019)","previouslyFormattedCitation":"(Alicantina &amp; Ingleses, 2006; Caroline &amp; W, 2019; &lt;i&gt;Kajian Metonimia Pada Teks Iklan Fanta&lt;/i&gt;, n.d.; Utami et al., 2019)"},"properties":{"noteIndex":0},"schema":"https://github.com/citation-style-language/schema/raw/master/csl-citation.json"}</w:instrText>
      </w:r>
      <w:r w:rsidR="00F859B1" w:rsidRPr="00F859B1">
        <w:rPr>
          <w:sz w:val="22"/>
          <w:szCs w:val="22"/>
        </w:rPr>
        <w:fldChar w:fldCharType="separate"/>
      </w:r>
      <w:r w:rsidR="00F859B1" w:rsidRPr="00F859B1">
        <w:rPr>
          <w:noProof/>
          <w:sz w:val="22"/>
          <w:szCs w:val="22"/>
        </w:rPr>
        <w:t xml:space="preserve">(Alicantina &amp; Ingleses, 2006; Caroline &amp; W, 2019; </w:t>
      </w:r>
      <w:r w:rsidR="00F859B1" w:rsidRPr="00F859B1">
        <w:rPr>
          <w:i/>
          <w:noProof/>
          <w:sz w:val="22"/>
          <w:szCs w:val="22"/>
        </w:rPr>
        <w:t>Kajian Metonimia Pada Teks Iklan Fanta</w:t>
      </w:r>
      <w:r w:rsidR="00F859B1" w:rsidRPr="00F859B1">
        <w:rPr>
          <w:noProof/>
          <w:sz w:val="22"/>
          <w:szCs w:val="22"/>
        </w:rPr>
        <w:t>, n.d.; Utami et al., 2019)</w:t>
      </w:r>
      <w:r w:rsidR="00F859B1" w:rsidRPr="00F859B1">
        <w:rPr>
          <w:sz w:val="22"/>
          <w:szCs w:val="22"/>
        </w:rPr>
        <w:fldChar w:fldCharType="end"/>
      </w:r>
      <w:r w:rsidR="00F859B1" w:rsidRPr="00F859B1">
        <w:rPr>
          <w:sz w:val="22"/>
          <w:szCs w:val="22"/>
        </w:rPr>
        <w:t>.</w:t>
      </w:r>
    </w:p>
    <w:p w14:paraId="57D61FBB" w14:textId="67DF612C" w:rsidR="00F859B1" w:rsidRPr="00F859B1" w:rsidRDefault="00DB7BFA" w:rsidP="00FE1609">
      <w:pPr>
        <w:pStyle w:val="Default"/>
        <w:tabs>
          <w:tab w:val="left" w:pos="270"/>
        </w:tabs>
        <w:spacing w:line="276" w:lineRule="auto"/>
        <w:jc w:val="both"/>
        <w:rPr>
          <w:sz w:val="22"/>
          <w:szCs w:val="22"/>
        </w:rPr>
      </w:pPr>
      <w:r>
        <w:rPr>
          <w:sz w:val="22"/>
          <w:szCs w:val="22"/>
        </w:rPr>
        <w:tab/>
      </w:r>
      <w:r w:rsidR="00F859B1" w:rsidRPr="00F859B1">
        <w:rPr>
          <w:sz w:val="22"/>
          <w:szCs w:val="22"/>
        </w:rPr>
        <w:t xml:space="preserve">Proses </w:t>
      </w:r>
      <w:proofErr w:type="spellStart"/>
      <w:r w:rsidR="00F859B1" w:rsidRPr="00F859B1">
        <w:rPr>
          <w:sz w:val="22"/>
          <w:szCs w:val="22"/>
        </w:rPr>
        <w:t>kognitif</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metonimi</w:t>
      </w:r>
      <w:proofErr w:type="spellEnd"/>
      <w:r w:rsidR="00F859B1" w:rsidRPr="00F859B1">
        <w:rPr>
          <w:sz w:val="22"/>
          <w:szCs w:val="22"/>
        </w:rPr>
        <w:t xml:space="preserve"> </w:t>
      </w:r>
      <w:proofErr w:type="spellStart"/>
      <w:r w:rsidR="00F859B1" w:rsidRPr="00F859B1">
        <w:rPr>
          <w:sz w:val="22"/>
          <w:szCs w:val="22"/>
        </w:rPr>
        <w:t>menegaskan</w:t>
      </w:r>
      <w:proofErr w:type="spellEnd"/>
      <w:r w:rsidR="00F859B1" w:rsidRPr="00F859B1">
        <w:rPr>
          <w:sz w:val="22"/>
          <w:szCs w:val="22"/>
        </w:rPr>
        <w:t xml:space="preserve"> di mana </w:t>
      </w:r>
      <w:proofErr w:type="spellStart"/>
      <w:r w:rsidR="00F859B1" w:rsidRPr="00F859B1">
        <w:rPr>
          <w:sz w:val="22"/>
          <w:szCs w:val="22"/>
        </w:rPr>
        <w:t>satu</w:t>
      </w:r>
      <w:proofErr w:type="spellEnd"/>
      <w:r w:rsidR="00F859B1" w:rsidRPr="00F859B1">
        <w:rPr>
          <w:sz w:val="22"/>
          <w:szCs w:val="22"/>
        </w:rPr>
        <w:t xml:space="preserve"> </w:t>
      </w:r>
      <w:proofErr w:type="spellStart"/>
      <w:r w:rsidR="00F859B1" w:rsidRPr="00F859B1">
        <w:rPr>
          <w:sz w:val="22"/>
          <w:szCs w:val="22"/>
        </w:rPr>
        <w:t>elemen</w:t>
      </w:r>
      <w:proofErr w:type="spellEnd"/>
      <w:r w:rsidR="00F859B1" w:rsidRPr="00F859B1">
        <w:rPr>
          <w:sz w:val="22"/>
          <w:szCs w:val="22"/>
        </w:rPr>
        <w:t xml:space="preserve"> </w:t>
      </w:r>
      <w:proofErr w:type="spellStart"/>
      <w:r w:rsidR="00F859B1" w:rsidRPr="00F859B1">
        <w:rPr>
          <w:sz w:val="22"/>
          <w:szCs w:val="22"/>
        </w:rPr>
        <w:t>atau</w:t>
      </w:r>
      <w:proofErr w:type="spellEnd"/>
      <w:r w:rsidR="00F859B1" w:rsidRPr="00F859B1">
        <w:rPr>
          <w:sz w:val="22"/>
          <w:szCs w:val="22"/>
        </w:rPr>
        <w:t xml:space="preserve"> </w:t>
      </w:r>
      <w:proofErr w:type="spellStart"/>
      <w:r w:rsidR="00F859B1" w:rsidRPr="00F859B1">
        <w:rPr>
          <w:sz w:val="22"/>
          <w:szCs w:val="22"/>
        </w:rPr>
        <w:t>entitas</w:t>
      </w:r>
      <w:proofErr w:type="spellEnd"/>
      <w:r w:rsidR="00F859B1" w:rsidRPr="00F859B1">
        <w:rPr>
          <w:sz w:val="22"/>
          <w:szCs w:val="22"/>
        </w:rPr>
        <w:t xml:space="preserve"> </w:t>
      </w:r>
      <w:proofErr w:type="spellStart"/>
      <w:r w:rsidR="00F859B1" w:rsidRPr="00F859B1">
        <w:rPr>
          <w:sz w:val="22"/>
          <w:szCs w:val="22"/>
        </w:rPr>
        <w:t>konseptual</w:t>
      </w:r>
      <w:proofErr w:type="spellEnd"/>
      <w:r w:rsidR="00F859B1" w:rsidRPr="00F859B1">
        <w:rPr>
          <w:sz w:val="22"/>
          <w:szCs w:val="22"/>
        </w:rPr>
        <w:t xml:space="preserve"> yang </w:t>
      </w:r>
      <w:proofErr w:type="spellStart"/>
      <w:r w:rsidR="00F859B1" w:rsidRPr="00F859B1">
        <w:rPr>
          <w:sz w:val="22"/>
          <w:szCs w:val="22"/>
        </w:rPr>
        <w:t>dapat</w:t>
      </w:r>
      <w:proofErr w:type="spellEnd"/>
      <w:r w:rsidR="00F859B1" w:rsidRPr="00F859B1">
        <w:rPr>
          <w:sz w:val="22"/>
          <w:szCs w:val="22"/>
        </w:rPr>
        <w:t xml:space="preserve"> </w:t>
      </w:r>
      <w:proofErr w:type="spellStart"/>
      <w:r w:rsidR="00F859B1" w:rsidRPr="00F859B1">
        <w:rPr>
          <w:sz w:val="22"/>
          <w:szCs w:val="22"/>
        </w:rPr>
        <w:t>ditemukan</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konteks</w:t>
      </w:r>
      <w:proofErr w:type="spellEnd"/>
      <w:r w:rsidR="00F859B1" w:rsidRPr="00F859B1">
        <w:rPr>
          <w:sz w:val="22"/>
          <w:szCs w:val="22"/>
        </w:rPr>
        <w:t xml:space="preserve"> verbal dan visual </w:t>
      </w:r>
      <w:proofErr w:type="spellStart"/>
      <w:r w:rsidR="00F859B1" w:rsidRPr="00F859B1">
        <w:rPr>
          <w:sz w:val="22"/>
          <w:szCs w:val="22"/>
        </w:rPr>
        <w:t>sebagai</w:t>
      </w:r>
      <w:proofErr w:type="spellEnd"/>
      <w:r w:rsidR="00F859B1" w:rsidRPr="00F859B1">
        <w:rPr>
          <w:sz w:val="22"/>
          <w:szCs w:val="22"/>
        </w:rPr>
        <w:t xml:space="preserve"> </w:t>
      </w:r>
      <w:proofErr w:type="spellStart"/>
      <w:r w:rsidR="00F859B1" w:rsidRPr="00F859B1">
        <w:rPr>
          <w:sz w:val="22"/>
          <w:szCs w:val="22"/>
        </w:rPr>
        <w:t>alat</w:t>
      </w:r>
      <w:proofErr w:type="spellEnd"/>
      <w:r w:rsidR="00F859B1" w:rsidRPr="00F859B1">
        <w:rPr>
          <w:sz w:val="22"/>
          <w:szCs w:val="22"/>
        </w:rPr>
        <w:t xml:space="preserve"> yang </w:t>
      </w:r>
      <w:proofErr w:type="spellStart"/>
      <w:r w:rsidR="00F859B1" w:rsidRPr="00F859B1">
        <w:rPr>
          <w:sz w:val="22"/>
          <w:szCs w:val="22"/>
        </w:rPr>
        <w:t>dapat</w:t>
      </w:r>
      <w:proofErr w:type="spellEnd"/>
      <w:r w:rsidR="00F859B1" w:rsidRPr="00F859B1">
        <w:rPr>
          <w:sz w:val="22"/>
          <w:szCs w:val="22"/>
        </w:rPr>
        <w:t xml:space="preserve"> </w:t>
      </w:r>
      <w:proofErr w:type="spellStart"/>
      <w:r w:rsidR="00F859B1" w:rsidRPr="00F859B1">
        <w:rPr>
          <w:sz w:val="22"/>
          <w:szCs w:val="22"/>
        </w:rPr>
        <w:t>menyediakan</w:t>
      </w:r>
      <w:proofErr w:type="spellEnd"/>
      <w:r w:rsidR="00F859B1" w:rsidRPr="00F859B1">
        <w:rPr>
          <w:sz w:val="22"/>
          <w:szCs w:val="22"/>
        </w:rPr>
        <w:t xml:space="preserve"> </w:t>
      </w:r>
      <w:proofErr w:type="spellStart"/>
      <w:r w:rsidR="00F859B1" w:rsidRPr="00F859B1">
        <w:rPr>
          <w:sz w:val="22"/>
          <w:szCs w:val="22"/>
        </w:rPr>
        <w:t>akses</w:t>
      </w:r>
      <w:proofErr w:type="spellEnd"/>
      <w:r w:rsidR="00F859B1" w:rsidRPr="00F859B1">
        <w:rPr>
          <w:sz w:val="22"/>
          <w:szCs w:val="22"/>
        </w:rPr>
        <w:t xml:space="preserve"> mental </w:t>
      </w:r>
      <w:proofErr w:type="spellStart"/>
      <w:r w:rsidR="00F859B1" w:rsidRPr="00F859B1">
        <w:rPr>
          <w:sz w:val="22"/>
          <w:szCs w:val="22"/>
        </w:rPr>
        <w:t>ke</w:t>
      </w:r>
      <w:proofErr w:type="spellEnd"/>
      <w:r w:rsidR="00F859B1" w:rsidRPr="00F859B1">
        <w:rPr>
          <w:sz w:val="22"/>
          <w:szCs w:val="22"/>
        </w:rPr>
        <w:t xml:space="preserve"> </w:t>
      </w:r>
      <w:proofErr w:type="spellStart"/>
      <w:r w:rsidR="00F859B1" w:rsidRPr="00F859B1">
        <w:rPr>
          <w:sz w:val="22"/>
          <w:szCs w:val="22"/>
        </w:rPr>
        <w:t>entitas</w:t>
      </w:r>
      <w:proofErr w:type="spellEnd"/>
      <w:r w:rsidR="00F859B1" w:rsidRPr="00F859B1">
        <w:rPr>
          <w:sz w:val="22"/>
          <w:szCs w:val="22"/>
        </w:rPr>
        <w:t xml:space="preserve"> </w:t>
      </w:r>
      <w:proofErr w:type="spellStart"/>
      <w:r w:rsidR="00F859B1" w:rsidRPr="00F859B1">
        <w:rPr>
          <w:sz w:val="22"/>
          <w:szCs w:val="22"/>
        </w:rPr>
        <w:t>konseptual</w:t>
      </w:r>
      <w:proofErr w:type="spellEnd"/>
      <w:r w:rsidR="00F859B1" w:rsidRPr="00F859B1">
        <w:rPr>
          <w:sz w:val="22"/>
          <w:szCs w:val="22"/>
        </w:rPr>
        <w:t xml:space="preserve"> lain (</w:t>
      </w:r>
      <w:proofErr w:type="spellStart"/>
      <w:r w:rsidR="00F859B1" w:rsidRPr="00F859B1">
        <w:rPr>
          <w:sz w:val="22"/>
          <w:szCs w:val="22"/>
        </w:rPr>
        <w:t>benda</w:t>
      </w:r>
      <w:proofErr w:type="spellEnd"/>
      <w:r w:rsidR="00F859B1" w:rsidRPr="00F859B1">
        <w:rPr>
          <w:sz w:val="22"/>
          <w:szCs w:val="22"/>
        </w:rPr>
        <w:t xml:space="preserve">, </w:t>
      </w:r>
      <w:proofErr w:type="spellStart"/>
      <w:r w:rsidR="00F859B1" w:rsidRPr="00F859B1">
        <w:rPr>
          <w:sz w:val="22"/>
          <w:szCs w:val="22"/>
        </w:rPr>
        <w:t>peristiwa</w:t>
      </w:r>
      <w:proofErr w:type="spellEnd"/>
      <w:r w:rsidR="00F859B1" w:rsidRPr="00F859B1">
        <w:rPr>
          <w:sz w:val="22"/>
          <w:szCs w:val="22"/>
        </w:rPr>
        <w:t xml:space="preserve">, </w:t>
      </w:r>
      <w:proofErr w:type="spellStart"/>
      <w:r w:rsidR="00F859B1" w:rsidRPr="00F859B1">
        <w:rPr>
          <w:sz w:val="22"/>
          <w:szCs w:val="22"/>
        </w:rPr>
        <w:t>properti</w:t>
      </w:r>
      <w:proofErr w:type="spellEnd"/>
      <w:r w:rsidR="00F859B1" w:rsidRPr="00F859B1">
        <w:rPr>
          <w:sz w:val="22"/>
          <w:szCs w:val="22"/>
        </w:rPr>
        <w:t xml:space="preserve">), target,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kerangka</w:t>
      </w:r>
      <w:proofErr w:type="spellEnd"/>
      <w:r w:rsidR="00F859B1" w:rsidRPr="00F859B1">
        <w:rPr>
          <w:sz w:val="22"/>
          <w:szCs w:val="22"/>
        </w:rPr>
        <w:t xml:space="preserve">, domain, </w:t>
      </w:r>
      <w:proofErr w:type="spellStart"/>
      <w:r w:rsidR="00F859B1" w:rsidRPr="00F859B1">
        <w:rPr>
          <w:sz w:val="22"/>
          <w:szCs w:val="22"/>
        </w:rPr>
        <w:t>atau</w:t>
      </w:r>
      <w:proofErr w:type="spellEnd"/>
      <w:r w:rsidR="00F859B1" w:rsidRPr="00F859B1">
        <w:rPr>
          <w:sz w:val="22"/>
          <w:szCs w:val="22"/>
        </w:rPr>
        <w:t xml:space="preserve"> modus </w:t>
      </w:r>
      <w:proofErr w:type="spellStart"/>
      <w:r w:rsidR="00F859B1" w:rsidRPr="00F859B1">
        <w:rPr>
          <w:sz w:val="22"/>
          <w:szCs w:val="22"/>
        </w:rPr>
        <w:t>kognitif</w:t>
      </w:r>
      <w:proofErr w:type="spellEnd"/>
      <w:r w:rsidR="00F859B1" w:rsidRPr="00F859B1">
        <w:rPr>
          <w:sz w:val="22"/>
          <w:szCs w:val="22"/>
        </w:rPr>
        <w:t>.</w:t>
      </w:r>
      <w:r w:rsidR="00F859B1" w:rsidRPr="00F859B1">
        <w:rPr>
          <w:sz w:val="22"/>
          <w:szCs w:val="22"/>
        </w:rPr>
        <w:fldChar w:fldCharType="begin" w:fldLock="1"/>
      </w:r>
      <w:r w:rsidR="00F859B1" w:rsidRPr="00F859B1">
        <w:rPr>
          <w:sz w:val="22"/>
          <w:szCs w:val="22"/>
        </w:rPr>
        <w:instrText>ADDIN CSL_CITATION {"citationItems":[{"id":"ITEM-1","itemData":{"DOI":"10.1080/07491409.2017.1368760","ISSN":"0749-1409","author":[{"dropping-particle":"","family":"Goehring","given":"Charles","non-dropping-particle":"","parse-names":false,"suffix":""},{"dropping-particle":"","family":"Renegar","given":"Valerie","non-dropping-particle":"","parse-names":false,"suffix":""},{"dropping-particle":"","family":"Puhl","given":"Laura","non-dropping-particle":"","parse-names":false,"suffix":""}],"container-title":"Women’s Studies in Communication","id":"ITEM-1","issue":"4","issued":{"date-parts":[["2017"]]},"page":"440-457","publisher":"Taylor &amp; Francis","title":"“ Abusive Furniture ”: Visual Metonymy and the Hungarian Stop Violence “ Abusive Furniture ”: Visual Metonymy and the Hungarian Stop Violence Against Women Campaign","type":"article-journal","volume":"40"},"uris":["http://www.mendeley.com/documents/?uuid=be058d12-d46d-4f5c-aff4-f0ccabe58aef"]},{"id":"ITEM-2","itemData":{"author":[{"dropping-particle":"","family":"Littlemore","given":"Jeannette","non-dropping-particle":"","parse-names":false,"suffix":""}],"id":"ITEM-2","issued":{"date-parts":[["2022"]]},"title":"Metonymy","type":"article-journal"},"uris":["http://www.mendeley.com/documents/?uuid=c1b6aa98-0849-474b-934b-c95be61ce7a4"]}],"mendeley":{"formattedCitation":"(Goehring et al., 2017; Littlemore, 2022)","plainTextFormattedCitation":"(Goehring et al., 2017; Littlemore, 2022)","previouslyFormattedCitation":"(Goehring et al., 2017; Littlemore, 2022)"},"properties":{"noteIndex":0},"schema":"https://github.com/citation-style-language/schema/raw/master/csl-citation.json"}</w:instrText>
      </w:r>
      <w:r w:rsidR="00F859B1" w:rsidRPr="00F859B1">
        <w:rPr>
          <w:sz w:val="22"/>
          <w:szCs w:val="22"/>
        </w:rPr>
        <w:fldChar w:fldCharType="separate"/>
      </w:r>
      <w:r w:rsidR="00F859B1" w:rsidRPr="00F859B1">
        <w:rPr>
          <w:noProof/>
          <w:sz w:val="22"/>
          <w:szCs w:val="22"/>
        </w:rPr>
        <w:t>(Goehring et al., 2017; Littlemore, 2022)</w:t>
      </w:r>
      <w:r w:rsidR="00F859B1" w:rsidRPr="00F859B1">
        <w:rPr>
          <w:sz w:val="22"/>
          <w:szCs w:val="22"/>
        </w:rPr>
        <w:fldChar w:fldCharType="end"/>
      </w:r>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tatanan</w:t>
      </w:r>
      <w:proofErr w:type="spellEnd"/>
      <w:r w:rsidR="00F859B1" w:rsidRPr="00F859B1">
        <w:rPr>
          <w:sz w:val="22"/>
          <w:szCs w:val="22"/>
        </w:rPr>
        <w:t xml:space="preserve"> </w:t>
      </w:r>
      <w:proofErr w:type="spellStart"/>
      <w:r w:rsidR="00F859B1" w:rsidRPr="00F859B1">
        <w:rPr>
          <w:sz w:val="22"/>
          <w:szCs w:val="22"/>
        </w:rPr>
        <w:t>ini</w:t>
      </w:r>
      <w:proofErr w:type="spellEnd"/>
      <w:r w:rsidR="00F859B1" w:rsidRPr="00F859B1">
        <w:rPr>
          <w:sz w:val="22"/>
          <w:szCs w:val="22"/>
        </w:rPr>
        <w:t xml:space="preserve"> </w:t>
      </w:r>
      <w:proofErr w:type="spellStart"/>
      <w:r w:rsidR="00F859B1" w:rsidRPr="00F859B1">
        <w:rPr>
          <w:sz w:val="22"/>
          <w:szCs w:val="22"/>
        </w:rPr>
        <w:t>metonimi</w:t>
      </w:r>
      <w:proofErr w:type="spellEnd"/>
      <w:r w:rsidR="00F859B1" w:rsidRPr="00F859B1">
        <w:rPr>
          <w:sz w:val="22"/>
          <w:szCs w:val="22"/>
        </w:rPr>
        <w:t xml:space="preserve"> </w:t>
      </w:r>
      <w:proofErr w:type="spellStart"/>
      <w:r w:rsidR="00F859B1" w:rsidRPr="00F859B1">
        <w:rPr>
          <w:sz w:val="22"/>
          <w:szCs w:val="22"/>
        </w:rPr>
        <w:t>dijadikan</w:t>
      </w:r>
      <w:proofErr w:type="spellEnd"/>
      <w:r w:rsidR="00F859B1" w:rsidRPr="00F859B1">
        <w:rPr>
          <w:sz w:val="22"/>
          <w:szCs w:val="22"/>
        </w:rPr>
        <w:t xml:space="preserve"> </w:t>
      </w:r>
      <w:proofErr w:type="spellStart"/>
      <w:r w:rsidR="00F859B1" w:rsidRPr="00F859B1">
        <w:rPr>
          <w:sz w:val="22"/>
          <w:szCs w:val="22"/>
        </w:rPr>
        <w:t>sebagai</w:t>
      </w:r>
      <w:proofErr w:type="spellEnd"/>
      <w:r w:rsidR="00F859B1" w:rsidRPr="00F859B1">
        <w:rPr>
          <w:sz w:val="22"/>
          <w:szCs w:val="22"/>
        </w:rPr>
        <w:t xml:space="preserve"> </w:t>
      </w:r>
      <w:proofErr w:type="spellStart"/>
      <w:r w:rsidR="00F859B1" w:rsidRPr="00F859B1">
        <w:rPr>
          <w:sz w:val="22"/>
          <w:szCs w:val="22"/>
        </w:rPr>
        <w:t>kiasan</w:t>
      </w:r>
      <w:proofErr w:type="spellEnd"/>
      <w:r w:rsidR="00F859B1" w:rsidRPr="00F859B1">
        <w:rPr>
          <w:sz w:val="22"/>
          <w:szCs w:val="22"/>
        </w:rPr>
        <w:t xml:space="preserve"> </w:t>
      </w:r>
      <w:proofErr w:type="spellStart"/>
      <w:r w:rsidR="00F859B1" w:rsidRPr="00F859B1">
        <w:rPr>
          <w:sz w:val="22"/>
          <w:szCs w:val="22"/>
        </w:rPr>
        <w:t>bahasa</w:t>
      </w:r>
      <w:proofErr w:type="spellEnd"/>
      <w:r w:rsidR="00F859B1" w:rsidRPr="00F859B1">
        <w:rPr>
          <w:sz w:val="22"/>
          <w:szCs w:val="22"/>
        </w:rPr>
        <w:t xml:space="preserve"> dan </w:t>
      </w:r>
      <w:proofErr w:type="spellStart"/>
      <w:r w:rsidR="00F859B1" w:rsidRPr="00F859B1">
        <w:rPr>
          <w:sz w:val="22"/>
          <w:szCs w:val="22"/>
        </w:rPr>
        <w:t>pemikiran</w:t>
      </w:r>
      <w:proofErr w:type="spellEnd"/>
      <w:r w:rsidR="00F859B1" w:rsidRPr="00F859B1">
        <w:rPr>
          <w:sz w:val="22"/>
          <w:szCs w:val="22"/>
        </w:rPr>
        <w:t xml:space="preserve"> di mana </w:t>
      </w:r>
      <w:proofErr w:type="spellStart"/>
      <w:r w:rsidR="00F859B1" w:rsidRPr="00F859B1">
        <w:rPr>
          <w:sz w:val="22"/>
          <w:szCs w:val="22"/>
        </w:rPr>
        <w:t>satu</w:t>
      </w:r>
      <w:proofErr w:type="spellEnd"/>
      <w:r w:rsidR="00F859B1" w:rsidRPr="00F859B1">
        <w:rPr>
          <w:sz w:val="22"/>
          <w:szCs w:val="22"/>
        </w:rPr>
        <w:t xml:space="preserve"> </w:t>
      </w:r>
      <w:proofErr w:type="spellStart"/>
      <w:r w:rsidR="00F859B1" w:rsidRPr="00F859B1">
        <w:rPr>
          <w:sz w:val="22"/>
          <w:szCs w:val="22"/>
        </w:rPr>
        <w:t>entitas</w:t>
      </w:r>
      <w:proofErr w:type="spellEnd"/>
      <w:r w:rsidR="00F859B1" w:rsidRPr="00F859B1">
        <w:rPr>
          <w:sz w:val="22"/>
          <w:szCs w:val="22"/>
        </w:rPr>
        <w:t xml:space="preserve"> </w:t>
      </w:r>
      <w:proofErr w:type="spellStart"/>
      <w:r w:rsidR="00F859B1" w:rsidRPr="00F859B1">
        <w:rPr>
          <w:sz w:val="22"/>
          <w:szCs w:val="22"/>
        </w:rPr>
        <w:t>digunakan</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merujuk</w:t>
      </w:r>
      <w:proofErr w:type="spellEnd"/>
      <w:r w:rsidR="00F859B1" w:rsidRPr="00F859B1">
        <w:rPr>
          <w:sz w:val="22"/>
          <w:szCs w:val="22"/>
        </w:rPr>
        <w:t xml:space="preserve">, </w:t>
      </w:r>
      <w:proofErr w:type="spellStart"/>
      <w:r w:rsidR="00F859B1" w:rsidRPr="00F859B1">
        <w:rPr>
          <w:sz w:val="22"/>
          <w:szCs w:val="22"/>
        </w:rPr>
        <w:t>atau</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istilah</w:t>
      </w:r>
      <w:proofErr w:type="spellEnd"/>
      <w:r w:rsidR="00F859B1" w:rsidRPr="00F859B1">
        <w:rPr>
          <w:sz w:val="22"/>
          <w:szCs w:val="22"/>
        </w:rPr>
        <w:t xml:space="preserve"> </w:t>
      </w:r>
      <w:proofErr w:type="spellStart"/>
      <w:r w:rsidR="00F859B1" w:rsidRPr="00F859B1">
        <w:rPr>
          <w:sz w:val="22"/>
          <w:szCs w:val="22"/>
        </w:rPr>
        <w:t>linguistik</w:t>
      </w:r>
      <w:proofErr w:type="spellEnd"/>
      <w:r w:rsidR="00F859B1" w:rsidRPr="00F859B1">
        <w:rPr>
          <w:sz w:val="22"/>
          <w:szCs w:val="22"/>
        </w:rPr>
        <w:t xml:space="preserve"> </w:t>
      </w:r>
      <w:proofErr w:type="spellStart"/>
      <w:r w:rsidR="00F859B1" w:rsidRPr="00F859B1">
        <w:rPr>
          <w:sz w:val="22"/>
          <w:szCs w:val="22"/>
        </w:rPr>
        <w:t>kognitif</w:t>
      </w:r>
      <w:proofErr w:type="spellEnd"/>
      <w:r w:rsidR="00F859B1" w:rsidRPr="00F859B1">
        <w:rPr>
          <w:sz w:val="22"/>
          <w:szCs w:val="22"/>
        </w:rPr>
        <w:t xml:space="preserve">). </w:t>
      </w:r>
      <w:r w:rsidR="00F859B1" w:rsidRPr="00F859B1">
        <w:rPr>
          <w:sz w:val="22"/>
          <w:szCs w:val="22"/>
        </w:rPr>
        <w:fldChar w:fldCharType="begin" w:fldLock="1"/>
      </w:r>
      <w:r w:rsidR="00F859B1" w:rsidRPr="00F859B1">
        <w:rPr>
          <w:sz w:val="22"/>
          <w:szCs w:val="22"/>
        </w:rPr>
        <w:instrText>ADDIN CSL_CITATION {"citationItems":[{"id":"ITEM-1","itemData":{"author":[{"dropping-particle":"","family":"Littlemore","given":"Jeannette","non-dropping-particle":"","parse-names":false,"suffix":""}],"id":"ITEM-1","issued":{"date-parts":[["2022"]]},"title":"Metonymy","type":"article-journal"},"uris":["http://www.mendeley.com/documents/?uuid=c1b6aa98-0849-474b-934b-c95be61ce7a4"]},{"id":"ITEM-2","itemData":{"ISSN":"1848-9680","abstract":"Th e characterization of metonymy as a conceptual tool for guiding inferencing in language has opened a new fi eld of study in cognitive linguistics and pragmatics. To appreciate the value of metonymy for pragmatic inferencing, metonymy should not be viewed as performing only its prototypical referential function. Metonymic mappings are operative in speech acts at the level of reference, predication, proposition and illocution. The aim of this paper is to study the role of metonymy in pragmatic inferencing in spoken discourse in televison interviews. Case analyses of authentic utterances classifi ed as illocutionary metonymies following the pragmatic typology of metonymic functions are presented. The inferencing processes are facilitated by metonymic connections existing between domains or subdomains in the same functional domain. It has been widely accepted by cognitive linguists that universal human knowledge and embodiment are essential for the interpretation of metonymy. Th is analysis points to the role of cultural background knowledge in understanding target meanings. All these aspects of metonymic connections are exploited in complex inferential processes in spoken discourse. In most cases, metaphoric mappings are also a part of utterance interpretation. Key","author":[{"dropping-particle":"","family":"Kri","given":"Arijana","non-dropping-particle":"","parse-names":false,"suffix":""},{"dropping-particle":"","family":"Tominac","given":"Sandra","non-dropping-particle":"","parse-names":false,"suffix":""}],"container-title":"Fluminensia: Journal for Philological Research","id":"ITEM-2","issue":"2","issued":{"date-parts":[["2009"]]},"page":"49-72","title":"Metonymy Based on Cultural Background Knowledge and Pragmatic Inferencing: Evidence From Spoken Discourse","type":"article-journal","volume":"21"},"uris":["http://www.mendeley.com/documents/?uuid=e103522c-2032-4167-9e17-e13d59d73bc8"]}],"mendeley":{"formattedCitation":"(Kri &amp; Tominac, 2009; Littlemore, 2022)","plainTextFormattedCitation":"(Kri &amp; Tominac, 2009; Littlemore, 2022)","previouslyFormattedCitation":"(Kri &amp; Tominac, 2009; Littlemore, 2022)"},"properties":{"noteIndex":0},"schema":"https://github.com/citation-style-language/schema/raw/master/csl-citation.json"}</w:instrText>
      </w:r>
      <w:r w:rsidR="00F859B1" w:rsidRPr="00F859B1">
        <w:rPr>
          <w:sz w:val="22"/>
          <w:szCs w:val="22"/>
        </w:rPr>
        <w:fldChar w:fldCharType="separate"/>
      </w:r>
      <w:r w:rsidR="00F859B1" w:rsidRPr="00F859B1">
        <w:rPr>
          <w:noProof/>
          <w:sz w:val="22"/>
          <w:szCs w:val="22"/>
        </w:rPr>
        <w:t>(Kri &amp; Tominac, 2009; Littlemore, 2022)</w:t>
      </w:r>
      <w:r w:rsidR="00F859B1" w:rsidRPr="00F859B1">
        <w:rPr>
          <w:sz w:val="22"/>
          <w:szCs w:val="22"/>
        </w:rPr>
        <w:fldChar w:fldCharType="end"/>
      </w:r>
      <w:r w:rsidR="00F859B1" w:rsidRPr="00F859B1">
        <w:rPr>
          <w:sz w:val="22"/>
          <w:szCs w:val="22"/>
        </w:rPr>
        <w:t xml:space="preserve">.  </w:t>
      </w:r>
      <w:proofErr w:type="spellStart"/>
      <w:r w:rsidR="00F859B1" w:rsidRPr="00F859B1">
        <w:rPr>
          <w:sz w:val="22"/>
          <w:szCs w:val="22"/>
        </w:rPr>
        <w:t>seperti</w:t>
      </w:r>
      <w:proofErr w:type="spellEnd"/>
      <w:r w:rsidR="00F859B1" w:rsidRPr="00F859B1">
        <w:rPr>
          <w:sz w:val="22"/>
          <w:szCs w:val="22"/>
        </w:rPr>
        <w:t xml:space="preserve"> </w:t>
      </w:r>
      <w:proofErr w:type="spellStart"/>
      <w:r w:rsidR="00F859B1" w:rsidRPr="00F859B1">
        <w:rPr>
          <w:sz w:val="22"/>
          <w:szCs w:val="22"/>
        </w:rPr>
        <w:t>berikut</w:t>
      </w:r>
      <w:proofErr w:type="spellEnd"/>
      <w:r w:rsidR="00F859B1" w:rsidRPr="00F859B1">
        <w:rPr>
          <w:sz w:val="22"/>
          <w:szCs w:val="22"/>
        </w:rPr>
        <w:t>:</w:t>
      </w:r>
    </w:p>
    <w:p w14:paraId="4C8C1C67" w14:textId="77777777" w:rsidR="00F859B1" w:rsidRPr="00F859B1" w:rsidRDefault="00F859B1" w:rsidP="00FE1609">
      <w:pPr>
        <w:pStyle w:val="Default"/>
        <w:numPr>
          <w:ilvl w:val="0"/>
          <w:numId w:val="2"/>
        </w:numPr>
        <w:tabs>
          <w:tab w:val="left" w:pos="270"/>
          <w:tab w:val="left" w:pos="450"/>
        </w:tabs>
        <w:spacing w:line="276" w:lineRule="auto"/>
        <w:ind w:left="450" w:hanging="270"/>
        <w:jc w:val="both"/>
        <w:rPr>
          <w:sz w:val="22"/>
          <w:szCs w:val="22"/>
        </w:rPr>
      </w:pPr>
      <w:r w:rsidRPr="00F859B1">
        <w:rPr>
          <w:sz w:val="22"/>
          <w:szCs w:val="22"/>
        </w:rPr>
        <w:t xml:space="preserve">Benda, </w:t>
      </w:r>
      <w:proofErr w:type="spellStart"/>
      <w:r w:rsidRPr="00F859B1">
        <w:rPr>
          <w:sz w:val="22"/>
          <w:szCs w:val="22"/>
        </w:rPr>
        <w:t>alat</w:t>
      </w:r>
      <w:proofErr w:type="spellEnd"/>
      <w:r w:rsidRPr="00F859B1">
        <w:rPr>
          <w:sz w:val="22"/>
          <w:szCs w:val="22"/>
        </w:rPr>
        <w:t xml:space="preserve"> </w:t>
      </w:r>
      <w:proofErr w:type="spellStart"/>
      <w:r w:rsidRPr="00F859B1">
        <w:rPr>
          <w:sz w:val="22"/>
          <w:szCs w:val="22"/>
        </w:rPr>
        <w:t>atau</w:t>
      </w:r>
      <w:proofErr w:type="spellEnd"/>
      <w:r w:rsidRPr="00F859B1">
        <w:rPr>
          <w:sz w:val="22"/>
          <w:szCs w:val="22"/>
        </w:rPr>
        <w:t xml:space="preserve"> </w:t>
      </w:r>
      <w:proofErr w:type="spellStart"/>
      <w:r w:rsidRPr="00F859B1">
        <w:rPr>
          <w:sz w:val="22"/>
          <w:szCs w:val="22"/>
        </w:rPr>
        <w:t>produk</w:t>
      </w:r>
      <w:proofErr w:type="spellEnd"/>
      <w:r w:rsidRPr="00F859B1">
        <w:rPr>
          <w:sz w:val="22"/>
          <w:szCs w:val="22"/>
        </w:rPr>
        <w:t xml:space="preserve">) yang </w:t>
      </w:r>
      <w:proofErr w:type="spellStart"/>
      <w:r w:rsidRPr="00F859B1">
        <w:rPr>
          <w:sz w:val="22"/>
          <w:szCs w:val="22"/>
        </w:rPr>
        <w:t>bertujuan</w:t>
      </w:r>
      <w:proofErr w:type="spellEnd"/>
      <w:r w:rsidRPr="00F859B1">
        <w:rPr>
          <w:sz w:val="22"/>
          <w:szCs w:val="22"/>
        </w:rPr>
        <w:t xml:space="preserve"> </w:t>
      </w:r>
      <w:proofErr w:type="spellStart"/>
      <w:r w:rsidRPr="00F859B1">
        <w:rPr>
          <w:sz w:val="22"/>
          <w:szCs w:val="22"/>
        </w:rPr>
        <w:t>untuk</w:t>
      </w:r>
      <w:proofErr w:type="spellEnd"/>
      <w:r w:rsidRPr="00F859B1">
        <w:rPr>
          <w:sz w:val="22"/>
          <w:szCs w:val="22"/>
        </w:rPr>
        <w:t xml:space="preserve"> </w:t>
      </w:r>
      <w:proofErr w:type="spellStart"/>
      <w:r w:rsidRPr="00F859B1">
        <w:rPr>
          <w:sz w:val="22"/>
          <w:szCs w:val="22"/>
        </w:rPr>
        <w:t>tindakan</w:t>
      </w:r>
      <w:proofErr w:type="spellEnd"/>
      <w:r w:rsidRPr="00F859B1">
        <w:rPr>
          <w:sz w:val="22"/>
          <w:szCs w:val="22"/>
        </w:rPr>
        <w:t>.</w:t>
      </w:r>
    </w:p>
    <w:p w14:paraId="362A8298" w14:textId="77777777" w:rsidR="00F859B1" w:rsidRPr="00F859B1" w:rsidRDefault="00F859B1" w:rsidP="00FE1609">
      <w:pPr>
        <w:pStyle w:val="Default"/>
        <w:tabs>
          <w:tab w:val="left" w:pos="270"/>
          <w:tab w:val="left" w:pos="450"/>
        </w:tabs>
        <w:spacing w:line="276" w:lineRule="auto"/>
        <w:ind w:left="450" w:hanging="270"/>
        <w:jc w:val="both"/>
        <w:rPr>
          <w:sz w:val="22"/>
          <w:szCs w:val="22"/>
        </w:rPr>
      </w:pPr>
      <w:r w:rsidRPr="00F859B1">
        <w:rPr>
          <w:sz w:val="22"/>
          <w:szCs w:val="22"/>
        </w:rPr>
        <w:tab/>
      </w:r>
      <w:proofErr w:type="spellStart"/>
      <w:r w:rsidRPr="00F859B1">
        <w:rPr>
          <w:sz w:val="22"/>
          <w:szCs w:val="22"/>
        </w:rPr>
        <w:t>misalnya</w:t>
      </w:r>
      <w:proofErr w:type="spellEnd"/>
      <w:r w:rsidRPr="00F859B1">
        <w:rPr>
          <w:sz w:val="22"/>
          <w:szCs w:val="22"/>
        </w:rPr>
        <w:t xml:space="preserve"> </w:t>
      </w:r>
      <w:proofErr w:type="spellStart"/>
      <w:r w:rsidRPr="00F859B1">
        <w:rPr>
          <w:i/>
          <w:iCs/>
          <w:sz w:val="22"/>
          <w:szCs w:val="22"/>
        </w:rPr>
        <w:t>lebih</w:t>
      </w:r>
      <w:proofErr w:type="spellEnd"/>
      <w:r w:rsidRPr="00F859B1">
        <w:rPr>
          <w:i/>
          <w:iCs/>
          <w:sz w:val="22"/>
          <w:szCs w:val="22"/>
        </w:rPr>
        <w:t xml:space="preserve"> </w:t>
      </w:r>
      <w:proofErr w:type="spellStart"/>
      <w:r w:rsidRPr="00F859B1">
        <w:rPr>
          <w:i/>
          <w:iCs/>
          <w:sz w:val="22"/>
          <w:szCs w:val="22"/>
        </w:rPr>
        <w:t>bagus</w:t>
      </w:r>
      <w:proofErr w:type="spellEnd"/>
      <w:r w:rsidRPr="00F859B1">
        <w:rPr>
          <w:i/>
          <w:iCs/>
          <w:sz w:val="22"/>
          <w:szCs w:val="22"/>
        </w:rPr>
        <w:t xml:space="preserve"> di </w:t>
      </w:r>
      <w:proofErr w:type="spellStart"/>
      <w:r w:rsidRPr="00F859B1">
        <w:rPr>
          <w:i/>
          <w:iCs/>
          <w:sz w:val="22"/>
          <w:szCs w:val="22"/>
        </w:rPr>
        <w:t>mobilkan</w:t>
      </w:r>
      <w:proofErr w:type="spellEnd"/>
      <w:r w:rsidRPr="00F859B1">
        <w:rPr>
          <w:i/>
          <w:iCs/>
          <w:sz w:val="22"/>
          <w:szCs w:val="22"/>
        </w:rPr>
        <w:t xml:space="preserve">     </w:t>
      </w:r>
      <w:proofErr w:type="spellStart"/>
      <w:r w:rsidRPr="00F859B1">
        <w:rPr>
          <w:i/>
          <w:iCs/>
          <w:sz w:val="22"/>
          <w:szCs w:val="22"/>
        </w:rPr>
        <w:t>daripada</w:t>
      </w:r>
      <w:proofErr w:type="spellEnd"/>
      <w:r w:rsidRPr="00F859B1">
        <w:rPr>
          <w:i/>
          <w:iCs/>
          <w:sz w:val="22"/>
          <w:szCs w:val="22"/>
        </w:rPr>
        <w:t xml:space="preserve"> </w:t>
      </w:r>
      <w:proofErr w:type="spellStart"/>
      <w:r w:rsidRPr="00F859B1">
        <w:rPr>
          <w:i/>
          <w:iCs/>
          <w:sz w:val="22"/>
          <w:szCs w:val="22"/>
        </w:rPr>
        <w:t>dimotorkan</w:t>
      </w:r>
      <w:proofErr w:type="spellEnd"/>
      <w:r w:rsidRPr="00F859B1">
        <w:rPr>
          <w:sz w:val="22"/>
          <w:szCs w:val="22"/>
        </w:rPr>
        <w:t xml:space="preserve">. </w:t>
      </w:r>
    </w:p>
    <w:p w14:paraId="17E0DFA2" w14:textId="77777777" w:rsidR="00F859B1" w:rsidRPr="00F859B1" w:rsidRDefault="00F859B1" w:rsidP="00FE1609">
      <w:pPr>
        <w:pStyle w:val="Default"/>
        <w:numPr>
          <w:ilvl w:val="0"/>
          <w:numId w:val="2"/>
        </w:numPr>
        <w:tabs>
          <w:tab w:val="left" w:pos="270"/>
          <w:tab w:val="left" w:pos="450"/>
        </w:tabs>
        <w:spacing w:line="276" w:lineRule="auto"/>
        <w:ind w:left="450" w:hanging="270"/>
        <w:jc w:val="both"/>
        <w:rPr>
          <w:i/>
          <w:iCs/>
          <w:sz w:val="22"/>
          <w:szCs w:val="22"/>
        </w:rPr>
      </w:pPr>
      <w:r w:rsidRPr="00F859B1">
        <w:rPr>
          <w:sz w:val="22"/>
          <w:szCs w:val="22"/>
        </w:rPr>
        <w:t xml:space="preserve">Bagian </w:t>
      </w:r>
      <w:proofErr w:type="spellStart"/>
      <w:r w:rsidRPr="00F859B1">
        <w:rPr>
          <w:sz w:val="22"/>
          <w:szCs w:val="22"/>
        </w:rPr>
        <w:t>untuk</w:t>
      </w:r>
      <w:proofErr w:type="spellEnd"/>
      <w:r w:rsidRPr="00F859B1">
        <w:rPr>
          <w:sz w:val="22"/>
          <w:szCs w:val="22"/>
        </w:rPr>
        <w:t xml:space="preserve"> </w:t>
      </w:r>
      <w:proofErr w:type="spellStart"/>
      <w:r w:rsidRPr="00F859B1">
        <w:rPr>
          <w:sz w:val="22"/>
          <w:szCs w:val="22"/>
        </w:rPr>
        <w:t>keseluruhan</w:t>
      </w:r>
      <w:proofErr w:type="spellEnd"/>
      <w:r w:rsidRPr="00F859B1">
        <w:rPr>
          <w:sz w:val="22"/>
          <w:szCs w:val="22"/>
        </w:rPr>
        <w:t>.</w:t>
      </w:r>
    </w:p>
    <w:p w14:paraId="28EFF83C" w14:textId="77777777" w:rsidR="00F859B1" w:rsidRPr="00F859B1" w:rsidRDefault="00F859B1" w:rsidP="00FE1609">
      <w:pPr>
        <w:pStyle w:val="Default"/>
        <w:tabs>
          <w:tab w:val="left" w:pos="270"/>
          <w:tab w:val="left" w:pos="450"/>
        </w:tabs>
        <w:spacing w:line="276" w:lineRule="auto"/>
        <w:ind w:left="450"/>
        <w:jc w:val="both"/>
        <w:rPr>
          <w:i/>
          <w:iCs/>
          <w:sz w:val="22"/>
          <w:szCs w:val="22"/>
        </w:rPr>
      </w:pPr>
      <w:proofErr w:type="spellStart"/>
      <w:r w:rsidRPr="00F859B1">
        <w:rPr>
          <w:sz w:val="22"/>
          <w:szCs w:val="22"/>
        </w:rPr>
        <w:t>misalnya</w:t>
      </w:r>
      <w:proofErr w:type="spellEnd"/>
      <w:r w:rsidRPr="00F859B1">
        <w:rPr>
          <w:sz w:val="22"/>
          <w:szCs w:val="22"/>
        </w:rPr>
        <w:t xml:space="preserve">, </w:t>
      </w:r>
      <w:r w:rsidRPr="00F859B1">
        <w:rPr>
          <w:i/>
          <w:iCs/>
          <w:sz w:val="22"/>
          <w:szCs w:val="22"/>
        </w:rPr>
        <w:t xml:space="preserve">kaki-kaki </w:t>
      </w:r>
      <w:proofErr w:type="spellStart"/>
      <w:r w:rsidRPr="00F859B1">
        <w:rPr>
          <w:i/>
          <w:iCs/>
          <w:sz w:val="22"/>
          <w:szCs w:val="22"/>
        </w:rPr>
        <w:t>premanisme</w:t>
      </w:r>
      <w:proofErr w:type="spellEnd"/>
      <w:r w:rsidRPr="00F859B1">
        <w:rPr>
          <w:i/>
          <w:iCs/>
          <w:sz w:val="22"/>
          <w:szCs w:val="22"/>
        </w:rPr>
        <w:t xml:space="preserve"> </w:t>
      </w:r>
      <w:proofErr w:type="spellStart"/>
      <w:r w:rsidRPr="00F859B1">
        <w:rPr>
          <w:i/>
          <w:iCs/>
          <w:sz w:val="22"/>
          <w:szCs w:val="22"/>
        </w:rPr>
        <w:t>mulai</w:t>
      </w:r>
      <w:proofErr w:type="spellEnd"/>
      <w:r w:rsidRPr="00F859B1">
        <w:rPr>
          <w:i/>
          <w:iCs/>
          <w:sz w:val="22"/>
          <w:szCs w:val="22"/>
        </w:rPr>
        <w:t xml:space="preserve"> </w:t>
      </w:r>
      <w:proofErr w:type="spellStart"/>
      <w:r w:rsidRPr="00F859B1">
        <w:rPr>
          <w:i/>
          <w:iCs/>
          <w:sz w:val="22"/>
          <w:szCs w:val="22"/>
        </w:rPr>
        <w:t>meraja</w:t>
      </w:r>
      <w:proofErr w:type="spellEnd"/>
      <w:r w:rsidRPr="00F859B1">
        <w:rPr>
          <w:i/>
          <w:iCs/>
          <w:sz w:val="22"/>
          <w:szCs w:val="22"/>
        </w:rPr>
        <w:t xml:space="preserve"> </w:t>
      </w:r>
      <w:proofErr w:type="spellStart"/>
      <w:r w:rsidRPr="00F859B1">
        <w:rPr>
          <w:i/>
          <w:iCs/>
          <w:sz w:val="22"/>
          <w:szCs w:val="22"/>
        </w:rPr>
        <w:t>lela</w:t>
      </w:r>
      <w:proofErr w:type="spellEnd"/>
      <w:r w:rsidRPr="00F859B1">
        <w:rPr>
          <w:i/>
          <w:iCs/>
          <w:sz w:val="22"/>
          <w:szCs w:val="22"/>
        </w:rPr>
        <w:t xml:space="preserve">. </w:t>
      </w:r>
    </w:p>
    <w:p w14:paraId="1912D9FC" w14:textId="77777777" w:rsidR="00F859B1" w:rsidRPr="00F859B1" w:rsidRDefault="00F859B1" w:rsidP="00FE1609">
      <w:pPr>
        <w:pStyle w:val="Default"/>
        <w:numPr>
          <w:ilvl w:val="0"/>
          <w:numId w:val="2"/>
        </w:numPr>
        <w:tabs>
          <w:tab w:val="left" w:pos="270"/>
          <w:tab w:val="left" w:pos="450"/>
        </w:tabs>
        <w:spacing w:line="276" w:lineRule="auto"/>
        <w:ind w:left="450" w:hanging="270"/>
        <w:jc w:val="both"/>
        <w:rPr>
          <w:i/>
          <w:iCs/>
          <w:sz w:val="22"/>
          <w:szCs w:val="22"/>
        </w:rPr>
      </w:pPr>
      <w:proofErr w:type="spellStart"/>
      <w:r w:rsidRPr="00F859B1">
        <w:rPr>
          <w:sz w:val="22"/>
          <w:szCs w:val="22"/>
        </w:rPr>
        <w:t>Keseluruhan</w:t>
      </w:r>
      <w:proofErr w:type="spellEnd"/>
      <w:r w:rsidRPr="00F859B1">
        <w:rPr>
          <w:sz w:val="22"/>
          <w:szCs w:val="22"/>
        </w:rPr>
        <w:t xml:space="preserve"> </w:t>
      </w:r>
      <w:proofErr w:type="spellStart"/>
      <w:r w:rsidRPr="00F859B1">
        <w:rPr>
          <w:sz w:val="22"/>
          <w:szCs w:val="22"/>
        </w:rPr>
        <w:t>merujuk</w:t>
      </w:r>
      <w:proofErr w:type="spellEnd"/>
      <w:r w:rsidRPr="00F859B1">
        <w:rPr>
          <w:sz w:val="22"/>
          <w:szCs w:val="22"/>
        </w:rPr>
        <w:t xml:space="preserve"> </w:t>
      </w:r>
      <w:proofErr w:type="spellStart"/>
      <w:r w:rsidRPr="00F859B1">
        <w:rPr>
          <w:sz w:val="22"/>
          <w:szCs w:val="22"/>
        </w:rPr>
        <w:t>untuk</w:t>
      </w:r>
      <w:proofErr w:type="spellEnd"/>
      <w:r w:rsidRPr="00F859B1">
        <w:rPr>
          <w:sz w:val="22"/>
          <w:szCs w:val="22"/>
        </w:rPr>
        <w:t xml:space="preserve"> </w:t>
      </w:r>
      <w:proofErr w:type="spellStart"/>
      <w:r w:rsidRPr="00F859B1">
        <w:rPr>
          <w:sz w:val="22"/>
          <w:szCs w:val="22"/>
        </w:rPr>
        <w:t>bagian</w:t>
      </w:r>
      <w:proofErr w:type="spellEnd"/>
      <w:r w:rsidRPr="00F859B1">
        <w:rPr>
          <w:sz w:val="22"/>
          <w:szCs w:val="22"/>
        </w:rPr>
        <w:t xml:space="preserve"> </w:t>
      </w:r>
      <w:proofErr w:type="spellStart"/>
      <w:r w:rsidRPr="00F859B1">
        <w:rPr>
          <w:sz w:val="22"/>
          <w:szCs w:val="22"/>
        </w:rPr>
        <w:t>seperti</w:t>
      </w:r>
      <w:proofErr w:type="spellEnd"/>
      <w:r w:rsidRPr="00F859B1">
        <w:rPr>
          <w:sz w:val="22"/>
          <w:szCs w:val="22"/>
        </w:rPr>
        <w:t xml:space="preserve">, </w:t>
      </w:r>
      <w:r w:rsidRPr="00F859B1">
        <w:rPr>
          <w:i/>
          <w:iCs/>
          <w:sz w:val="22"/>
          <w:szCs w:val="22"/>
        </w:rPr>
        <w:t xml:space="preserve">baju </w:t>
      </w:r>
      <w:proofErr w:type="spellStart"/>
      <w:r w:rsidRPr="00F859B1">
        <w:rPr>
          <w:i/>
          <w:iCs/>
          <w:sz w:val="22"/>
          <w:szCs w:val="22"/>
        </w:rPr>
        <w:t>itu</w:t>
      </w:r>
      <w:proofErr w:type="spellEnd"/>
      <w:r w:rsidRPr="00F859B1">
        <w:rPr>
          <w:i/>
          <w:iCs/>
          <w:sz w:val="22"/>
          <w:szCs w:val="22"/>
        </w:rPr>
        <w:t xml:space="preserve"> </w:t>
      </w:r>
      <w:proofErr w:type="spellStart"/>
      <w:r w:rsidRPr="00F859B1">
        <w:rPr>
          <w:i/>
          <w:iCs/>
          <w:sz w:val="22"/>
          <w:szCs w:val="22"/>
        </w:rPr>
        <w:t>dijual</w:t>
      </w:r>
      <w:proofErr w:type="spellEnd"/>
      <w:r w:rsidRPr="00F859B1">
        <w:rPr>
          <w:i/>
          <w:iCs/>
          <w:sz w:val="22"/>
          <w:szCs w:val="22"/>
        </w:rPr>
        <w:t xml:space="preserve">. </w:t>
      </w:r>
    </w:p>
    <w:p w14:paraId="03415744" w14:textId="77777777" w:rsidR="00F859B1" w:rsidRPr="00F859B1" w:rsidRDefault="00F859B1" w:rsidP="00FE1609">
      <w:pPr>
        <w:pStyle w:val="Default"/>
        <w:numPr>
          <w:ilvl w:val="0"/>
          <w:numId w:val="2"/>
        </w:numPr>
        <w:tabs>
          <w:tab w:val="left" w:pos="270"/>
          <w:tab w:val="left" w:pos="450"/>
        </w:tabs>
        <w:spacing w:line="276" w:lineRule="auto"/>
        <w:ind w:left="450" w:hanging="270"/>
        <w:jc w:val="both"/>
        <w:rPr>
          <w:i/>
          <w:iCs/>
          <w:sz w:val="22"/>
          <w:szCs w:val="22"/>
        </w:rPr>
      </w:pPr>
      <w:proofErr w:type="spellStart"/>
      <w:r w:rsidRPr="00F859B1">
        <w:rPr>
          <w:sz w:val="22"/>
          <w:szCs w:val="22"/>
        </w:rPr>
        <w:t>Tempat</w:t>
      </w:r>
      <w:proofErr w:type="spellEnd"/>
      <w:r w:rsidRPr="00F859B1">
        <w:rPr>
          <w:sz w:val="22"/>
          <w:szCs w:val="22"/>
        </w:rPr>
        <w:t xml:space="preserve"> </w:t>
      </w:r>
      <w:proofErr w:type="spellStart"/>
      <w:r w:rsidRPr="00F859B1">
        <w:rPr>
          <w:sz w:val="22"/>
          <w:szCs w:val="22"/>
        </w:rPr>
        <w:t>untuk</w:t>
      </w:r>
      <w:proofErr w:type="spellEnd"/>
      <w:r w:rsidRPr="00F859B1">
        <w:rPr>
          <w:sz w:val="22"/>
          <w:szCs w:val="22"/>
        </w:rPr>
        <w:t xml:space="preserve"> </w:t>
      </w:r>
      <w:proofErr w:type="spellStart"/>
      <w:r w:rsidRPr="00F859B1">
        <w:rPr>
          <w:sz w:val="22"/>
          <w:szCs w:val="22"/>
        </w:rPr>
        <w:t>peristiwa</w:t>
      </w:r>
      <w:proofErr w:type="spellEnd"/>
      <w:r w:rsidRPr="00F859B1">
        <w:rPr>
          <w:sz w:val="22"/>
          <w:szCs w:val="22"/>
        </w:rPr>
        <w:t xml:space="preserve">. </w:t>
      </w:r>
    </w:p>
    <w:p w14:paraId="7CBD8073" w14:textId="77777777" w:rsidR="00F859B1" w:rsidRPr="00F859B1" w:rsidRDefault="00F859B1" w:rsidP="00FE1609">
      <w:pPr>
        <w:pStyle w:val="Default"/>
        <w:tabs>
          <w:tab w:val="left" w:pos="270"/>
          <w:tab w:val="left" w:pos="450"/>
        </w:tabs>
        <w:spacing w:line="276" w:lineRule="auto"/>
        <w:ind w:left="450"/>
        <w:jc w:val="both"/>
        <w:rPr>
          <w:i/>
          <w:iCs/>
          <w:sz w:val="22"/>
          <w:szCs w:val="22"/>
        </w:rPr>
      </w:pPr>
      <w:r w:rsidRPr="00F859B1">
        <w:rPr>
          <w:sz w:val="22"/>
          <w:szCs w:val="22"/>
        </w:rPr>
        <w:t xml:space="preserve"> </w:t>
      </w:r>
      <w:proofErr w:type="spellStart"/>
      <w:r w:rsidRPr="00F859B1">
        <w:rPr>
          <w:sz w:val="22"/>
          <w:szCs w:val="22"/>
        </w:rPr>
        <w:t>seperti</w:t>
      </w:r>
      <w:proofErr w:type="spellEnd"/>
      <w:r w:rsidRPr="00F859B1">
        <w:rPr>
          <w:sz w:val="22"/>
          <w:szCs w:val="22"/>
        </w:rPr>
        <w:t xml:space="preserve">, </w:t>
      </w:r>
      <w:r w:rsidRPr="00F859B1">
        <w:rPr>
          <w:i/>
          <w:iCs/>
          <w:sz w:val="22"/>
          <w:szCs w:val="22"/>
        </w:rPr>
        <w:t xml:space="preserve">Gedung </w:t>
      </w:r>
      <w:proofErr w:type="spellStart"/>
      <w:r w:rsidRPr="00F859B1">
        <w:rPr>
          <w:i/>
          <w:iCs/>
          <w:sz w:val="22"/>
          <w:szCs w:val="22"/>
        </w:rPr>
        <w:t>Putih</w:t>
      </w:r>
      <w:proofErr w:type="spellEnd"/>
      <w:r w:rsidRPr="00F859B1">
        <w:rPr>
          <w:i/>
          <w:iCs/>
          <w:sz w:val="22"/>
          <w:szCs w:val="22"/>
        </w:rPr>
        <w:t xml:space="preserve"> </w:t>
      </w:r>
      <w:proofErr w:type="spellStart"/>
      <w:r w:rsidRPr="00F859B1">
        <w:rPr>
          <w:i/>
          <w:iCs/>
          <w:sz w:val="22"/>
          <w:szCs w:val="22"/>
        </w:rPr>
        <w:t>bersuara</w:t>
      </w:r>
      <w:proofErr w:type="spellEnd"/>
      <w:r w:rsidRPr="00F859B1">
        <w:rPr>
          <w:i/>
          <w:iCs/>
          <w:sz w:val="22"/>
          <w:szCs w:val="22"/>
        </w:rPr>
        <w:t xml:space="preserve">. </w:t>
      </w:r>
    </w:p>
    <w:p w14:paraId="0CF5B731" w14:textId="77777777" w:rsidR="00F859B1" w:rsidRPr="00F859B1" w:rsidRDefault="00F859B1" w:rsidP="00FE1609">
      <w:pPr>
        <w:pStyle w:val="Default"/>
        <w:tabs>
          <w:tab w:val="left" w:pos="270"/>
        </w:tabs>
        <w:spacing w:line="276" w:lineRule="auto"/>
        <w:ind w:firstLine="540"/>
        <w:jc w:val="both"/>
        <w:rPr>
          <w:sz w:val="22"/>
          <w:szCs w:val="22"/>
        </w:rPr>
      </w:pPr>
      <w:proofErr w:type="spellStart"/>
      <w:r w:rsidRPr="00F859B1">
        <w:rPr>
          <w:sz w:val="22"/>
          <w:szCs w:val="22"/>
        </w:rPr>
        <w:t>Seiring</w:t>
      </w:r>
      <w:proofErr w:type="spellEnd"/>
      <w:r w:rsidRPr="00F859B1">
        <w:rPr>
          <w:sz w:val="22"/>
          <w:szCs w:val="22"/>
        </w:rPr>
        <w:t xml:space="preserve"> </w:t>
      </w:r>
      <w:proofErr w:type="spellStart"/>
      <w:r w:rsidRPr="00F859B1">
        <w:rPr>
          <w:sz w:val="22"/>
          <w:szCs w:val="22"/>
        </w:rPr>
        <w:t>dengan</w:t>
      </w:r>
      <w:proofErr w:type="spellEnd"/>
      <w:r w:rsidRPr="00F859B1">
        <w:rPr>
          <w:sz w:val="22"/>
          <w:szCs w:val="22"/>
        </w:rPr>
        <w:t xml:space="preserve"> </w:t>
      </w:r>
      <w:proofErr w:type="spellStart"/>
      <w:r w:rsidRPr="00F859B1">
        <w:rPr>
          <w:sz w:val="22"/>
          <w:szCs w:val="22"/>
        </w:rPr>
        <w:t>jumlah</w:t>
      </w:r>
      <w:proofErr w:type="spellEnd"/>
      <w:r w:rsidRPr="00F859B1">
        <w:rPr>
          <w:sz w:val="22"/>
          <w:szCs w:val="22"/>
        </w:rPr>
        <w:t xml:space="preserve"> </w:t>
      </w:r>
      <w:proofErr w:type="spellStart"/>
      <w:r w:rsidRPr="00F859B1">
        <w:rPr>
          <w:sz w:val="22"/>
          <w:szCs w:val="22"/>
        </w:rPr>
        <w:t>perkembangan</w:t>
      </w:r>
      <w:proofErr w:type="spellEnd"/>
      <w:r w:rsidRPr="00F859B1">
        <w:rPr>
          <w:sz w:val="22"/>
          <w:szCs w:val="22"/>
        </w:rPr>
        <w:t xml:space="preserve"> </w:t>
      </w:r>
      <w:proofErr w:type="spellStart"/>
      <w:r w:rsidRPr="00F859B1">
        <w:rPr>
          <w:sz w:val="22"/>
          <w:szCs w:val="22"/>
        </w:rPr>
        <w:t>publikasi</w:t>
      </w:r>
      <w:proofErr w:type="spellEnd"/>
      <w:r w:rsidRPr="00F859B1">
        <w:rPr>
          <w:sz w:val="22"/>
          <w:szCs w:val="22"/>
        </w:rPr>
        <w:t xml:space="preserve"> yang </w:t>
      </w:r>
      <w:proofErr w:type="spellStart"/>
      <w:r w:rsidRPr="00F859B1">
        <w:rPr>
          <w:sz w:val="22"/>
          <w:szCs w:val="22"/>
        </w:rPr>
        <w:t>berkaitan</w:t>
      </w:r>
      <w:proofErr w:type="spellEnd"/>
      <w:r w:rsidRPr="00F859B1">
        <w:rPr>
          <w:sz w:val="22"/>
          <w:szCs w:val="22"/>
        </w:rPr>
        <w:t xml:space="preserve"> </w:t>
      </w:r>
      <w:proofErr w:type="spellStart"/>
      <w:r w:rsidRPr="00F859B1">
        <w:rPr>
          <w:sz w:val="22"/>
          <w:szCs w:val="22"/>
        </w:rPr>
        <w:t>dengan</w:t>
      </w:r>
      <w:proofErr w:type="spellEnd"/>
      <w:r w:rsidRPr="00F859B1">
        <w:rPr>
          <w:sz w:val="22"/>
          <w:szCs w:val="22"/>
        </w:rPr>
        <w:t xml:space="preserve"> </w:t>
      </w:r>
      <w:proofErr w:type="spellStart"/>
      <w:r w:rsidRPr="00F859B1">
        <w:rPr>
          <w:sz w:val="22"/>
          <w:szCs w:val="22"/>
        </w:rPr>
        <w:t>metafora</w:t>
      </w:r>
      <w:proofErr w:type="spellEnd"/>
      <w:r w:rsidRPr="00F859B1">
        <w:rPr>
          <w:sz w:val="22"/>
          <w:szCs w:val="22"/>
        </w:rPr>
        <w:t xml:space="preserve"> dan metonymy, </w:t>
      </w:r>
      <w:proofErr w:type="spellStart"/>
      <w:r w:rsidRPr="00F859B1">
        <w:rPr>
          <w:sz w:val="22"/>
          <w:szCs w:val="22"/>
        </w:rPr>
        <w:t>ada</w:t>
      </w:r>
      <w:proofErr w:type="spellEnd"/>
      <w:r w:rsidRPr="00F859B1">
        <w:rPr>
          <w:sz w:val="22"/>
          <w:szCs w:val="22"/>
        </w:rPr>
        <w:t xml:space="preserve"> </w:t>
      </w:r>
      <w:proofErr w:type="spellStart"/>
      <w:r w:rsidRPr="00F859B1">
        <w:rPr>
          <w:sz w:val="22"/>
          <w:szCs w:val="22"/>
        </w:rPr>
        <w:t>pesan</w:t>
      </w:r>
      <w:proofErr w:type="spellEnd"/>
      <w:r w:rsidRPr="00F859B1">
        <w:rPr>
          <w:sz w:val="22"/>
          <w:szCs w:val="22"/>
        </w:rPr>
        <w:t xml:space="preserve"> yang </w:t>
      </w:r>
      <w:proofErr w:type="spellStart"/>
      <w:r w:rsidRPr="00F859B1">
        <w:rPr>
          <w:sz w:val="22"/>
          <w:szCs w:val="22"/>
        </w:rPr>
        <w:t>dapat</w:t>
      </w:r>
      <w:proofErr w:type="spellEnd"/>
      <w:r w:rsidRPr="00F859B1">
        <w:rPr>
          <w:sz w:val="22"/>
          <w:szCs w:val="22"/>
        </w:rPr>
        <w:t xml:space="preserve"> </w:t>
      </w:r>
      <w:proofErr w:type="spellStart"/>
      <w:r w:rsidRPr="00F859B1">
        <w:rPr>
          <w:sz w:val="22"/>
          <w:szCs w:val="22"/>
        </w:rPr>
        <w:t>diperspektifkan</w:t>
      </w:r>
      <w:proofErr w:type="spellEnd"/>
      <w:r w:rsidRPr="00F859B1">
        <w:rPr>
          <w:sz w:val="22"/>
          <w:szCs w:val="22"/>
        </w:rPr>
        <w:t xml:space="preserve"> </w:t>
      </w:r>
      <w:proofErr w:type="spellStart"/>
      <w:r w:rsidRPr="00F859B1">
        <w:rPr>
          <w:sz w:val="22"/>
          <w:szCs w:val="22"/>
        </w:rPr>
        <w:t>yaitu</w:t>
      </w:r>
      <w:proofErr w:type="spellEnd"/>
      <w:r w:rsidRPr="00F859B1">
        <w:rPr>
          <w:sz w:val="22"/>
          <w:szCs w:val="22"/>
        </w:rPr>
        <w:t xml:space="preserve"> </w:t>
      </w:r>
      <w:proofErr w:type="spellStart"/>
      <w:r w:rsidRPr="00F859B1">
        <w:rPr>
          <w:sz w:val="22"/>
          <w:szCs w:val="22"/>
        </w:rPr>
        <w:t>adanya</w:t>
      </w:r>
      <w:proofErr w:type="spellEnd"/>
      <w:r w:rsidRPr="00F859B1">
        <w:rPr>
          <w:sz w:val="22"/>
          <w:szCs w:val="22"/>
        </w:rPr>
        <w:t xml:space="preserve"> </w:t>
      </w:r>
      <w:proofErr w:type="spellStart"/>
      <w:r w:rsidRPr="00F859B1">
        <w:rPr>
          <w:sz w:val="22"/>
          <w:szCs w:val="22"/>
        </w:rPr>
        <w:t>daya</w:t>
      </w:r>
      <w:proofErr w:type="spellEnd"/>
      <w:r w:rsidRPr="00F859B1">
        <w:rPr>
          <w:sz w:val="22"/>
          <w:szCs w:val="22"/>
        </w:rPr>
        <w:t xml:space="preserve"> </w:t>
      </w:r>
      <w:proofErr w:type="spellStart"/>
      <w:r w:rsidRPr="00F859B1">
        <w:rPr>
          <w:sz w:val="22"/>
          <w:szCs w:val="22"/>
        </w:rPr>
        <w:t>tarik</w:t>
      </w:r>
      <w:proofErr w:type="spellEnd"/>
      <w:r w:rsidRPr="00F859B1">
        <w:rPr>
          <w:sz w:val="22"/>
          <w:szCs w:val="22"/>
        </w:rPr>
        <w:t xml:space="preserve"> </w:t>
      </w:r>
      <w:proofErr w:type="spellStart"/>
      <w:r w:rsidRPr="00F859B1">
        <w:rPr>
          <w:sz w:val="22"/>
          <w:szCs w:val="22"/>
        </w:rPr>
        <w:t>dari</w:t>
      </w:r>
      <w:proofErr w:type="spellEnd"/>
      <w:r w:rsidRPr="00F859B1">
        <w:rPr>
          <w:sz w:val="22"/>
          <w:szCs w:val="22"/>
        </w:rPr>
        <w:t xml:space="preserve"> </w:t>
      </w:r>
      <w:proofErr w:type="spellStart"/>
      <w:r w:rsidRPr="00F859B1">
        <w:rPr>
          <w:sz w:val="22"/>
          <w:szCs w:val="22"/>
        </w:rPr>
        <w:t>liguistik</w:t>
      </w:r>
      <w:proofErr w:type="spellEnd"/>
      <w:r w:rsidRPr="00F859B1">
        <w:rPr>
          <w:sz w:val="22"/>
          <w:szCs w:val="22"/>
        </w:rPr>
        <w:t xml:space="preserve"> </w:t>
      </w:r>
      <w:proofErr w:type="spellStart"/>
      <w:r w:rsidRPr="00F859B1">
        <w:rPr>
          <w:sz w:val="22"/>
          <w:szCs w:val="22"/>
        </w:rPr>
        <w:t>kognitif</w:t>
      </w:r>
      <w:proofErr w:type="spellEnd"/>
      <w:r w:rsidRPr="00F859B1">
        <w:rPr>
          <w:sz w:val="22"/>
          <w:szCs w:val="22"/>
        </w:rPr>
        <w:t xml:space="preserve">. </w:t>
      </w:r>
      <w:proofErr w:type="spellStart"/>
      <w:r w:rsidRPr="00F859B1">
        <w:rPr>
          <w:sz w:val="22"/>
          <w:szCs w:val="22"/>
        </w:rPr>
        <w:t>Metafora</w:t>
      </w:r>
      <w:proofErr w:type="spellEnd"/>
      <w:r w:rsidRPr="00F859B1">
        <w:rPr>
          <w:sz w:val="22"/>
          <w:szCs w:val="22"/>
        </w:rPr>
        <w:t xml:space="preserve"> dan </w:t>
      </w:r>
      <w:proofErr w:type="spellStart"/>
      <w:r w:rsidRPr="00F859B1">
        <w:rPr>
          <w:sz w:val="22"/>
          <w:szCs w:val="22"/>
        </w:rPr>
        <w:t>metonimi</w:t>
      </w:r>
      <w:proofErr w:type="spellEnd"/>
      <w:r w:rsidRPr="00F859B1">
        <w:rPr>
          <w:sz w:val="22"/>
          <w:szCs w:val="22"/>
        </w:rPr>
        <w:t xml:space="preserve"> </w:t>
      </w:r>
      <w:proofErr w:type="spellStart"/>
      <w:r w:rsidRPr="00F859B1">
        <w:rPr>
          <w:sz w:val="22"/>
          <w:szCs w:val="22"/>
        </w:rPr>
        <w:t>bisa</w:t>
      </w:r>
      <w:proofErr w:type="spellEnd"/>
      <w:r w:rsidRPr="00F859B1">
        <w:rPr>
          <w:sz w:val="22"/>
          <w:szCs w:val="22"/>
        </w:rPr>
        <w:t xml:space="preserve"> </w:t>
      </w:r>
      <w:proofErr w:type="spellStart"/>
      <w:r w:rsidRPr="00F859B1">
        <w:rPr>
          <w:sz w:val="22"/>
          <w:szCs w:val="22"/>
        </w:rPr>
        <w:t>menjelaskan</w:t>
      </w:r>
      <w:proofErr w:type="spellEnd"/>
      <w:r w:rsidRPr="00F859B1">
        <w:rPr>
          <w:sz w:val="22"/>
          <w:szCs w:val="22"/>
        </w:rPr>
        <w:t xml:space="preserve"> </w:t>
      </w:r>
      <w:proofErr w:type="spellStart"/>
      <w:r w:rsidRPr="00F859B1">
        <w:rPr>
          <w:sz w:val="22"/>
          <w:szCs w:val="22"/>
        </w:rPr>
        <w:t>bagaimana</w:t>
      </w:r>
      <w:proofErr w:type="spellEnd"/>
      <w:r w:rsidRPr="00F859B1">
        <w:rPr>
          <w:sz w:val="22"/>
          <w:szCs w:val="22"/>
        </w:rPr>
        <w:t xml:space="preserve"> </w:t>
      </w:r>
      <w:proofErr w:type="spellStart"/>
      <w:r w:rsidRPr="00F859B1">
        <w:rPr>
          <w:sz w:val="22"/>
          <w:szCs w:val="22"/>
        </w:rPr>
        <w:t>gambar</w:t>
      </w:r>
      <w:proofErr w:type="spellEnd"/>
      <w:r w:rsidRPr="00F859B1">
        <w:rPr>
          <w:sz w:val="22"/>
          <w:szCs w:val="22"/>
        </w:rPr>
        <w:t xml:space="preserve"> yang </w:t>
      </w:r>
      <w:proofErr w:type="spellStart"/>
      <w:r w:rsidRPr="00F859B1">
        <w:rPr>
          <w:sz w:val="22"/>
          <w:szCs w:val="22"/>
        </w:rPr>
        <w:t>dirancang</w:t>
      </w:r>
      <w:proofErr w:type="spellEnd"/>
      <w:r w:rsidRPr="00F859B1">
        <w:rPr>
          <w:sz w:val="22"/>
          <w:szCs w:val="22"/>
        </w:rPr>
        <w:t xml:space="preserve"> </w:t>
      </w:r>
      <w:proofErr w:type="spellStart"/>
      <w:r w:rsidRPr="00F859B1">
        <w:rPr>
          <w:sz w:val="22"/>
          <w:szCs w:val="22"/>
        </w:rPr>
        <w:t>untuk</w:t>
      </w:r>
      <w:proofErr w:type="spellEnd"/>
      <w:r w:rsidRPr="00F859B1">
        <w:rPr>
          <w:sz w:val="22"/>
          <w:szCs w:val="22"/>
        </w:rPr>
        <w:t xml:space="preserve"> </w:t>
      </w:r>
      <w:proofErr w:type="spellStart"/>
      <w:r w:rsidRPr="00F859B1">
        <w:rPr>
          <w:sz w:val="22"/>
          <w:szCs w:val="22"/>
        </w:rPr>
        <w:lastRenderedPageBreak/>
        <w:t>menciptakan</w:t>
      </w:r>
      <w:proofErr w:type="spellEnd"/>
      <w:r w:rsidRPr="00F859B1">
        <w:rPr>
          <w:sz w:val="22"/>
          <w:szCs w:val="22"/>
        </w:rPr>
        <w:t xml:space="preserve"> </w:t>
      </w:r>
      <w:proofErr w:type="spellStart"/>
      <w:r w:rsidRPr="00F859B1">
        <w:rPr>
          <w:sz w:val="22"/>
          <w:szCs w:val="22"/>
        </w:rPr>
        <w:t>interprestasi</w:t>
      </w:r>
      <w:proofErr w:type="spellEnd"/>
      <w:r w:rsidRPr="00F859B1">
        <w:rPr>
          <w:sz w:val="22"/>
          <w:szCs w:val="22"/>
        </w:rPr>
        <w:t xml:space="preserve"> </w:t>
      </w:r>
      <w:proofErr w:type="spellStart"/>
      <w:r w:rsidRPr="00F859B1">
        <w:rPr>
          <w:sz w:val="22"/>
          <w:szCs w:val="22"/>
        </w:rPr>
        <w:t>iklan</w:t>
      </w:r>
      <w:proofErr w:type="spellEnd"/>
      <w:r w:rsidRPr="00F859B1">
        <w:rPr>
          <w:sz w:val="22"/>
          <w:szCs w:val="22"/>
        </w:rPr>
        <w:t xml:space="preserve"> </w:t>
      </w:r>
      <w:proofErr w:type="spellStart"/>
      <w:r w:rsidRPr="00F859B1">
        <w:rPr>
          <w:sz w:val="22"/>
          <w:szCs w:val="22"/>
        </w:rPr>
        <w:t>berbasis</w:t>
      </w:r>
      <w:proofErr w:type="spellEnd"/>
      <w:r w:rsidRPr="00F859B1">
        <w:rPr>
          <w:sz w:val="22"/>
          <w:szCs w:val="22"/>
        </w:rPr>
        <w:t xml:space="preserve"> </w:t>
      </w:r>
      <w:proofErr w:type="spellStart"/>
      <w:r w:rsidRPr="00F859B1">
        <w:rPr>
          <w:sz w:val="22"/>
          <w:szCs w:val="22"/>
        </w:rPr>
        <w:t>pengetahuan</w:t>
      </w:r>
      <w:proofErr w:type="spellEnd"/>
      <w:r w:rsidRPr="00F859B1">
        <w:rPr>
          <w:sz w:val="22"/>
          <w:szCs w:val="22"/>
        </w:rPr>
        <w:t xml:space="preserve"> </w:t>
      </w:r>
      <w:proofErr w:type="spellStart"/>
      <w:r w:rsidRPr="00F859B1">
        <w:rPr>
          <w:sz w:val="22"/>
          <w:szCs w:val="22"/>
        </w:rPr>
        <w:t>dengan</w:t>
      </w:r>
      <w:proofErr w:type="spellEnd"/>
      <w:r w:rsidRPr="00F859B1">
        <w:rPr>
          <w:sz w:val="22"/>
          <w:szCs w:val="22"/>
        </w:rPr>
        <w:t xml:space="preserve"> </w:t>
      </w:r>
      <w:proofErr w:type="spellStart"/>
      <w:r w:rsidRPr="00F859B1">
        <w:rPr>
          <w:sz w:val="22"/>
          <w:szCs w:val="22"/>
        </w:rPr>
        <w:t>kondisi</w:t>
      </w:r>
      <w:proofErr w:type="spellEnd"/>
      <w:r w:rsidRPr="00F859B1">
        <w:rPr>
          <w:sz w:val="22"/>
          <w:szCs w:val="22"/>
        </w:rPr>
        <w:t xml:space="preserve"> yang </w:t>
      </w:r>
      <w:proofErr w:type="spellStart"/>
      <w:r w:rsidRPr="00F859B1">
        <w:rPr>
          <w:sz w:val="22"/>
          <w:szCs w:val="22"/>
        </w:rPr>
        <w:t>lebih</w:t>
      </w:r>
      <w:proofErr w:type="spellEnd"/>
      <w:r w:rsidRPr="00F859B1">
        <w:rPr>
          <w:sz w:val="22"/>
          <w:szCs w:val="22"/>
        </w:rPr>
        <w:t xml:space="preserve"> </w:t>
      </w:r>
      <w:proofErr w:type="spellStart"/>
      <w:r w:rsidRPr="00F859B1">
        <w:rPr>
          <w:sz w:val="22"/>
          <w:szCs w:val="22"/>
        </w:rPr>
        <w:t>disukai</w:t>
      </w:r>
      <w:proofErr w:type="spellEnd"/>
      <w:r w:rsidRPr="00F859B1">
        <w:rPr>
          <w:sz w:val="22"/>
          <w:szCs w:val="22"/>
        </w:rPr>
        <w:t xml:space="preserve">. </w:t>
      </w:r>
      <w:proofErr w:type="spellStart"/>
      <w:r w:rsidRPr="00F859B1">
        <w:rPr>
          <w:sz w:val="22"/>
          <w:szCs w:val="22"/>
        </w:rPr>
        <w:t>Iklan</w:t>
      </w:r>
      <w:proofErr w:type="spellEnd"/>
      <w:r w:rsidRPr="00F859B1">
        <w:rPr>
          <w:sz w:val="22"/>
          <w:szCs w:val="22"/>
        </w:rPr>
        <w:t xml:space="preserve"> </w:t>
      </w:r>
      <w:proofErr w:type="spellStart"/>
      <w:r w:rsidRPr="00F859B1">
        <w:rPr>
          <w:sz w:val="22"/>
          <w:szCs w:val="22"/>
        </w:rPr>
        <w:t>telah</w:t>
      </w:r>
      <w:proofErr w:type="spellEnd"/>
      <w:r w:rsidRPr="00F859B1">
        <w:rPr>
          <w:sz w:val="22"/>
          <w:szCs w:val="22"/>
        </w:rPr>
        <w:t xml:space="preserve"> </w:t>
      </w:r>
      <w:proofErr w:type="spellStart"/>
      <w:r w:rsidRPr="00F859B1">
        <w:rPr>
          <w:sz w:val="22"/>
          <w:szCs w:val="22"/>
        </w:rPr>
        <w:t>menjadi</w:t>
      </w:r>
      <w:proofErr w:type="spellEnd"/>
      <w:r w:rsidRPr="00F859B1">
        <w:rPr>
          <w:sz w:val="22"/>
          <w:szCs w:val="22"/>
        </w:rPr>
        <w:t xml:space="preserve"> </w:t>
      </w:r>
      <w:proofErr w:type="spellStart"/>
      <w:r w:rsidRPr="00F859B1">
        <w:rPr>
          <w:sz w:val="22"/>
          <w:szCs w:val="22"/>
        </w:rPr>
        <w:t>ruang</w:t>
      </w:r>
      <w:proofErr w:type="spellEnd"/>
      <w:r w:rsidRPr="00F859B1">
        <w:rPr>
          <w:sz w:val="22"/>
          <w:szCs w:val="22"/>
        </w:rPr>
        <w:t xml:space="preserve"> yang </w:t>
      </w:r>
      <w:proofErr w:type="spellStart"/>
      <w:r w:rsidRPr="00F859B1">
        <w:rPr>
          <w:sz w:val="22"/>
          <w:szCs w:val="22"/>
        </w:rPr>
        <w:t>bermanfaat</w:t>
      </w:r>
      <w:proofErr w:type="spellEnd"/>
      <w:r w:rsidRPr="00F859B1">
        <w:rPr>
          <w:sz w:val="22"/>
          <w:szCs w:val="22"/>
        </w:rPr>
        <w:t xml:space="preserve"> </w:t>
      </w:r>
      <w:proofErr w:type="spellStart"/>
      <w:r w:rsidRPr="00F859B1">
        <w:rPr>
          <w:sz w:val="22"/>
          <w:szCs w:val="22"/>
        </w:rPr>
        <w:t>dalam</w:t>
      </w:r>
      <w:proofErr w:type="spellEnd"/>
      <w:r w:rsidRPr="00F859B1">
        <w:rPr>
          <w:sz w:val="22"/>
          <w:szCs w:val="22"/>
        </w:rPr>
        <w:t xml:space="preserve"> </w:t>
      </w:r>
      <w:proofErr w:type="spellStart"/>
      <w:r w:rsidRPr="00F859B1">
        <w:rPr>
          <w:sz w:val="22"/>
          <w:szCs w:val="22"/>
        </w:rPr>
        <w:t>kajian</w:t>
      </w:r>
      <w:proofErr w:type="spellEnd"/>
      <w:r w:rsidRPr="00F859B1">
        <w:rPr>
          <w:sz w:val="22"/>
          <w:szCs w:val="22"/>
        </w:rPr>
        <w:t xml:space="preserve"> </w:t>
      </w:r>
      <w:proofErr w:type="spellStart"/>
      <w:r w:rsidRPr="00F859B1">
        <w:rPr>
          <w:sz w:val="22"/>
          <w:szCs w:val="22"/>
        </w:rPr>
        <w:t>matafora</w:t>
      </w:r>
      <w:proofErr w:type="spellEnd"/>
      <w:r w:rsidRPr="00F859B1">
        <w:rPr>
          <w:sz w:val="22"/>
          <w:szCs w:val="22"/>
        </w:rPr>
        <w:t xml:space="preserve"> dan metonymy dan </w:t>
      </w:r>
      <w:proofErr w:type="spellStart"/>
      <w:r w:rsidRPr="00F859B1">
        <w:rPr>
          <w:sz w:val="22"/>
          <w:szCs w:val="22"/>
        </w:rPr>
        <w:t>studi</w:t>
      </w:r>
      <w:proofErr w:type="spellEnd"/>
      <w:r w:rsidRPr="00F859B1">
        <w:rPr>
          <w:sz w:val="22"/>
          <w:szCs w:val="22"/>
        </w:rPr>
        <w:t xml:space="preserve"> </w:t>
      </w:r>
      <w:proofErr w:type="spellStart"/>
      <w:r w:rsidRPr="00F859B1">
        <w:rPr>
          <w:sz w:val="22"/>
          <w:szCs w:val="22"/>
        </w:rPr>
        <w:t>ilmiah</w:t>
      </w:r>
      <w:proofErr w:type="spellEnd"/>
      <w:r w:rsidRPr="00F859B1">
        <w:rPr>
          <w:sz w:val="22"/>
          <w:szCs w:val="22"/>
        </w:rPr>
        <w:t xml:space="preserve"> </w:t>
      </w:r>
      <w:proofErr w:type="spellStart"/>
      <w:r w:rsidRPr="00F859B1">
        <w:rPr>
          <w:sz w:val="22"/>
          <w:szCs w:val="22"/>
        </w:rPr>
        <w:t>sejak</w:t>
      </w:r>
      <w:proofErr w:type="spellEnd"/>
      <w:r w:rsidRPr="00F859B1">
        <w:rPr>
          <w:sz w:val="22"/>
          <w:szCs w:val="22"/>
        </w:rPr>
        <w:t xml:space="preserve"> </w:t>
      </w:r>
      <w:r w:rsidRPr="00F859B1">
        <w:rPr>
          <w:sz w:val="22"/>
          <w:szCs w:val="22"/>
        </w:rPr>
        <w:fldChar w:fldCharType="begin" w:fldLock="1"/>
      </w:r>
      <w:r w:rsidRPr="00F859B1">
        <w:rPr>
          <w:sz w:val="22"/>
          <w:szCs w:val="22"/>
        </w:rPr>
        <w:instrText>ADDIN CSL_CITATION {"citationItems":[{"id":"ITEM-1","itemData":{"DOI":"10.1016/j.sbspro.2015.02.041","ISBN":"0000000000","ISSN":"1877-0428","author":[{"dropping-particle":"","family":"Negro","given":"Isabel","non-dropping-particle":"","parse-names":false,"suffix":""}],"container-title":"Procedia - Social and Behavioral Sciences","id":"ITEM-1","issued":{"date-parts":[["2015"]]},"page":"125-131","publisher":"Elsevier B.V.","title":"Visual wine metaphor and metonymy in ads","type":"article-journal","volume":"173"},"uris":["http://www.mendeley.com/documents/?uuid=b76a21be-2f9e-4c47-9f51-6d07d00d11c4"]}],"mendeley":{"formattedCitation":"(Negro, 2015)","plainTextFormattedCitation":"(Negro, 2015)","previouslyFormattedCitation":"(Negro, 2015)"},"properties":{"noteIndex":0},"schema":"https://github.com/citation-style-language/schema/raw/master/csl-citation.json"}</w:instrText>
      </w:r>
      <w:r w:rsidRPr="00F859B1">
        <w:rPr>
          <w:sz w:val="22"/>
          <w:szCs w:val="22"/>
        </w:rPr>
        <w:fldChar w:fldCharType="separate"/>
      </w:r>
      <w:r w:rsidRPr="00F859B1">
        <w:rPr>
          <w:noProof/>
          <w:sz w:val="22"/>
          <w:szCs w:val="22"/>
        </w:rPr>
        <w:t>(Negro, 2015)</w:t>
      </w:r>
      <w:r w:rsidRPr="00F859B1">
        <w:rPr>
          <w:sz w:val="22"/>
          <w:szCs w:val="22"/>
        </w:rPr>
        <w:fldChar w:fldCharType="end"/>
      </w:r>
      <w:r w:rsidRPr="00F859B1">
        <w:rPr>
          <w:sz w:val="22"/>
          <w:szCs w:val="22"/>
        </w:rPr>
        <w:t xml:space="preserve"> </w:t>
      </w:r>
      <w:proofErr w:type="spellStart"/>
      <w:r w:rsidRPr="00F859B1">
        <w:rPr>
          <w:sz w:val="22"/>
          <w:szCs w:val="22"/>
        </w:rPr>
        <w:t>meneliti</w:t>
      </w:r>
      <w:proofErr w:type="spellEnd"/>
      <w:r w:rsidRPr="00F859B1">
        <w:rPr>
          <w:sz w:val="22"/>
          <w:szCs w:val="22"/>
        </w:rPr>
        <w:t xml:space="preserve"> </w:t>
      </w:r>
      <w:proofErr w:type="spellStart"/>
      <w:r w:rsidRPr="00F859B1">
        <w:rPr>
          <w:sz w:val="22"/>
          <w:szCs w:val="22"/>
        </w:rPr>
        <w:t>gagasan</w:t>
      </w:r>
      <w:proofErr w:type="spellEnd"/>
      <w:r w:rsidRPr="00F859B1">
        <w:rPr>
          <w:sz w:val="22"/>
          <w:szCs w:val="22"/>
        </w:rPr>
        <w:t xml:space="preserve"> </w:t>
      </w:r>
      <w:proofErr w:type="spellStart"/>
      <w:r w:rsidRPr="00F859B1">
        <w:rPr>
          <w:sz w:val="22"/>
          <w:szCs w:val="22"/>
        </w:rPr>
        <w:t>metafora</w:t>
      </w:r>
      <w:proofErr w:type="spellEnd"/>
      <w:r w:rsidRPr="00F859B1">
        <w:rPr>
          <w:sz w:val="22"/>
          <w:szCs w:val="22"/>
        </w:rPr>
        <w:t xml:space="preserve"> dan </w:t>
      </w:r>
      <w:proofErr w:type="spellStart"/>
      <w:r w:rsidRPr="00F859B1">
        <w:rPr>
          <w:sz w:val="22"/>
          <w:szCs w:val="22"/>
        </w:rPr>
        <w:t>etonymy</w:t>
      </w:r>
      <w:proofErr w:type="spellEnd"/>
      <w:r w:rsidRPr="00F859B1">
        <w:rPr>
          <w:sz w:val="22"/>
          <w:szCs w:val="22"/>
        </w:rPr>
        <w:t xml:space="preserve"> yang </w:t>
      </w:r>
      <w:proofErr w:type="spellStart"/>
      <w:r w:rsidRPr="00F859B1">
        <w:rPr>
          <w:sz w:val="22"/>
          <w:szCs w:val="22"/>
        </w:rPr>
        <w:t>memuat</w:t>
      </w:r>
      <w:proofErr w:type="spellEnd"/>
      <w:r w:rsidRPr="00F859B1">
        <w:rPr>
          <w:sz w:val="22"/>
          <w:szCs w:val="22"/>
        </w:rPr>
        <w:t xml:space="preserve"> </w:t>
      </w:r>
      <w:proofErr w:type="spellStart"/>
      <w:r w:rsidRPr="00F859B1">
        <w:rPr>
          <w:sz w:val="22"/>
          <w:szCs w:val="22"/>
        </w:rPr>
        <w:t>representasi</w:t>
      </w:r>
      <w:proofErr w:type="spellEnd"/>
      <w:r w:rsidRPr="00F859B1">
        <w:rPr>
          <w:sz w:val="22"/>
          <w:szCs w:val="22"/>
        </w:rPr>
        <w:t xml:space="preserve"> target dan </w:t>
      </w:r>
      <w:proofErr w:type="spellStart"/>
      <w:r w:rsidRPr="00F859B1">
        <w:rPr>
          <w:sz w:val="22"/>
          <w:szCs w:val="22"/>
        </w:rPr>
        <w:t>sumber</w:t>
      </w:r>
      <w:proofErr w:type="spellEnd"/>
      <w:r w:rsidRPr="00F859B1">
        <w:rPr>
          <w:sz w:val="22"/>
          <w:szCs w:val="22"/>
        </w:rPr>
        <w:t xml:space="preserve">; (ii) </w:t>
      </w:r>
      <w:proofErr w:type="spellStart"/>
      <w:r w:rsidRPr="00F859B1">
        <w:rPr>
          <w:sz w:val="22"/>
          <w:szCs w:val="22"/>
        </w:rPr>
        <w:t>peran</w:t>
      </w:r>
      <w:proofErr w:type="spellEnd"/>
      <w:r w:rsidRPr="00F859B1">
        <w:rPr>
          <w:sz w:val="22"/>
          <w:szCs w:val="22"/>
        </w:rPr>
        <w:t xml:space="preserve"> </w:t>
      </w:r>
      <w:proofErr w:type="spellStart"/>
      <w:r w:rsidRPr="00F859B1">
        <w:rPr>
          <w:sz w:val="22"/>
          <w:szCs w:val="22"/>
        </w:rPr>
        <w:t>metafora</w:t>
      </w:r>
      <w:proofErr w:type="spellEnd"/>
      <w:r w:rsidRPr="00F859B1">
        <w:rPr>
          <w:sz w:val="22"/>
          <w:szCs w:val="22"/>
        </w:rPr>
        <w:t xml:space="preserve"> visual </w:t>
      </w:r>
      <w:proofErr w:type="spellStart"/>
      <w:r w:rsidRPr="00F859B1">
        <w:rPr>
          <w:sz w:val="22"/>
          <w:szCs w:val="22"/>
        </w:rPr>
        <w:t>sebagai</w:t>
      </w:r>
      <w:proofErr w:type="spellEnd"/>
      <w:r w:rsidRPr="00F859B1">
        <w:rPr>
          <w:sz w:val="22"/>
          <w:szCs w:val="22"/>
        </w:rPr>
        <w:t xml:space="preserve"> strategi </w:t>
      </w:r>
      <w:proofErr w:type="spellStart"/>
      <w:r w:rsidRPr="00F859B1">
        <w:rPr>
          <w:sz w:val="22"/>
          <w:szCs w:val="22"/>
        </w:rPr>
        <w:t>persuasif</w:t>
      </w:r>
      <w:proofErr w:type="spellEnd"/>
      <w:r w:rsidRPr="00F859B1">
        <w:rPr>
          <w:sz w:val="22"/>
          <w:szCs w:val="22"/>
        </w:rPr>
        <w:t xml:space="preserve"> yang </w:t>
      </w:r>
      <w:proofErr w:type="spellStart"/>
      <w:r w:rsidRPr="00F859B1">
        <w:rPr>
          <w:sz w:val="22"/>
          <w:szCs w:val="22"/>
        </w:rPr>
        <w:t>meningkatkan</w:t>
      </w:r>
      <w:proofErr w:type="spellEnd"/>
      <w:r w:rsidRPr="00F859B1">
        <w:rPr>
          <w:sz w:val="22"/>
          <w:szCs w:val="22"/>
        </w:rPr>
        <w:t xml:space="preserve"> </w:t>
      </w:r>
      <w:proofErr w:type="spellStart"/>
      <w:r w:rsidRPr="00F859B1">
        <w:rPr>
          <w:sz w:val="22"/>
          <w:szCs w:val="22"/>
        </w:rPr>
        <w:t>daya</w:t>
      </w:r>
      <w:proofErr w:type="spellEnd"/>
      <w:r w:rsidRPr="00F859B1">
        <w:rPr>
          <w:sz w:val="22"/>
          <w:szCs w:val="22"/>
        </w:rPr>
        <w:t xml:space="preserve"> </w:t>
      </w:r>
      <w:proofErr w:type="spellStart"/>
      <w:r w:rsidRPr="00F859B1">
        <w:rPr>
          <w:sz w:val="22"/>
          <w:szCs w:val="22"/>
        </w:rPr>
        <w:t>tarik</w:t>
      </w:r>
      <w:proofErr w:type="spellEnd"/>
      <w:r w:rsidRPr="00F859B1">
        <w:rPr>
          <w:sz w:val="22"/>
          <w:szCs w:val="22"/>
        </w:rPr>
        <w:t xml:space="preserve">. </w:t>
      </w:r>
      <w:proofErr w:type="spellStart"/>
      <w:r w:rsidRPr="00F859B1">
        <w:rPr>
          <w:sz w:val="22"/>
          <w:szCs w:val="22"/>
        </w:rPr>
        <w:t>Selanjutnya</w:t>
      </w:r>
      <w:proofErr w:type="spellEnd"/>
      <w:r w:rsidRPr="00F859B1">
        <w:rPr>
          <w:sz w:val="22"/>
          <w:szCs w:val="22"/>
        </w:rPr>
        <w:t xml:space="preserve"> </w:t>
      </w:r>
      <w:proofErr w:type="spellStart"/>
      <w:r w:rsidRPr="00F859B1">
        <w:rPr>
          <w:sz w:val="22"/>
          <w:szCs w:val="22"/>
        </w:rPr>
        <w:t>penelitian</w:t>
      </w:r>
      <w:proofErr w:type="spellEnd"/>
      <w:r w:rsidRPr="00F859B1">
        <w:rPr>
          <w:sz w:val="22"/>
          <w:szCs w:val="22"/>
        </w:rPr>
        <w:t xml:space="preserve"> yang </w:t>
      </w:r>
      <w:proofErr w:type="spellStart"/>
      <w:r w:rsidRPr="00F859B1">
        <w:rPr>
          <w:sz w:val="22"/>
          <w:szCs w:val="22"/>
        </w:rPr>
        <w:t>dilakukan</w:t>
      </w:r>
      <w:proofErr w:type="spellEnd"/>
      <w:r w:rsidRPr="00F859B1">
        <w:rPr>
          <w:sz w:val="22"/>
          <w:szCs w:val="22"/>
        </w:rPr>
        <w:t xml:space="preserve"> pada </w:t>
      </w:r>
      <w:proofErr w:type="spellStart"/>
      <w:r w:rsidRPr="00F859B1">
        <w:rPr>
          <w:sz w:val="22"/>
          <w:szCs w:val="22"/>
        </w:rPr>
        <w:t>iklan</w:t>
      </w:r>
      <w:proofErr w:type="spellEnd"/>
      <w:r w:rsidRPr="00F859B1">
        <w:rPr>
          <w:sz w:val="22"/>
          <w:szCs w:val="22"/>
        </w:rPr>
        <w:t xml:space="preserve"> yang </w:t>
      </w:r>
      <w:proofErr w:type="spellStart"/>
      <w:r w:rsidRPr="00F859B1">
        <w:rPr>
          <w:sz w:val="22"/>
          <w:szCs w:val="22"/>
        </w:rPr>
        <w:t>fokus</w:t>
      </w:r>
      <w:proofErr w:type="spellEnd"/>
      <w:r w:rsidRPr="00F859B1">
        <w:rPr>
          <w:sz w:val="22"/>
          <w:szCs w:val="22"/>
        </w:rPr>
        <w:t xml:space="preserve"> pada metonymies visual </w:t>
      </w:r>
      <w:proofErr w:type="spellStart"/>
      <w:r w:rsidRPr="00F859B1">
        <w:rPr>
          <w:sz w:val="22"/>
          <w:szCs w:val="22"/>
        </w:rPr>
        <w:t>dalam</w:t>
      </w:r>
      <w:proofErr w:type="spellEnd"/>
      <w:r w:rsidRPr="00F859B1">
        <w:rPr>
          <w:sz w:val="22"/>
          <w:szCs w:val="22"/>
        </w:rPr>
        <w:t xml:space="preserve"> 100 </w:t>
      </w:r>
      <w:proofErr w:type="spellStart"/>
      <w:r w:rsidRPr="00F859B1">
        <w:rPr>
          <w:sz w:val="22"/>
          <w:szCs w:val="22"/>
        </w:rPr>
        <w:t>iklan</w:t>
      </w:r>
      <w:proofErr w:type="spellEnd"/>
      <w:r w:rsidRPr="00F859B1">
        <w:rPr>
          <w:sz w:val="22"/>
          <w:szCs w:val="22"/>
        </w:rPr>
        <w:t xml:space="preserve"> anti-</w:t>
      </w:r>
      <w:proofErr w:type="spellStart"/>
      <w:r w:rsidRPr="00F859B1">
        <w:rPr>
          <w:sz w:val="22"/>
          <w:szCs w:val="22"/>
        </w:rPr>
        <w:t>polusi</w:t>
      </w:r>
      <w:proofErr w:type="spellEnd"/>
      <w:r w:rsidRPr="00F859B1">
        <w:rPr>
          <w:sz w:val="22"/>
          <w:szCs w:val="22"/>
        </w:rPr>
        <w:t xml:space="preserve">, </w:t>
      </w:r>
      <w:proofErr w:type="spellStart"/>
      <w:r w:rsidRPr="00F859B1">
        <w:rPr>
          <w:sz w:val="22"/>
          <w:szCs w:val="22"/>
        </w:rPr>
        <w:t>menemukan</w:t>
      </w:r>
      <w:proofErr w:type="spellEnd"/>
      <w:r w:rsidRPr="00F859B1">
        <w:rPr>
          <w:sz w:val="22"/>
          <w:szCs w:val="22"/>
        </w:rPr>
        <w:t xml:space="preserve"> </w:t>
      </w:r>
      <w:proofErr w:type="spellStart"/>
      <w:r w:rsidRPr="00F859B1">
        <w:rPr>
          <w:sz w:val="22"/>
          <w:szCs w:val="22"/>
        </w:rPr>
        <w:t>bahwa</w:t>
      </w:r>
      <w:proofErr w:type="spellEnd"/>
      <w:r w:rsidRPr="00F859B1">
        <w:rPr>
          <w:sz w:val="22"/>
          <w:szCs w:val="22"/>
        </w:rPr>
        <w:t xml:space="preserve"> PATIENT FOR EVENT </w:t>
      </w:r>
      <w:proofErr w:type="spellStart"/>
      <w:r w:rsidRPr="00F859B1">
        <w:rPr>
          <w:sz w:val="22"/>
          <w:szCs w:val="22"/>
        </w:rPr>
        <w:t>adalah</w:t>
      </w:r>
      <w:proofErr w:type="spellEnd"/>
      <w:r w:rsidRPr="00F859B1">
        <w:rPr>
          <w:sz w:val="22"/>
          <w:szCs w:val="22"/>
        </w:rPr>
        <w:t xml:space="preserve"> yang paling </w:t>
      </w:r>
      <w:proofErr w:type="spellStart"/>
      <w:r w:rsidRPr="00F859B1">
        <w:rPr>
          <w:sz w:val="22"/>
          <w:szCs w:val="22"/>
        </w:rPr>
        <w:t>banyak</w:t>
      </w:r>
      <w:proofErr w:type="spellEnd"/>
      <w:r w:rsidRPr="00F859B1">
        <w:rPr>
          <w:sz w:val="22"/>
          <w:szCs w:val="22"/>
        </w:rPr>
        <w:t xml:space="preserve"> </w:t>
      </w:r>
      <w:proofErr w:type="spellStart"/>
      <w:r w:rsidRPr="00F859B1">
        <w:rPr>
          <w:sz w:val="22"/>
          <w:szCs w:val="22"/>
        </w:rPr>
        <w:t>digunakan</w:t>
      </w:r>
      <w:proofErr w:type="spellEnd"/>
      <w:r w:rsidRPr="00F859B1">
        <w:rPr>
          <w:sz w:val="22"/>
          <w:szCs w:val="22"/>
        </w:rPr>
        <w:t xml:space="preserve"> </w:t>
      </w:r>
      <w:proofErr w:type="spellStart"/>
      <w:r w:rsidRPr="00F859B1">
        <w:rPr>
          <w:sz w:val="22"/>
          <w:szCs w:val="22"/>
        </w:rPr>
        <w:t>dalam</w:t>
      </w:r>
      <w:proofErr w:type="spellEnd"/>
      <w:r w:rsidRPr="00F859B1">
        <w:rPr>
          <w:sz w:val="22"/>
          <w:szCs w:val="22"/>
        </w:rPr>
        <w:t xml:space="preserve"> </w:t>
      </w:r>
      <w:proofErr w:type="spellStart"/>
      <w:r w:rsidRPr="00F859B1">
        <w:rPr>
          <w:sz w:val="22"/>
          <w:szCs w:val="22"/>
        </w:rPr>
        <w:t>jenis</w:t>
      </w:r>
      <w:proofErr w:type="spellEnd"/>
      <w:r w:rsidRPr="00F859B1">
        <w:rPr>
          <w:sz w:val="22"/>
          <w:szCs w:val="22"/>
        </w:rPr>
        <w:t xml:space="preserve"> </w:t>
      </w:r>
      <w:proofErr w:type="spellStart"/>
      <w:r w:rsidRPr="00F859B1">
        <w:rPr>
          <w:sz w:val="22"/>
          <w:szCs w:val="22"/>
        </w:rPr>
        <w:t>iklan</w:t>
      </w:r>
      <w:proofErr w:type="spellEnd"/>
      <w:r w:rsidRPr="00F859B1">
        <w:rPr>
          <w:sz w:val="22"/>
          <w:szCs w:val="22"/>
        </w:rPr>
        <w:t xml:space="preserve"> </w:t>
      </w:r>
      <w:proofErr w:type="spellStart"/>
      <w:r w:rsidRPr="00F859B1">
        <w:rPr>
          <w:sz w:val="22"/>
          <w:szCs w:val="22"/>
        </w:rPr>
        <w:t>seperti</w:t>
      </w:r>
      <w:proofErr w:type="spellEnd"/>
      <w:r w:rsidRPr="00F859B1">
        <w:rPr>
          <w:sz w:val="22"/>
          <w:szCs w:val="22"/>
        </w:rPr>
        <w:t xml:space="preserve"> </w:t>
      </w:r>
      <w:proofErr w:type="spellStart"/>
      <w:r w:rsidRPr="00F859B1">
        <w:rPr>
          <w:sz w:val="22"/>
          <w:szCs w:val="22"/>
        </w:rPr>
        <w:t>itu</w:t>
      </w:r>
      <w:proofErr w:type="spellEnd"/>
      <w:r w:rsidRPr="00F859B1">
        <w:rPr>
          <w:sz w:val="22"/>
          <w:szCs w:val="22"/>
        </w:rPr>
        <w:t xml:space="preserve"> </w:t>
      </w:r>
      <w:r w:rsidRPr="00F859B1">
        <w:rPr>
          <w:sz w:val="22"/>
          <w:szCs w:val="22"/>
        </w:rPr>
        <w:fldChar w:fldCharType="begin" w:fldLock="1"/>
      </w:r>
      <w:r w:rsidRPr="00F859B1">
        <w:rPr>
          <w:sz w:val="22"/>
          <w:szCs w:val="22"/>
        </w:rPr>
        <w:instrText>ADDIN CSL_CITATION {"citationItems":[{"id":"ITEM-1","itemData":{"DOI":"10.3968/12412","author":[{"dropping-particle":"","family":"Zhongrui","given":"Wang","non-dropping-particle":"","parse-names":false,"suffix":""},{"dropping-particle":"","family":"Lijuan","given":"Zhang","non-dropping-particle":"","parse-names":false,"suffix":""}],"id":"ITEM-1","issue":"1","issued":{"date-parts":[["2022"]]},"page":"44-50","title":"Metonymy in Visual Images of Anti-Pollution Advertisements","type":"article-journal","volume":"24"},"uris":["http://www.mendeley.com/documents/?uuid=7415ef24-a2ae-4886-b1a6-5d9a7c04c72d"]}],"mendeley":{"formattedCitation":"(Zhongrui &amp; Lijuan, 2022)","plainTextFormattedCitation":"(Zhongrui &amp; Lijuan, 2022)","previouslyFormattedCitation":"(Zhongrui &amp; Lijuan, 2022)"},"properties":{"noteIndex":0},"schema":"https://github.com/citation-style-language/schema/raw/master/csl-citation.json"}</w:instrText>
      </w:r>
      <w:r w:rsidRPr="00F859B1">
        <w:rPr>
          <w:sz w:val="22"/>
          <w:szCs w:val="22"/>
        </w:rPr>
        <w:fldChar w:fldCharType="separate"/>
      </w:r>
      <w:r w:rsidRPr="00F859B1">
        <w:rPr>
          <w:noProof/>
          <w:sz w:val="22"/>
          <w:szCs w:val="22"/>
        </w:rPr>
        <w:t>(Zhongrui &amp; Lijuan, 2022)</w:t>
      </w:r>
      <w:r w:rsidRPr="00F859B1">
        <w:rPr>
          <w:sz w:val="22"/>
          <w:szCs w:val="22"/>
        </w:rPr>
        <w:fldChar w:fldCharType="end"/>
      </w:r>
      <w:r w:rsidRPr="00F859B1">
        <w:rPr>
          <w:sz w:val="22"/>
          <w:szCs w:val="22"/>
        </w:rPr>
        <w:t xml:space="preserve">  </w:t>
      </w:r>
      <w:proofErr w:type="spellStart"/>
      <w:r w:rsidRPr="00F859B1">
        <w:rPr>
          <w:sz w:val="22"/>
          <w:szCs w:val="22"/>
        </w:rPr>
        <w:t>dari</w:t>
      </w:r>
      <w:proofErr w:type="spellEnd"/>
      <w:r w:rsidRPr="00F859B1">
        <w:rPr>
          <w:sz w:val="22"/>
          <w:szCs w:val="22"/>
        </w:rPr>
        <w:t xml:space="preserve"> </w:t>
      </w:r>
      <w:proofErr w:type="spellStart"/>
      <w:r w:rsidRPr="00F859B1">
        <w:rPr>
          <w:sz w:val="22"/>
          <w:szCs w:val="22"/>
        </w:rPr>
        <w:t>anggur</w:t>
      </w:r>
      <w:proofErr w:type="spellEnd"/>
      <w:r w:rsidRPr="00F859B1">
        <w:rPr>
          <w:sz w:val="22"/>
          <w:szCs w:val="22"/>
        </w:rPr>
        <w:t xml:space="preserve">. </w:t>
      </w:r>
      <w:proofErr w:type="spellStart"/>
      <w:r w:rsidRPr="00F859B1">
        <w:rPr>
          <w:sz w:val="22"/>
          <w:szCs w:val="22"/>
        </w:rPr>
        <w:t>Selanjutnya</w:t>
      </w:r>
      <w:proofErr w:type="spellEnd"/>
      <w:r w:rsidRPr="00F859B1">
        <w:rPr>
          <w:sz w:val="22"/>
          <w:szCs w:val="22"/>
        </w:rPr>
        <w:t xml:space="preserve">, </w:t>
      </w:r>
      <w:r w:rsidRPr="00F859B1">
        <w:rPr>
          <w:sz w:val="22"/>
          <w:szCs w:val="22"/>
        </w:rPr>
        <w:fldChar w:fldCharType="begin" w:fldLock="1"/>
      </w:r>
      <w:r w:rsidRPr="00F859B1">
        <w:rPr>
          <w:sz w:val="22"/>
          <w:szCs w:val="22"/>
        </w:rPr>
        <w:instrText>ADDIN CSL_CITATION {"citationItems":[{"id":"ITEM-1","itemData":{"DOI":"10.22158/sll.v3n2p127","author":[{"dropping-particle":"","family":"Sun","given":"Jing","non-dropping-particle":"","parse-names":false,"suffix":""},{"dropping-particle":"","family":"Lin","given":"Yuewu","non-dropping-particle":"","parse-names":false,"suffix":""}],"id":"ITEM-1","issue":"2","issued":{"date-parts":[["2019"]]},"page":"127-139","title":"On Application of Metonymy in Advertisements","type":"article-journal","volume":"3"},"uris":["http://www.mendeley.com/documents/?uuid=2c462358-297e-4cf9-87c0-e48864bb130f"]}],"mendeley":{"formattedCitation":"(Sun &amp; Lin, 2019)","plainTextFormattedCitation":"(Sun &amp; Lin, 2019)","previouslyFormattedCitation":"(Sun &amp; Lin, 2019)"},"properties":{"noteIndex":0},"schema":"https://github.com/citation-style-language/schema/raw/master/csl-citation.json"}</w:instrText>
      </w:r>
      <w:r w:rsidRPr="00F859B1">
        <w:rPr>
          <w:sz w:val="22"/>
          <w:szCs w:val="22"/>
        </w:rPr>
        <w:fldChar w:fldCharType="separate"/>
      </w:r>
      <w:r w:rsidRPr="00F859B1">
        <w:rPr>
          <w:noProof/>
          <w:sz w:val="22"/>
          <w:szCs w:val="22"/>
        </w:rPr>
        <w:t>(Sun &amp; Lin, 2019)</w:t>
      </w:r>
      <w:r w:rsidRPr="00F859B1">
        <w:rPr>
          <w:sz w:val="22"/>
          <w:szCs w:val="22"/>
        </w:rPr>
        <w:fldChar w:fldCharType="end"/>
      </w:r>
      <w:r w:rsidRPr="00F859B1">
        <w:rPr>
          <w:sz w:val="22"/>
          <w:szCs w:val="22"/>
        </w:rPr>
        <w:t xml:space="preserve"> </w:t>
      </w:r>
      <w:proofErr w:type="spellStart"/>
      <w:r w:rsidRPr="00F859B1">
        <w:rPr>
          <w:sz w:val="22"/>
          <w:szCs w:val="22"/>
        </w:rPr>
        <w:t>melakukan</w:t>
      </w:r>
      <w:proofErr w:type="spellEnd"/>
      <w:r w:rsidRPr="00F859B1">
        <w:rPr>
          <w:sz w:val="22"/>
          <w:szCs w:val="22"/>
        </w:rPr>
        <w:t xml:space="preserve"> </w:t>
      </w:r>
      <w:proofErr w:type="spellStart"/>
      <w:r w:rsidRPr="00F859B1">
        <w:rPr>
          <w:sz w:val="22"/>
          <w:szCs w:val="22"/>
        </w:rPr>
        <w:t>penelitian</w:t>
      </w:r>
      <w:proofErr w:type="spellEnd"/>
      <w:r w:rsidRPr="00F859B1">
        <w:rPr>
          <w:sz w:val="22"/>
          <w:szCs w:val="22"/>
        </w:rPr>
        <w:t xml:space="preserve">  </w:t>
      </w:r>
      <w:proofErr w:type="spellStart"/>
      <w:r w:rsidRPr="00F859B1">
        <w:rPr>
          <w:sz w:val="22"/>
          <w:szCs w:val="22"/>
        </w:rPr>
        <w:t>dengan</w:t>
      </w:r>
      <w:proofErr w:type="spellEnd"/>
      <w:r w:rsidRPr="00F859B1">
        <w:rPr>
          <w:sz w:val="22"/>
          <w:szCs w:val="22"/>
        </w:rPr>
        <w:t xml:space="preserve"> </w:t>
      </w:r>
      <w:proofErr w:type="spellStart"/>
      <w:r w:rsidRPr="00F859B1">
        <w:rPr>
          <w:sz w:val="22"/>
          <w:szCs w:val="22"/>
        </w:rPr>
        <w:t>judul</w:t>
      </w:r>
      <w:proofErr w:type="spellEnd"/>
      <w:r w:rsidRPr="00F859B1">
        <w:rPr>
          <w:sz w:val="22"/>
          <w:szCs w:val="22"/>
        </w:rPr>
        <w:t xml:space="preserve">  </w:t>
      </w:r>
      <w:r w:rsidRPr="00F859B1">
        <w:rPr>
          <w:i/>
          <w:iCs/>
          <w:sz w:val="22"/>
          <w:szCs w:val="22"/>
        </w:rPr>
        <w:t xml:space="preserve">On Application of Metonymy in Advertisements </w:t>
      </w:r>
      <w:proofErr w:type="spellStart"/>
      <w:r w:rsidRPr="00F859B1">
        <w:rPr>
          <w:sz w:val="22"/>
          <w:szCs w:val="22"/>
        </w:rPr>
        <w:t>penerapan</w:t>
      </w:r>
      <w:proofErr w:type="spellEnd"/>
      <w:r w:rsidRPr="00F859B1">
        <w:rPr>
          <w:sz w:val="22"/>
          <w:szCs w:val="22"/>
        </w:rPr>
        <w:t xml:space="preserve"> </w:t>
      </w:r>
      <w:proofErr w:type="spellStart"/>
      <w:r w:rsidRPr="00F859B1">
        <w:rPr>
          <w:sz w:val="22"/>
          <w:szCs w:val="22"/>
        </w:rPr>
        <w:t>metonimi</w:t>
      </w:r>
      <w:proofErr w:type="spellEnd"/>
      <w:r w:rsidRPr="00F859B1">
        <w:rPr>
          <w:sz w:val="22"/>
          <w:szCs w:val="22"/>
        </w:rPr>
        <w:t xml:space="preserve"> </w:t>
      </w:r>
      <w:proofErr w:type="spellStart"/>
      <w:r w:rsidRPr="00F859B1">
        <w:rPr>
          <w:sz w:val="22"/>
          <w:szCs w:val="22"/>
        </w:rPr>
        <w:t>dalam</w:t>
      </w:r>
      <w:proofErr w:type="spellEnd"/>
      <w:r w:rsidRPr="00F859B1">
        <w:rPr>
          <w:sz w:val="22"/>
          <w:szCs w:val="22"/>
        </w:rPr>
        <w:t xml:space="preserve"> </w:t>
      </w:r>
      <w:proofErr w:type="spellStart"/>
      <w:r w:rsidRPr="00F859B1">
        <w:rPr>
          <w:sz w:val="22"/>
          <w:szCs w:val="22"/>
        </w:rPr>
        <w:t>iklan</w:t>
      </w:r>
      <w:proofErr w:type="spellEnd"/>
      <w:r w:rsidRPr="00F859B1">
        <w:rPr>
          <w:sz w:val="22"/>
          <w:szCs w:val="22"/>
        </w:rPr>
        <w:t xml:space="preserve"> </w:t>
      </w:r>
      <w:proofErr w:type="spellStart"/>
      <w:r w:rsidRPr="00F859B1">
        <w:rPr>
          <w:sz w:val="22"/>
          <w:szCs w:val="22"/>
        </w:rPr>
        <w:t>dapat</w:t>
      </w:r>
      <w:proofErr w:type="spellEnd"/>
      <w:r w:rsidRPr="00F859B1">
        <w:rPr>
          <w:sz w:val="22"/>
          <w:szCs w:val="22"/>
        </w:rPr>
        <w:t xml:space="preserve"> </w:t>
      </w:r>
      <w:proofErr w:type="spellStart"/>
      <w:r w:rsidRPr="00F859B1">
        <w:rPr>
          <w:sz w:val="22"/>
          <w:szCs w:val="22"/>
        </w:rPr>
        <w:t>membantu</w:t>
      </w:r>
      <w:proofErr w:type="spellEnd"/>
      <w:r w:rsidRPr="00F859B1">
        <w:rPr>
          <w:sz w:val="22"/>
          <w:szCs w:val="22"/>
        </w:rPr>
        <w:t xml:space="preserve"> </w:t>
      </w:r>
      <w:proofErr w:type="spellStart"/>
      <w:r w:rsidRPr="00F859B1">
        <w:rPr>
          <w:sz w:val="22"/>
          <w:szCs w:val="22"/>
        </w:rPr>
        <w:t>menonjolkan</w:t>
      </w:r>
      <w:proofErr w:type="spellEnd"/>
      <w:r w:rsidRPr="00F859B1">
        <w:rPr>
          <w:sz w:val="22"/>
          <w:szCs w:val="22"/>
        </w:rPr>
        <w:t xml:space="preserve"> </w:t>
      </w:r>
      <w:proofErr w:type="spellStart"/>
      <w:r w:rsidRPr="00F859B1">
        <w:rPr>
          <w:sz w:val="22"/>
          <w:szCs w:val="22"/>
        </w:rPr>
        <w:t>fitur</w:t>
      </w:r>
      <w:proofErr w:type="spellEnd"/>
      <w:r w:rsidRPr="00F859B1">
        <w:rPr>
          <w:sz w:val="22"/>
          <w:szCs w:val="22"/>
        </w:rPr>
        <w:t xml:space="preserve"> </w:t>
      </w:r>
      <w:proofErr w:type="spellStart"/>
      <w:r w:rsidRPr="00F859B1">
        <w:rPr>
          <w:sz w:val="22"/>
          <w:szCs w:val="22"/>
        </w:rPr>
        <w:t>iklan</w:t>
      </w:r>
      <w:proofErr w:type="spellEnd"/>
      <w:r w:rsidRPr="00F859B1">
        <w:rPr>
          <w:sz w:val="22"/>
          <w:szCs w:val="22"/>
        </w:rPr>
        <w:t xml:space="preserve"> </w:t>
      </w:r>
      <w:proofErr w:type="spellStart"/>
      <w:r w:rsidRPr="00F859B1">
        <w:rPr>
          <w:sz w:val="22"/>
          <w:szCs w:val="22"/>
        </w:rPr>
        <w:t>sehingga</w:t>
      </w:r>
      <w:proofErr w:type="spellEnd"/>
      <w:r w:rsidRPr="00F859B1">
        <w:rPr>
          <w:sz w:val="22"/>
          <w:szCs w:val="22"/>
        </w:rPr>
        <w:t xml:space="preserve"> </w:t>
      </w:r>
      <w:proofErr w:type="spellStart"/>
      <w:r w:rsidRPr="00F859B1">
        <w:rPr>
          <w:sz w:val="22"/>
          <w:szCs w:val="22"/>
        </w:rPr>
        <w:t>membuat</w:t>
      </w:r>
      <w:proofErr w:type="spellEnd"/>
      <w:r w:rsidRPr="00F859B1">
        <w:rPr>
          <w:sz w:val="22"/>
          <w:szCs w:val="22"/>
        </w:rPr>
        <w:t xml:space="preserve"> </w:t>
      </w:r>
      <w:proofErr w:type="spellStart"/>
      <w:r w:rsidRPr="00F859B1">
        <w:rPr>
          <w:sz w:val="22"/>
          <w:szCs w:val="22"/>
        </w:rPr>
        <w:t>iklan</w:t>
      </w:r>
      <w:proofErr w:type="spellEnd"/>
      <w:r w:rsidRPr="00F859B1">
        <w:rPr>
          <w:sz w:val="22"/>
          <w:szCs w:val="22"/>
        </w:rPr>
        <w:t xml:space="preserve"> </w:t>
      </w:r>
      <w:proofErr w:type="spellStart"/>
      <w:r w:rsidRPr="00F859B1">
        <w:rPr>
          <w:sz w:val="22"/>
          <w:szCs w:val="22"/>
        </w:rPr>
        <w:t>lebih</w:t>
      </w:r>
      <w:proofErr w:type="spellEnd"/>
      <w:r w:rsidRPr="00F859B1">
        <w:rPr>
          <w:sz w:val="22"/>
          <w:szCs w:val="22"/>
        </w:rPr>
        <w:t xml:space="preserve"> </w:t>
      </w:r>
      <w:proofErr w:type="spellStart"/>
      <w:r w:rsidRPr="00F859B1">
        <w:rPr>
          <w:sz w:val="22"/>
          <w:szCs w:val="22"/>
        </w:rPr>
        <w:t>hidup</w:t>
      </w:r>
      <w:proofErr w:type="spellEnd"/>
      <w:r w:rsidRPr="00F859B1">
        <w:rPr>
          <w:sz w:val="22"/>
          <w:szCs w:val="22"/>
        </w:rPr>
        <w:t xml:space="preserve"> dan </w:t>
      </w:r>
      <w:proofErr w:type="spellStart"/>
      <w:r w:rsidRPr="00F859B1">
        <w:rPr>
          <w:sz w:val="22"/>
          <w:szCs w:val="22"/>
        </w:rPr>
        <w:t>menarik</w:t>
      </w:r>
      <w:proofErr w:type="spellEnd"/>
      <w:r w:rsidRPr="00F859B1">
        <w:rPr>
          <w:sz w:val="22"/>
          <w:szCs w:val="22"/>
        </w:rPr>
        <w:t xml:space="preserve">, </w:t>
      </w:r>
      <w:proofErr w:type="spellStart"/>
      <w:r w:rsidRPr="00F859B1">
        <w:rPr>
          <w:sz w:val="22"/>
          <w:szCs w:val="22"/>
        </w:rPr>
        <w:t>tetapi</w:t>
      </w:r>
      <w:proofErr w:type="spellEnd"/>
      <w:r w:rsidRPr="00F859B1">
        <w:rPr>
          <w:sz w:val="22"/>
          <w:szCs w:val="22"/>
        </w:rPr>
        <w:t xml:space="preserve"> juga </w:t>
      </w:r>
      <w:proofErr w:type="spellStart"/>
      <w:r w:rsidRPr="00F859B1">
        <w:rPr>
          <w:sz w:val="22"/>
          <w:szCs w:val="22"/>
        </w:rPr>
        <w:t>iklan</w:t>
      </w:r>
      <w:proofErr w:type="spellEnd"/>
      <w:r w:rsidRPr="00F859B1">
        <w:rPr>
          <w:sz w:val="22"/>
          <w:szCs w:val="22"/>
        </w:rPr>
        <w:t xml:space="preserve"> yang </w:t>
      </w:r>
      <w:proofErr w:type="spellStart"/>
      <w:r w:rsidRPr="00F859B1">
        <w:rPr>
          <w:sz w:val="22"/>
          <w:szCs w:val="22"/>
        </w:rPr>
        <w:t>mengandung</w:t>
      </w:r>
      <w:proofErr w:type="spellEnd"/>
      <w:r w:rsidRPr="00F859B1">
        <w:rPr>
          <w:sz w:val="22"/>
          <w:szCs w:val="22"/>
        </w:rPr>
        <w:t xml:space="preserve"> </w:t>
      </w:r>
      <w:proofErr w:type="spellStart"/>
      <w:r w:rsidRPr="00F859B1">
        <w:rPr>
          <w:sz w:val="22"/>
          <w:szCs w:val="22"/>
        </w:rPr>
        <w:t>metonimi</w:t>
      </w:r>
      <w:proofErr w:type="spellEnd"/>
      <w:r w:rsidRPr="00F859B1">
        <w:rPr>
          <w:sz w:val="22"/>
          <w:szCs w:val="22"/>
        </w:rPr>
        <w:t xml:space="preserve"> </w:t>
      </w:r>
      <w:proofErr w:type="spellStart"/>
      <w:r w:rsidRPr="00F859B1">
        <w:rPr>
          <w:sz w:val="22"/>
          <w:szCs w:val="22"/>
        </w:rPr>
        <w:t>dapat</w:t>
      </w:r>
      <w:proofErr w:type="spellEnd"/>
      <w:r w:rsidRPr="00F859B1">
        <w:rPr>
          <w:sz w:val="22"/>
          <w:szCs w:val="22"/>
        </w:rPr>
        <w:t xml:space="preserve"> </w:t>
      </w:r>
      <w:proofErr w:type="spellStart"/>
      <w:r w:rsidRPr="00F859B1">
        <w:rPr>
          <w:sz w:val="22"/>
          <w:szCs w:val="22"/>
        </w:rPr>
        <w:t>memberikan</w:t>
      </w:r>
      <w:proofErr w:type="spellEnd"/>
      <w:r w:rsidRPr="00F859B1">
        <w:rPr>
          <w:sz w:val="22"/>
          <w:szCs w:val="22"/>
        </w:rPr>
        <w:t xml:space="preserve"> </w:t>
      </w:r>
      <w:proofErr w:type="spellStart"/>
      <w:r w:rsidRPr="00F859B1">
        <w:rPr>
          <w:sz w:val="22"/>
          <w:szCs w:val="22"/>
        </w:rPr>
        <w:t>kesan</w:t>
      </w:r>
      <w:proofErr w:type="spellEnd"/>
      <w:r w:rsidRPr="00F859B1">
        <w:rPr>
          <w:sz w:val="22"/>
          <w:szCs w:val="22"/>
        </w:rPr>
        <w:t xml:space="preserve"> yang </w:t>
      </w:r>
      <w:proofErr w:type="spellStart"/>
      <w:r w:rsidRPr="00F859B1">
        <w:rPr>
          <w:sz w:val="22"/>
          <w:szCs w:val="22"/>
        </w:rPr>
        <w:t>baik</w:t>
      </w:r>
      <w:proofErr w:type="spellEnd"/>
      <w:r w:rsidRPr="00F859B1">
        <w:rPr>
          <w:sz w:val="22"/>
          <w:szCs w:val="22"/>
        </w:rPr>
        <w:t xml:space="preserve"> </w:t>
      </w:r>
      <w:proofErr w:type="spellStart"/>
      <w:r w:rsidRPr="00F859B1">
        <w:rPr>
          <w:sz w:val="22"/>
          <w:szCs w:val="22"/>
        </w:rPr>
        <w:t>kepada</w:t>
      </w:r>
      <w:proofErr w:type="spellEnd"/>
      <w:r w:rsidRPr="00F859B1">
        <w:rPr>
          <w:sz w:val="22"/>
          <w:szCs w:val="22"/>
        </w:rPr>
        <w:t xml:space="preserve"> </w:t>
      </w:r>
      <w:proofErr w:type="spellStart"/>
      <w:r w:rsidRPr="00F859B1">
        <w:rPr>
          <w:sz w:val="22"/>
          <w:szCs w:val="22"/>
        </w:rPr>
        <w:t>pelanggan</w:t>
      </w:r>
      <w:proofErr w:type="spellEnd"/>
      <w:r w:rsidRPr="00F859B1">
        <w:rPr>
          <w:sz w:val="22"/>
          <w:szCs w:val="22"/>
        </w:rPr>
        <w:t xml:space="preserve"> </w:t>
      </w:r>
      <w:proofErr w:type="spellStart"/>
      <w:r w:rsidRPr="00F859B1">
        <w:rPr>
          <w:sz w:val="22"/>
          <w:szCs w:val="22"/>
        </w:rPr>
        <w:t>serta</w:t>
      </w:r>
      <w:proofErr w:type="spellEnd"/>
      <w:r w:rsidRPr="00F859B1">
        <w:rPr>
          <w:sz w:val="22"/>
          <w:szCs w:val="22"/>
        </w:rPr>
        <w:t xml:space="preserve"> </w:t>
      </w:r>
      <w:proofErr w:type="spellStart"/>
      <w:r w:rsidRPr="00F859B1">
        <w:rPr>
          <w:sz w:val="22"/>
          <w:szCs w:val="22"/>
        </w:rPr>
        <w:t>dapat</w:t>
      </w:r>
      <w:proofErr w:type="spellEnd"/>
      <w:r w:rsidRPr="00F859B1">
        <w:rPr>
          <w:sz w:val="22"/>
          <w:szCs w:val="22"/>
        </w:rPr>
        <w:t xml:space="preserve"> </w:t>
      </w:r>
      <w:proofErr w:type="spellStart"/>
      <w:r w:rsidRPr="00F859B1">
        <w:rPr>
          <w:sz w:val="22"/>
          <w:szCs w:val="22"/>
        </w:rPr>
        <w:t>mereka</w:t>
      </w:r>
      <w:proofErr w:type="spellEnd"/>
      <w:r w:rsidRPr="00F859B1">
        <w:rPr>
          <w:sz w:val="22"/>
          <w:szCs w:val="22"/>
        </w:rPr>
        <w:t xml:space="preserve"> </w:t>
      </w:r>
      <w:proofErr w:type="spellStart"/>
      <w:r w:rsidRPr="00F859B1">
        <w:rPr>
          <w:sz w:val="22"/>
          <w:szCs w:val="22"/>
        </w:rPr>
        <w:t>tempelkan</w:t>
      </w:r>
      <w:proofErr w:type="spellEnd"/>
      <w:r w:rsidRPr="00F859B1">
        <w:rPr>
          <w:sz w:val="22"/>
          <w:szCs w:val="22"/>
        </w:rPr>
        <w:t xml:space="preserve"> </w:t>
      </w:r>
      <w:proofErr w:type="spellStart"/>
      <w:r w:rsidRPr="00F859B1">
        <w:rPr>
          <w:sz w:val="22"/>
          <w:szCs w:val="22"/>
        </w:rPr>
        <w:t>ke</w:t>
      </w:r>
      <w:proofErr w:type="spellEnd"/>
      <w:r w:rsidRPr="00F859B1">
        <w:rPr>
          <w:sz w:val="22"/>
          <w:szCs w:val="22"/>
        </w:rPr>
        <w:t xml:space="preserve"> </w:t>
      </w:r>
      <w:proofErr w:type="spellStart"/>
      <w:r w:rsidRPr="00F859B1">
        <w:rPr>
          <w:sz w:val="22"/>
          <w:szCs w:val="22"/>
        </w:rPr>
        <w:t>tujuan</w:t>
      </w:r>
      <w:proofErr w:type="spellEnd"/>
      <w:r w:rsidRPr="00F859B1">
        <w:rPr>
          <w:sz w:val="22"/>
          <w:szCs w:val="22"/>
        </w:rPr>
        <w:t xml:space="preserve"> </w:t>
      </w:r>
      <w:proofErr w:type="spellStart"/>
      <w:r w:rsidRPr="00F859B1">
        <w:rPr>
          <w:sz w:val="22"/>
          <w:szCs w:val="22"/>
        </w:rPr>
        <w:t>akhir</w:t>
      </w:r>
      <w:proofErr w:type="spellEnd"/>
      <w:r w:rsidRPr="00F859B1">
        <w:rPr>
          <w:sz w:val="22"/>
          <w:szCs w:val="22"/>
        </w:rPr>
        <w:t xml:space="preserve"> </w:t>
      </w:r>
      <w:proofErr w:type="spellStart"/>
      <w:r w:rsidRPr="00F859B1">
        <w:rPr>
          <w:sz w:val="22"/>
          <w:szCs w:val="22"/>
        </w:rPr>
        <w:t>untuk</w:t>
      </w:r>
      <w:proofErr w:type="spellEnd"/>
      <w:r w:rsidRPr="00F859B1">
        <w:rPr>
          <w:sz w:val="22"/>
          <w:szCs w:val="22"/>
        </w:rPr>
        <w:t xml:space="preserve"> </w:t>
      </w:r>
      <w:proofErr w:type="spellStart"/>
      <w:r w:rsidRPr="00F859B1">
        <w:rPr>
          <w:sz w:val="22"/>
          <w:szCs w:val="22"/>
        </w:rPr>
        <w:t>membantu</w:t>
      </w:r>
      <w:proofErr w:type="spellEnd"/>
      <w:r w:rsidRPr="00F859B1">
        <w:rPr>
          <w:sz w:val="22"/>
          <w:szCs w:val="22"/>
        </w:rPr>
        <w:t xml:space="preserve"> </w:t>
      </w:r>
      <w:proofErr w:type="spellStart"/>
      <w:r w:rsidRPr="00F859B1">
        <w:rPr>
          <w:sz w:val="22"/>
          <w:szCs w:val="22"/>
        </w:rPr>
        <w:t>bos</w:t>
      </w:r>
      <w:proofErr w:type="spellEnd"/>
      <w:r w:rsidRPr="00F859B1">
        <w:rPr>
          <w:sz w:val="22"/>
          <w:szCs w:val="22"/>
        </w:rPr>
        <w:t xml:space="preserve"> </w:t>
      </w:r>
      <w:proofErr w:type="spellStart"/>
      <w:r w:rsidRPr="00F859B1">
        <w:rPr>
          <w:sz w:val="22"/>
          <w:szCs w:val="22"/>
        </w:rPr>
        <w:t>menjual</w:t>
      </w:r>
      <w:proofErr w:type="spellEnd"/>
      <w:r w:rsidRPr="00F859B1">
        <w:rPr>
          <w:sz w:val="22"/>
          <w:szCs w:val="22"/>
        </w:rPr>
        <w:t xml:space="preserve"> </w:t>
      </w:r>
      <w:proofErr w:type="spellStart"/>
      <w:r w:rsidRPr="00F859B1">
        <w:rPr>
          <w:sz w:val="22"/>
          <w:szCs w:val="22"/>
        </w:rPr>
        <w:t>lebih</w:t>
      </w:r>
      <w:proofErr w:type="spellEnd"/>
      <w:r w:rsidRPr="00F859B1">
        <w:rPr>
          <w:sz w:val="22"/>
          <w:szCs w:val="22"/>
        </w:rPr>
        <w:t xml:space="preserve"> </w:t>
      </w:r>
      <w:proofErr w:type="spellStart"/>
      <w:r w:rsidRPr="00F859B1">
        <w:rPr>
          <w:sz w:val="22"/>
          <w:szCs w:val="22"/>
        </w:rPr>
        <w:t>banyak</w:t>
      </w:r>
      <w:proofErr w:type="spellEnd"/>
      <w:r w:rsidRPr="00F859B1">
        <w:rPr>
          <w:sz w:val="22"/>
          <w:szCs w:val="22"/>
        </w:rPr>
        <w:t xml:space="preserve"> </w:t>
      </w:r>
      <w:proofErr w:type="spellStart"/>
      <w:r w:rsidRPr="00F859B1">
        <w:rPr>
          <w:sz w:val="22"/>
          <w:szCs w:val="22"/>
        </w:rPr>
        <w:t>produk</w:t>
      </w:r>
      <w:proofErr w:type="spellEnd"/>
      <w:r w:rsidRPr="00F859B1">
        <w:rPr>
          <w:i/>
          <w:iCs/>
          <w:sz w:val="22"/>
          <w:szCs w:val="22"/>
        </w:rPr>
        <w:t xml:space="preserve">. </w:t>
      </w:r>
      <w:proofErr w:type="spellStart"/>
      <w:r w:rsidRPr="00F859B1">
        <w:rPr>
          <w:sz w:val="22"/>
          <w:szCs w:val="22"/>
        </w:rPr>
        <w:t>Kemudian</w:t>
      </w:r>
      <w:proofErr w:type="spellEnd"/>
      <w:r w:rsidRPr="00F859B1">
        <w:rPr>
          <w:sz w:val="22"/>
          <w:szCs w:val="22"/>
        </w:rPr>
        <w:t xml:space="preserve"> </w:t>
      </w:r>
      <w:proofErr w:type="spellStart"/>
      <w:r w:rsidRPr="00F859B1">
        <w:rPr>
          <w:sz w:val="22"/>
          <w:szCs w:val="22"/>
        </w:rPr>
        <w:t>penilitan</w:t>
      </w:r>
      <w:proofErr w:type="spellEnd"/>
      <w:r w:rsidRPr="00F859B1">
        <w:rPr>
          <w:sz w:val="22"/>
          <w:szCs w:val="22"/>
        </w:rPr>
        <w:t xml:space="preserve"> yang </w:t>
      </w:r>
      <w:proofErr w:type="spellStart"/>
      <w:r w:rsidRPr="00F859B1">
        <w:rPr>
          <w:sz w:val="22"/>
          <w:szCs w:val="22"/>
        </w:rPr>
        <w:t>dilakukan</w:t>
      </w:r>
      <w:proofErr w:type="spellEnd"/>
      <w:r w:rsidRPr="00F859B1">
        <w:rPr>
          <w:sz w:val="22"/>
          <w:szCs w:val="22"/>
        </w:rPr>
        <w:t xml:space="preserve"> </w:t>
      </w:r>
      <w:r w:rsidRPr="00F859B1">
        <w:rPr>
          <w:sz w:val="22"/>
          <w:szCs w:val="22"/>
        </w:rPr>
        <w:fldChar w:fldCharType="begin" w:fldLock="1"/>
      </w:r>
      <w:r w:rsidRPr="00F859B1">
        <w:rPr>
          <w:sz w:val="22"/>
          <w:szCs w:val="22"/>
        </w:rPr>
        <w:instrText>ADDIN CSL_CITATION {"citationItems":[{"id":"ITEM-1","itemData":{"DOI":"10.1080/10926488.2016.1150759","ISSN":"1092-6488","author":[{"dropping-particle":"","family":"Pérez-sobrino","given":"Paula","non-dropping-particle":"","parse-names":false,"suffix":""},{"dropping-particle":"","family":"Pérez-sobrino","given":"Paula","non-dropping-particle":"","parse-names":false,"suffix":""}],"container-title":"Metaphor and Symbol","id":"ITEM-1","issue":"2","issued":{"date-parts":[["2017"]]},"page":"73-90","publisher":"Psychology Press","title":"Multimodal Metaphor and Metonymy in Advertising : A Corpus-Based Account Multimodal Metaphor and Metonymy in Advertising : A Corpus-Based Account","type":"article-journal","volume":"31"},"uris":["http://www.mendeley.com/documents/?uuid=1e68c656-3aae-43ab-bb6b-248c10a3a725"]}],"mendeley":{"formattedCitation":"(Pérez-sobrino &amp; Pérez-sobrino, 2017)","plainTextFormattedCitation":"(Pérez-sobrino &amp; Pérez-sobrino, 2017)","previouslyFormattedCitation":"(Pérez-sobrino &amp; Pérez-sobrino, 2017)"},"properties":{"noteIndex":0},"schema":"https://github.com/citation-style-language/schema/raw/master/csl-citation.json"}</w:instrText>
      </w:r>
      <w:r w:rsidRPr="00F859B1">
        <w:rPr>
          <w:sz w:val="22"/>
          <w:szCs w:val="22"/>
        </w:rPr>
        <w:fldChar w:fldCharType="separate"/>
      </w:r>
      <w:r w:rsidRPr="00F859B1">
        <w:rPr>
          <w:noProof/>
          <w:sz w:val="22"/>
          <w:szCs w:val="22"/>
        </w:rPr>
        <w:t>(Pérez-sobrino &amp; Pérez-sobrino, 2017)</w:t>
      </w:r>
      <w:r w:rsidRPr="00F859B1">
        <w:rPr>
          <w:sz w:val="22"/>
          <w:szCs w:val="22"/>
        </w:rPr>
        <w:fldChar w:fldCharType="end"/>
      </w:r>
      <w:r w:rsidRPr="00F859B1">
        <w:rPr>
          <w:sz w:val="22"/>
          <w:szCs w:val="22"/>
        </w:rPr>
        <w:t xml:space="preserve"> </w:t>
      </w:r>
      <w:proofErr w:type="spellStart"/>
      <w:r w:rsidRPr="00F859B1">
        <w:rPr>
          <w:sz w:val="22"/>
          <w:szCs w:val="22"/>
        </w:rPr>
        <w:t>dengan</w:t>
      </w:r>
      <w:proofErr w:type="spellEnd"/>
      <w:r w:rsidRPr="00F859B1">
        <w:rPr>
          <w:sz w:val="22"/>
          <w:szCs w:val="22"/>
        </w:rPr>
        <w:t xml:space="preserve"> </w:t>
      </w:r>
      <w:proofErr w:type="spellStart"/>
      <w:r w:rsidRPr="00F859B1">
        <w:rPr>
          <w:sz w:val="22"/>
          <w:szCs w:val="22"/>
        </w:rPr>
        <w:t>judul</w:t>
      </w:r>
      <w:proofErr w:type="spellEnd"/>
      <w:r w:rsidRPr="00F859B1">
        <w:rPr>
          <w:sz w:val="22"/>
          <w:szCs w:val="22"/>
        </w:rPr>
        <w:t xml:space="preserve"> </w:t>
      </w:r>
      <w:proofErr w:type="spellStart"/>
      <w:r w:rsidRPr="00F859B1">
        <w:rPr>
          <w:sz w:val="22"/>
          <w:szCs w:val="22"/>
        </w:rPr>
        <w:t>penelitiannya</w:t>
      </w:r>
      <w:proofErr w:type="spellEnd"/>
      <w:r w:rsidRPr="00F859B1">
        <w:rPr>
          <w:sz w:val="22"/>
          <w:szCs w:val="22"/>
        </w:rPr>
        <w:t xml:space="preserve"> Multimodal Metaphor and Metonymy in Advertising: A Corpus-Based Account </w:t>
      </w:r>
    </w:p>
    <w:p w14:paraId="49817D23" w14:textId="2EC006C5" w:rsidR="00F859B1" w:rsidRPr="00F859B1" w:rsidRDefault="00DB7BFA" w:rsidP="00FE1609">
      <w:pPr>
        <w:pStyle w:val="Default"/>
        <w:tabs>
          <w:tab w:val="left" w:pos="270"/>
        </w:tabs>
        <w:spacing w:line="276" w:lineRule="auto"/>
        <w:jc w:val="both"/>
        <w:rPr>
          <w:sz w:val="22"/>
          <w:szCs w:val="22"/>
        </w:rPr>
      </w:pPr>
      <w:r>
        <w:rPr>
          <w:sz w:val="22"/>
          <w:szCs w:val="22"/>
        </w:rPr>
        <w:tab/>
      </w:r>
      <w:proofErr w:type="spellStart"/>
      <w:r w:rsidR="00F859B1" w:rsidRPr="00F859B1">
        <w:rPr>
          <w:sz w:val="22"/>
          <w:szCs w:val="22"/>
        </w:rPr>
        <w:t>Merujuk</w:t>
      </w:r>
      <w:proofErr w:type="spellEnd"/>
      <w:r w:rsidR="00F859B1" w:rsidRPr="00F859B1">
        <w:rPr>
          <w:sz w:val="22"/>
          <w:szCs w:val="22"/>
        </w:rPr>
        <w:t xml:space="preserve"> </w:t>
      </w:r>
      <w:proofErr w:type="spellStart"/>
      <w:r w:rsidR="00F859B1" w:rsidRPr="00F859B1">
        <w:rPr>
          <w:sz w:val="22"/>
          <w:szCs w:val="22"/>
        </w:rPr>
        <w:t>apa</w:t>
      </w:r>
      <w:proofErr w:type="spellEnd"/>
      <w:r w:rsidR="00F859B1" w:rsidRPr="00F859B1">
        <w:rPr>
          <w:sz w:val="22"/>
          <w:szCs w:val="22"/>
        </w:rPr>
        <w:t xml:space="preserve"> yang </w:t>
      </w:r>
      <w:proofErr w:type="spellStart"/>
      <w:r w:rsidR="00F859B1" w:rsidRPr="00F859B1">
        <w:rPr>
          <w:sz w:val="22"/>
          <w:szCs w:val="22"/>
        </w:rPr>
        <w:t>sudah</w:t>
      </w:r>
      <w:proofErr w:type="spellEnd"/>
      <w:r w:rsidR="00F859B1" w:rsidRPr="00F859B1">
        <w:rPr>
          <w:sz w:val="22"/>
          <w:szCs w:val="22"/>
        </w:rPr>
        <w:t xml:space="preserve"> </w:t>
      </w:r>
      <w:proofErr w:type="spellStart"/>
      <w:r w:rsidR="00F859B1" w:rsidRPr="00F859B1">
        <w:rPr>
          <w:sz w:val="22"/>
          <w:szCs w:val="22"/>
        </w:rPr>
        <w:t>diteliti</w:t>
      </w:r>
      <w:proofErr w:type="spellEnd"/>
      <w:r w:rsidR="00F859B1" w:rsidRPr="00F859B1">
        <w:rPr>
          <w:sz w:val="22"/>
          <w:szCs w:val="22"/>
        </w:rPr>
        <w:t xml:space="preserve"> oleh </w:t>
      </w:r>
      <w:r w:rsidR="00F859B1" w:rsidRPr="00F859B1">
        <w:rPr>
          <w:sz w:val="22"/>
          <w:szCs w:val="22"/>
        </w:rPr>
        <w:fldChar w:fldCharType="begin" w:fldLock="1"/>
      </w:r>
      <w:r w:rsidR="00F859B1" w:rsidRPr="00F859B1">
        <w:rPr>
          <w:sz w:val="22"/>
          <w:szCs w:val="22"/>
        </w:rPr>
        <w:instrText>ADDIN CSL_CITATION {"citationItems":[{"id":"ITEM-1","itemData":{"id":"ITEM-1","issued":{"date-parts":[["0"]]},"title":"JerukKokMakanJeruk.pdf","type":"article"},"uris":["http://www.mendeley.com/documents/?uuid=66e5ab55-d8f0-4664-8e13-a5d2a9e2eabc"]}],"mendeley":{"formattedCitation":"(&lt;i&gt;JerukKokMakanJeruk.Pdf&lt;/i&gt;, n.d.)","plainTextFormattedCitation":"(JerukKokMakanJeruk.Pdf, n.d.)","previouslyFormattedCitation":"(&lt;i&gt;JerukKokMakanJeruk.Pdf&lt;/i&gt;, n.d.)"},"properties":{"noteIndex":0},"schema":"https://github.com/citation-style-language/schema/raw/master/csl-citation.json"}</w:instrText>
      </w:r>
      <w:r w:rsidR="00F859B1" w:rsidRPr="00F859B1">
        <w:rPr>
          <w:sz w:val="22"/>
          <w:szCs w:val="22"/>
        </w:rPr>
        <w:fldChar w:fldCharType="separate"/>
      </w:r>
      <w:r w:rsidR="00F859B1" w:rsidRPr="00F859B1">
        <w:rPr>
          <w:noProof/>
          <w:sz w:val="22"/>
          <w:szCs w:val="22"/>
        </w:rPr>
        <w:t>(</w:t>
      </w:r>
      <w:r w:rsidR="00F859B1" w:rsidRPr="00F859B1">
        <w:rPr>
          <w:i/>
          <w:noProof/>
          <w:sz w:val="22"/>
          <w:szCs w:val="22"/>
        </w:rPr>
        <w:t>JerukKokMakanJeruk.Pdf</w:t>
      </w:r>
      <w:r w:rsidR="00F859B1" w:rsidRPr="00F859B1">
        <w:rPr>
          <w:noProof/>
          <w:sz w:val="22"/>
          <w:szCs w:val="22"/>
        </w:rPr>
        <w:t>, n.d.)</w:t>
      </w:r>
      <w:r w:rsidR="00F859B1" w:rsidRPr="00F859B1">
        <w:rPr>
          <w:sz w:val="22"/>
          <w:szCs w:val="22"/>
        </w:rPr>
        <w:fldChar w:fldCharType="end"/>
      </w:r>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judul</w:t>
      </w:r>
      <w:proofErr w:type="spellEnd"/>
      <w:r w:rsidR="00F859B1" w:rsidRPr="00F859B1">
        <w:rPr>
          <w:sz w:val="22"/>
          <w:szCs w:val="22"/>
        </w:rPr>
        <w:t xml:space="preserve"> </w:t>
      </w:r>
      <w:proofErr w:type="spellStart"/>
      <w:r w:rsidR="00F859B1" w:rsidRPr="00F859B1">
        <w:rPr>
          <w:sz w:val="22"/>
          <w:szCs w:val="22"/>
        </w:rPr>
        <w:t>penelitiannya</w:t>
      </w:r>
      <w:proofErr w:type="spellEnd"/>
      <w:r w:rsidR="00F859B1" w:rsidRPr="00F859B1">
        <w:rPr>
          <w:sz w:val="22"/>
          <w:szCs w:val="22"/>
        </w:rPr>
        <w:t xml:space="preserve"> </w:t>
      </w:r>
      <w:proofErr w:type="spellStart"/>
      <w:r w:rsidR="00F859B1" w:rsidRPr="00F859B1">
        <w:rPr>
          <w:i/>
          <w:iCs/>
          <w:sz w:val="22"/>
          <w:szCs w:val="22"/>
        </w:rPr>
        <w:t>jeruk</w:t>
      </w:r>
      <w:proofErr w:type="spellEnd"/>
      <w:r w:rsidR="00F859B1" w:rsidRPr="00F859B1">
        <w:rPr>
          <w:i/>
          <w:iCs/>
          <w:sz w:val="22"/>
          <w:szCs w:val="22"/>
        </w:rPr>
        <w:t xml:space="preserve"> </w:t>
      </w:r>
      <w:proofErr w:type="spellStart"/>
      <w:r w:rsidR="00F859B1" w:rsidRPr="00F859B1">
        <w:rPr>
          <w:i/>
          <w:iCs/>
          <w:sz w:val="22"/>
          <w:szCs w:val="22"/>
        </w:rPr>
        <w:t>kok</w:t>
      </w:r>
      <w:proofErr w:type="spellEnd"/>
      <w:r w:rsidR="00F859B1" w:rsidRPr="00F859B1">
        <w:rPr>
          <w:i/>
          <w:iCs/>
          <w:sz w:val="22"/>
          <w:szCs w:val="22"/>
        </w:rPr>
        <w:t xml:space="preserve"> </w:t>
      </w:r>
      <w:proofErr w:type="spellStart"/>
      <w:r w:rsidR="00F859B1" w:rsidRPr="00F859B1">
        <w:rPr>
          <w:i/>
          <w:iCs/>
          <w:sz w:val="22"/>
          <w:szCs w:val="22"/>
        </w:rPr>
        <w:t>makan</w:t>
      </w:r>
      <w:proofErr w:type="spellEnd"/>
      <w:r w:rsidR="00F859B1" w:rsidRPr="00F859B1">
        <w:rPr>
          <w:i/>
          <w:iCs/>
          <w:sz w:val="22"/>
          <w:szCs w:val="22"/>
        </w:rPr>
        <w:t xml:space="preserve"> </w:t>
      </w:r>
      <w:proofErr w:type="spellStart"/>
      <w:r w:rsidR="00F859B1" w:rsidRPr="00F859B1">
        <w:rPr>
          <w:i/>
          <w:iCs/>
          <w:sz w:val="22"/>
          <w:szCs w:val="22"/>
        </w:rPr>
        <w:t>jeruk;gejala</w:t>
      </w:r>
      <w:proofErr w:type="spellEnd"/>
      <w:r w:rsidR="00F859B1" w:rsidRPr="00F859B1">
        <w:rPr>
          <w:i/>
          <w:iCs/>
          <w:sz w:val="22"/>
          <w:szCs w:val="22"/>
        </w:rPr>
        <w:t xml:space="preserve"> </w:t>
      </w:r>
      <w:proofErr w:type="spellStart"/>
      <w:r w:rsidR="00F859B1" w:rsidRPr="00F859B1">
        <w:rPr>
          <w:i/>
          <w:iCs/>
          <w:sz w:val="22"/>
          <w:szCs w:val="22"/>
        </w:rPr>
        <w:t>metaforisasi</w:t>
      </w:r>
      <w:proofErr w:type="spellEnd"/>
      <w:r w:rsidR="00F859B1" w:rsidRPr="00F859B1">
        <w:rPr>
          <w:i/>
          <w:iCs/>
          <w:sz w:val="22"/>
          <w:szCs w:val="22"/>
        </w:rPr>
        <w:t xml:space="preserve"> dan </w:t>
      </w:r>
      <w:proofErr w:type="spellStart"/>
      <w:r w:rsidR="00F859B1" w:rsidRPr="00F859B1">
        <w:rPr>
          <w:i/>
          <w:iCs/>
          <w:sz w:val="22"/>
          <w:szCs w:val="22"/>
        </w:rPr>
        <w:t>metonimisasi</w:t>
      </w:r>
      <w:proofErr w:type="spellEnd"/>
      <w:r w:rsidR="00F859B1" w:rsidRPr="00F859B1">
        <w:rPr>
          <w:i/>
          <w:iCs/>
          <w:sz w:val="22"/>
          <w:szCs w:val="22"/>
        </w:rPr>
        <w:t xml:space="preserve"> </w:t>
      </w:r>
      <w:proofErr w:type="spellStart"/>
      <w:r w:rsidR="00F859B1" w:rsidRPr="00F859B1">
        <w:rPr>
          <w:i/>
          <w:iCs/>
          <w:sz w:val="22"/>
          <w:szCs w:val="22"/>
        </w:rPr>
        <w:t>dalam</w:t>
      </w:r>
      <w:proofErr w:type="spellEnd"/>
      <w:r w:rsidR="00F859B1" w:rsidRPr="00F859B1">
        <w:rPr>
          <w:i/>
          <w:iCs/>
          <w:sz w:val="22"/>
          <w:szCs w:val="22"/>
        </w:rPr>
        <w:t xml:space="preserve"> </w:t>
      </w:r>
      <w:proofErr w:type="spellStart"/>
      <w:r w:rsidR="00F859B1" w:rsidRPr="00F859B1">
        <w:rPr>
          <w:i/>
          <w:iCs/>
          <w:sz w:val="22"/>
          <w:szCs w:val="22"/>
        </w:rPr>
        <w:t>bahasa</w:t>
      </w:r>
      <w:proofErr w:type="spellEnd"/>
      <w:r w:rsidR="00F859B1" w:rsidRPr="00F859B1">
        <w:rPr>
          <w:i/>
          <w:iCs/>
          <w:sz w:val="22"/>
          <w:szCs w:val="22"/>
        </w:rPr>
        <w:t xml:space="preserve"> Indonesia</w:t>
      </w:r>
      <w:r w:rsidR="00F859B1" w:rsidRPr="00F859B1">
        <w:rPr>
          <w:sz w:val="22"/>
          <w:szCs w:val="22"/>
        </w:rPr>
        <w:t xml:space="preserve"> </w:t>
      </w:r>
      <w:proofErr w:type="spellStart"/>
      <w:r w:rsidR="00F859B1" w:rsidRPr="00F859B1">
        <w:rPr>
          <w:sz w:val="22"/>
          <w:szCs w:val="22"/>
        </w:rPr>
        <w:t>mengkategorisasikan</w:t>
      </w:r>
      <w:proofErr w:type="spellEnd"/>
      <w:r w:rsidR="00F859B1" w:rsidRPr="00F859B1">
        <w:rPr>
          <w:sz w:val="22"/>
          <w:szCs w:val="22"/>
        </w:rPr>
        <w:t xml:space="preserve"> </w:t>
      </w:r>
      <w:proofErr w:type="spellStart"/>
      <w:r w:rsidR="00F859B1" w:rsidRPr="00F859B1">
        <w:rPr>
          <w:sz w:val="22"/>
          <w:szCs w:val="22"/>
        </w:rPr>
        <w:t>pemahaman</w:t>
      </w:r>
      <w:proofErr w:type="spellEnd"/>
      <w:r w:rsidR="00F859B1" w:rsidRPr="00F859B1">
        <w:rPr>
          <w:sz w:val="22"/>
          <w:szCs w:val="22"/>
        </w:rPr>
        <w:t xml:space="preserve"> </w:t>
      </w:r>
      <w:proofErr w:type="spellStart"/>
      <w:r w:rsidR="00F859B1" w:rsidRPr="00F859B1">
        <w:rPr>
          <w:sz w:val="22"/>
          <w:szCs w:val="22"/>
        </w:rPr>
        <w:t>konseptual</w:t>
      </w:r>
      <w:proofErr w:type="spellEnd"/>
      <w:r w:rsidR="00F859B1" w:rsidRPr="00F859B1">
        <w:rPr>
          <w:sz w:val="22"/>
          <w:szCs w:val="22"/>
        </w:rPr>
        <w:t xml:space="preserve"> yang </w:t>
      </w:r>
      <w:proofErr w:type="spellStart"/>
      <w:r w:rsidR="00F859B1" w:rsidRPr="00F859B1">
        <w:rPr>
          <w:sz w:val="22"/>
          <w:szCs w:val="22"/>
        </w:rPr>
        <w:t>bervariasi</w:t>
      </w:r>
      <w:proofErr w:type="spellEnd"/>
      <w:r w:rsidR="00F859B1" w:rsidRPr="00F859B1">
        <w:rPr>
          <w:sz w:val="22"/>
          <w:szCs w:val="22"/>
        </w:rPr>
        <w:t xml:space="preserve"> </w:t>
      </w:r>
      <w:proofErr w:type="spellStart"/>
      <w:r w:rsidR="00F859B1" w:rsidRPr="00F859B1">
        <w:rPr>
          <w:sz w:val="22"/>
          <w:szCs w:val="22"/>
        </w:rPr>
        <w:t>secara</w:t>
      </w:r>
      <w:proofErr w:type="spellEnd"/>
      <w:r w:rsidR="00F859B1" w:rsidRPr="00F859B1">
        <w:rPr>
          <w:sz w:val="22"/>
          <w:szCs w:val="22"/>
        </w:rPr>
        <w:t xml:space="preserve"> </w:t>
      </w:r>
      <w:proofErr w:type="spellStart"/>
      <w:r w:rsidR="00F859B1" w:rsidRPr="00F859B1">
        <w:rPr>
          <w:sz w:val="22"/>
          <w:szCs w:val="22"/>
        </w:rPr>
        <w:t>metafora</w:t>
      </w:r>
      <w:proofErr w:type="spellEnd"/>
      <w:r w:rsidR="00F859B1" w:rsidRPr="00F859B1">
        <w:rPr>
          <w:sz w:val="22"/>
          <w:szCs w:val="22"/>
        </w:rPr>
        <w:t xml:space="preserve"> dan </w:t>
      </w:r>
      <w:proofErr w:type="spellStart"/>
      <w:r w:rsidR="00F859B1" w:rsidRPr="00F859B1">
        <w:rPr>
          <w:sz w:val="22"/>
          <w:szCs w:val="22"/>
        </w:rPr>
        <w:t>metonimi</w:t>
      </w:r>
      <w:proofErr w:type="spellEnd"/>
      <w:r w:rsidR="00F859B1" w:rsidRPr="00F859B1">
        <w:rPr>
          <w:sz w:val="22"/>
          <w:szCs w:val="22"/>
        </w:rPr>
        <w:t xml:space="preserve">. </w:t>
      </w:r>
      <w:proofErr w:type="spellStart"/>
      <w:r w:rsidR="00F859B1" w:rsidRPr="00F859B1">
        <w:rPr>
          <w:sz w:val="22"/>
          <w:szCs w:val="22"/>
        </w:rPr>
        <w:t>Disimpulakan</w:t>
      </w:r>
      <w:proofErr w:type="spellEnd"/>
      <w:r w:rsidR="00F859B1" w:rsidRPr="00F859B1">
        <w:rPr>
          <w:sz w:val="22"/>
          <w:szCs w:val="22"/>
        </w:rPr>
        <w:t xml:space="preserve"> </w:t>
      </w:r>
      <w:proofErr w:type="spellStart"/>
      <w:r w:rsidR="00F859B1" w:rsidRPr="00F859B1">
        <w:rPr>
          <w:sz w:val="22"/>
          <w:szCs w:val="22"/>
        </w:rPr>
        <w:t>bahwa</w:t>
      </w:r>
      <w:proofErr w:type="spellEnd"/>
      <w:r w:rsidR="00F859B1" w:rsidRPr="00F859B1">
        <w:rPr>
          <w:sz w:val="22"/>
          <w:szCs w:val="22"/>
        </w:rPr>
        <w:t xml:space="preserve"> </w:t>
      </w:r>
      <w:proofErr w:type="spellStart"/>
      <w:r w:rsidR="00F859B1" w:rsidRPr="00F859B1">
        <w:rPr>
          <w:sz w:val="22"/>
          <w:szCs w:val="22"/>
        </w:rPr>
        <w:t>metafora</w:t>
      </w:r>
      <w:proofErr w:type="spellEnd"/>
      <w:r w:rsidR="00F859B1" w:rsidRPr="00F859B1">
        <w:rPr>
          <w:sz w:val="22"/>
          <w:szCs w:val="22"/>
        </w:rPr>
        <w:t xml:space="preserve"> dan </w:t>
      </w:r>
      <w:proofErr w:type="spellStart"/>
      <w:r w:rsidR="00F859B1" w:rsidRPr="00F859B1">
        <w:rPr>
          <w:sz w:val="22"/>
          <w:szCs w:val="22"/>
        </w:rPr>
        <w:t>metonimisasi</w:t>
      </w:r>
      <w:proofErr w:type="spellEnd"/>
      <w:r w:rsidR="00F859B1" w:rsidRPr="00F859B1">
        <w:rPr>
          <w:sz w:val="22"/>
          <w:szCs w:val="22"/>
        </w:rPr>
        <w:t xml:space="preserve"> </w:t>
      </w:r>
      <w:proofErr w:type="spellStart"/>
      <w:r w:rsidR="00F859B1" w:rsidRPr="00F859B1">
        <w:rPr>
          <w:sz w:val="22"/>
          <w:szCs w:val="22"/>
        </w:rPr>
        <w:t>cenderung</w:t>
      </w:r>
      <w:proofErr w:type="spellEnd"/>
      <w:r w:rsidR="00F859B1" w:rsidRPr="00F859B1">
        <w:rPr>
          <w:sz w:val="22"/>
          <w:szCs w:val="22"/>
        </w:rPr>
        <w:t xml:space="preserve"> </w:t>
      </w:r>
      <w:proofErr w:type="spellStart"/>
      <w:r w:rsidR="00F859B1" w:rsidRPr="00F859B1">
        <w:rPr>
          <w:sz w:val="22"/>
          <w:szCs w:val="22"/>
        </w:rPr>
        <w:t>berakhir</w:t>
      </w:r>
      <w:proofErr w:type="spellEnd"/>
      <w:r w:rsidR="00F859B1" w:rsidRPr="00F859B1">
        <w:rPr>
          <w:sz w:val="22"/>
          <w:szCs w:val="22"/>
        </w:rPr>
        <w:t xml:space="preserve"> </w:t>
      </w:r>
      <w:proofErr w:type="spellStart"/>
      <w:r w:rsidR="00F859B1" w:rsidRPr="00F859B1">
        <w:rPr>
          <w:sz w:val="22"/>
          <w:szCs w:val="22"/>
        </w:rPr>
        <w:t>melalui</w:t>
      </w:r>
      <w:proofErr w:type="spellEnd"/>
      <w:r w:rsidR="00F859B1" w:rsidRPr="00F859B1">
        <w:rPr>
          <w:sz w:val="22"/>
          <w:szCs w:val="22"/>
        </w:rPr>
        <w:t xml:space="preserve"> proses </w:t>
      </w:r>
      <w:proofErr w:type="spellStart"/>
      <w:r w:rsidR="00F859B1" w:rsidRPr="00F859B1">
        <w:rPr>
          <w:sz w:val="22"/>
          <w:szCs w:val="22"/>
        </w:rPr>
        <w:t>leksikalisasi</w:t>
      </w:r>
      <w:proofErr w:type="spellEnd"/>
      <w:r w:rsidR="00F859B1" w:rsidRPr="00F859B1">
        <w:rPr>
          <w:sz w:val="22"/>
          <w:szCs w:val="22"/>
        </w:rPr>
        <w:t xml:space="preserve"> </w:t>
      </w:r>
      <w:proofErr w:type="spellStart"/>
      <w:r w:rsidR="00F859B1" w:rsidRPr="00F859B1">
        <w:rPr>
          <w:sz w:val="22"/>
          <w:szCs w:val="22"/>
        </w:rPr>
        <w:t>formalisasi</w:t>
      </w:r>
      <w:proofErr w:type="spellEnd"/>
      <w:r w:rsidR="00F859B1" w:rsidRPr="00F859B1">
        <w:rPr>
          <w:sz w:val="22"/>
          <w:szCs w:val="22"/>
        </w:rPr>
        <w:t xml:space="preserve"> </w:t>
      </w:r>
      <w:proofErr w:type="spellStart"/>
      <w:r w:rsidR="00F859B1" w:rsidRPr="00F859B1">
        <w:rPr>
          <w:sz w:val="22"/>
          <w:szCs w:val="22"/>
        </w:rPr>
        <w:t>keduanya</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leksikon</w:t>
      </w:r>
      <w:proofErr w:type="spellEnd"/>
      <w:r w:rsidR="00F859B1" w:rsidRPr="00F859B1">
        <w:rPr>
          <w:sz w:val="22"/>
          <w:szCs w:val="22"/>
        </w:rPr>
        <w:t xml:space="preserve"> </w:t>
      </w:r>
      <w:proofErr w:type="spellStart"/>
      <w:r w:rsidR="00F859B1" w:rsidRPr="00F859B1">
        <w:rPr>
          <w:sz w:val="22"/>
          <w:szCs w:val="22"/>
        </w:rPr>
        <w:t>bahasa</w:t>
      </w:r>
      <w:proofErr w:type="spellEnd"/>
      <w:r w:rsidR="00F859B1" w:rsidRPr="00F859B1">
        <w:rPr>
          <w:sz w:val="22"/>
          <w:szCs w:val="22"/>
        </w:rPr>
        <w:t xml:space="preserve"> </w:t>
      </w:r>
      <w:proofErr w:type="spellStart"/>
      <w:r w:rsidR="00F859B1" w:rsidRPr="00F859B1">
        <w:rPr>
          <w:sz w:val="22"/>
          <w:szCs w:val="22"/>
        </w:rPr>
        <w:t>sehingga</w:t>
      </w:r>
      <w:proofErr w:type="spellEnd"/>
      <w:r w:rsidR="00F859B1" w:rsidRPr="00F859B1">
        <w:rPr>
          <w:sz w:val="22"/>
          <w:szCs w:val="22"/>
        </w:rPr>
        <w:t xml:space="preserve"> </w:t>
      </w:r>
      <w:proofErr w:type="spellStart"/>
      <w:r w:rsidR="00F859B1" w:rsidRPr="00F859B1">
        <w:rPr>
          <w:sz w:val="22"/>
          <w:szCs w:val="22"/>
        </w:rPr>
        <w:t>makna</w:t>
      </w:r>
      <w:proofErr w:type="spellEnd"/>
      <w:r w:rsidR="00F859B1" w:rsidRPr="00F859B1">
        <w:rPr>
          <w:sz w:val="22"/>
          <w:szCs w:val="22"/>
        </w:rPr>
        <w:t xml:space="preserve"> </w:t>
      </w:r>
      <w:proofErr w:type="spellStart"/>
      <w:r w:rsidR="00F859B1" w:rsidRPr="00F859B1">
        <w:rPr>
          <w:sz w:val="22"/>
          <w:szCs w:val="22"/>
        </w:rPr>
        <w:t>metaforis</w:t>
      </w:r>
      <w:proofErr w:type="spellEnd"/>
      <w:r w:rsidR="00F859B1" w:rsidRPr="00F859B1">
        <w:rPr>
          <w:sz w:val="22"/>
          <w:szCs w:val="22"/>
        </w:rPr>
        <w:t xml:space="preserve"> dan </w:t>
      </w:r>
      <w:proofErr w:type="spellStart"/>
      <w:r w:rsidR="00F859B1" w:rsidRPr="00F859B1">
        <w:rPr>
          <w:sz w:val="22"/>
          <w:szCs w:val="22"/>
        </w:rPr>
        <w:t>metonimis</w:t>
      </w:r>
      <w:proofErr w:type="spellEnd"/>
      <w:r w:rsidR="00F859B1" w:rsidRPr="00F859B1">
        <w:rPr>
          <w:sz w:val="22"/>
          <w:szCs w:val="22"/>
        </w:rPr>
        <w:t xml:space="preserve"> </w:t>
      </w:r>
      <w:proofErr w:type="spellStart"/>
      <w:r w:rsidR="00F859B1" w:rsidRPr="00F859B1">
        <w:rPr>
          <w:sz w:val="22"/>
          <w:szCs w:val="22"/>
        </w:rPr>
        <w:t>menajdi</w:t>
      </w:r>
      <w:proofErr w:type="spellEnd"/>
      <w:r w:rsidR="00F859B1" w:rsidRPr="00F859B1">
        <w:rPr>
          <w:sz w:val="22"/>
          <w:szCs w:val="22"/>
        </w:rPr>
        <w:t xml:space="preserve"> </w:t>
      </w:r>
      <w:proofErr w:type="spellStart"/>
      <w:r w:rsidR="00F859B1" w:rsidRPr="00F859B1">
        <w:rPr>
          <w:sz w:val="22"/>
          <w:szCs w:val="22"/>
        </w:rPr>
        <w:t>bagian</w:t>
      </w:r>
      <w:proofErr w:type="spellEnd"/>
      <w:r w:rsidR="00F859B1" w:rsidRPr="00F859B1">
        <w:rPr>
          <w:sz w:val="22"/>
          <w:szCs w:val="22"/>
        </w:rPr>
        <w:t xml:space="preserve"> </w:t>
      </w:r>
      <w:proofErr w:type="spellStart"/>
      <w:r w:rsidR="00F859B1" w:rsidRPr="00F859B1">
        <w:rPr>
          <w:sz w:val="22"/>
          <w:szCs w:val="22"/>
        </w:rPr>
        <w:t>dari</w:t>
      </w:r>
      <w:proofErr w:type="spellEnd"/>
      <w:r w:rsidR="00F859B1" w:rsidRPr="00F859B1">
        <w:rPr>
          <w:sz w:val="22"/>
          <w:szCs w:val="22"/>
        </w:rPr>
        <w:t xml:space="preserve"> </w:t>
      </w:r>
      <w:proofErr w:type="spellStart"/>
      <w:r w:rsidR="00F859B1" w:rsidRPr="00F859B1">
        <w:rPr>
          <w:sz w:val="22"/>
          <w:szCs w:val="22"/>
        </w:rPr>
        <w:t>strukstur</w:t>
      </w:r>
      <w:proofErr w:type="spellEnd"/>
      <w:r w:rsidR="00F859B1" w:rsidRPr="00F859B1">
        <w:rPr>
          <w:sz w:val="22"/>
          <w:szCs w:val="22"/>
        </w:rPr>
        <w:t xml:space="preserve"> </w:t>
      </w:r>
      <w:proofErr w:type="spellStart"/>
      <w:r w:rsidR="00F859B1" w:rsidRPr="00F859B1">
        <w:rPr>
          <w:i/>
          <w:iCs/>
          <w:sz w:val="22"/>
          <w:szCs w:val="22"/>
        </w:rPr>
        <w:t>polisemi</w:t>
      </w:r>
      <w:proofErr w:type="spellEnd"/>
      <w:r w:rsidR="00F859B1" w:rsidRPr="00F859B1">
        <w:rPr>
          <w:sz w:val="22"/>
          <w:szCs w:val="22"/>
        </w:rPr>
        <w:t xml:space="preserve">. </w:t>
      </w:r>
    </w:p>
    <w:p w14:paraId="07AA733F" w14:textId="18E8F3E9" w:rsidR="00F859B1" w:rsidRPr="00F859B1" w:rsidRDefault="00DB7BFA" w:rsidP="00FE1609">
      <w:pPr>
        <w:tabs>
          <w:tab w:val="left" w:pos="270"/>
        </w:tabs>
        <w:autoSpaceDE w:val="0"/>
        <w:autoSpaceDN w:val="0"/>
        <w:adjustRightInd w:val="0"/>
        <w:spacing w:after="0" w:line="276" w:lineRule="auto"/>
        <w:jc w:val="both"/>
        <w:rPr>
          <w:rFonts w:ascii="Times New Roman" w:hAnsi="Times New Roman" w:cs="Times New Roman"/>
          <w:b/>
          <w:bCs/>
        </w:rPr>
      </w:pPr>
      <w:r>
        <w:rPr>
          <w:rFonts w:ascii="Times New Roman" w:hAnsi="Times New Roman" w:cs="Times New Roman"/>
        </w:rPr>
        <w:tab/>
      </w:r>
      <w:proofErr w:type="spellStart"/>
      <w:r w:rsidR="00F859B1" w:rsidRPr="00F859B1">
        <w:rPr>
          <w:rFonts w:ascii="Times New Roman" w:hAnsi="Times New Roman" w:cs="Times New Roman"/>
        </w:rPr>
        <w:t>Berbeda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dengan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penelitian</w:t>
      </w:r>
      <w:proofErr w:type="spellEnd"/>
      <w:r w:rsidR="00F859B1" w:rsidRPr="00F859B1">
        <w:rPr>
          <w:rFonts w:ascii="Times New Roman" w:hAnsi="Times New Roman" w:cs="Times New Roman"/>
        </w:rPr>
        <w:t xml:space="preserve"> </w:t>
      </w:r>
      <w:r w:rsidR="00F859B1" w:rsidRPr="00F859B1">
        <w:rPr>
          <w:rFonts w:ascii="Times New Roman" w:hAnsi="Times New Roman" w:cs="Times New Roman"/>
        </w:rPr>
        <w:fldChar w:fldCharType="begin" w:fldLock="1"/>
      </w:r>
      <w:r w:rsidR="00F859B1" w:rsidRPr="00F859B1">
        <w:rPr>
          <w:rFonts w:ascii="Times New Roman" w:hAnsi="Times New Roman" w:cs="Times New Roman"/>
        </w:rPr>
        <w:instrText>ADDIN CSL_CITATION {"citationItems":[{"id":"ITEM-1","itemData":{"author":[{"dropping-particle":"","family":"Alicantina","given":"Revista","non-dropping-particle":"","parse-names":false,"suffix":""},{"dropping-particle":"","family":"Ingleses","given":"Estudios","non-dropping-particle":"","parse-names":false,"suffix":""}],"id":"ITEM-1","issued":{"date-parts":[["2006"]]},"page":"169-190","title":"The Role of Metaphor , Metonymy , and Conceptual Blending in Understanding Advertisements : The Case of Drug-prevention Ads 1 Javier Herrero Ruiz University of La Rioja","type":"article-journal","volume":"19"},"uris":["http://www.mendeley.com/documents/?uuid=75bee703-b84b-4794-ae9c-8edbb67328f5"]}],"mendeley":{"formattedCitation":"(Alicantina &amp; Ingleses, 2006)","plainTextFormattedCitation":"(Alicantina &amp; Ingleses, 2006)","previouslyFormattedCitation":"(Alicantina &amp; Ingleses, 2006)"},"properties":{"noteIndex":0},"schema":"https://github.com/citation-style-language/schema/raw/master/csl-citation.json"}</w:instrText>
      </w:r>
      <w:r w:rsidR="00F859B1" w:rsidRPr="00F859B1">
        <w:rPr>
          <w:rFonts w:ascii="Times New Roman" w:hAnsi="Times New Roman" w:cs="Times New Roman"/>
        </w:rPr>
        <w:fldChar w:fldCharType="separate"/>
      </w:r>
      <w:r w:rsidR="00F859B1" w:rsidRPr="00F859B1">
        <w:rPr>
          <w:rFonts w:ascii="Times New Roman" w:hAnsi="Times New Roman" w:cs="Times New Roman"/>
          <w:noProof/>
        </w:rPr>
        <w:t>(Alicantina &amp; Ingleses, 2006)</w:t>
      </w:r>
      <w:r w:rsidR="00F859B1" w:rsidRPr="00F859B1">
        <w:rPr>
          <w:rFonts w:ascii="Times New Roman" w:hAnsi="Times New Roman" w:cs="Times New Roman"/>
        </w:rPr>
        <w:fldChar w:fldCharType="end"/>
      </w:r>
      <w:r w:rsidR="00F859B1" w:rsidRPr="00F859B1">
        <w:rPr>
          <w:rFonts w:ascii="Times New Roman" w:hAnsi="Times New Roman" w:cs="Times New Roman"/>
          <w:b/>
          <w:bCs/>
        </w:rPr>
        <w:t xml:space="preserve"> </w:t>
      </w:r>
      <w:r w:rsidR="00F859B1" w:rsidRPr="00F859B1">
        <w:rPr>
          <w:rFonts w:ascii="Times New Roman" w:hAnsi="Times New Roman" w:cs="Times New Roman"/>
        </w:rPr>
        <w:t xml:space="preserve">yang </w:t>
      </w:r>
      <w:proofErr w:type="spellStart"/>
      <w:r w:rsidR="00F859B1" w:rsidRPr="00F859B1">
        <w:rPr>
          <w:rFonts w:ascii="Times New Roman" w:hAnsi="Times New Roman" w:cs="Times New Roman"/>
        </w:rPr>
        <w:t>berjudul</w:t>
      </w:r>
      <w:proofErr w:type="spellEnd"/>
      <w:r w:rsidR="00F859B1" w:rsidRPr="00F859B1">
        <w:rPr>
          <w:rFonts w:ascii="Times New Roman" w:hAnsi="Times New Roman" w:cs="Times New Roman"/>
        </w:rPr>
        <w:t xml:space="preserve"> </w:t>
      </w:r>
      <w:r w:rsidR="00F859B1" w:rsidRPr="00F859B1">
        <w:rPr>
          <w:rFonts w:ascii="Times New Roman" w:hAnsi="Times New Roman" w:cs="Times New Roman"/>
          <w:i/>
          <w:iCs/>
        </w:rPr>
        <w:t xml:space="preserve">The Role of Metaphor, Metonymy, and Conceptual Blending in Understanding </w:t>
      </w:r>
      <w:proofErr w:type="spellStart"/>
      <w:r w:rsidR="00F859B1" w:rsidRPr="00F859B1">
        <w:rPr>
          <w:rFonts w:ascii="Times New Roman" w:hAnsi="Times New Roman" w:cs="Times New Roman"/>
          <w:i/>
          <w:iCs/>
        </w:rPr>
        <w:t>Advertisements:The</w:t>
      </w:r>
      <w:proofErr w:type="spellEnd"/>
      <w:r w:rsidR="00F859B1" w:rsidRPr="00F859B1">
        <w:rPr>
          <w:rFonts w:ascii="Times New Roman" w:hAnsi="Times New Roman" w:cs="Times New Roman"/>
          <w:i/>
          <w:iCs/>
        </w:rPr>
        <w:t xml:space="preserve"> Case of </w:t>
      </w:r>
      <w:r w:rsidR="00F859B1" w:rsidRPr="00F859B1">
        <w:rPr>
          <w:rFonts w:ascii="Times New Roman" w:hAnsi="Times New Roman" w:cs="Times New Roman"/>
          <w:i/>
          <w:iCs/>
        </w:rPr>
        <w:t xml:space="preserve">Drug-prevention Ads </w:t>
      </w:r>
      <w:r w:rsidR="00F859B1" w:rsidRPr="00F859B1">
        <w:rPr>
          <w:rFonts w:ascii="Times New Roman" w:hAnsi="Times New Roman" w:cs="Times New Roman"/>
          <w:b/>
          <w:bCs/>
        </w:rPr>
        <w:t xml:space="preserve">. </w:t>
      </w:r>
      <w:proofErr w:type="spellStart"/>
      <w:r w:rsidR="00F859B1" w:rsidRPr="00F859B1">
        <w:rPr>
          <w:rFonts w:ascii="Times New Roman" w:hAnsi="Times New Roman" w:cs="Times New Roman"/>
        </w:rPr>
        <w:t>Selanjutnya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seperti</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disampaikan</w:t>
      </w:r>
      <w:proofErr w:type="spellEnd"/>
      <w:r w:rsidR="00F859B1" w:rsidRPr="00F859B1">
        <w:rPr>
          <w:rFonts w:ascii="Times New Roman" w:hAnsi="Times New Roman" w:cs="Times New Roman"/>
        </w:rPr>
        <w:t xml:space="preserve"> oleh </w:t>
      </w:r>
      <w:r w:rsidR="00F859B1" w:rsidRPr="00F859B1">
        <w:rPr>
          <w:rFonts w:ascii="Times New Roman" w:hAnsi="Times New Roman" w:cs="Times New Roman"/>
        </w:rPr>
        <w:fldChar w:fldCharType="begin" w:fldLock="1"/>
      </w:r>
      <w:r w:rsidR="00F859B1" w:rsidRPr="00F859B1">
        <w:rPr>
          <w:rFonts w:ascii="Times New Roman" w:hAnsi="Times New Roman" w:cs="Times New Roman"/>
        </w:rPr>
        <w:instrText>ADDIN CSL_CITATION {"citationItems":[{"id":"ITEM-1","itemData":{"author":[{"dropping-particle":"","family":"Anna","given":"Szlávi","non-dropping-particle":"","parse-names":false,"suffix":""}],"id":"ITEM-1","issued":{"date-parts":[["2012"]]},"page":"143-144","title":"Metaphor and Metonymy in Billboards Szlávi Anna","type":"article-journal"},"uris":["http://www.mendeley.com/documents/?uuid=91ed0add-2c42-4130-98b0-7c2442a9ad66"]}],"mendeley":{"formattedCitation":"(Anna, 2012)","plainTextFormattedCitation":"(Anna, 2012)","previouslyFormattedCitation":"(Anna, 2012)"},"properties":{"noteIndex":0},"schema":"https://github.com/citation-style-language/schema/raw/master/csl-citation.json"}</w:instrText>
      </w:r>
      <w:r w:rsidR="00F859B1" w:rsidRPr="00F859B1">
        <w:rPr>
          <w:rFonts w:ascii="Times New Roman" w:hAnsi="Times New Roman" w:cs="Times New Roman"/>
        </w:rPr>
        <w:fldChar w:fldCharType="separate"/>
      </w:r>
      <w:r w:rsidR="00F859B1" w:rsidRPr="00F859B1">
        <w:rPr>
          <w:rFonts w:ascii="Times New Roman" w:hAnsi="Times New Roman" w:cs="Times New Roman"/>
          <w:noProof/>
        </w:rPr>
        <w:t>(Anna, 2012)</w:t>
      </w:r>
      <w:r w:rsidR="00F859B1" w:rsidRPr="00F859B1">
        <w:rPr>
          <w:rFonts w:ascii="Times New Roman" w:hAnsi="Times New Roman" w:cs="Times New Roman"/>
        </w:rPr>
        <w:fldChar w:fldCharType="end"/>
      </w:r>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judul</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penelitiannya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adalah</w:t>
      </w:r>
      <w:proofErr w:type="spellEnd"/>
      <w:r w:rsidR="00F859B1" w:rsidRPr="00F859B1">
        <w:rPr>
          <w:rFonts w:ascii="Times New Roman" w:hAnsi="Times New Roman" w:cs="Times New Roman"/>
        </w:rPr>
        <w:t xml:space="preserve"> </w:t>
      </w:r>
      <w:r w:rsidR="00F859B1" w:rsidRPr="00F859B1">
        <w:rPr>
          <w:rFonts w:ascii="Times New Roman" w:hAnsi="Times New Roman" w:cs="Times New Roman"/>
          <w:i/>
          <w:iCs/>
        </w:rPr>
        <w:t xml:space="preserve">Metaphor and Metonymy in Billboards </w:t>
      </w:r>
      <w:proofErr w:type="spellStart"/>
      <w:r w:rsidR="00F859B1" w:rsidRPr="00F859B1">
        <w:rPr>
          <w:rFonts w:ascii="Times New Roman" w:hAnsi="Times New Roman" w:cs="Times New Roman"/>
          <w:i/>
          <w:iCs/>
        </w:rPr>
        <w:t>Szlávi</w:t>
      </w:r>
      <w:proofErr w:type="spellEnd"/>
      <w:r w:rsidR="00F859B1" w:rsidRPr="00F859B1">
        <w:rPr>
          <w:rFonts w:ascii="Times New Roman" w:hAnsi="Times New Roman" w:cs="Times New Roman"/>
          <w:i/>
          <w:iCs/>
        </w:rPr>
        <w:t xml:space="preserve"> Anna </w:t>
      </w:r>
      <w:r w:rsidR="00F859B1" w:rsidRPr="00F859B1">
        <w:rPr>
          <w:rFonts w:ascii="Times New Roman" w:hAnsi="Times New Roman" w:cs="Times New Roman"/>
        </w:rPr>
        <w:t xml:space="preserve"> dan </w:t>
      </w:r>
      <w:r w:rsidR="00F859B1" w:rsidRPr="00F859B1">
        <w:rPr>
          <w:rFonts w:ascii="Times New Roman" w:hAnsi="Times New Roman" w:cs="Times New Roman"/>
        </w:rPr>
        <w:fldChar w:fldCharType="begin" w:fldLock="1"/>
      </w:r>
      <w:r w:rsidR="00F859B1" w:rsidRPr="00F859B1">
        <w:rPr>
          <w:rFonts w:ascii="Times New Roman" w:hAnsi="Times New Roman" w:cs="Times New Roman"/>
        </w:rPr>
        <w:instrText>ADDIN CSL_CITATION {"citationItems":[{"id":"ITEM-1","itemData":{"author":[{"dropping-particle":"","family":"Uddin","given":"Afaz","non-dropping-particle":"","parse-names":false,"suffix":""}],"id":"ITEM-1","issue":"August","issued":{"date-parts":[["2019"]]},"page":"1-14","title":"Afazmetaphoricalmetonymicalcompoundsbrandnamesfinal.Pdf","type":"article-journal","volume":"19"},"uris":["http://www.mendeley.com/documents/?uuid=e84c98bc-8709-450d-863c-696dbcbb4dcf"]}],"mendeley":{"formattedCitation":"(Uddin, 2019)","plainTextFormattedCitation":"(Uddin, 2019)","previouslyFormattedCitation":"(Uddin, 2019)"},"properties":{"noteIndex":0},"schema":"https://github.com/citation-style-language/schema/raw/master/csl-citation.json"}</w:instrText>
      </w:r>
      <w:r w:rsidR="00F859B1" w:rsidRPr="00F859B1">
        <w:rPr>
          <w:rFonts w:ascii="Times New Roman" w:hAnsi="Times New Roman" w:cs="Times New Roman"/>
        </w:rPr>
        <w:fldChar w:fldCharType="separate"/>
      </w:r>
      <w:r w:rsidR="00F859B1" w:rsidRPr="00F859B1">
        <w:rPr>
          <w:rFonts w:ascii="Times New Roman" w:hAnsi="Times New Roman" w:cs="Times New Roman"/>
          <w:noProof/>
        </w:rPr>
        <w:t>(Uddin, 2019)</w:t>
      </w:r>
      <w:r w:rsidR="00F859B1" w:rsidRPr="00F859B1">
        <w:rPr>
          <w:rFonts w:ascii="Times New Roman" w:hAnsi="Times New Roman" w:cs="Times New Roman"/>
        </w:rPr>
        <w:fldChar w:fldCharType="end"/>
      </w:r>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dengan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judul</w:t>
      </w:r>
      <w:proofErr w:type="spellEnd"/>
      <w:r w:rsidR="00F859B1" w:rsidRPr="00F859B1">
        <w:rPr>
          <w:rFonts w:ascii="Times New Roman" w:hAnsi="Times New Roman" w:cs="Times New Roman"/>
        </w:rPr>
        <w:t xml:space="preserve"> </w:t>
      </w:r>
      <w:r w:rsidR="00F859B1" w:rsidRPr="00F859B1">
        <w:rPr>
          <w:rFonts w:ascii="Times New Roman" w:hAnsi="Times New Roman" w:cs="Times New Roman"/>
          <w:i/>
          <w:iCs/>
        </w:rPr>
        <w:t>Metaphorical and Metonymical Compounds in Brand Names and Advertisement Slogans of Commercial Products and Services</w:t>
      </w:r>
      <w:r w:rsidR="00F859B1" w:rsidRPr="00F859B1">
        <w:rPr>
          <w:rFonts w:ascii="Times New Roman" w:hAnsi="Times New Roman" w:cs="Times New Roman"/>
          <w:b/>
          <w:bCs/>
          <w:i/>
          <w:iCs/>
        </w:rPr>
        <w:t xml:space="preserve"> </w:t>
      </w:r>
      <w:proofErr w:type="spellStart"/>
      <w:r w:rsidR="00F859B1" w:rsidRPr="00F859B1">
        <w:rPr>
          <w:rFonts w:ascii="Times New Roman" w:hAnsi="Times New Roman" w:cs="Times New Roman"/>
        </w:rPr>
        <w:t>menyampaikan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bahwa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mendominasi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cermin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aatau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personifikasi</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merangsang</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naluri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kita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untuk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meniru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atau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memperoleh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sementara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metonimi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berekontruksi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membantu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membangun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konteks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produk</w:t>
      </w:r>
      <w:proofErr w:type="spellEnd"/>
      <w:r>
        <w:rPr>
          <w:rFonts w:ascii="Times New Roman" w:hAnsi="Times New Roman" w:cs="Times New Roman"/>
        </w:rPr>
        <w:t xml:space="preserve"> </w:t>
      </w:r>
      <w:r w:rsidR="00F859B1" w:rsidRPr="00F859B1">
        <w:rPr>
          <w:rFonts w:ascii="Times New Roman" w:hAnsi="Times New Roman" w:cs="Times New Roman"/>
        </w:rPr>
        <w:t xml:space="preserve">yang </w:t>
      </w:r>
      <w:proofErr w:type="spellStart"/>
      <w:r w:rsidR="00F859B1" w:rsidRPr="00F859B1">
        <w:rPr>
          <w:rFonts w:ascii="Times New Roman" w:hAnsi="Times New Roman" w:cs="Times New Roman"/>
        </w:rPr>
        <w:t>cukup</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diinginkan</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mengkategorisasikan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bahwa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metaforisasi</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metonimisasi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memiliki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peran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implikasi</w:t>
      </w:r>
      <w:proofErr w:type="spellEnd"/>
      <w:r w:rsidR="00F859B1" w:rsidRPr="00F859B1">
        <w:rPr>
          <w:rFonts w:ascii="Times New Roman" w:hAnsi="Times New Roman" w:cs="Times New Roman"/>
        </w:rPr>
        <w:t xml:space="preserve"> inti </w:t>
      </w:r>
      <w:proofErr w:type="spellStart"/>
      <w:r w:rsidR="00F859B1" w:rsidRPr="00F859B1">
        <w:rPr>
          <w:rFonts w:ascii="Times New Roman" w:hAnsi="Times New Roman" w:cs="Times New Roman"/>
        </w:rPr>
        <w:t>terhadap</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iklan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Lebih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spesifiknya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pendengar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menganalisa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iklan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tersebut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melalui</w:t>
      </w:r>
      <w:proofErr w:type="spellEnd"/>
      <w:r w:rsidR="00F859B1" w:rsidRPr="00F859B1">
        <w:rPr>
          <w:rFonts w:ascii="Times New Roman" w:hAnsi="Times New Roman" w:cs="Times New Roman"/>
        </w:rPr>
        <w:t xml:space="preserve"> element </w:t>
      </w:r>
      <w:proofErr w:type="spellStart"/>
      <w:r w:rsidR="00F859B1" w:rsidRPr="00F859B1">
        <w:rPr>
          <w:rFonts w:ascii="Times New Roman" w:hAnsi="Times New Roman" w:cs="Times New Roman"/>
        </w:rPr>
        <w:t>gambar</w:t>
      </w:r>
      <w:proofErr w:type="spellEnd"/>
      <w:r w:rsidR="00F859B1" w:rsidRPr="00F859B1">
        <w:rPr>
          <w:rFonts w:ascii="Times New Roman" w:hAnsi="Times New Roman" w:cs="Times New Roman"/>
        </w:rPr>
        <w:t xml:space="preserve">, character dan </w:t>
      </w:r>
      <w:proofErr w:type="spellStart"/>
      <w:r w:rsidR="00F859B1" w:rsidRPr="00F859B1">
        <w:rPr>
          <w:rFonts w:ascii="Times New Roman" w:hAnsi="Times New Roman" w:cs="Times New Roman"/>
        </w:rPr>
        <w:t>ciri-ciri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atau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perilaku</w:t>
      </w:r>
      <w:proofErr w:type="spellEnd"/>
      <w:r w:rsidR="00F859B1" w:rsidRPr="00F859B1">
        <w:rPr>
          <w:rFonts w:ascii="Times New Roman" w:hAnsi="Times New Roman" w:cs="Times New Roman"/>
        </w:rPr>
        <w:t xml:space="preserve">, slogan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menyampaikan</w:t>
      </w:r>
      <w:proofErr w:type="spellEnd"/>
      <w:r w:rsidR="00F859B1" w:rsidRPr="00F859B1">
        <w:rPr>
          <w:rFonts w:ascii="Times New Roman" w:hAnsi="Times New Roman" w:cs="Times New Roman"/>
        </w:rPr>
        <w:t xml:space="preserve"> proses mental </w:t>
      </w:r>
      <w:proofErr w:type="spellStart"/>
      <w:r w:rsidR="00F859B1" w:rsidRPr="00F859B1">
        <w:rPr>
          <w:rFonts w:ascii="Times New Roman" w:hAnsi="Times New Roman" w:cs="Times New Roman"/>
        </w:rPr>
        <w:t>dari</w:t>
      </w:r>
      <w:proofErr w:type="spellEnd"/>
      <w:r w:rsidR="00F859B1" w:rsidRPr="00F859B1">
        <w:rPr>
          <w:rFonts w:ascii="Times New Roman" w:hAnsi="Times New Roman" w:cs="Times New Roman"/>
        </w:rPr>
        <w:t xml:space="preserve"> inti </w:t>
      </w:r>
      <w:proofErr w:type="spellStart"/>
      <w:r w:rsidR="00F859B1" w:rsidRPr="00F859B1">
        <w:rPr>
          <w:rFonts w:ascii="Times New Roman" w:hAnsi="Times New Roman" w:cs="Times New Roman"/>
        </w:rPr>
        <w:t>kalimat</w:t>
      </w:r>
      <w:proofErr w:type="spellEnd"/>
      <w:r w:rsidR="00F859B1" w:rsidRPr="00F859B1">
        <w:rPr>
          <w:rFonts w:ascii="Times New Roman" w:hAnsi="Times New Roman" w:cs="Times New Roman"/>
        </w:rPr>
        <w:t xml:space="preserve">. </w:t>
      </w:r>
      <w:r w:rsidR="00F859B1" w:rsidRPr="00F859B1">
        <w:rPr>
          <w:rFonts w:ascii="Times New Roman" w:hAnsi="Times New Roman" w:cs="Times New Roman"/>
          <w:b/>
          <w:bCs/>
        </w:rPr>
        <w:t xml:space="preserve"> </w:t>
      </w:r>
      <w:r w:rsidR="00F859B1" w:rsidRPr="00F859B1">
        <w:rPr>
          <w:rFonts w:ascii="Times New Roman" w:hAnsi="Times New Roman" w:cs="Times New Roman"/>
        </w:rPr>
        <w:t xml:space="preserve">Sama juga </w:t>
      </w:r>
      <w:proofErr w:type="spellStart"/>
      <w:r w:rsidR="00F859B1" w:rsidRPr="00F859B1">
        <w:rPr>
          <w:rFonts w:ascii="Times New Roman" w:hAnsi="Times New Roman" w:cs="Times New Roman"/>
        </w:rPr>
        <w:t>dengan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apa</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diteliti</w:t>
      </w:r>
      <w:proofErr w:type="spellEnd"/>
      <w:r w:rsidR="00F859B1" w:rsidRPr="00F859B1">
        <w:rPr>
          <w:rFonts w:ascii="Times New Roman" w:hAnsi="Times New Roman" w:cs="Times New Roman"/>
        </w:rPr>
        <w:t xml:space="preserve"> oleh </w:t>
      </w:r>
      <w:r w:rsidR="00F859B1" w:rsidRPr="00F859B1">
        <w:rPr>
          <w:rFonts w:ascii="Times New Roman" w:hAnsi="Times New Roman" w:cs="Times New Roman"/>
        </w:rPr>
        <w:fldChar w:fldCharType="begin" w:fldLock="1"/>
      </w:r>
      <w:r w:rsidR="00F859B1" w:rsidRPr="00F859B1">
        <w:rPr>
          <w:rFonts w:ascii="Times New Roman" w:hAnsi="Times New Roman" w:cs="Times New Roman"/>
        </w:rPr>
        <w:instrText>ADDIN CSL_CITATION {"citationItems":[{"id":"ITEM-1","itemData":{"DOI":"10.1080/07491409.2017.1368760","ISSN":"0749-1409","author":[{"dropping-particle":"","family":"Goehring","given":"Charles","non-dropping-particle":"","parse-names":false,"suffix":""},{"dropping-particle":"","family":"Renegar","given":"Valerie","non-dropping-particle":"","parse-names":false,"suffix":""},{"dropping-particle":"","family":"Puhl","given":"Laura","non-dropping-particle":"","parse-names":false,"suffix":""}],"container-title":"Women’s Studies in Communication","id":"ITEM-1","issue":"4","issued":{"date-parts":[["2017"]]},"page":"440-457","publisher":"Taylor &amp; Francis","title":"“ Abusive Furniture ”: Visual Metonymy and the Hungarian Stop Violence “ Abusive Furniture ”: Visual Metonymy and the Hungarian Stop Violence Against Women Campaign","type":"article-journal","volume":"40"},"uris":["http://www.mendeley.com/documents/?uuid=be058d12-d46d-4f5c-aff4-f0ccabe58aef"]}],"mendeley":{"formattedCitation":"(Goehring et al., 2017)","plainTextFormattedCitation":"(Goehring et al., 2017)","previouslyFormattedCitation":"(Goehring et al., 2017)"},"properties":{"noteIndex":0},"schema":"https://github.com/citation-style-language/schema/raw/master/csl-citation.json"}</w:instrText>
      </w:r>
      <w:r w:rsidR="00F859B1" w:rsidRPr="00F859B1">
        <w:rPr>
          <w:rFonts w:ascii="Times New Roman" w:hAnsi="Times New Roman" w:cs="Times New Roman"/>
        </w:rPr>
        <w:fldChar w:fldCharType="separate"/>
      </w:r>
      <w:r w:rsidR="00F859B1" w:rsidRPr="00F859B1">
        <w:rPr>
          <w:rFonts w:ascii="Times New Roman" w:hAnsi="Times New Roman" w:cs="Times New Roman"/>
          <w:noProof/>
        </w:rPr>
        <w:t>(Goehring et al., 2017)</w:t>
      </w:r>
      <w:r w:rsidR="00F859B1" w:rsidRPr="00F859B1">
        <w:rPr>
          <w:rFonts w:ascii="Times New Roman" w:hAnsi="Times New Roman" w:cs="Times New Roman"/>
        </w:rPr>
        <w:fldChar w:fldCharType="end"/>
      </w:r>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dengan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judul</w:t>
      </w:r>
      <w:proofErr w:type="spellEnd"/>
      <w:r w:rsidR="00F859B1" w:rsidRPr="00F859B1">
        <w:rPr>
          <w:rFonts w:ascii="Times New Roman" w:hAnsi="Times New Roman" w:cs="Times New Roman"/>
        </w:rPr>
        <w:t xml:space="preserve"> </w:t>
      </w:r>
      <w:r w:rsidR="00F859B1" w:rsidRPr="00F859B1">
        <w:rPr>
          <w:rFonts w:ascii="Times New Roman" w:hAnsi="Times New Roman" w:cs="Times New Roman"/>
          <w:i/>
          <w:iCs/>
        </w:rPr>
        <w:t>“Abusive Furniture”: Visual Metonymy and the Hungarian Stop Violence</w:t>
      </w:r>
    </w:p>
    <w:p w14:paraId="3113EEF6" w14:textId="2B3619D5" w:rsidR="00F859B1" w:rsidRPr="00F859B1" w:rsidRDefault="00DB7BFA" w:rsidP="00FE1609">
      <w:pPr>
        <w:tabs>
          <w:tab w:val="left" w:pos="270"/>
        </w:tabs>
        <w:autoSpaceDE w:val="0"/>
        <w:autoSpaceDN w:val="0"/>
        <w:adjustRightInd w:val="0"/>
        <w:spacing w:after="0" w:line="276" w:lineRule="auto"/>
        <w:jc w:val="both"/>
        <w:rPr>
          <w:rFonts w:ascii="Times New Roman" w:hAnsi="Times New Roman" w:cs="Times New Roman"/>
          <w:b/>
          <w:bCs/>
        </w:rPr>
      </w:pPr>
      <w:r>
        <w:rPr>
          <w:rFonts w:ascii="Times New Roman" w:hAnsi="Times New Roman" w:cs="Times New Roman"/>
          <w:i/>
          <w:iCs/>
        </w:rPr>
        <w:tab/>
      </w:r>
      <w:r w:rsidR="00F859B1" w:rsidRPr="00F859B1">
        <w:rPr>
          <w:rFonts w:ascii="Times New Roman" w:hAnsi="Times New Roman" w:cs="Times New Roman"/>
          <w:i/>
          <w:iCs/>
        </w:rPr>
        <w:t xml:space="preserve">Against Women Campaign </w:t>
      </w:r>
      <w:proofErr w:type="spellStart"/>
      <w:r w:rsidR="00F859B1" w:rsidRPr="00F859B1">
        <w:rPr>
          <w:rFonts w:ascii="Times New Roman" w:hAnsi="Times New Roman" w:cs="Times New Roman"/>
        </w:rPr>
        <w:t>meny</w:t>
      </w:r>
      <w:r>
        <w:rPr>
          <w:rFonts w:ascii="Times New Roman" w:hAnsi="Times New Roman" w:cs="Times New Roman"/>
        </w:rPr>
        <w:t>a</w:t>
      </w:r>
      <w:r w:rsidR="00F859B1" w:rsidRPr="00F859B1">
        <w:rPr>
          <w:rFonts w:ascii="Times New Roman" w:hAnsi="Times New Roman" w:cs="Times New Roman"/>
        </w:rPr>
        <w:t>mpaikan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bahwa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metonimi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mencakup</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informasi</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tidak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hanya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menunjuk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hubungan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antara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elemen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komposisi</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disorot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tetapi</w:t>
      </w:r>
      <w:proofErr w:type="spellEnd"/>
      <w:r w:rsidR="00F859B1" w:rsidRPr="00F859B1">
        <w:rPr>
          <w:rFonts w:ascii="Times New Roman" w:hAnsi="Times New Roman" w:cs="Times New Roman"/>
        </w:rPr>
        <w:t xml:space="preserve"> juga </w:t>
      </w:r>
      <w:proofErr w:type="spellStart"/>
      <w:r w:rsidR="00F859B1" w:rsidRPr="00F859B1">
        <w:rPr>
          <w:rFonts w:ascii="Times New Roman" w:hAnsi="Times New Roman" w:cs="Times New Roman"/>
        </w:rPr>
        <w:t>mendorong</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cara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berpikir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tentang</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kedua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objek</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terhubung</w:t>
      </w:r>
      <w:proofErr w:type="spellEnd"/>
      <w:r w:rsidR="00F859B1" w:rsidRPr="00F859B1">
        <w:rPr>
          <w:rFonts w:ascii="Times New Roman" w:hAnsi="Times New Roman" w:cs="Times New Roman"/>
        </w:rPr>
        <w:t xml:space="preserve">. </w:t>
      </w:r>
    </w:p>
    <w:p w14:paraId="64C31A3F" w14:textId="5589BD72" w:rsidR="00F859B1" w:rsidRPr="00F859B1" w:rsidRDefault="00DB7BFA" w:rsidP="00FE1609">
      <w:pPr>
        <w:pStyle w:val="Pa10"/>
        <w:tabs>
          <w:tab w:val="left" w:pos="270"/>
        </w:tabs>
        <w:spacing w:line="276" w:lineRule="auto"/>
        <w:jc w:val="both"/>
        <w:rPr>
          <w:sz w:val="22"/>
          <w:szCs w:val="22"/>
        </w:rPr>
      </w:pPr>
      <w:r>
        <w:rPr>
          <w:sz w:val="22"/>
          <w:szCs w:val="22"/>
        </w:rPr>
        <w:tab/>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penelitian</w:t>
      </w:r>
      <w:proofErr w:type="spellEnd"/>
      <w:r w:rsidR="00F859B1" w:rsidRPr="00F859B1">
        <w:rPr>
          <w:sz w:val="22"/>
          <w:szCs w:val="22"/>
        </w:rPr>
        <w:t xml:space="preserve"> </w:t>
      </w:r>
      <w:proofErr w:type="spellStart"/>
      <w:r w:rsidR="00F859B1" w:rsidRPr="00F859B1">
        <w:rPr>
          <w:sz w:val="22"/>
          <w:szCs w:val="22"/>
        </w:rPr>
        <w:t>ini</w:t>
      </w:r>
      <w:proofErr w:type="spellEnd"/>
      <w:r w:rsidR="00F859B1" w:rsidRPr="00F859B1">
        <w:rPr>
          <w:sz w:val="22"/>
          <w:szCs w:val="22"/>
        </w:rPr>
        <w:t xml:space="preserve"> </w:t>
      </w:r>
      <w:proofErr w:type="spellStart"/>
      <w:r w:rsidR="00F859B1" w:rsidRPr="00F859B1">
        <w:rPr>
          <w:sz w:val="22"/>
          <w:szCs w:val="22"/>
        </w:rPr>
        <w:t>peneliti</w:t>
      </w:r>
      <w:proofErr w:type="spellEnd"/>
      <w:r w:rsidR="00F859B1" w:rsidRPr="00F859B1">
        <w:rPr>
          <w:sz w:val="22"/>
          <w:szCs w:val="22"/>
        </w:rPr>
        <w:t xml:space="preserve"> </w:t>
      </w:r>
      <w:proofErr w:type="spellStart"/>
      <w:r w:rsidR="00F859B1" w:rsidRPr="00F859B1">
        <w:rPr>
          <w:sz w:val="22"/>
          <w:szCs w:val="22"/>
        </w:rPr>
        <w:t>akan</w:t>
      </w:r>
      <w:proofErr w:type="spellEnd"/>
      <w:r w:rsidR="00F859B1" w:rsidRPr="00F859B1">
        <w:rPr>
          <w:sz w:val="22"/>
          <w:szCs w:val="22"/>
        </w:rPr>
        <w:t xml:space="preserve"> </w:t>
      </w:r>
      <w:proofErr w:type="spellStart"/>
      <w:r w:rsidR="00F859B1" w:rsidRPr="00F859B1">
        <w:rPr>
          <w:sz w:val="22"/>
          <w:szCs w:val="22"/>
        </w:rPr>
        <w:t>menganalisa</w:t>
      </w:r>
      <w:proofErr w:type="spellEnd"/>
      <w:r w:rsidR="00F859B1" w:rsidRPr="00F859B1">
        <w:rPr>
          <w:sz w:val="22"/>
          <w:szCs w:val="22"/>
        </w:rPr>
        <w:t xml:space="preserve"> </w:t>
      </w:r>
      <w:proofErr w:type="spellStart"/>
      <w:r w:rsidR="00F859B1" w:rsidRPr="00F859B1">
        <w:rPr>
          <w:sz w:val="22"/>
          <w:szCs w:val="22"/>
        </w:rPr>
        <w:t>bagaimana</w:t>
      </w:r>
      <w:proofErr w:type="spellEnd"/>
      <w:r w:rsidR="00F859B1" w:rsidRPr="00F859B1">
        <w:rPr>
          <w:sz w:val="22"/>
          <w:szCs w:val="22"/>
        </w:rPr>
        <w:t xml:space="preserve"> semantic </w:t>
      </w:r>
      <w:proofErr w:type="spellStart"/>
      <w:proofErr w:type="gramStart"/>
      <w:r w:rsidR="00F859B1" w:rsidRPr="00F859B1">
        <w:rPr>
          <w:sz w:val="22"/>
          <w:szCs w:val="22"/>
        </w:rPr>
        <w:t>kognitif</w:t>
      </w:r>
      <w:proofErr w:type="spellEnd"/>
      <w:r w:rsidR="00F859B1" w:rsidRPr="00F859B1">
        <w:rPr>
          <w:sz w:val="22"/>
          <w:szCs w:val="22"/>
        </w:rPr>
        <w:t xml:space="preserve">  </w:t>
      </w:r>
      <w:proofErr w:type="spellStart"/>
      <w:r w:rsidR="00F859B1" w:rsidRPr="00F859B1">
        <w:rPr>
          <w:sz w:val="22"/>
          <w:szCs w:val="22"/>
        </w:rPr>
        <w:t>dikaji</w:t>
      </w:r>
      <w:proofErr w:type="spellEnd"/>
      <w:proofErr w:type="gramEnd"/>
      <w:r w:rsidR="00F859B1" w:rsidRPr="00F859B1">
        <w:rPr>
          <w:sz w:val="22"/>
          <w:szCs w:val="22"/>
        </w:rPr>
        <w:t xml:space="preserve"> </w:t>
      </w:r>
      <w:proofErr w:type="spellStart"/>
      <w:r w:rsidR="00F859B1" w:rsidRPr="00F859B1">
        <w:rPr>
          <w:sz w:val="22"/>
          <w:szCs w:val="22"/>
        </w:rPr>
        <w:t>melalui</w:t>
      </w:r>
      <w:proofErr w:type="spellEnd"/>
      <w:r w:rsidR="00F859B1" w:rsidRPr="00F859B1">
        <w:rPr>
          <w:sz w:val="22"/>
          <w:szCs w:val="22"/>
        </w:rPr>
        <w:t xml:space="preserve"> </w:t>
      </w:r>
      <w:proofErr w:type="spellStart"/>
      <w:r w:rsidR="00F859B1" w:rsidRPr="00F859B1">
        <w:rPr>
          <w:sz w:val="22"/>
          <w:szCs w:val="22"/>
        </w:rPr>
        <w:t>matafora</w:t>
      </w:r>
      <w:proofErr w:type="spellEnd"/>
      <w:r w:rsidR="00F859B1" w:rsidRPr="00F859B1">
        <w:rPr>
          <w:sz w:val="22"/>
          <w:szCs w:val="22"/>
        </w:rPr>
        <w:t xml:space="preserve"> dan metonymy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iklan</w:t>
      </w:r>
      <w:proofErr w:type="spellEnd"/>
      <w:r w:rsidR="00F859B1" w:rsidRPr="00F859B1">
        <w:rPr>
          <w:sz w:val="22"/>
          <w:szCs w:val="22"/>
        </w:rPr>
        <w:t xml:space="preserve"> Gudang Garam </w:t>
      </w:r>
      <w:proofErr w:type="spellStart"/>
      <w:r w:rsidR="00F859B1" w:rsidRPr="00F859B1">
        <w:rPr>
          <w:i/>
          <w:iCs/>
          <w:sz w:val="22"/>
          <w:szCs w:val="22"/>
        </w:rPr>
        <w:t>nyalakan</w:t>
      </w:r>
      <w:proofErr w:type="spellEnd"/>
      <w:r w:rsidR="00F859B1" w:rsidRPr="00F859B1">
        <w:rPr>
          <w:i/>
          <w:iCs/>
          <w:sz w:val="22"/>
          <w:szCs w:val="22"/>
        </w:rPr>
        <w:t xml:space="preserve"> </w:t>
      </w:r>
      <w:proofErr w:type="spellStart"/>
      <w:r w:rsidR="00F859B1" w:rsidRPr="00F859B1">
        <w:rPr>
          <w:i/>
          <w:iCs/>
          <w:sz w:val="22"/>
          <w:szCs w:val="22"/>
        </w:rPr>
        <w:t>merahmu</w:t>
      </w:r>
      <w:proofErr w:type="spellEnd"/>
      <w:r w:rsidR="00F859B1" w:rsidRPr="00F859B1">
        <w:rPr>
          <w:sz w:val="22"/>
          <w:szCs w:val="22"/>
        </w:rPr>
        <w:t xml:space="preserve">. </w:t>
      </w:r>
      <w:proofErr w:type="spellStart"/>
      <w:r w:rsidR="00F859B1" w:rsidRPr="00F859B1">
        <w:rPr>
          <w:sz w:val="22"/>
          <w:szCs w:val="22"/>
        </w:rPr>
        <w:t>Kemudian</w:t>
      </w:r>
      <w:proofErr w:type="spellEnd"/>
      <w:r w:rsidR="00F859B1" w:rsidRPr="00F859B1">
        <w:rPr>
          <w:sz w:val="22"/>
          <w:szCs w:val="22"/>
        </w:rPr>
        <w:t xml:space="preserve"> </w:t>
      </w:r>
      <w:proofErr w:type="spellStart"/>
      <w:r w:rsidR="00F859B1" w:rsidRPr="00F859B1">
        <w:rPr>
          <w:sz w:val="22"/>
          <w:szCs w:val="22"/>
        </w:rPr>
        <w:t>penelitan</w:t>
      </w:r>
      <w:proofErr w:type="spellEnd"/>
      <w:r w:rsidR="00F859B1" w:rsidRPr="00F859B1">
        <w:rPr>
          <w:sz w:val="22"/>
          <w:szCs w:val="22"/>
        </w:rPr>
        <w:t xml:space="preserve"> </w:t>
      </w:r>
      <w:proofErr w:type="spellStart"/>
      <w:r w:rsidR="00F859B1" w:rsidRPr="00F859B1">
        <w:rPr>
          <w:sz w:val="22"/>
          <w:szCs w:val="22"/>
        </w:rPr>
        <w:t>ini</w:t>
      </w:r>
      <w:proofErr w:type="spellEnd"/>
      <w:r w:rsidR="00F859B1" w:rsidRPr="00F859B1">
        <w:rPr>
          <w:sz w:val="22"/>
          <w:szCs w:val="22"/>
        </w:rPr>
        <w:t xml:space="preserve"> </w:t>
      </w:r>
      <w:proofErr w:type="spellStart"/>
      <w:r w:rsidR="00F859B1" w:rsidRPr="00F859B1">
        <w:rPr>
          <w:sz w:val="22"/>
          <w:szCs w:val="22"/>
        </w:rPr>
        <w:t>akan</w:t>
      </w:r>
      <w:proofErr w:type="spellEnd"/>
      <w:r w:rsidR="00F859B1" w:rsidRPr="00F859B1">
        <w:rPr>
          <w:sz w:val="22"/>
          <w:szCs w:val="22"/>
        </w:rPr>
        <w:t xml:space="preserve"> </w:t>
      </w:r>
      <w:proofErr w:type="spellStart"/>
      <w:r w:rsidR="00F859B1" w:rsidRPr="00F859B1">
        <w:rPr>
          <w:sz w:val="22"/>
          <w:szCs w:val="22"/>
        </w:rPr>
        <w:t>memuat</w:t>
      </w:r>
      <w:proofErr w:type="spellEnd"/>
      <w:r w:rsidR="00F859B1" w:rsidRPr="00F859B1">
        <w:rPr>
          <w:sz w:val="22"/>
          <w:szCs w:val="22"/>
        </w:rPr>
        <w:t xml:space="preserve"> </w:t>
      </w:r>
      <w:proofErr w:type="spellStart"/>
      <w:r w:rsidR="00F859B1" w:rsidRPr="00F859B1">
        <w:rPr>
          <w:sz w:val="22"/>
          <w:szCs w:val="22"/>
        </w:rPr>
        <w:t>bagaimana</w:t>
      </w:r>
      <w:proofErr w:type="spellEnd"/>
      <w:r w:rsidR="00F859B1" w:rsidRPr="00F859B1">
        <w:rPr>
          <w:sz w:val="22"/>
          <w:szCs w:val="22"/>
        </w:rPr>
        <w:t xml:space="preserve"> </w:t>
      </w:r>
      <w:proofErr w:type="spellStart"/>
      <w:r w:rsidR="00F859B1" w:rsidRPr="00F859B1">
        <w:rPr>
          <w:sz w:val="22"/>
          <w:szCs w:val="22"/>
        </w:rPr>
        <w:t>metonimy</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proofErr w:type="gramStart"/>
      <w:r w:rsidR="00F859B1" w:rsidRPr="00F859B1">
        <w:rPr>
          <w:sz w:val="22"/>
          <w:szCs w:val="22"/>
        </w:rPr>
        <w:t>iklan</w:t>
      </w:r>
      <w:proofErr w:type="spellEnd"/>
      <w:r w:rsidR="00F859B1" w:rsidRPr="00F859B1">
        <w:rPr>
          <w:sz w:val="22"/>
          <w:szCs w:val="22"/>
        </w:rPr>
        <w:t xml:space="preserve">  </w:t>
      </w:r>
      <w:proofErr w:type="spellStart"/>
      <w:r w:rsidR="00F859B1" w:rsidRPr="00F859B1">
        <w:rPr>
          <w:sz w:val="22"/>
          <w:szCs w:val="22"/>
        </w:rPr>
        <w:t>dalam</w:t>
      </w:r>
      <w:proofErr w:type="spellEnd"/>
      <w:proofErr w:type="gramEnd"/>
      <w:r w:rsidR="00F859B1" w:rsidRPr="00F859B1">
        <w:rPr>
          <w:sz w:val="22"/>
          <w:szCs w:val="22"/>
        </w:rPr>
        <w:t xml:space="preserve"> </w:t>
      </w:r>
      <w:proofErr w:type="spellStart"/>
      <w:r w:rsidR="00F859B1" w:rsidRPr="00F859B1">
        <w:rPr>
          <w:sz w:val="22"/>
          <w:szCs w:val="22"/>
        </w:rPr>
        <w:t>iklan</w:t>
      </w:r>
      <w:proofErr w:type="spellEnd"/>
      <w:r w:rsidR="00F859B1" w:rsidRPr="00F859B1">
        <w:rPr>
          <w:sz w:val="22"/>
          <w:szCs w:val="22"/>
        </w:rPr>
        <w:t xml:space="preserve"> </w:t>
      </w:r>
      <w:proofErr w:type="spellStart"/>
      <w:r w:rsidR="00F859B1" w:rsidRPr="00F859B1">
        <w:rPr>
          <w:sz w:val="22"/>
          <w:szCs w:val="22"/>
        </w:rPr>
        <w:t>baik</w:t>
      </w:r>
      <w:proofErr w:type="spellEnd"/>
      <w:r w:rsidR="00F859B1" w:rsidRPr="00F859B1">
        <w:rPr>
          <w:sz w:val="22"/>
          <w:szCs w:val="22"/>
        </w:rPr>
        <w:t xml:space="preserve"> pada </w:t>
      </w:r>
      <w:proofErr w:type="spellStart"/>
      <w:r w:rsidR="00F859B1" w:rsidRPr="00F859B1">
        <w:rPr>
          <w:sz w:val="22"/>
          <w:szCs w:val="22"/>
        </w:rPr>
        <w:t>tingkat</w:t>
      </w:r>
      <w:proofErr w:type="spellEnd"/>
      <w:r w:rsidR="00F859B1" w:rsidRPr="00F859B1">
        <w:rPr>
          <w:sz w:val="22"/>
          <w:szCs w:val="22"/>
        </w:rPr>
        <w:t xml:space="preserve"> formal </w:t>
      </w:r>
      <w:proofErr w:type="spellStart"/>
      <w:r w:rsidR="00F859B1" w:rsidRPr="00F859B1">
        <w:rPr>
          <w:sz w:val="22"/>
          <w:szCs w:val="22"/>
        </w:rPr>
        <w:t>maupun</w:t>
      </w:r>
      <w:proofErr w:type="spellEnd"/>
      <w:r w:rsidR="00F859B1" w:rsidRPr="00F859B1">
        <w:rPr>
          <w:sz w:val="22"/>
          <w:szCs w:val="22"/>
        </w:rPr>
        <w:t xml:space="preserve"> </w:t>
      </w:r>
      <w:proofErr w:type="spellStart"/>
      <w:r w:rsidR="00F859B1" w:rsidRPr="00F859B1">
        <w:rPr>
          <w:sz w:val="22"/>
          <w:szCs w:val="22"/>
        </w:rPr>
        <w:t>konseptual</w:t>
      </w:r>
      <w:proofErr w:type="spellEnd"/>
      <w:r w:rsidR="00F859B1" w:rsidRPr="00F859B1">
        <w:rPr>
          <w:sz w:val="22"/>
          <w:szCs w:val="22"/>
        </w:rPr>
        <w:t xml:space="preserve">. </w:t>
      </w:r>
    </w:p>
    <w:bookmarkEnd w:id="6"/>
    <w:p w14:paraId="2BD2DCA6" w14:textId="77777777" w:rsidR="00F859B1" w:rsidRPr="00F859B1" w:rsidRDefault="00F859B1" w:rsidP="00FE1609">
      <w:pPr>
        <w:tabs>
          <w:tab w:val="left" w:pos="270"/>
        </w:tabs>
        <w:spacing w:after="0" w:line="276" w:lineRule="auto"/>
        <w:rPr>
          <w:rFonts w:ascii="Times New Roman" w:eastAsia="Times New Roman" w:hAnsi="Times New Roman" w:cs="Times New Roman"/>
        </w:rPr>
      </w:pPr>
    </w:p>
    <w:p w14:paraId="1707B19D" w14:textId="506A246F" w:rsidR="00F859B1" w:rsidRPr="00FE1609" w:rsidRDefault="00F859B1" w:rsidP="00FE1609">
      <w:pPr>
        <w:pStyle w:val="ListParagraph"/>
        <w:numPr>
          <w:ilvl w:val="0"/>
          <w:numId w:val="1"/>
        </w:numPr>
        <w:tabs>
          <w:tab w:val="left" w:pos="270"/>
        </w:tabs>
        <w:spacing w:line="276" w:lineRule="auto"/>
        <w:ind w:left="270" w:hanging="270"/>
        <w:rPr>
          <w:b/>
        </w:rPr>
      </w:pPr>
      <w:r w:rsidRPr="0072776C">
        <w:rPr>
          <w:b/>
        </w:rPr>
        <w:t>METODE</w:t>
      </w:r>
    </w:p>
    <w:p w14:paraId="41E85835" w14:textId="16E4D52E" w:rsidR="00F859B1" w:rsidRPr="00F859B1" w:rsidRDefault="00F859B1" w:rsidP="00FE1609">
      <w:pPr>
        <w:tabs>
          <w:tab w:val="left" w:pos="270"/>
          <w:tab w:val="left" w:pos="630"/>
        </w:tabs>
        <w:spacing w:line="276" w:lineRule="auto"/>
        <w:jc w:val="both"/>
        <w:rPr>
          <w:rFonts w:ascii="Times New Roman" w:hAnsi="Times New Roman" w:cs="Times New Roman"/>
        </w:rPr>
      </w:pPr>
      <w:r w:rsidRPr="00F859B1">
        <w:rPr>
          <w:rFonts w:ascii="Times New Roman" w:hAnsi="Times New Roman" w:cs="Times New Roman"/>
        </w:rPr>
        <w:tab/>
      </w:r>
      <w:bookmarkStart w:id="7" w:name="_Hlk123214288"/>
      <w:proofErr w:type="spellStart"/>
      <w:r w:rsidRPr="00F859B1">
        <w:rPr>
          <w:rFonts w:ascii="Times New Roman" w:hAnsi="Times New Roman" w:cs="Times New Roman"/>
        </w:rPr>
        <w:t>Dalam</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penelitian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ini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peneliti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menggunakan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penelitian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kualitatif</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deskriptif</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Kualitatif</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digunakan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untuk</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menyelidiki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suatu</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masalah</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untuk</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mendapatkan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pemahaman</w:t>
      </w:r>
      <w:proofErr w:type="spellEnd"/>
      <w:r w:rsidRPr="00F859B1">
        <w:rPr>
          <w:rFonts w:ascii="Times New Roman" w:hAnsi="Times New Roman" w:cs="Times New Roman"/>
        </w:rPr>
        <w:t xml:space="preserve"> yang </w:t>
      </w:r>
      <w:proofErr w:type="spellStart"/>
      <w:r w:rsidRPr="00F859B1">
        <w:rPr>
          <w:rFonts w:ascii="Times New Roman" w:hAnsi="Times New Roman" w:cs="Times New Roman"/>
        </w:rPr>
        <w:t>jelas</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tentang</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fenomena</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tertentu</w:t>
      </w:r>
      <w:proofErr w:type="spellEnd"/>
      <w:r w:rsidRPr="00F859B1">
        <w:rPr>
          <w:rFonts w:ascii="Times New Roman" w:hAnsi="Times New Roman" w:cs="Times New Roman"/>
        </w:rPr>
        <w:t xml:space="preserve">. Data </w:t>
      </w:r>
      <w:proofErr w:type="spellStart"/>
      <w:r w:rsidRPr="00F859B1">
        <w:rPr>
          <w:rFonts w:ascii="Times New Roman" w:hAnsi="Times New Roman" w:cs="Times New Roman"/>
        </w:rPr>
        <w:t>penelitian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ini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metafora</w:t>
      </w:r>
      <w:proofErr w:type="spellEnd"/>
      <w:r w:rsidRPr="00F859B1">
        <w:rPr>
          <w:rFonts w:ascii="Times New Roman" w:hAnsi="Times New Roman" w:cs="Times New Roman"/>
        </w:rPr>
        <w:t xml:space="preserve"> dan </w:t>
      </w:r>
      <w:proofErr w:type="spellStart"/>
      <w:r w:rsidRPr="00F859B1">
        <w:rPr>
          <w:rFonts w:ascii="Times New Roman" w:hAnsi="Times New Roman" w:cs="Times New Roman"/>
        </w:rPr>
        <w:t>metonimi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dalam</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bahasa</w:t>
      </w:r>
      <w:proofErr w:type="spellEnd"/>
      <w:r w:rsidRPr="00F859B1">
        <w:rPr>
          <w:rFonts w:ascii="Times New Roman" w:hAnsi="Times New Roman" w:cs="Times New Roman"/>
        </w:rPr>
        <w:t xml:space="preserve"> Indonesia </w:t>
      </w:r>
      <w:r w:rsidRPr="00F859B1">
        <w:rPr>
          <w:rFonts w:ascii="Times New Roman" w:hAnsi="Times New Roman" w:cs="Times New Roman"/>
        </w:rPr>
        <w:lastRenderedPageBreak/>
        <w:t xml:space="preserve">yang </w:t>
      </w:r>
      <w:proofErr w:type="spellStart"/>
      <w:r w:rsidRPr="00F859B1">
        <w:rPr>
          <w:rFonts w:ascii="Times New Roman" w:hAnsi="Times New Roman" w:cs="Times New Roman"/>
        </w:rPr>
        <w:t>terdapat</w:t>
      </w:r>
      <w:proofErr w:type="spellEnd"/>
      <w:r w:rsidRPr="00F859B1">
        <w:rPr>
          <w:rFonts w:ascii="Times New Roman" w:hAnsi="Times New Roman" w:cs="Times New Roman"/>
        </w:rPr>
        <w:t xml:space="preserve"> pada </w:t>
      </w:r>
      <w:proofErr w:type="spellStart"/>
      <w:r w:rsidRPr="00F859B1">
        <w:rPr>
          <w:rFonts w:ascii="Times New Roman" w:hAnsi="Times New Roman" w:cs="Times New Roman"/>
        </w:rPr>
        <w:t>Iklan</w:t>
      </w:r>
      <w:proofErr w:type="spellEnd"/>
      <w:r w:rsidRPr="00F859B1">
        <w:rPr>
          <w:rFonts w:ascii="Times New Roman" w:hAnsi="Times New Roman" w:cs="Times New Roman"/>
        </w:rPr>
        <w:t xml:space="preserve"> Gudang Garam </w:t>
      </w:r>
      <w:proofErr w:type="spellStart"/>
      <w:r w:rsidRPr="00F859B1">
        <w:rPr>
          <w:rFonts w:ascii="Times New Roman" w:hAnsi="Times New Roman" w:cs="Times New Roman"/>
          <w:i/>
          <w:iCs/>
        </w:rPr>
        <w:t>Nyalakan</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Merahmu</w:t>
      </w:r>
      <w:proofErr w:type="spellEnd"/>
      <w:r w:rsidRPr="00F859B1">
        <w:rPr>
          <w:rFonts w:ascii="Times New Roman" w:hAnsi="Times New Roman" w:cs="Times New Roman"/>
        </w:rPr>
        <w:t>.</w:t>
      </w:r>
      <w:r w:rsidR="00DB7BFA">
        <w:rPr>
          <w:rFonts w:ascii="Times New Roman" w:hAnsi="Times New Roman" w:cs="Times New Roman"/>
        </w:rPr>
        <w:tab/>
      </w:r>
      <w:r w:rsidR="00DB7BFA">
        <w:rPr>
          <w:rFonts w:ascii="Times New Roman" w:hAnsi="Times New Roman" w:cs="Times New Roman"/>
        </w:rPr>
        <w:tab/>
      </w:r>
      <w:r w:rsidR="00DB7BFA">
        <w:rPr>
          <w:rFonts w:ascii="Times New Roman" w:hAnsi="Times New Roman" w:cs="Times New Roman"/>
        </w:rPr>
        <w:tab/>
      </w:r>
      <w:proofErr w:type="spellStart"/>
      <w:r w:rsidRPr="00F859B1">
        <w:rPr>
          <w:rFonts w:ascii="Times New Roman" w:hAnsi="Times New Roman" w:cs="Times New Roman"/>
        </w:rPr>
        <w:t>Penggunaan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metafora</w:t>
      </w:r>
      <w:proofErr w:type="spellEnd"/>
      <w:r w:rsidRPr="00F859B1">
        <w:rPr>
          <w:rFonts w:ascii="Times New Roman" w:hAnsi="Times New Roman" w:cs="Times New Roman"/>
        </w:rPr>
        <w:t xml:space="preserve"> dan </w:t>
      </w:r>
      <w:proofErr w:type="spellStart"/>
      <w:r w:rsidRPr="00F859B1">
        <w:rPr>
          <w:rFonts w:ascii="Times New Roman" w:hAnsi="Times New Roman" w:cs="Times New Roman"/>
        </w:rPr>
        <w:t>metonimi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ini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dikumpulkan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dari</w:t>
      </w:r>
      <w:proofErr w:type="spellEnd"/>
      <w:r w:rsidRPr="00F859B1">
        <w:rPr>
          <w:rFonts w:ascii="Times New Roman" w:hAnsi="Times New Roman" w:cs="Times New Roman"/>
        </w:rPr>
        <w:t xml:space="preserve"> media Internet. </w:t>
      </w:r>
      <w:proofErr w:type="spellStart"/>
      <w:r w:rsidR="00D91A1C">
        <w:rPr>
          <w:rFonts w:ascii="Times New Roman" w:hAnsi="Times New Roman" w:cs="Times New Roman"/>
        </w:rPr>
        <w:t>Pemilihan</w:t>
      </w:r>
      <w:proofErr w:type="spellEnd"/>
      <w:r w:rsidR="00D91A1C">
        <w:rPr>
          <w:rFonts w:ascii="Times New Roman" w:hAnsi="Times New Roman" w:cs="Times New Roman"/>
        </w:rPr>
        <w:t xml:space="preserve"> </w:t>
      </w:r>
      <w:proofErr w:type="spellStart"/>
      <w:r w:rsidR="00D91A1C">
        <w:rPr>
          <w:rFonts w:ascii="Times New Roman" w:hAnsi="Times New Roman" w:cs="Times New Roman"/>
        </w:rPr>
        <w:t>sumber</w:t>
      </w:r>
      <w:proofErr w:type="spellEnd"/>
      <w:r w:rsidR="00D91A1C">
        <w:rPr>
          <w:rFonts w:ascii="Times New Roman" w:hAnsi="Times New Roman" w:cs="Times New Roman"/>
        </w:rPr>
        <w:t xml:space="preserve"> data </w:t>
      </w:r>
      <w:proofErr w:type="spellStart"/>
      <w:r w:rsidR="00D91A1C">
        <w:rPr>
          <w:rFonts w:ascii="Times New Roman" w:hAnsi="Times New Roman" w:cs="Times New Roman"/>
        </w:rPr>
        <w:t>untuk</w:t>
      </w:r>
      <w:proofErr w:type="spellEnd"/>
      <w:r w:rsidR="00D91A1C">
        <w:rPr>
          <w:rFonts w:ascii="Times New Roman" w:hAnsi="Times New Roman" w:cs="Times New Roman"/>
        </w:rPr>
        <w:t xml:space="preserve"> </w:t>
      </w:r>
      <w:proofErr w:type="spellStart"/>
      <w:r w:rsidR="00D91A1C">
        <w:rPr>
          <w:rFonts w:ascii="Times New Roman" w:hAnsi="Times New Roman" w:cs="Times New Roman"/>
        </w:rPr>
        <w:t>penelitian</w:t>
      </w:r>
      <w:proofErr w:type="spellEnd"/>
      <w:r w:rsidR="00D91A1C">
        <w:rPr>
          <w:rFonts w:ascii="Times New Roman" w:hAnsi="Times New Roman" w:cs="Times New Roman"/>
        </w:rPr>
        <w:t xml:space="preserve"> </w:t>
      </w:r>
      <w:proofErr w:type="spellStart"/>
      <w:r w:rsidR="00D91A1C">
        <w:rPr>
          <w:rFonts w:ascii="Times New Roman" w:hAnsi="Times New Roman" w:cs="Times New Roman"/>
        </w:rPr>
        <w:t>ini</w:t>
      </w:r>
      <w:proofErr w:type="spellEnd"/>
      <w:r w:rsidR="00D91A1C">
        <w:rPr>
          <w:rFonts w:ascii="Times New Roman" w:hAnsi="Times New Roman" w:cs="Times New Roman"/>
        </w:rPr>
        <w:t xml:space="preserve"> </w:t>
      </w:r>
      <w:proofErr w:type="spellStart"/>
      <w:r w:rsidR="00D91A1C">
        <w:rPr>
          <w:rFonts w:ascii="Times New Roman" w:hAnsi="Times New Roman" w:cs="Times New Roman"/>
        </w:rPr>
        <w:t>merupakan</w:t>
      </w:r>
      <w:proofErr w:type="spellEnd"/>
      <w:r w:rsidR="00D91A1C">
        <w:rPr>
          <w:rFonts w:ascii="Times New Roman" w:hAnsi="Times New Roman" w:cs="Times New Roman"/>
        </w:rPr>
        <w:t xml:space="preserve"> </w:t>
      </w:r>
      <w:proofErr w:type="spellStart"/>
      <w:r w:rsidR="00D91A1C">
        <w:rPr>
          <w:rFonts w:ascii="Times New Roman" w:hAnsi="Times New Roman" w:cs="Times New Roman"/>
        </w:rPr>
        <w:t>cara</w:t>
      </w:r>
      <w:proofErr w:type="spellEnd"/>
      <w:r w:rsidR="00D91A1C">
        <w:rPr>
          <w:rFonts w:ascii="Times New Roman" w:hAnsi="Times New Roman" w:cs="Times New Roman"/>
        </w:rPr>
        <w:t xml:space="preserve"> yang </w:t>
      </w:r>
      <w:proofErr w:type="spellStart"/>
      <w:r w:rsidR="00D91A1C">
        <w:rPr>
          <w:rFonts w:ascii="Times New Roman" w:hAnsi="Times New Roman" w:cs="Times New Roman"/>
        </w:rPr>
        <w:t>tepat</w:t>
      </w:r>
      <w:proofErr w:type="spellEnd"/>
      <w:r w:rsidR="00D91A1C">
        <w:rPr>
          <w:rFonts w:ascii="Times New Roman" w:hAnsi="Times New Roman" w:cs="Times New Roman"/>
        </w:rPr>
        <w:t xml:space="preserve"> </w:t>
      </w:r>
      <w:proofErr w:type="spellStart"/>
      <w:r w:rsidR="00D91A1C">
        <w:rPr>
          <w:rFonts w:ascii="Times New Roman" w:hAnsi="Times New Roman" w:cs="Times New Roman"/>
        </w:rPr>
        <w:t>karena</w:t>
      </w:r>
      <w:proofErr w:type="spellEnd"/>
      <w:r w:rsidR="00D91A1C">
        <w:rPr>
          <w:rFonts w:ascii="Times New Roman" w:hAnsi="Times New Roman" w:cs="Times New Roman"/>
        </w:rPr>
        <w:t xml:space="preserve"> </w:t>
      </w:r>
      <w:proofErr w:type="spellStart"/>
      <w:r w:rsidR="00D91A1C">
        <w:rPr>
          <w:rFonts w:ascii="Times New Roman" w:hAnsi="Times New Roman" w:cs="Times New Roman"/>
        </w:rPr>
        <w:t>dengan</w:t>
      </w:r>
      <w:proofErr w:type="spellEnd"/>
      <w:r w:rsidR="00D91A1C">
        <w:rPr>
          <w:rFonts w:ascii="Times New Roman" w:hAnsi="Times New Roman" w:cs="Times New Roman"/>
        </w:rPr>
        <w:t xml:space="preserve"> </w:t>
      </w:r>
      <w:proofErr w:type="spellStart"/>
      <w:r w:rsidR="00D91A1C">
        <w:rPr>
          <w:rFonts w:ascii="Times New Roman" w:hAnsi="Times New Roman" w:cs="Times New Roman"/>
        </w:rPr>
        <w:t>banyaknya</w:t>
      </w:r>
      <w:proofErr w:type="spellEnd"/>
      <w:r w:rsidR="00D91A1C">
        <w:rPr>
          <w:rFonts w:ascii="Times New Roman" w:hAnsi="Times New Roman" w:cs="Times New Roman"/>
        </w:rPr>
        <w:t xml:space="preserve"> argument dan </w:t>
      </w:r>
      <w:proofErr w:type="spellStart"/>
      <w:r w:rsidR="00D91A1C">
        <w:rPr>
          <w:rFonts w:ascii="Times New Roman" w:hAnsi="Times New Roman" w:cs="Times New Roman"/>
        </w:rPr>
        <w:t>pendapat</w:t>
      </w:r>
      <w:proofErr w:type="spellEnd"/>
      <w:r w:rsidR="00D91A1C">
        <w:rPr>
          <w:rFonts w:ascii="Times New Roman" w:hAnsi="Times New Roman" w:cs="Times New Roman"/>
        </w:rPr>
        <w:t xml:space="preserve"> yang </w:t>
      </w:r>
      <w:proofErr w:type="spellStart"/>
      <w:r w:rsidR="00D91A1C">
        <w:rPr>
          <w:rFonts w:ascii="Times New Roman" w:hAnsi="Times New Roman" w:cs="Times New Roman"/>
        </w:rPr>
        <w:t>disampaikan</w:t>
      </w:r>
      <w:proofErr w:type="spellEnd"/>
      <w:r w:rsidR="00D91A1C">
        <w:rPr>
          <w:rFonts w:ascii="Times New Roman" w:hAnsi="Times New Roman" w:cs="Times New Roman"/>
        </w:rPr>
        <w:t xml:space="preserve"> oleh </w:t>
      </w:r>
      <w:proofErr w:type="spellStart"/>
      <w:r w:rsidR="00D91A1C">
        <w:rPr>
          <w:rFonts w:ascii="Times New Roman" w:hAnsi="Times New Roman" w:cs="Times New Roman"/>
        </w:rPr>
        <w:t>berbagai</w:t>
      </w:r>
      <w:proofErr w:type="spellEnd"/>
      <w:r w:rsidR="00D91A1C">
        <w:rPr>
          <w:rFonts w:ascii="Times New Roman" w:hAnsi="Times New Roman" w:cs="Times New Roman"/>
        </w:rPr>
        <w:t xml:space="preserve"> </w:t>
      </w:r>
      <w:proofErr w:type="spellStart"/>
      <w:r w:rsidR="00D91A1C">
        <w:rPr>
          <w:rFonts w:ascii="Times New Roman" w:hAnsi="Times New Roman" w:cs="Times New Roman"/>
        </w:rPr>
        <w:t>kalangan</w:t>
      </w:r>
      <w:proofErr w:type="spellEnd"/>
      <w:r w:rsidR="00D91A1C">
        <w:rPr>
          <w:rFonts w:ascii="Times New Roman" w:hAnsi="Times New Roman" w:cs="Times New Roman"/>
        </w:rPr>
        <w:t xml:space="preserve"> dan </w:t>
      </w:r>
      <w:proofErr w:type="spellStart"/>
      <w:r w:rsidR="00D91A1C">
        <w:rPr>
          <w:rFonts w:ascii="Times New Roman" w:hAnsi="Times New Roman" w:cs="Times New Roman"/>
        </w:rPr>
        <w:t>multidisiplin</w:t>
      </w:r>
      <w:proofErr w:type="spellEnd"/>
      <w:r w:rsidR="00D91A1C">
        <w:rPr>
          <w:rFonts w:ascii="Times New Roman" w:hAnsi="Times New Roman" w:cs="Times New Roman"/>
        </w:rPr>
        <w:t xml:space="preserve"> yang </w:t>
      </w:r>
      <w:proofErr w:type="spellStart"/>
      <w:r w:rsidR="00D91A1C">
        <w:rPr>
          <w:rFonts w:ascii="Times New Roman" w:hAnsi="Times New Roman" w:cs="Times New Roman"/>
        </w:rPr>
        <w:t>berbeda</w:t>
      </w:r>
      <w:proofErr w:type="spellEnd"/>
      <w:r w:rsidR="00D91A1C">
        <w:rPr>
          <w:rFonts w:ascii="Times New Roman" w:hAnsi="Times New Roman" w:cs="Times New Roman"/>
        </w:rPr>
        <w:t xml:space="preserve"> </w:t>
      </w:r>
      <w:proofErr w:type="spellStart"/>
      <w:r w:rsidR="00D91A1C">
        <w:rPr>
          <w:rFonts w:ascii="Times New Roman" w:hAnsi="Times New Roman" w:cs="Times New Roman"/>
        </w:rPr>
        <w:t>dapat</w:t>
      </w:r>
      <w:proofErr w:type="spellEnd"/>
      <w:r w:rsidR="00D91A1C">
        <w:rPr>
          <w:rFonts w:ascii="Times New Roman" w:hAnsi="Times New Roman" w:cs="Times New Roman"/>
        </w:rPr>
        <w:t xml:space="preserve"> </w:t>
      </w:r>
      <w:proofErr w:type="spellStart"/>
      <w:r w:rsidR="00D91A1C">
        <w:rPr>
          <w:rFonts w:ascii="Times New Roman" w:hAnsi="Times New Roman" w:cs="Times New Roman"/>
        </w:rPr>
        <w:t>menghubungkannya</w:t>
      </w:r>
      <w:proofErr w:type="spellEnd"/>
      <w:r w:rsidR="00D91A1C">
        <w:rPr>
          <w:rFonts w:ascii="Times New Roman" w:hAnsi="Times New Roman" w:cs="Times New Roman"/>
        </w:rPr>
        <w:t xml:space="preserve"> </w:t>
      </w:r>
      <w:proofErr w:type="spellStart"/>
      <w:r w:rsidR="00D91A1C">
        <w:rPr>
          <w:rFonts w:ascii="Times New Roman" w:hAnsi="Times New Roman" w:cs="Times New Roman"/>
        </w:rPr>
        <w:t>terhadap</w:t>
      </w:r>
      <w:proofErr w:type="spellEnd"/>
      <w:r w:rsidR="00D91A1C">
        <w:rPr>
          <w:rFonts w:ascii="Times New Roman" w:hAnsi="Times New Roman" w:cs="Times New Roman"/>
        </w:rPr>
        <w:t xml:space="preserve"> </w:t>
      </w:r>
      <w:proofErr w:type="spellStart"/>
      <w:r w:rsidR="00D91A1C">
        <w:rPr>
          <w:rFonts w:ascii="Times New Roman" w:hAnsi="Times New Roman" w:cs="Times New Roman"/>
        </w:rPr>
        <w:t>akses</w:t>
      </w:r>
      <w:proofErr w:type="spellEnd"/>
      <w:r w:rsidR="00D91A1C">
        <w:rPr>
          <w:rFonts w:ascii="Times New Roman" w:hAnsi="Times New Roman" w:cs="Times New Roman"/>
        </w:rPr>
        <w:t xml:space="preserve"> </w:t>
      </w:r>
      <w:proofErr w:type="spellStart"/>
      <w:r w:rsidRPr="00F859B1">
        <w:rPr>
          <w:rFonts w:ascii="Times New Roman" w:hAnsi="Times New Roman" w:cs="Times New Roman"/>
        </w:rPr>
        <w:t>Sumber</w:t>
      </w:r>
      <w:proofErr w:type="spellEnd"/>
      <w:r w:rsidRPr="00F859B1">
        <w:rPr>
          <w:rFonts w:ascii="Times New Roman" w:hAnsi="Times New Roman" w:cs="Times New Roman"/>
        </w:rPr>
        <w:t xml:space="preserve"> data. </w:t>
      </w:r>
      <w:proofErr w:type="spellStart"/>
      <w:r w:rsidRPr="00F859B1">
        <w:rPr>
          <w:rFonts w:ascii="Times New Roman" w:hAnsi="Times New Roman" w:cs="Times New Roman"/>
        </w:rPr>
        <w:t>Khusus</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untuk</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metafora</w:t>
      </w:r>
      <w:proofErr w:type="spellEnd"/>
      <w:r w:rsidRPr="00F859B1">
        <w:rPr>
          <w:rFonts w:ascii="Times New Roman" w:hAnsi="Times New Roman" w:cs="Times New Roman"/>
        </w:rPr>
        <w:t xml:space="preserve"> dan </w:t>
      </w:r>
      <w:proofErr w:type="spellStart"/>
      <w:r w:rsidRPr="00F859B1">
        <w:rPr>
          <w:rFonts w:ascii="Times New Roman" w:hAnsi="Times New Roman" w:cs="Times New Roman"/>
        </w:rPr>
        <w:t>metonimi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i/>
          <w:iCs/>
        </w:rPr>
        <w:t>Nyalakan</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Merahmu</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pengumpulan</w:t>
      </w:r>
      <w:proofErr w:type="spellEnd"/>
      <w:r w:rsidRPr="00F859B1">
        <w:rPr>
          <w:rFonts w:ascii="Times New Roman" w:hAnsi="Times New Roman" w:cs="Times New Roman"/>
        </w:rPr>
        <w:t xml:space="preserve"> data </w:t>
      </w:r>
      <w:proofErr w:type="spellStart"/>
      <w:r w:rsidRPr="00F859B1">
        <w:rPr>
          <w:rFonts w:ascii="Times New Roman" w:hAnsi="Times New Roman" w:cs="Times New Roman"/>
        </w:rPr>
        <w:t>tambahan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dilakukan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untuk</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melihat</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perkembangan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penggunaan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metafora</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tersebut</w:t>
      </w:r>
      <w:proofErr w:type="spellEnd"/>
      <w:r w:rsidRPr="00F859B1">
        <w:rPr>
          <w:rFonts w:ascii="Times New Roman" w:hAnsi="Times New Roman" w:cs="Times New Roman"/>
        </w:rPr>
        <w:t xml:space="preserve">. </w:t>
      </w:r>
      <w:proofErr w:type="spellStart"/>
      <w:r w:rsidR="00E0657D">
        <w:rPr>
          <w:rFonts w:ascii="Times New Roman" w:hAnsi="Times New Roman" w:cs="Times New Roman"/>
        </w:rPr>
        <w:t>Unutk</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menentukan</w:t>
      </w:r>
      <w:proofErr w:type="spellEnd"/>
      <w:r w:rsidR="00E0657D">
        <w:rPr>
          <w:rFonts w:ascii="Times New Roman" w:hAnsi="Times New Roman" w:cs="Times New Roman"/>
        </w:rPr>
        <w:t xml:space="preserve"> proses </w:t>
      </w:r>
      <w:proofErr w:type="spellStart"/>
      <w:r w:rsidR="00E0657D">
        <w:rPr>
          <w:rFonts w:ascii="Times New Roman" w:hAnsi="Times New Roman" w:cs="Times New Roman"/>
        </w:rPr>
        <w:t>metafoa</w:t>
      </w:r>
      <w:proofErr w:type="spellEnd"/>
      <w:r w:rsidR="00E0657D">
        <w:rPr>
          <w:rFonts w:ascii="Times New Roman" w:hAnsi="Times New Roman" w:cs="Times New Roman"/>
        </w:rPr>
        <w:t xml:space="preserve"> dan </w:t>
      </w:r>
      <w:proofErr w:type="spellStart"/>
      <w:r w:rsidR="00E0657D">
        <w:rPr>
          <w:rFonts w:ascii="Times New Roman" w:hAnsi="Times New Roman" w:cs="Times New Roman"/>
        </w:rPr>
        <w:t>metonimi</w:t>
      </w:r>
      <w:proofErr w:type="spellEnd"/>
      <w:r w:rsidR="00E0657D">
        <w:rPr>
          <w:rFonts w:ascii="Times New Roman" w:hAnsi="Times New Roman" w:cs="Times New Roman"/>
        </w:rPr>
        <w:t xml:space="preserve"> yang </w:t>
      </w:r>
      <w:proofErr w:type="spellStart"/>
      <w:r w:rsidR="00E0657D">
        <w:rPr>
          <w:rFonts w:ascii="Times New Roman" w:hAnsi="Times New Roman" w:cs="Times New Roman"/>
        </w:rPr>
        <w:t>terhubung</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dengan</w:t>
      </w:r>
      <w:proofErr w:type="spellEnd"/>
      <w:r w:rsidR="00E0657D">
        <w:rPr>
          <w:rFonts w:ascii="Times New Roman" w:hAnsi="Times New Roman" w:cs="Times New Roman"/>
        </w:rPr>
        <w:t xml:space="preserve"> data yang </w:t>
      </w:r>
      <w:proofErr w:type="spellStart"/>
      <w:r w:rsidR="00E0657D">
        <w:rPr>
          <w:rFonts w:ascii="Times New Roman" w:hAnsi="Times New Roman" w:cs="Times New Roman"/>
        </w:rPr>
        <w:t>dirujuk</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maka</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peneliti</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menggunakan</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prosedur</w:t>
      </w:r>
      <w:proofErr w:type="spellEnd"/>
      <w:r w:rsidR="00E0657D">
        <w:rPr>
          <w:rFonts w:ascii="Times New Roman" w:hAnsi="Times New Roman" w:cs="Times New Roman"/>
        </w:rPr>
        <w:t xml:space="preserve"> </w:t>
      </w:r>
      <w:r w:rsidRPr="00F859B1">
        <w:rPr>
          <w:rFonts w:ascii="Times New Roman" w:hAnsi="Times New Roman" w:cs="Times New Roman"/>
        </w:rPr>
        <w:t xml:space="preserve">MIPVU </w:t>
      </w:r>
      <w:r w:rsidRPr="00F859B1">
        <w:rPr>
          <w:rFonts w:ascii="Times New Roman" w:hAnsi="Times New Roman" w:cs="Times New Roman"/>
        </w:rPr>
        <w:fldChar w:fldCharType="begin" w:fldLock="1"/>
      </w:r>
      <w:r w:rsidRPr="00F859B1">
        <w:rPr>
          <w:rFonts w:ascii="Times New Roman" w:hAnsi="Times New Roman" w:cs="Times New Roman"/>
        </w:rPr>
        <w:instrText>ADDIN CSL_CITATION {"citationItems":[{"id":"ITEM-1","itemData":{"DOI":"10.1016/j.pragma.2004.07.004","ISSN":"03782166","abstract":"The book elaborates one of Roman Jakobson's many brilliant ideas, i.e. his insight that the two cognitive strategies of the metaphoric and the metonymic are the end-points on a continuum of conceptualization processes. This elaboration is achieved on the background of Lakoff and Johnson's twodomain approach, i.e. the mapping of a source onto a target domain of conceptualization. Further approaches dwell on different stretches of this metaphor-metonymy continuum. Still other papers probe into the specialized conceptual division of labor associated with both modes of thought. Two new breakthroughs in the cognitive linguistics approach to metaphor and metonymy have recently been developed: one is the three-domain approach, which concentrates on the new blends that become possible after the integration or the blending of source and target domain elements; the other is the approach in terms of primary scenes and subscenes which often determine the way source and target domains interact.","author":[{"dropping-particle":"","family":"Steen","given":"Gerard","non-dropping-particle":"","parse-names":false,"suffix":""}],"container-title":"Journal of Pragmatics","id":"ITEM-1","issue":"4","issued":{"date-parts":[["2005"]]},"page":"573-576","title":"Metaphor and Metonymy in Comparison and Contrast","type":"article-journal","volume":"37"},"uris":["http://www.mendeley.com/documents/?uuid=26ec96c2-2f96-473e-bdba-b374e582e2a1"]}],"mendeley":{"formattedCitation":"(Steen, 2005)","plainTextFormattedCitation":"(Steen, 2005)"},"properties":{"noteIndex":0},"schema":"https://github.com/citation-style-language/schema/raw/master/csl-citation.json"}</w:instrText>
      </w:r>
      <w:r w:rsidRPr="00F859B1">
        <w:rPr>
          <w:rFonts w:ascii="Times New Roman" w:hAnsi="Times New Roman" w:cs="Times New Roman"/>
        </w:rPr>
        <w:fldChar w:fldCharType="separate"/>
      </w:r>
      <w:r w:rsidRPr="00F859B1">
        <w:rPr>
          <w:rFonts w:ascii="Times New Roman" w:hAnsi="Times New Roman" w:cs="Times New Roman"/>
          <w:noProof/>
        </w:rPr>
        <w:t>(Steen, 2005)</w:t>
      </w:r>
      <w:r w:rsidRPr="00F859B1">
        <w:rPr>
          <w:rFonts w:ascii="Times New Roman" w:hAnsi="Times New Roman" w:cs="Times New Roman"/>
        </w:rPr>
        <w:fldChar w:fldCharType="end"/>
      </w:r>
      <w:r w:rsidRPr="00F859B1">
        <w:rPr>
          <w:rFonts w:ascii="Times New Roman" w:hAnsi="Times New Roman" w:cs="Times New Roman"/>
        </w:rPr>
        <w:t xml:space="preserve"> </w:t>
      </w:r>
      <w:proofErr w:type="spellStart"/>
      <w:r w:rsidR="00E0657D">
        <w:rPr>
          <w:rFonts w:ascii="Times New Roman" w:hAnsi="Times New Roman" w:cs="Times New Roman"/>
        </w:rPr>
        <w:t>dengan</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tujuan</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untuk</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menemukan</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unsur-unsur</w:t>
      </w:r>
      <w:proofErr w:type="spellEnd"/>
      <w:r w:rsidR="00E0657D">
        <w:rPr>
          <w:rFonts w:ascii="Times New Roman" w:hAnsi="Times New Roman" w:cs="Times New Roman"/>
        </w:rPr>
        <w:t xml:space="preserve"> yang </w:t>
      </w:r>
      <w:proofErr w:type="spellStart"/>
      <w:r w:rsidR="00E0657D">
        <w:rPr>
          <w:rFonts w:ascii="Times New Roman" w:hAnsi="Times New Roman" w:cs="Times New Roman"/>
        </w:rPr>
        <w:t>ekuivalen</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dengan</w:t>
      </w:r>
      <w:proofErr w:type="spellEnd"/>
      <w:r w:rsidR="00E0657D">
        <w:rPr>
          <w:rFonts w:ascii="Times New Roman" w:hAnsi="Times New Roman" w:cs="Times New Roman"/>
        </w:rPr>
        <w:t xml:space="preserve"> data yang </w:t>
      </w:r>
      <w:proofErr w:type="spellStart"/>
      <w:r w:rsidR="00E0657D">
        <w:rPr>
          <w:rFonts w:ascii="Times New Roman" w:hAnsi="Times New Roman" w:cs="Times New Roman"/>
        </w:rPr>
        <w:t>dimuat</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mengacu</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kepada</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metafora</w:t>
      </w:r>
      <w:proofErr w:type="spellEnd"/>
      <w:r w:rsidR="00E0657D">
        <w:rPr>
          <w:rFonts w:ascii="Times New Roman" w:hAnsi="Times New Roman" w:cs="Times New Roman"/>
        </w:rPr>
        <w:t xml:space="preserve"> dan </w:t>
      </w:r>
      <w:proofErr w:type="spellStart"/>
      <w:r w:rsidR="00E0657D">
        <w:rPr>
          <w:rFonts w:ascii="Times New Roman" w:hAnsi="Times New Roman" w:cs="Times New Roman"/>
        </w:rPr>
        <w:t>metonimi</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atau</w:t>
      </w:r>
      <w:proofErr w:type="spellEnd"/>
      <w:r w:rsidR="00E0657D">
        <w:rPr>
          <w:rFonts w:ascii="Times New Roman" w:hAnsi="Times New Roman" w:cs="Times New Roman"/>
        </w:rPr>
        <w:t xml:space="preserve"> </w:t>
      </w:r>
      <w:proofErr w:type="spellStart"/>
      <w:r w:rsidR="00E0657D">
        <w:rPr>
          <w:rFonts w:ascii="Times New Roman" w:hAnsi="Times New Roman" w:cs="Times New Roman"/>
        </w:rPr>
        <w:t>tidak</w:t>
      </w:r>
      <w:proofErr w:type="spellEnd"/>
      <w:r w:rsidRPr="00F859B1">
        <w:rPr>
          <w:rFonts w:ascii="Times New Roman" w:hAnsi="Times New Roman" w:cs="Times New Roman"/>
        </w:rPr>
        <w:t>.</w:t>
      </w:r>
      <w:r w:rsidR="00DB7BFA">
        <w:rPr>
          <w:rFonts w:ascii="Times New Roman" w:hAnsi="Times New Roman" w:cs="Times New Roman"/>
        </w:rPr>
        <w:tab/>
      </w:r>
      <w:r w:rsidR="00DB7BFA">
        <w:rPr>
          <w:rFonts w:ascii="Times New Roman" w:hAnsi="Times New Roman" w:cs="Times New Roman"/>
        </w:rPr>
        <w:tab/>
      </w:r>
      <w:r w:rsidR="00DB7BFA">
        <w:rPr>
          <w:rFonts w:ascii="Times New Roman" w:hAnsi="Times New Roman" w:cs="Times New Roman"/>
        </w:rPr>
        <w:tab/>
      </w:r>
      <w:r w:rsidRPr="00F859B1">
        <w:rPr>
          <w:rFonts w:ascii="Times New Roman" w:hAnsi="Times New Roman" w:cs="Times New Roman"/>
        </w:rPr>
        <w:t xml:space="preserve">Analisa data </w:t>
      </w:r>
      <w:proofErr w:type="spellStart"/>
      <w:r w:rsidRPr="00F859B1">
        <w:rPr>
          <w:rFonts w:ascii="Times New Roman" w:hAnsi="Times New Roman" w:cs="Times New Roman"/>
        </w:rPr>
        <w:t>menggunakan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metode</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referensi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ekuivalen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Metode</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ini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digunakan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untuk</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menunjukkan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konseptualisasi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pemakanaan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ekspresi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melalui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metafora</w:t>
      </w:r>
      <w:proofErr w:type="spellEnd"/>
      <w:r w:rsidRPr="00F859B1">
        <w:rPr>
          <w:rFonts w:ascii="Times New Roman" w:hAnsi="Times New Roman" w:cs="Times New Roman"/>
        </w:rPr>
        <w:t xml:space="preserve"> dan </w:t>
      </w:r>
      <w:proofErr w:type="spellStart"/>
      <w:r w:rsidRPr="00F859B1">
        <w:rPr>
          <w:rFonts w:ascii="Times New Roman" w:hAnsi="Times New Roman" w:cs="Times New Roman"/>
        </w:rPr>
        <w:t>metonimi</w:t>
      </w:r>
      <w:proofErr w:type="spellEnd"/>
      <w:r w:rsidRPr="00F859B1">
        <w:rPr>
          <w:rFonts w:ascii="Times New Roman" w:hAnsi="Times New Roman" w:cs="Times New Roman"/>
        </w:rPr>
        <w:t xml:space="preserve"> yang </w:t>
      </w:r>
      <w:proofErr w:type="spellStart"/>
      <w:r w:rsidRPr="00F859B1">
        <w:rPr>
          <w:rFonts w:ascii="Times New Roman" w:hAnsi="Times New Roman" w:cs="Times New Roman"/>
        </w:rPr>
        <w:t>terdapat</w:t>
      </w:r>
      <w:proofErr w:type="spellEnd"/>
      <w:r w:rsidRPr="00F859B1">
        <w:rPr>
          <w:rFonts w:ascii="Times New Roman" w:hAnsi="Times New Roman" w:cs="Times New Roman"/>
        </w:rPr>
        <w:t xml:space="preserve"> pada </w:t>
      </w:r>
      <w:proofErr w:type="spellStart"/>
      <w:r w:rsidRPr="00F859B1">
        <w:rPr>
          <w:rFonts w:ascii="Times New Roman" w:hAnsi="Times New Roman" w:cs="Times New Roman"/>
        </w:rPr>
        <w:t>iklan</w:t>
      </w:r>
      <w:proofErr w:type="spellEnd"/>
      <w:r w:rsidRPr="00F859B1">
        <w:rPr>
          <w:rFonts w:ascii="Times New Roman" w:hAnsi="Times New Roman" w:cs="Times New Roman"/>
        </w:rPr>
        <w:t xml:space="preserve"> Gudang       Garam ‘</w:t>
      </w:r>
      <w:proofErr w:type="spellStart"/>
      <w:r w:rsidRPr="00F859B1">
        <w:rPr>
          <w:rFonts w:ascii="Times New Roman" w:hAnsi="Times New Roman" w:cs="Times New Roman"/>
          <w:i/>
          <w:iCs/>
        </w:rPr>
        <w:t>Nyalakan</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Merahmu</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memberikan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entitas</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seperti</w:t>
      </w:r>
      <w:proofErr w:type="spellEnd"/>
    </w:p>
    <w:p w14:paraId="098CCFE9" w14:textId="77777777" w:rsidR="00F859B1" w:rsidRPr="00F859B1" w:rsidRDefault="00F859B1" w:rsidP="00FE1609">
      <w:pPr>
        <w:pStyle w:val="NoSpacing"/>
        <w:tabs>
          <w:tab w:val="left" w:pos="270"/>
          <w:tab w:val="left" w:pos="630"/>
        </w:tabs>
        <w:spacing w:line="276" w:lineRule="auto"/>
        <w:ind w:left="450"/>
        <w:rPr>
          <w:rFonts w:ascii="Times New Roman" w:hAnsi="Times New Roman" w:cs="Times New Roman"/>
          <w:i/>
          <w:iCs/>
        </w:rPr>
      </w:pPr>
      <w:proofErr w:type="spellStart"/>
      <w:r w:rsidRPr="00F859B1">
        <w:rPr>
          <w:rFonts w:ascii="Times New Roman" w:hAnsi="Times New Roman" w:cs="Times New Roman"/>
          <w:i/>
          <w:iCs/>
        </w:rPr>
        <w:t>Nyalakan</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merahmu</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hidupkan</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semangatmu</w:t>
      </w:r>
      <w:proofErr w:type="spellEnd"/>
    </w:p>
    <w:p w14:paraId="7A10CB46" w14:textId="77777777" w:rsidR="00F859B1" w:rsidRPr="00F859B1" w:rsidRDefault="00F859B1" w:rsidP="00FE1609">
      <w:pPr>
        <w:pStyle w:val="NoSpacing"/>
        <w:tabs>
          <w:tab w:val="left" w:pos="270"/>
          <w:tab w:val="left" w:pos="630"/>
        </w:tabs>
        <w:spacing w:line="276" w:lineRule="auto"/>
        <w:ind w:left="450"/>
        <w:rPr>
          <w:rFonts w:ascii="Times New Roman" w:hAnsi="Times New Roman" w:cs="Times New Roman"/>
          <w:i/>
          <w:iCs/>
        </w:rPr>
      </w:pPr>
      <w:r w:rsidRPr="00F859B1">
        <w:rPr>
          <w:rFonts w:ascii="Times New Roman" w:hAnsi="Times New Roman" w:cs="Times New Roman"/>
          <w:i/>
          <w:iCs/>
        </w:rPr>
        <w:t xml:space="preserve">Nyala: </w:t>
      </w:r>
      <w:proofErr w:type="spellStart"/>
      <w:r w:rsidRPr="00F859B1">
        <w:rPr>
          <w:rFonts w:ascii="Times New Roman" w:hAnsi="Times New Roman" w:cs="Times New Roman"/>
          <w:i/>
          <w:iCs/>
        </w:rPr>
        <w:t>kerjakan</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hidupkan</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bangkitkan</w:t>
      </w:r>
      <w:proofErr w:type="spellEnd"/>
    </w:p>
    <w:p w14:paraId="71532E05" w14:textId="77777777" w:rsidR="00F859B1" w:rsidRPr="00F859B1" w:rsidRDefault="00F859B1" w:rsidP="00FE1609">
      <w:pPr>
        <w:pStyle w:val="NoSpacing"/>
        <w:tabs>
          <w:tab w:val="left" w:pos="270"/>
          <w:tab w:val="left" w:pos="630"/>
        </w:tabs>
        <w:spacing w:line="276" w:lineRule="auto"/>
        <w:ind w:left="450"/>
        <w:rPr>
          <w:rFonts w:ascii="Times New Roman" w:hAnsi="Times New Roman" w:cs="Times New Roman"/>
          <w:i/>
          <w:iCs/>
        </w:rPr>
      </w:pPr>
      <w:proofErr w:type="spellStart"/>
      <w:r w:rsidRPr="00F859B1">
        <w:rPr>
          <w:rFonts w:ascii="Times New Roman" w:hAnsi="Times New Roman" w:cs="Times New Roman"/>
          <w:i/>
          <w:iCs/>
        </w:rPr>
        <w:t>Merahmu</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semangat</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berapi-api</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gairah</w:t>
      </w:r>
      <w:proofErr w:type="spellEnd"/>
      <w:r w:rsidRPr="00F859B1">
        <w:rPr>
          <w:rFonts w:ascii="Times New Roman" w:hAnsi="Times New Roman" w:cs="Times New Roman"/>
          <w:i/>
          <w:iCs/>
        </w:rPr>
        <w:t xml:space="preserve">, stamina, </w:t>
      </w:r>
      <w:proofErr w:type="spellStart"/>
      <w:r w:rsidRPr="00F859B1">
        <w:rPr>
          <w:rFonts w:ascii="Times New Roman" w:hAnsi="Times New Roman" w:cs="Times New Roman"/>
          <w:i/>
          <w:iCs/>
        </w:rPr>
        <w:t>api</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dll</w:t>
      </w:r>
      <w:proofErr w:type="spellEnd"/>
      <w:r w:rsidRPr="00F859B1">
        <w:rPr>
          <w:rFonts w:ascii="Times New Roman" w:hAnsi="Times New Roman" w:cs="Times New Roman"/>
          <w:i/>
          <w:iCs/>
        </w:rPr>
        <w:t xml:space="preserve">. </w:t>
      </w:r>
    </w:p>
    <w:p w14:paraId="1F195DBF" w14:textId="77777777" w:rsidR="00F859B1" w:rsidRPr="00F859B1" w:rsidRDefault="00F859B1" w:rsidP="00FE1609">
      <w:pPr>
        <w:pStyle w:val="NoSpacing"/>
        <w:tabs>
          <w:tab w:val="left" w:pos="270"/>
          <w:tab w:val="left" w:pos="630"/>
        </w:tabs>
        <w:spacing w:line="276" w:lineRule="auto"/>
        <w:rPr>
          <w:rFonts w:ascii="Times New Roman" w:hAnsi="Times New Roman" w:cs="Times New Roman"/>
          <w:i/>
          <w:iCs/>
        </w:rPr>
      </w:pPr>
    </w:p>
    <w:p w14:paraId="2B2E1977" w14:textId="388C0B9D" w:rsidR="00F859B1" w:rsidRPr="00F859B1" w:rsidRDefault="00DB7BFA" w:rsidP="00FE1609">
      <w:pPr>
        <w:pStyle w:val="Default"/>
        <w:tabs>
          <w:tab w:val="left" w:pos="270"/>
          <w:tab w:val="left" w:pos="450"/>
        </w:tabs>
        <w:spacing w:line="276" w:lineRule="auto"/>
        <w:jc w:val="both"/>
        <w:rPr>
          <w:i/>
          <w:iCs/>
          <w:sz w:val="22"/>
          <w:szCs w:val="22"/>
        </w:rPr>
      </w:pPr>
      <w:r>
        <w:rPr>
          <w:sz w:val="22"/>
          <w:szCs w:val="22"/>
        </w:rPr>
        <w:tab/>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ekpresi</w:t>
      </w:r>
      <w:proofErr w:type="spellEnd"/>
      <w:r w:rsidR="00F859B1" w:rsidRPr="00F859B1">
        <w:rPr>
          <w:sz w:val="22"/>
          <w:szCs w:val="22"/>
        </w:rPr>
        <w:t xml:space="preserve"> </w:t>
      </w:r>
      <w:proofErr w:type="spellStart"/>
      <w:r w:rsidR="00F859B1" w:rsidRPr="00F859B1">
        <w:rPr>
          <w:sz w:val="22"/>
          <w:szCs w:val="22"/>
        </w:rPr>
        <w:t>motonomi</w:t>
      </w:r>
      <w:proofErr w:type="spellEnd"/>
      <w:r w:rsidR="00F859B1" w:rsidRPr="00F859B1">
        <w:rPr>
          <w:sz w:val="22"/>
          <w:szCs w:val="22"/>
        </w:rPr>
        <w:t xml:space="preserve">, </w:t>
      </w:r>
      <w:proofErr w:type="spellStart"/>
      <w:r w:rsidR="00F859B1" w:rsidRPr="00F859B1">
        <w:rPr>
          <w:sz w:val="22"/>
          <w:szCs w:val="22"/>
        </w:rPr>
        <w:t>peneliti</w:t>
      </w:r>
      <w:proofErr w:type="spellEnd"/>
      <w:r w:rsidR="00F859B1" w:rsidRPr="00F859B1">
        <w:rPr>
          <w:sz w:val="22"/>
          <w:szCs w:val="22"/>
        </w:rPr>
        <w:t xml:space="preserve"> </w:t>
      </w:r>
      <w:proofErr w:type="spellStart"/>
      <w:r w:rsidR="00F859B1" w:rsidRPr="00F859B1">
        <w:rPr>
          <w:sz w:val="22"/>
          <w:szCs w:val="22"/>
        </w:rPr>
        <w:t>merujuk</w:t>
      </w:r>
      <w:proofErr w:type="spellEnd"/>
      <w:r w:rsidR="00F859B1" w:rsidRPr="00F859B1">
        <w:rPr>
          <w:sz w:val="22"/>
          <w:szCs w:val="22"/>
        </w:rPr>
        <w:t xml:space="preserve">, </w:t>
      </w:r>
      <w:proofErr w:type="spellStart"/>
      <w:r w:rsidR="00F859B1" w:rsidRPr="00F859B1">
        <w:rPr>
          <w:sz w:val="22"/>
          <w:szCs w:val="22"/>
        </w:rPr>
        <w:t>atau</w:t>
      </w:r>
      <w:proofErr w:type="spellEnd"/>
      <w:r w:rsidR="00F859B1" w:rsidRPr="00F859B1">
        <w:rPr>
          <w:sz w:val="22"/>
          <w:szCs w:val="22"/>
        </w:rPr>
        <w:t xml:space="preserve"> </w:t>
      </w:r>
      <w:proofErr w:type="spellStart"/>
      <w:r w:rsidR="00F859B1" w:rsidRPr="00F859B1">
        <w:rPr>
          <w:sz w:val="22"/>
          <w:szCs w:val="22"/>
        </w:rPr>
        <w:t>dalam</w:t>
      </w:r>
      <w:proofErr w:type="spellEnd"/>
      <w:r w:rsidR="00F859B1" w:rsidRPr="00F859B1">
        <w:rPr>
          <w:sz w:val="22"/>
          <w:szCs w:val="22"/>
        </w:rPr>
        <w:t xml:space="preserve"> </w:t>
      </w:r>
      <w:proofErr w:type="spellStart"/>
      <w:r w:rsidR="00F859B1" w:rsidRPr="00F859B1">
        <w:rPr>
          <w:sz w:val="22"/>
          <w:szCs w:val="22"/>
        </w:rPr>
        <w:t>istilah</w:t>
      </w:r>
      <w:proofErr w:type="spellEnd"/>
      <w:r w:rsidR="00F859B1" w:rsidRPr="00F859B1">
        <w:rPr>
          <w:sz w:val="22"/>
          <w:szCs w:val="22"/>
        </w:rPr>
        <w:t xml:space="preserve"> </w:t>
      </w:r>
      <w:proofErr w:type="spellStart"/>
      <w:r w:rsidR="00F859B1" w:rsidRPr="00F859B1">
        <w:rPr>
          <w:sz w:val="22"/>
          <w:szCs w:val="22"/>
        </w:rPr>
        <w:t>linguistik</w:t>
      </w:r>
      <w:proofErr w:type="spellEnd"/>
      <w:r w:rsidR="00F859B1" w:rsidRPr="00F859B1">
        <w:rPr>
          <w:sz w:val="22"/>
          <w:szCs w:val="22"/>
        </w:rPr>
        <w:t xml:space="preserve"> </w:t>
      </w:r>
      <w:proofErr w:type="spellStart"/>
      <w:r w:rsidR="00F859B1" w:rsidRPr="00F859B1">
        <w:rPr>
          <w:sz w:val="22"/>
          <w:szCs w:val="22"/>
        </w:rPr>
        <w:t>kognitif</w:t>
      </w:r>
      <w:proofErr w:type="spellEnd"/>
      <w:r w:rsidR="00F859B1" w:rsidRPr="00F859B1">
        <w:rPr>
          <w:sz w:val="22"/>
          <w:szCs w:val="22"/>
        </w:rPr>
        <w:t xml:space="preserve">). </w:t>
      </w:r>
      <w:r w:rsidR="00F859B1" w:rsidRPr="00F859B1">
        <w:rPr>
          <w:sz w:val="22"/>
          <w:szCs w:val="22"/>
        </w:rPr>
        <w:fldChar w:fldCharType="begin" w:fldLock="1"/>
      </w:r>
      <w:r w:rsidR="00F859B1" w:rsidRPr="00F859B1">
        <w:rPr>
          <w:sz w:val="22"/>
          <w:szCs w:val="22"/>
        </w:rPr>
        <w:instrText>ADDIN CSL_CITATION {"citationItems":[{"id":"ITEM-1","itemData":{"author":[{"dropping-particle":"","family":"Littlemore","given":"Jeannette","non-dropping-particle":"","parse-names":false,"suffix":""}],"id":"ITEM-1","issued":{"date-parts":[["2022"]]},"title":"Metonymy","type":"article-journal"},"uris":["http://www.mendeley.com/documents/?uuid=c1b6aa98-0849-474b-934b-c95be61ce7a4"]},{"id":"ITEM-2","itemData":{"ISSN":"1848-9680","abstract":"Th e characterization of metonymy as a conceptual tool for guiding inferencing in language has opened a new fi eld of study in cognitive linguistics and pragmatics. To appreciate the value of metonymy for pragmatic inferencing, metonymy should not be viewed as performing only its prototypical referential function. Metonymic mappings are operative in speech acts at the level of reference, predication, proposition and illocution. The aim of this paper is to study the role of metonymy in pragmatic inferencing in spoken discourse in televison interviews. Case analyses of authentic utterances classifi ed as illocutionary metonymies following the pragmatic typology of metonymic functions are presented. The inferencing processes are facilitated by metonymic connections existing between domains or subdomains in the same functional domain. It has been widely accepted by cognitive linguists that universal human knowledge and embodiment are essential for the interpretation of metonymy. Th is analysis points to the role of cultural background knowledge in understanding target meanings. All these aspects of metonymic connections are exploited in complex inferential processes in spoken discourse. In most cases, metaphoric mappings are also a part of utterance interpretation. Key","author":[{"dropping-particle":"","family":"Kri","given":"Arijana","non-dropping-particle":"","parse-names":false,"suffix":""},{"dropping-particle":"","family":"Tominac","given":"Sandra","non-dropping-particle":"","parse-names":false,"suffix":""}],"container-title":"Fluminensia: Journal for Philological Research","id":"ITEM-2","issue":"2","issued":{"date-parts":[["2009"]]},"page":"49-72","title":"Metonymy Based on Cultural Background Knowledge and Pragmatic Inferencing: Evidence From Spoken Discourse","type":"article-journal","volume":"21"},"uris":["http://www.mendeley.com/documents/?uuid=e103522c-2032-4167-9e17-e13d59d73bc8"]}],"mendeley":{"formattedCitation":"(Kri &amp; Tominac, 2009; Littlemore, 2022)","plainTextFormattedCitation":"(Kri &amp; Tominac, 2009; Littlemore, 2022)","previouslyFormattedCitation":"(Kri &amp; Tominac, 2009; Littlemore, 2022)"},"properties":{"noteIndex":0},"schema":"https://github.com/citation-style-language/schema/raw/master/csl-citation.json"}</w:instrText>
      </w:r>
      <w:r w:rsidR="00F859B1" w:rsidRPr="00F859B1">
        <w:rPr>
          <w:sz w:val="22"/>
          <w:szCs w:val="22"/>
        </w:rPr>
        <w:fldChar w:fldCharType="separate"/>
      </w:r>
      <w:r w:rsidR="00F859B1" w:rsidRPr="00F859B1">
        <w:rPr>
          <w:noProof/>
          <w:sz w:val="22"/>
          <w:szCs w:val="22"/>
        </w:rPr>
        <w:t>(Kri &amp; Tominac, 2009; Littlemore, 2022)</w:t>
      </w:r>
      <w:r w:rsidR="00F859B1" w:rsidRPr="00F859B1">
        <w:rPr>
          <w:sz w:val="22"/>
          <w:szCs w:val="22"/>
        </w:rPr>
        <w:fldChar w:fldCharType="end"/>
      </w:r>
      <w:r w:rsidR="00F859B1" w:rsidRPr="00F859B1">
        <w:rPr>
          <w:sz w:val="22"/>
          <w:szCs w:val="22"/>
        </w:rPr>
        <w:t xml:space="preserve"> yang </w:t>
      </w:r>
      <w:proofErr w:type="spellStart"/>
      <w:r w:rsidR="00F859B1" w:rsidRPr="00F859B1">
        <w:rPr>
          <w:sz w:val="22"/>
          <w:szCs w:val="22"/>
        </w:rPr>
        <w:t>dijadikan</w:t>
      </w:r>
      <w:proofErr w:type="spellEnd"/>
      <w:r w:rsidR="00F859B1" w:rsidRPr="00F859B1">
        <w:rPr>
          <w:sz w:val="22"/>
          <w:szCs w:val="22"/>
        </w:rPr>
        <w:t xml:space="preserve"> </w:t>
      </w:r>
      <w:proofErr w:type="spellStart"/>
      <w:r w:rsidR="00F859B1" w:rsidRPr="00F859B1">
        <w:rPr>
          <w:sz w:val="22"/>
          <w:szCs w:val="22"/>
        </w:rPr>
        <w:t>sebagai</w:t>
      </w:r>
      <w:proofErr w:type="spellEnd"/>
      <w:r w:rsidR="00F859B1" w:rsidRPr="00F859B1">
        <w:rPr>
          <w:sz w:val="22"/>
          <w:szCs w:val="22"/>
        </w:rPr>
        <w:t xml:space="preserve"> </w:t>
      </w:r>
      <w:proofErr w:type="spellStart"/>
      <w:r w:rsidR="00F859B1" w:rsidRPr="00F859B1">
        <w:rPr>
          <w:sz w:val="22"/>
          <w:szCs w:val="22"/>
        </w:rPr>
        <w:t>kiasan</w:t>
      </w:r>
      <w:proofErr w:type="spellEnd"/>
      <w:r w:rsidR="00F859B1" w:rsidRPr="00F859B1">
        <w:rPr>
          <w:sz w:val="22"/>
          <w:szCs w:val="22"/>
        </w:rPr>
        <w:t xml:space="preserve"> </w:t>
      </w:r>
      <w:proofErr w:type="spellStart"/>
      <w:r w:rsidR="00F859B1" w:rsidRPr="00F859B1">
        <w:rPr>
          <w:sz w:val="22"/>
          <w:szCs w:val="22"/>
        </w:rPr>
        <w:t>bahasa</w:t>
      </w:r>
      <w:proofErr w:type="spellEnd"/>
      <w:r w:rsidR="00F859B1" w:rsidRPr="00F859B1">
        <w:rPr>
          <w:sz w:val="22"/>
          <w:szCs w:val="22"/>
        </w:rPr>
        <w:t xml:space="preserve"> dan </w:t>
      </w:r>
      <w:proofErr w:type="spellStart"/>
      <w:r w:rsidR="00F859B1" w:rsidRPr="00F859B1">
        <w:rPr>
          <w:sz w:val="22"/>
          <w:szCs w:val="22"/>
        </w:rPr>
        <w:t>pemikiran</w:t>
      </w:r>
      <w:proofErr w:type="spellEnd"/>
      <w:r w:rsidR="00F859B1" w:rsidRPr="00F859B1">
        <w:rPr>
          <w:sz w:val="22"/>
          <w:szCs w:val="22"/>
        </w:rPr>
        <w:t xml:space="preserve"> di mana </w:t>
      </w:r>
      <w:proofErr w:type="spellStart"/>
      <w:r w:rsidR="00F859B1" w:rsidRPr="00F859B1">
        <w:rPr>
          <w:sz w:val="22"/>
          <w:szCs w:val="22"/>
        </w:rPr>
        <w:t>satu</w:t>
      </w:r>
      <w:proofErr w:type="spellEnd"/>
      <w:r w:rsidR="00F859B1" w:rsidRPr="00F859B1">
        <w:rPr>
          <w:sz w:val="22"/>
          <w:szCs w:val="22"/>
        </w:rPr>
        <w:t xml:space="preserve"> </w:t>
      </w:r>
      <w:proofErr w:type="spellStart"/>
      <w:r w:rsidR="00F859B1" w:rsidRPr="00F859B1">
        <w:rPr>
          <w:sz w:val="22"/>
          <w:szCs w:val="22"/>
        </w:rPr>
        <w:t>entitas</w:t>
      </w:r>
      <w:proofErr w:type="spellEnd"/>
      <w:r w:rsidR="00F859B1" w:rsidRPr="00F859B1">
        <w:rPr>
          <w:sz w:val="22"/>
          <w:szCs w:val="22"/>
        </w:rPr>
        <w:t xml:space="preserve"> </w:t>
      </w:r>
      <w:proofErr w:type="spellStart"/>
      <w:r w:rsidR="00F859B1" w:rsidRPr="00F859B1">
        <w:rPr>
          <w:sz w:val="22"/>
          <w:szCs w:val="22"/>
        </w:rPr>
        <w:t>digunakan</w:t>
      </w:r>
      <w:proofErr w:type="spellEnd"/>
      <w:r w:rsidR="00F859B1" w:rsidRPr="00F859B1">
        <w:rPr>
          <w:sz w:val="22"/>
          <w:szCs w:val="22"/>
        </w:rPr>
        <w:t xml:space="preserve"> </w:t>
      </w:r>
      <w:proofErr w:type="spellStart"/>
      <w:proofErr w:type="gramStart"/>
      <w:r w:rsidR="00F859B1" w:rsidRPr="00F859B1">
        <w:rPr>
          <w:sz w:val="22"/>
          <w:szCs w:val="22"/>
        </w:rPr>
        <w:t>untuk.sebagai</w:t>
      </w:r>
      <w:proofErr w:type="spellEnd"/>
      <w:proofErr w:type="gramEnd"/>
      <w:r w:rsidR="00F859B1" w:rsidRPr="00F859B1">
        <w:rPr>
          <w:sz w:val="22"/>
          <w:szCs w:val="22"/>
        </w:rPr>
        <w:t xml:space="preserve"> </w:t>
      </w:r>
      <w:proofErr w:type="spellStart"/>
      <w:r w:rsidR="00F859B1" w:rsidRPr="00F859B1">
        <w:rPr>
          <w:sz w:val="22"/>
          <w:szCs w:val="22"/>
        </w:rPr>
        <w:t>dasar</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menyampaikan</w:t>
      </w:r>
      <w:proofErr w:type="spellEnd"/>
      <w:r w:rsidR="00F859B1" w:rsidRPr="00F859B1">
        <w:rPr>
          <w:sz w:val="22"/>
          <w:szCs w:val="22"/>
        </w:rPr>
        <w:t xml:space="preserve"> </w:t>
      </w:r>
      <w:proofErr w:type="spellStart"/>
      <w:r w:rsidR="00F859B1" w:rsidRPr="00F859B1">
        <w:rPr>
          <w:sz w:val="22"/>
          <w:szCs w:val="22"/>
        </w:rPr>
        <w:t>pesan</w:t>
      </w:r>
      <w:proofErr w:type="spellEnd"/>
      <w:r w:rsidR="00F859B1" w:rsidRPr="00F859B1">
        <w:rPr>
          <w:sz w:val="22"/>
          <w:szCs w:val="22"/>
        </w:rPr>
        <w:t xml:space="preserve"> yang </w:t>
      </w:r>
      <w:proofErr w:type="spellStart"/>
      <w:r w:rsidR="00F859B1" w:rsidRPr="00F859B1">
        <w:rPr>
          <w:sz w:val="22"/>
          <w:szCs w:val="22"/>
        </w:rPr>
        <w:t>tersirat</w:t>
      </w:r>
      <w:proofErr w:type="spellEnd"/>
      <w:r w:rsidR="00F859B1" w:rsidRPr="00F859B1">
        <w:rPr>
          <w:sz w:val="22"/>
          <w:szCs w:val="22"/>
        </w:rPr>
        <w:t xml:space="preserve"> </w:t>
      </w:r>
      <w:proofErr w:type="spellStart"/>
      <w:r w:rsidR="00F859B1" w:rsidRPr="00F859B1">
        <w:rPr>
          <w:sz w:val="22"/>
          <w:szCs w:val="22"/>
        </w:rPr>
        <w:t>antara</w:t>
      </w:r>
      <w:proofErr w:type="spellEnd"/>
      <w:r w:rsidR="00F859B1" w:rsidRPr="00F859B1">
        <w:rPr>
          <w:sz w:val="22"/>
          <w:szCs w:val="22"/>
        </w:rPr>
        <w:t xml:space="preserve"> </w:t>
      </w:r>
      <w:proofErr w:type="spellStart"/>
      <w:r w:rsidR="00F859B1" w:rsidRPr="00F859B1">
        <w:rPr>
          <w:sz w:val="22"/>
          <w:szCs w:val="22"/>
        </w:rPr>
        <w:t>satu</w:t>
      </w:r>
      <w:proofErr w:type="spellEnd"/>
      <w:r w:rsidR="00F859B1" w:rsidRPr="00F859B1">
        <w:rPr>
          <w:sz w:val="22"/>
          <w:szCs w:val="22"/>
        </w:rPr>
        <w:t xml:space="preserve"> </w:t>
      </w:r>
      <w:proofErr w:type="spellStart"/>
      <w:r w:rsidR="00F859B1" w:rsidRPr="00F859B1">
        <w:rPr>
          <w:sz w:val="22"/>
          <w:szCs w:val="22"/>
        </w:rPr>
        <w:t>objek</w:t>
      </w:r>
      <w:proofErr w:type="spellEnd"/>
      <w:r w:rsidR="00F859B1" w:rsidRPr="00F859B1">
        <w:rPr>
          <w:sz w:val="22"/>
          <w:szCs w:val="22"/>
        </w:rPr>
        <w:t xml:space="preserve"> </w:t>
      </w:r>
      <w:proofErr w:type="spellStart"/>
      <w:r w:rsidR="00F859B1" w:rsidRPr="00F859B1">
        <w:rPr>
          <w:sz w:val="22"/>
          <w:szCs w:val="22"/>
        </w:rPr>
        <w:t>dengan</w:t>
      </w:r>
      <w:proofErr w:type="spellEnd"/>
      <w:r w:rsidR="00F859B1" w:rsidRPr="00F859B1">
        <w:rPr>
          <w:sz w:val="22"/>
          <w:szCs w:val="22"/>
        </w:rPr>
        <w:t xml:space="preserve"> </w:t>
      </w:r>
      <w:proofErr w:type="spellStart"/>
      <w:r w:rsidR="00F859B1" w:rsidRPr="00F859B1">
        <w:rPr>
          <w:sz w:val="22"/>
          <w:szCs w:val="22"/>
        </w:rPr>
        <w:t>objek</w:t>
      </w:r>
      <w:proofErr w:type="spellEnd"/>
      <w:r w:rsidR="00F859B1" w:rsidRPr="00F859B1">
        <w:rPr>
          <w:sz w:val="22"/>
          <w:szCs w:val="22"/>
        </w:rPr>
        <w:t xml:space="preserve"> yang lain </w:t>
      </w:r>
      <w:proofErr w:type="spellStart"/>
      <w:r w:rsidR="00F859B1" w:rsidRPr="00F859B1">
        <w:rPr>
          <w:sz w:val="22"/>
          <w:szCs w:val="22"/>
        </w:rPr>
        <w:t>atau</w:t>
      </w:r>
      <w:proofErr w:type="spellEnd"/>
      <w:r w:rsidR="00F859B1" w:rsidRPr="00F859B1">
        <w:rPr>
          <w:sz w:val="22"/>
          <w:szCs w:val="22"/>
        </w:rPr>
        <w:t xml:space="preserve"> </w:t>
      </w:r>
      <w:proofErr w:type="spellStart"/>
      <w:r w:rsidR="00F859B1" w:rsidRPr="00F859B1">
        <w:rPr>
          <w:sz w:val="22"/>
          <w:szCs w:val="22"/>
        </w:rPr>
        <w:t>ikatan</w:t>
      </w:r>
      <w:proofErr w:type="spellEnd"/>
      <w:r w:rsidR="00F859B1" w:rsidRPr="00F859B1">
        <w:rPr>
          <w:sz w:val="22"/>
          <w:szCs w:val="22"/>
        </w:rPr>
        <w:t xml:space="preserve"> </w:t>
      </w:r>
      <w:proofErr w:type="spellStart"/>
      <w:r w:rsidR="00F859B1" w:rsidRPr="00F859B1">
        <w:rPr>
          <w:sz w:val="22"/>
          <w:szCs w:val="22"/>
        </w:rPr>
        <w:t>suatu</w:t>
      </w:r>
      <w:proofErr w:type="spellEnd"/>
      <w:r w:rsidR="00F859B1" w:rsidRPr="00F859B1">
        <w:rPr>
          <w:sz w:val="22"/>
          <w:szCs w:val="22"/>
        </w:rPr>
        <w:t xml:space="preserve"> </w:t>
      </w:r>
      <w:proofErr w:type="spellStart"/>
      <w:r w:rsidR="00F859B1" w:rsidRPr="00F859B1">
        <w:rPr>
          <w:sz w:val="22"/>
          <w:szCs w:val="22"/>
        </w:rPr>
        <w:t>objek</w:t>
      </w:r>
      <w:proofErr w:type="spellEnd"/>
      <w:r w:rsidR="00F859B1" w:rsidRPr="00F859B1">
        <w:rPr>
          <w:sz w:val="22"/>
          <w:szCs w:val="22"/>
        </w:rPr>
        <w:t xml:space="preserve"> </w:t>
      </w:r>
      <w:proofErr w:type="spellStart"/>
      <w:r w:rsidR="00F859B1" w:rsidRPr="00F859B1">
        <w:rPr>
          <w:sz w:val="22"/>
          <w:szCs w:val="22"/>
        </w:rPr>
        <w:t>dengan</w:t>
      </w:r>
      <w:proofErr w:type="spellEnd"/>
      <w:r w:rsidR="00F859B1" w:rsidRPr="00F859B1">
        <w:rPr>
          <w:sz w:val="22"/>
          <w:szCs w:val="22"/>
        </w:rPr>
        <w:t xml:space="preserve"> </w:t>
      </w:r>
      <w:proofErr w:type="spellStart"/>
      <w:r w:rsidR="00F859B1" w:rsidRPr="00F859B1">
        <w:rPr>
          <w:sz w:val="22"/>
          <w:szCs w:val="22"/>
        </w:rPr>
        <w:t>objek</w:t>
      </w:r>
      <w:proofErr w:type="spellEnd"/>
      <w:r w:rsidR="00F859B1" w:rsidRPr="00F859B1">
        <w:rPr>
          <w:sz w:val="22"/>
          <w:szCs w:val="22"/>
        </w:rPr>
        <w:t xml:space="preserve"> yang lain yang </w:t>
      </w:r>
      <w:proofErr w:type="spellStart"/>
      <w:r w:rsidR="00F859B1" w:rsidRPr="00F859B1">
        <w:rPr>
          <w:sz w:val="22"/>
          <w:szCs w:val="22"/>
        </w:rPr>
        <w:t>meliputi</w:t>
      </w:r>
      <w:proofErr w:type="spellEnd"/>
      <w:r w:rsidR="00F859B1" w:rsidRPr="00F859B1">
        <w:rPr>
          <w:sz w:val="22"/>
          <w:szCs w:val="22"/>
        </w:rPr>
        <w:t xml:space="preserve"> (Benda, </w:t>
      </w:r>
      <w:proofErr w:type="spellStart"/>
      <w:r w:rsidR="00F859B1" w:rsidRPr="00F859B1">
        <w:rPr>
          <w:sz w:val="22"/>
          <w:szCs w:val="22"/>
        </w:rPr>
        <w:t>alat</w:t>
      </w:r>
      <w:proofErr w:type="spellEnd"/>
      <w:r w:rsidR="00F859B1" w:rsidRPr="00F859B1">
        <w:rPr>
          <w:sz w:val="22"/>
          <w:szCs w:val="22"/>
        </w:rPr>
        <w:t xml:space="preserve"> </w:t>
      </w:r>
      <w:proofErr w:type="spellStart"/>
      <w:r w:rsidR="00F859B1" w:rsidRPr="00F859B1">
        <w:rPr>
          <w:sz w:val="22"/>
          <w:szCs w:val="22"/>
        </w:rPr>
        <w:t>atau</w:t>
      </w:r>
      <w:proofErr w:type="spellEnd"/>
      <w:r w:rsidR="00F859B1" w:rsidRPr="00F859B1">
        <w:rPr>
          <w:sz w:val="22"/>
          <w:szCs w:val="22"/>
        </w:rPr>
        <w:t xml:space="preserve"> </w:t>
      </w:r>
      <w:proofErr w:type="spellStart"/>
      <w:r w:rsidR="00F859B1" w:rsidRPr="00F859B1">
        <w:rPr>
          <w:sz w:val="22"/>
          <w:szCs w:val="22"/>
        </w:rPr>
        <w:t>produk</w:t>
      </w:r>
      <w:proofErr w:type="spellEnd"/>
      <w:r w:rsidR="00F859B1" w:rsidRPr="00F859B1">
        <w:rPr>
          <w:sz w:val="22"/>
          <w:szCs w:val="22"/>
        </w:rPr>
        <w:t xml:space="preserve">), </w:t>
      </w:r>
      <w:proofErr w:type="spellStart"/>
      <w:r w:rsidR="00F859B1" w:rsidRPr="00F859B1">
        <w:rPr>
          <w:sz w:val="22"/>
          <w:szCs w:val="22"/>
        </w:rPr>
        <w:t>bagian</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keseluruhan</w:t>
      </w:r>
      <w:proofErr w:type="spellEnd"/>
      <w:r w:rsidR="00F859B1" w:rsidRPr="00F859B1">
        <w:rPr>
          <w:sz w:val="22"/>
          <w:szCs w:val="22"/>
        </w:rPr>
        <w:t>.</w:t>
      </w:r>
      <w:r w:rsidR="00F859B1" w:rsidRPr="00F859B1">
        <w:rPr>
          <w:i/>
          <w:iCs/>
          <w:sz w:val="22"/>
          <w:szCs w:val="22"/>
        </w:rPr>
        <w:t xml:space="preserve"> </w:t>
      </w:r>
      <w:proofErr w:type="spellStart"/>
      <w:r w:rsidR="00F859B1" w:rsidRPr="00F859B1">
        <w:rPr>
          <w:sz w:val="22"/>
          <w:szCs w:val="22"/>
        </w:rPr>
        <w:t>keseluruhan</w:t>
      </w:r>
      <w:proofErr w:type="spellEnd"/>
      <w:r w:rsidR="00F859B1" w:rsidRPr="00F859B1">
        <w:rPr>
          <w:sz w:val="22"/>
          <w:szCs w:val="22"/>
        </w:rPr>
        <w:t xml:space="preserve"> </w:t>
      </w:r>
      <w:proofErr w:type="spellStart"/>
      <w:r w:rsidR="00F859B1" w:rsidRPr="00F859B1">
        <w:rPr>
          <w:sz w:val="22"/>
          <w:szCs w:val="22"/>
        </w:rPr>
        <w:t>merujuk</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bagian</w:t>
      </w:r>
      <w:proofErr w:type="spellEnd"/>
      <w:r w:rsidR="00F859B1" w:rsidRPr="00F859B1">
        <w:rPr>
          <w:sz w:val="22"/>
          <w:szCs w:val="22"/>
        </w:rPr>
        <w:t xml:space="preserve">, dan </w:t>
      </w:r>
      <w:proofErr w:type="spellStart"/>
      <w:r w:rsidR="00F859B1" w:rsidRPr="00F859B1">
        <w:rPr>
          <w:sz w:val="22"/>
          <w:szCs w:val="22"/>
        </w:rPr>
        <w:t>tempat</w:t>
      </w:r>
      <w:proofErr w:type="spellEnd"/>
      <w:r w:rsidR="00F859B1" w:rsidRPr="00F859B1">
        <w:rPr>
          <w:sz w:val="22"/>
          <w:szCs w:val="22"/>
        </w:rPr>
        <w:t xml:space="preserve"> </w:t>
      </w:r>
      <w:proofErr w:type="spellStart"/>
      <w:r w:rsidR="00F859B1" w:rsidRPr="00F859B1">
        <w:rPr>
          <w:sz w:val="22"/>
          <w:szCs w:val="22"/>
        </w:rPr>
        <w:t>untuk</w:t>
      </w:r>
      <w:proofErr w:type="spellEnd"/>
      <w:r w:rsidR="00F859B1" w:rsidRPr="00F859B1">
        <w:rPr>
          <w:sz w:val="22"/>
          <w:szCs w:val="22"/>
        </w:rPr>
        <w:t xml:space="preserve"> </w:t>
      </w:r>
      <w:proofErr w:type="spellStart"/>
      <w:r w:rsidR="00F859B1" w:rsidRPr="00F859B1">
        <w:rPr>
          <w:sz w:val="22"/>
          <w:szCs w:val="22"/>
        </w:rPr>
        <w:t>peristiwa</w:t>
      </w:r>
      <w:proofErr w:type="spellEnd"/>
      <w:r w:rsidR="00F859B1" w:rsidRPr="00F859B1">
        <w:rPr>
          <w:sz w:val="22"/>
          <w:szCs w:val="22"/>
        </w:rPr>
        <w:t xml:space="preserve">. </w:t>
      </w:r>
    </w:p>
    <w:p w14:paraId="2293C319" w14:textId="77777777" w:rsidR="00F859B1" w:rsidRPr="00F859B1" w:rsidRDefault="00F859B1" w:rsidP="00FE1609">
      <w:pPr>
        <w:pStyle w:val="Default"/>
        <w:tabs>
          <w:tab w:val="left" w:pos="270"/>
        </w:tabs>
        <w:spacing w:line="276" w:lineRule="auto"/>
        <w:jc w:val="both"/>
        <w:rPr>
          <w:sz w:val="22"/>
          <w:szCs w:val="22"/>
        </w:rPr>
      </w:pPr>
      <w:r w:rsidRPr="00F859B1">
        <w:rPr>
          <w:sz w:val="22"/>
          <w:szCs w:val="22"/>
        </w:rPr>
        <w:t xml:space="preserve"> </w:t>
      </w:r>
      <w:r w:rsidRPr="00F859B1">
        <w:rPr>
          <w:sz w:val="22"/>
          <w:szCs w:val="22"/>
        </w:rPr>
        <w:tab/>
      </w:r>
      <w:proofErr w:type="spellStart"/>
      <w:r w:rsidRPr="00F859B1">
        <w:rPr>
          <w:sz w:val="22"/>
          <w:szCs w:val="22"/>
        </w:rPr>
        <w:t>Sementara</w:t>
      </w:r>
      <w:proofErr w:type="spellEnd"/>
      <w:r w:rsidRPr="00F859B1">
        <w:rPr>
          <w:sz w:val="22"/>
          <w:szCs w:val="22"/>
        </w:rPr>
        <w:t xml:space="preserve"> </w:t>
      </w:r>
      <w:proofErr w:type="spellStart"/>
      <w:r w:rsidRPr="00F859B1">
        <w:rPr>
          <w:sz w:val="22"/>
          <w:szCs w:val="22"/>
        </w:rPr>
        <w:t>untuk</w:t>
      </w:r>
      <w:proofErr w:type="spellEnd"/>
      <w:r w:rsidRPr="00F859B1">
        <w:rPr>
          <w:sz w:val="22"/>
          <w:szCs w:val="22"/>
        </w:rPr>
        <w:t xml:space="preserve"> </w:t>
      </w:r>
      <w:proofErr w:type="spellStart"/>
      <w:r w:rsidRPr="00F859B1">
        <w:rPr>
          <w:sz w:val="22"/>
          <w:szCs w:val="22"/>
        </w:rPr>
        <w:t>memahami</w:t>
      </w:r>
      <w:proofErr w:type="spellEnd"/>
      <w:r w:rsidRPr="00F859B1">
        <w:rPr>
          <w:sz w:val="22"/>
          <w:szCs w:val="22"/>
        </w:rPr>
        <w:t xml:space="preserve"> </w:t>
      </w:r>
      <w:proofErr w:type="spellStart"/>
      <w:r w:rsidRPr="00F859B1">
        <w:rPr>
          <w:sz w:val="22"/>
          <w:szCs w:val="22"/>
        </w:rPr>
        <w:t>konseptual</w:t>
      </w:r>
      <w:proofErr w:type="spellEnd"/>
      <w:r w:rsidRPr="00F859B1">
        <w:rPr>
          <w:sz w:val="22"/>
          <w:szCs w:val="22"/>
        </w:rPr>
        <w:t xml:space="preserve"> yang </w:t>
      </w:r>
      <w:proofErr w:type="spellStart"/>
      <w:r w:rsidRPr="00F859B1">
        <w:rPr>
          <w:sz w:val="22"/>
          <w:szCs w:val="22"/>
        </w:rPr>
        <w:t>terjadi</w:t>
      </w:r>
      <w:proofErr w:type="spellEnd"/>
      <w:r w:rsidRPr="00F859B1">
        <w:rPr>
          <w:sz w:val="22"/>
          <w:szCs w:val="22"/>
        </w:rPr>
        <w:t xml:space="preserve"> pada </w:t>
      </w:r>
      <w:proofErr w:type="spellStart"/>
      <w:r w:rsidRPr="00F859B1">
        <w:rPr>
          <w:sz w:val="22"/>
          <w:szCs w:val="22"/>
        </w:rPr>
        <w:t>metafora</w:t>
      </w:r>
      <w:proofErr w:type="spellEnd"/>
      <w:r w:rsidRPr="00F859B1">
        <w:rPr>
          <w:sz w:val="22"/>
          <w:szCs w:val="22"/>
        </w:rPr>
        <w:t xml:space="preserve"> </w:t>
      </w:r>
      <w:proofErr w:type="spellStart"/>
      <w:r w:rsidRPr="00F859B1">
        <w:rPr>
          <w:sz w:val="22"/>
          <w:szCs w:val="22"/>
        </w:rPr>
        <w:t>dalam</w:t>
      </w:r>
      <w:proofErr w:type="spellEnd"/>
      <w:r w:rsidRPr="00F859B1">
        <w:rPr>
          <w:sz w:val="22"/>
          <w:szCs w:val="22"/>
        </w:rPr>
        <w:t xml:space="preserve"> </w:t>
      </w:r>
      <w:proofErr w:type="spellStart"/>
      <w:r w:rsidRPr="00F859B1">
        <w:rPr>
          <w:sz w:val="22"/>
          <w:szCs w:val="22"/>
        </w:rPr>
        <w:t>teks</w:t>
      </w:r>
      <w:proofErr w:type="spellEnd"/>
      <w:r w:rsidRPr="00F859B1">
        <w:rPr>
          <w:sz w:val="22"/>
          <w:szCs w:val="22"/>
        </w:rPr>
        <w:t xml:space="preserve"> </w:t>
      </w:r>
      <w:proofErr w:type="spellStart"/>
      <w:r w:rsidRPr="00F859B1">
        <w:rPr>
          <w:sz w:val="22"/>
          <w:szCs w:val="22"/>
        </w:rPr>
        <w:t>iklan</w:t>
      </w:r>
      <w:proofErr w:type="spellEnd"/>
      <w:r w:rsidRPr="00F859B1">
        <w:rPr>
          <w:sz w:val="22"/>
          <w:szCs w:val="22"/>
        </w:rPr>
        <w:t xml:space="preserve"> </w:t>
      </w:r>
      <w:r w:rsidRPr="00F859B1">
        <w:rPr>
          <w:i/>
          <w:iCs/>
          <w:sz w:val="22"/>
          <w:szCs w:val="22"/>
        </w:rPr>
        <w:t xml:space="preserve">Gudang garam, </w:t>
      </w:r>
      <w:proofErr w:type="spellStart"/>
      <w:r w:rsidRPr="00F859B1">
        <w:rPr>
          <w:sz w:val="22"/>
          <w:szCs w:val="22"/>
        </w:rPr>
        <w:t>penelitian</w:t>
      </w:r>
      <w:proofErr w:type="spellEnd"/>
      <w:r w:rsidRPr="00F859B1">
        <w:rPr>
          <w:sz w:val="22"/>
          <w:szCs w:val="22"/>
        </w:rPr>
        <w:t xml:space="preserve"> </w:t>
      </w:r>
      <w:proofErr w:type="spellStart"/>
      <w:r w:rsidRPr="00F859B1">
        <w:rPr>
          <w:sz w:val="22"/>
          <w:szCs w:val="22"/>
        </w:rPr>
        <w:t>ini</w:t>
      </w:r>
      <w:proofErr w:type="spellEnd"/>
      <w:r w:rsidRPr="00F859B1">
        <w:rPr>
          <w:sz w:val="22"/>
          <w:szCs w:val="22"/>
        </w:rPr>
        <w:t xml:space="preserve"> </w:t>
      </w:r>
      <w:proofErr w:type="spellStart"/>
      <w:r w:rsidRPr="00F859B1">
        <w:rPr>
          <w:sz w:val="22"/>
          <w:szCs w:val="22"/>
        </w:rPr>
        <w:t>merujuk</w:t>
      </w:r>
      <w:proofErr w:type="spellEnd"/>
      <w:r w:rsidRPr="00F859B1">
        <w:rPr>
          <w:sz w:val="22"/>
          <w:szCs w:val="22"/>
        </w:rPr>
        <w:t xml:space="preserve"> (Lakoff dan </w:t>
      </w:r>
      <w:r w:rsidRPr="00F859B1">
        <w:rPr>
          <w:sz w:val="22"/>
          <w:szCs w:val="22"/>
        </w:rPr>
        <w:t>Johnson, 2003)</w:t>
      </w:r>
      <w:r w:rsidRPr="00F859B1">
        <w:rPr>
          <w:i/>
          <w:iCs/>
          <w:sz w:val="22"/>
          <w:szCs w:val="22"/>
        </w:rPr>
        <w:t xml:space="preserve"> </w:t>
      </w:r>
      <w:proofErr w:type="spellStart"/>
      <w:r w:rsidRPr="00F859B1">
        <w:rPr>
          <w:sz w:val="22"/>
          <w:szCs w:val="22"/>
        </w:rPr>
        <w:t>yaitu</w:t>
      </w:r>
      <w:proofErr w:type="spellEnd"/>
      <w:r w:rsidRPr="00F859B1">
        <w:rPr>
          <w:i/>
          <w:iCs/>
          <w:sz w:val="22"/>
          <w:szCs w:val="22"/>
        </w:rPr>
        <w:t xml:space="preserve"> </w:t>
      </w:r>
      <w:proofErr w:type="spellStart"/>
      <w:r w:rsidRPr="00F859B1">
        <w:rPr>
          <w:sz w:val="22"/>
          <w:szCs w:val="22"/>
        </w:rPr>
        <w:t>pemikiran</w:t>
      </w:r>
      <w:proofErr w:type="spellEnd"/>
      <w:r w:rsidRPr="00F859B1">
        <w:rPr>
          <w:sz w:val="22"/>
          <w:szCs w:val="22"/>
        </w:rPr>
        <w:t xml:space="preserve"> </w:t>
      </w:r>
      <w:proofErr w:type="spellStart"/>
      <w:r w:rsidRPr="00F859B1">
        <w:rPr>
          <w:sz w:val="22"/>
          <w:szCs w:val="22"/>
        </w:rPr>
        <w:t>ontologis</w:t>
      </w:r>
      <w:proofErr w:type="spellEnd"/>
      <w:r w:rsidRPr="00F859B1">
        <w:rPr>
          <w:i/>
          <w:iCs/>
          <w:sz w:val="22"/>
          <w:szCs w:val="22"/>
        </w:rPr>
        <w:t xml:space="preserve"> (ontological thinking)</w:t>
      </w:r>
      <w:r w:rsidRPr="00F859B1">
        <w:rPr>
          <w:sz w:val="22"/>
          <w:szCs w:val="22"/>
        </w:rPr>
        <w:t xml:space="preserve"> yang </w:t>
      </w:r>
      <w:proofErr w:type="spellStart"/>
      <w:r w:rsidRPr="00F859B1">
        <w:rPr>
          <w:sz w:val="22"/>
          <w:szCs w:val="22"/>
        </w:rPr>
        <w:t>menjabarkan</w:t>
      </w:r>
      <w:proofErr w:type="spellEnd"/>
      <w:r w:rsidRPr="00F859B1">
        <w:rPr>
          <w:sz w:val="22"/>
          <w:szCs w:val="22"/>
        </w:rPr>
        <w:t xml:space="preserve"> </w:t>
      </w:r>
      <w:proofErr w:type="spellStart"/>
      <w:r w:rsidRPr="00F859B1">
        <w:rPr>
          <w:sz w:val="22"/>
          <w:szCs w:val="22"/>
        </w:rPr>
        <w:t>konseptual</w:t>
      </w:r>
      <w:proofErr w:type="spellEnd"/>
      <w:r w:rsidRPr="00F859B1">
        <w:rPr>
          <w:sz w:val="22"/>
          <w:szCs w:val="22"/>
        </w:rPr>
        <w:t xml:space="preserve"> yang </w:t>
      </w:r>
      <w:proofErr w:type="spellStart"/>
      <w:r w:rsidRPr="00F859B1">
        <w:rPr>
          <w:sz w:val="22"/>
          <w:szCs w:val="22"/>
        </w:rPr>
        <w:t>berhubungan</w:t>
      </w:r>
      <w:proofErr w:type="spellEnd"/>
      <w:r w:rsidRPr="00F859B1">
        <w:rPr>
          <w:sz w:val="22"/>
          <w:szCs w:val="22"/>
        </w:rPr>
        <w:t xml:space="preserve"> </w:t>
      </w:r>
      <w:proofErr w:type="spellStart"/>
      <w:r w:rsidRPr="00F859B1">
        <w:rPr>
          <w:sz w:val="22"/>
          <w:szCs w:val="22"/>
        </w:rPr>
        <w:t>dengan</w:t>
      </w:r>
      <w:proofErr w:type="spellEnd"/>
      <w:r w:rsidRPr="00F859B1">
        <w:rPr>
          <w:sz w:val="22"/>
          <w:szCs w:val="22"/>
        </w:rPr>
        <w:t xml:space="preserve"> proses </w:t>
      </w:r>
      <w:proofErr w:type="spellStart"/>
      <w:r w:rsidRPr="00F859B1">
        <w:rPr>
          <w:sz w:val="22"/>
          <w:szCs w:val="22"/>
        </w:rPr>
        <w:t>emosi</w:t>
      </w:r>
      <w:proofErr w:type="spellEnd"/>
      <w:r w:rsidRPr="00F859B1">
        <w:rPr>
          <w:sz w:val="22"/>
          <w:szCs w:val="22"/>
        </w:rPr>
        <w:t xml:space="preserve">, ide dan </w:t>
      </w:r>
      <w:proofErr w:type="spellStart"/>
      <w:r w:rsidRPr="00F859B1">
        <w:rPr>
          <w:sz w:val="22"/>
          <w:szCs w:val="22"/>
        </w:rPr>
        <w:t>entitas</w:t>
      </w:r>
      <w:proofErr w:type="spellEnd"/>
      <w:r w:rsidRPr="00F859B1">
        <w:rPr>
          <w:sz w:val="22"/>
          <w:szCs w:val="22"/>
        </w:rPr>
        <w:t xml:space="preserve"> yang lain yang </w:t>
      </w:r>
      <w:proofErr w:type="spellStart"/>
      <w:r w:rsidRPr="00F859B1">
        <w:rPr>
          <w:sz w:val="22"/>
          <w:szCs w:val="22"/>
        </w:rPr>
        <w:t>bertujuan</w:t>
      </w:r>
      <w:proofErr w:type="spellEnd"/>
      <w:r w:rsidRPr="00F859B1">
        <w:rPr>
          <w:sz w:val="22"/>
          <w:szCs w:val="22"/>
        </w:rPr>
        <w:t xml:space="preserve"> </w:t>
      </w:r>
      <w:proofErr w:type="spellStart"/>
      <w:r w:rsidRPr="00F859B1">
        <w:rPr>
          <w:sz w:val="22"/>
          <w:szCs w:val="22"/>
        </w:rPr>
        <w:t>sebagai</w:t>
      </w:r>
      <w:proofErr w:type="spellEnd"/>
      <w:r w:rsidRPr="00F859B1">
        <w:rPr>
          <w:sz w:val="22"/>
          <w:szCs w:val="22"/>
        </w:rPr>
        <w:t xml:space="preserve"> </w:t>
      </w:r>
      <w:proofErr w:type="spellStart"/>
      <w:r w:rsidRPr="00F859B1">
        <w:rPr>
          <w:sz w:val="22"/>
          <w:szCs w:val="22"/>
        </w:rPr>
        <w:t>rujukan</w:t>
      </w:r>
      <w:proofErr w:type="spellEnd"/>
      <w:r w:rsidRPr="00F859B1">
        <w:rPr>
          <w:sz w:val="22"/>
          <w:szCs w:val="22"/>
        </w:rPr>
        <w:t xml:space="preserve">, </w:t>
      </w:r>
      <w:proofErr w:type="spellStart"/>
      <w:r w:rsidRPr="00F859B1">
        <w:rPr>
          <w:sz w:val="22"/>
          <w:szCs w:val="22"/>
        </w:rPr>
        <w:t>kuantitas</w:t>
      </w:r>
      <w:proofErr w:type="spellEnd"/>
      <w:r w:rsidRPr="00F859B1">
        <w:rPr>
          <w:sz w:val="22"/>
          <w:szCs w:val="22"/>
        </w:rPr>
        <w:t xml:space="preserve">, </w:t>
      </w:r>
      <w:proofErr w:type="spellStart"/>
      <w:r w:rsidRPr="00F859B1">
        <w:rPr>
          <w:sz w:val="22"/>
          <w:szCs w:val="22"/>
        </w:rPr>
        <w:t>kaitan</w:t>
      </w:r>
      <w:proofErr w:type="spellEnd"/>
      <w:r w:rsidRPr="00F859B1">
        <w:rPr>
          <w:sz w:val="22"/>
          <w:szCs w:val="22"/>
        </w:rPr>
        <w:t xml:space="preserve"> </w:t>
      </w:r>
      <w:proofErr w:type="spellStart"/>
      <w:r w:rsidRPr="00F859B1">
        <w:rPr>
          <w:sz w:val="22"/>
          <w:szCs w:val="22"/>
        </w:rPr>
        <w:t>aspek</w:t>
      </w:r>
      <w:proofErr w:type="spellEnd"/>
      <w:r w:rsidRPr="00F859B1">
        <w:rPr>
          <w:sz w:val="22"/>
          <w:szCs w:val="22"/>
        </w:rPr>
        <w:t xml:space="preserve">, </w:t>
      </w:r>
      <w:proofErr w:type="spellStart"/>
      <w:r w:rsidRPr="00F859B1">
        <w:rPr>
          <w:sz w:val="22"/>
          <w:szCs w:val="22"/>
        </w:rPr>
        <w:t>kaitan</w:t>
      </w:r>
      <w:proofErr w:type="spellEnd"/>
      <w:r w:rsidRPr="00F859B1">
        <w:rPr>
          <w:sz w:val="22"/>
          <w:szCs w:val="22"/>
        </w:rPr>
        <w:t xml:space="preserve"> </w:t>
      </w:r>
      <w:proofErr w:type="spellStart"/>
      <w:r w:rsidRPr="00F859B1">
        <w:rPr>
          <w:sz w:val="22"/>
          <w:szCs w:val="22"/>
        </w:rPr>
        <w:t>penyebab</w:t>
      </w:r>
      <w:proofErr w:type="spellEnd"/>
      <w:r w:rsidRPr="00F859B1">
        <w:rPr>
          <w:sz w:val="22"/>
          <w:szCs w:val="22"/>
        </w:rPr>
        <w:t xml:space="preserve">, </w:t>
      </w:r>
      <w:proofErr w:type="spellStart"/>
      <w:r w:rsidRPr="00F859B1">
        <w:rPr>
          <w:sz w:val="22"/>
          <w:szCs w:val="22"/>
        </w:rPr>
        <w:t>pengaturan</w:t>
      </w:r>
      <w:proofErr w:type="spellEnd"/>
      <w:r w:rsidRPr="00F859B1">
        <w:rPr>
          <w:sz w:val="22"/>
          <w:szCs w:val="22"/>
        </w:rPr>
        <w:t xml:space="preserve"> </w:t>
      </w:r>
      <w:proofErr w:type="spellStart"/>
      <w:r w:rsidRPr="00F859B1">
        <w:rPr>
          <w:sz w:val="22"/>
          <w:szCs w:val="22"/>
        </w:rPr>
        <w:t>tindakan</w:t>
      </w:r>
      <w:proofErr w:type="spellEnd"/>
      <w:r w:rsidRPr="00F859B1">
        <w:rPr>
          <w:sz w:val="22"/>
          <w:szCs w:val="22"/>
        </w:rPr>
        <w:t xml:space="preserve"> </w:t>
      </w:r>
      <w:proofErr w:type="spellStart"/>
      <w:r w:rsidRPr="00F859B1">
        <w:rPr>
          <w:sz w:val="22"/>
          <w:szCs w:val="22"/>
        </w:rPr>
        <w:t>motivasi</w:t>
      </w:r>
      <w:proofErr w:type="spellEnd"/>
      <w:r w:rsidRPr="00F859B1">
        <w:rPr>
          <w:sz w:val="22"/>
          <w:szCs w:val="22"/>
        </w:rPr>
        <w:t xml:space="preserve">. Dan </w:t>
      </w:r>
      <w:proofErr w:type="spellStart"/>
      <w:r w:rsidRPr="00F859B1">
        <w:rPr>
          <w:sz w:val="22"/>
          <w:szCs w:val="22"/>
        </w:rPr>
        <w:t>kualitas</w:t>
      </w:r>
      <w:proofErr w:type="spellEnd"/>
    </w:p>
    <w:p w14:paraId="19B059E5" w14:textId="77777777" w:rsidR="00F859B1" w:rsidRPr="00F859B1" w:rsidRDefault="00F859B1" w:rsidP="00FE1609">
      <w:pPr>
        <w:tabs>
          <w:tab w:val="left" w:pos="270"/>
          <w:tab w:val="left" w:pos="630"/>
        </w:tabs>
        <w:spacing w:after="0" w:line="276" w:lineRule="auto"/>
        <w:jc w:val="both"/>
        <w:rPr>
          <w:rFonts w:ascii="Times New Roman" w:eastAsia="Times New Roman" w:hAnsi="Times New Roman" w:cs="Times New Roman"/>
        </w:rPr>
      </w:pPr>
      <w:r w:rsidRPr="00F859B1">
        <w:rPr>
          <w:rFonts w:ascii="Times New Roman" w:hAnsi="Times New Roman" w:cs="Times New Roman"/>
        </w:rPr>
        <w:tab/>
      </w:r>
      <w:proofErr w:type="spellStart"/>
      <w:r w:rsidRPr="00F859B1">
        <w:rPr>
          <w:rFonts w:ascii="Times New Roman" w:hAnsi="Times New Roman" w:cs="Times New Roman"/>
        </w:rPr>
        <w:t>Dengan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menggunakan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ekuivalensi</w:t>
      </w:r>
      <w:proofErr w:type="spellEnd"/>
      <w:r w:rsidRPr="00F859B1">
        <w:rPr>
          <w:rFonts w:ascii="Times New Roman" w:hAnsi="Times New Roman" w:cs="Times New Roman"/>
        </w:rPr>
        <w:t xml:space="preserve"> data </w:t>
      </w:r>
      <w:proofErr w:type="spellStart"/>
      <w:r w:rsidRPr="00F859B1">
        <w:rPr>
          <w:rFonts w:ascii="Times New Roman" w:hAnsi="Times New Roman" w:cs="Times New Roman"/>
        </w:rPr>
        <w:t>sebagai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teknik</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untuk</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referensi</w:t>
      </w:r>
      <w:proofErr w:type="spellEnd"/>
      <w:r w:rsidRPr="00F859B1">
        <w:rPr>
          <w:rFonts w:ascii="Times New Roman" w:hAnsi="Times New Roman" w:cs="Times New Roman"/>
        </w:rPr>
        <w:t xml:space="preserve"> data, </w:t>
      </w:r>
      <w:proofErr w:type="spellStart"/>
      <w:r w:rsidRPr="00F859B1">
        <w:rPr>
          <w:rFonts w:ascii="Times New Roman" w:hAnsi="Times New Roman" w:cs="Times New Roman"/>
        </w:rPr>
        <w:t>pengkategorian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ekspresi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metafora</w:t>
      </w:r>
      <w:proofErr w:type="spellEnd"/>
      <w:r w:rsidRPr="00F859B1">
        <w:rPr>
          <w:rFonts w:ascii="Times New Roman" w:hAnsi="Times New Roman" w:cs="Times New Roman"/>
        </w:rPr>
        <w:t xml:space="preserve"> dan </w:t>
      </w:r>
      <w:proofErr w:type="spellStart"/>
      <w:r w:rsidRPr="00F859B1">
        <w:rPr>
          <w:rFonts w:ascii="Times New Roman" w:hAnsi="Times New Roman" w:cs="Times New Roman"/>
        </w:rPr>
        <w:t>metonimi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dikarenakan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pesan-pesan</w:t>
      </w:r>
      <w:proofErr w:type="spellEnd"/>
      <w:r w:rsidRPr="00F859B1">
        <w:rPr>
          <w:rFonts w:ascii="Times New Roman" w:hAnsi="Times New Roman" w:cs="Times New Roman"/>
        </w:rPr>
        <w:t xml:space="preserve"> yang </w:t>
      </w:r>
      <w:proofErr w:type="spellStart"/>
      <w:r w:rsidRPr="00F859B1">
        <w:rPr>
          <w:rFonts w:ascii="Times New Roman" w:hAnsi="Times New Roman" w:cs="Times New Roman"/>
        </w:rPr>
        <w:t>termuat</w:t>
      </w:r>
      <w:proofErr w:type="spellEnd"/>
      <w:r w:rsidRPr="00F859B1">
        <w:rPr>
          <w:rFonts w:ascii="Times New Roman" w:hAnsi="Times New Roman" w:cs="Times New Roman"/>
        </w:rPr>
        <w:t xml:space="preserve"> pada </w:t>
      </w:r>
      <w:proofErr w:type="spellStart"/>
      <w:r w:rsidRPr="00F859B1">
        <w:rPr>
          <w:rFonts w:ascii="Times New Roman" w:hAnsi="Times New Roman" w:cs="Times New Roman"/>
        </w:rPr>
        <w:t>iklan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tersebut</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akan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menyelesaikan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permasalahan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pemahaman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makna</w:t>
      </w:r>
      <w:proofErr w:type="spellEnd"/>
      <w:r w:rsidRPr="00F859B1">
        <w:rPr>
          <w:rFonts w:ascii="Times New Roman" w:hAnsi="Times New Roman" w:cs="Times New Roman"/>
        </w:rPr>
        <w:t xml:space="preserve"> dan </w:t>
      </w:r>
      <w:proofErr w:type="spellStart"/>
      <w:r w:rsidRPr="00F859B1">
        <w:rPr>
          <w:rFonts w:ascii="Times New Roman" w:hAnsi="Times New Roman" w:cs="Times New Roman"/>
        </w:rPr>
        <w:t>konseptualisasi</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makna</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berdasarkan</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rPr>
        <w:t>pengkategorisasisan</w:t>
      </w:r>
      <w:proofErr w:type="spellEnd"/>
    </w:p>
    <w:p w14:paraId="1D75686E" w14:textId="77777777" w:rsidR="00F859B1" w:rsidRPr="00F859B1" w:rsidRDefault="00F859B1" w:rsidP="00FE1609">
      <w:pPr>
        <w:tabs>
          <w:tab w:val="left" w:pos="270"/>
          <w:tab w:val="left" w:pos="630"/>
        </w:tabs>
        <w:spacing w:after="0" w:line="276" w:lineRule="auto"/>
        <w:rPr>
          <w:rFonts w:ascii="Times New Roman" w:eastAsia="Times New Roman" w:hAnsi="Times New Roman" w:cs="Times New Roman"/>
        </w:rPr>
      </w:pPr>
    </w:p>
    <w:bookmarkEnd w:id="7"/>
    <w:p w14:paraId="468830CC" w14:textId="77777777" w:rsidR="0072776C" w:rsidRPr="00F859B1" w:rsidRDefault="0072776C" w:rsidP="00FE1609">
      <w:pPr>
        <w:tabs>
          <w:tab w:val="left" w:pos="270"/>
          <w:tab w:val="left" w:pos="630"/>
        </w:tabs>
        <w:spacing w:after="0" w:line="276" w:lineRule="auto"/>
        <w:rPr>
          <w:rFonts w:ascii="Times New Roman" w:eastAsia="Times New Roman" w:hAnsi="Times New Roman" w:cs="Times New Roman"/>
        </w:rPr>
      </w:pPr>
    </w:p>
    <w:p w14:paraId="1F07C0FF" w14:textId="2A4413A7" w:rsidR="00FE1609" w:rsidRPr="003D13BC" w:rsidRDefault="00F859B1" w:rsidP="00FE1609">
      <w:pPr>
        <w:pStyle w:val="ListParagraph"/>
        <w:numPr>
          <w:ilvl w:val="0"/>
          <w:numId w:val="1"/>
        </w:numPr>
        <w:tabs>
          <w:tab w:val="left" w:pos="270"/>
        </w:tabs>
        <w:spacing w:line="276" w:lineRule="auto"/>
        <w:ind w:left="270" w:hanging="270"/>
        <w:rPr>
          <w:b/>
          <w:sz w:val="22"/>
          <w:szCs w:val="22"/>
        </w:rPr>
      </w:pPr>
      <w:r w:rsidRPr="003D13BC">
        <w:rPr>
          <w:b/>
          <w:sz w:val="22"/>
          <w:szCs w:val="22"/>
        </w:rPr>
        <w:t>HASIL DAN PEMBAHASAN</w:t>
      </w:r>
      <w:bookmarkStart w:id="8" w:name="_Hlk123214334"/>
    </w:p>
    <w:p w14:paraId="7FB75FE9" w14:textId="38E76681" w:rsidR="00FE1609" w:rsidRDefault="00FE1609" w:rsidP="00FE1609">
      <w:pPr>
        <w:tabs>
          <w:tab w:val="left" w:pos="270"/>
        </w:tabs>
        <w:spacing w:after="0" w:line="276" w:lineRule="auto"/>
        <w:rPr>
          <w:rFonts w:ascii="Times New Roman" w:eastAsia="Times New Roman" w:hAnsi="Times New Roman" w:cs="Times New Roman"/>
          <w:b/>
          <w:bCs/>
        </w:rPr>
      </w:pPr>
      <w:r w:rsidRPr="00FE1609">
        <w:rPr>
          <w:rFonts w:ascii="Times New Roman" w:eastAsia="Times New Roman" w:hAnsi="Times New Roman" w:cs="Times New Roman"/>
          <w:b/>
        </w:rPr>
        <w:t>HASIL</w:t>
      </w:r>
    </w:p>
    <w:p w14:paraId="64B9C2D2" w14:textId="33AB4E46" w:rsidR="00FE1609" w:rsidRPr="00FE1609" w:rsidRDefault="00F859B1" w:rsidP="00FE1609">
      <w:pPr>
        <w:tabs>
          <w:tab w:val="left" w:pos="270"/>
        </w:tabs>
        <w:spacing w:after="0" w:line="276" w:lineRule="auto"/>
        <w:rPr>
          <w:rFonts w:ascii="Times New Roman" w:eastAsia="Times New Roman" w:hAnsi="Times New Roman" w:cs="Times New Roman"/>
          <w:b/>
          <w:bCs/>
        </w:rPr>
      </w:pPr>
      <w:proofErr w:type="spellStart"/>
      <w:r w:rsidRPr="00F859B1">
        <w:rPr>
          <w:rFonts w:ascii="Times New Roman" w:eastAsia="Times New Roman" w:hAnsi="Times New Roman" w:cs="Times New Roman"/>
          <w:b/>
          <w:bCs/>
        </w:rPr>
        <w:t>Metafora</w:t>
      </w:r>
      <w:proofErr w:type="spellEnd"/>
      <w:r w:rsidRPr="00F859B1">
        <w:rPr>
          <w:rFonts w:ascii="Times New Roman" w:eastAsia="Times New Roman" w:hAnsi="Times New Roman" w:cs="Times New Roman"/>
          <w:b/>
          <w:bCs/>
        </w:rPr>
        <w:t xml:space="preserve"> </w:t>
      </w:r>
    </w:p>
    <w:p w14:paraId="19704738" w14:textId="4573E3A8" w:rsidR="00F859B1" w:rsidRPr="00F859B1" w:rsidRDefault="00FE1609" w:rsidP="00FE1609">
      <w:pPr>
        <w:pStyle w:val="NoSpacing"/>
        <w:tabs>
          <w:tab w:val="left" w:pos="270"/>
        </w:tabs>
        <w:spacing w:line="276" w:lineRule="auto"/>
        <w:jc w:val="both"/>
        <w:rPr>
          <w:rFonts w:ascii="Times New Roman" w:hAnsi="Times New Roman" w:cs="Times New Roman"/>
        </w:rPr>
      </w:pPr>
      <w:r>
        <w:rPr>
          <w:rFonts w:ascii="Times New Roman" w:hAnsi="Times New Roman" w:cs="Times New Roman"/>
        </w:rPr>
        <w:tab/>
      </w:r>
      <w:r w:rsidR="00F859B1" w:rsidRPr="00F859B1">
        <w:rPr>
          <w:rFonts w:ascii="Times New Roman" w:hAnsi="Times New Roman" w:cs="Times New Roman"/>
        </w:rPr>
        <w:t xml:space="preserve">Lakoff dan Johnson (2003) </w:t>
      </w:r>
      <w:proofErr w:type="spellStart"/>
      <w:r w:rsidR="00F859B1" w:rsidRPr="00F859B1">
        <w:rPr>
          <w:rFonts w:ascii="Times New Roman" w:hAnsi="Times New Roman" w:cs="Times New Roman"/>
        </w:rPr>
        <w:t>menjelaskan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ontologis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mencoba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membuat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objek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abstrak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lebih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konkret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dengan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memberi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mereka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karakteristik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nyata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objek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seperti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dihitung</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diukur</w:t>
      </w:r>
      <w:proofErr w:type="spellEnd"/>
      <w:r w:rsidR="00F859B1" w:rsidRPr="00F859B1">
        <w:rPr>
          <w:rFonts w:ascii="Times New Roman" w:hAnsi="Times New Roman" w:cs="Times New Roman"/>
        </w:rPr>
        <w:t xml:space="preserve">. Salah </w:t>
      </w:r>
      <w:proofErr w:type="spellStart"/>
      <w:r w:rsidR="00F859B1" w:rsidRPr="00F859B1">
        <w:rPr>
          <w:rFonts w:ascii="Times New Roman" w:hAnsi="Times New Roman" w:cs="Times New Roman"/>
        </w:rPr>
        <w:t>satu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penjelasan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terdapat</w:t>
      </w:r>
      <w:proofErr w:type="spellEnd"/>
      <w:r w:rsidR="00F859B1" w:rsidRPr="00F859B1">
        <w:rPr>
          <w:rFonts w:ascii="Times New Roman" w:hAnsi="Times New Roman" w:cs="Times New Roman"/>
        </w:rPr>
        <w:t xml:space="preserve"> pada </w:t>
      </w:r>
      <w:proofErr w:type="spellStart"/>
      <w:r w:rsidR="00F859B1" w:rsidRPr="00F859B1">
        <w:rPr>
          <w:rFonts w:ascii="Times New Roman" w:hAnsi="Times New Roman" w:cs="Times New Roman"/>
        </w:rPr>
        <w:t>iklan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nyalakan</w:t>
      </w:r>
      <w:proofErr w:type="spellEnd"/>
      <w:r w:rsidR="00F859B1" w:rsidRPr="00F859B1">
        <w:rPr>
          <w:rFonts w:ascii="Times New Roman" w:hAnsi="Times New Roman" w:cs="Times New Roman"/>
          <w:i/>
          <w:iCs/>
        </w:rPr>
        <w:t xml:space="preserve"> </w:t>
      </w:r>
      <w:proofErr w:type="spellStart"/>
      <w:proofErr w:type="gramStart"/>
      <w:r w:rsidR="00F859B1" w:rsidRPr="00F859B1">
        <w:rPr>
          <w:rFonts w:ascii="Times New Roman" w:hAnsi="Times New Roman" w:cs="Times New Roman"/>
          <w:i/>
          <w:iCs/>
        </w:rPr>
        <w:t>merahmu</w:t>
      </w:r>
      <w:proofErr w:type="spellEnd"/>
      <w:r w:rsidR="00F859B1" w:rsidRPr="00F859B1">
        <w:rPr>
          <w:rFonts w:ascii="Times New Roman" w:hAnsi="Times New Roman" w:cs="Times New Roman"/>
          <w:i/>
          <w:iCs/>
        </w:rPr>
        <w:t xml:space="preserve"> </w:t>
      </w:r>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adalah</w:t>
      </w:r>
      <w:proofErr w:type="spellEnd"/>
      <w:proofErr w:type="gram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mengadung</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tataran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leksikal</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tekstual</w:t>
      </w:r>
      <w:proofErr w:type="spellEnd"/>
      <w:r w:rsidR="00F859B1" w:rsidRPr="00F859B1">
        <w:rPr>
          <w:rFonts w:ascii="Times New Roman" w:hAnsi="Times New Roman" w:cs="Times New Roman"/>
        </w:rPr>
        <w:t xml:space="preserve">. Pada </w:t>
      </w:r>
      <w:proofErr w:type="spellStart"/>
      <w:r w:rsidR="00F859B1" w:rsidRPr="00F859B1">
        <w:rPr>
          <w:rFonts w:ascii="Times New Roman" w:hAnsi="Times New Roman" w:cs="Times New Roman"/>
        </w:rPr>
        <w:t>deretan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makna</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terkandung</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iklan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nyalakn</w:t>
      </w:r>
      <w:proofErr w:type="spellEnd"/>
      <w:r w:rsidR="00F859B1" w:rsidRPr="00F859B1">
        <w:rPr>
          <w:rFonts w:ascii="Times New Roman" w:hAnsi="Times New Roman" w:cs="Times New Roman"/>
          <w:i/>
          <w:iCs/>
        </w:rPr>
        <w:t xml:space="preserve"> </w:t>
      </w:r>
      <w:proofErr w:type="spellStart"/>
      <w:proofErr w:type="gramStart"/>
      <w:r w:rsidR="00F859B1" w:rsidRPr="00F859B1">
        <w:rPr>
          <w:rFonts w:ascii="Times New Roman" w:hAnsi="Times New Roman" w:cs="Times New Roman"/>
          <w:i/>
          <w:iCs/>
        </w:rPr>
        <w:t>merahmu</w:t>
      </w:r>
      <w:proofErr w:type="spellEnd"/>
      <w:r w:rsidR="00F859B1" w:rsidRPr="00F859B1">
        <w:rPr>
          <w:rFonts w:ascii="Times New Roman" w:hAnsi="Times New Roman" w:cs="Times New Roman"/>
          <w:i/>
          <w:iCs/>
        </w:rPr>
        <w:t xml:space="preserve"> </w:t>
      </w:r>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memiliki</w:t>
      </w:r>
      <w:proofErr w:type="spellEnd"/>
      <w:proofErr w:type="gram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perluasan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makna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leksikal</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interpretasi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semantik</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berbeda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ditinjau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dari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Konteks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kalimat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tersebut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memiliki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tataran</w:t>
      </w:r>
      <w:proofErr w:type="spellEnd"/>
      <w:r w:rsidR="00F859B1" w:rsidRPr="00F859B1">
        <w:rPr>
          <w:rFonts w:ascii="Times New Roman" w:hAnsi="Times New Roman" w:cs="Times New Roman"/>
        </w:rPr>
        <w:t xml:space="preserve"> yang sangat </w:t>
      </w:r>
      <w:proofErr w:type="spellStart"/>
      <w:r w:rsidR="00F859B1" w:rsidRPr="00F859B1">
        <w:rPr>
          <w:rFonts w:ascii="Times New Roman" w:hAnsi="Times New Roman" w:cs="Times New Roman"/>
        </w:rPr>
        <w:t>penting</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jika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dikaitkan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tekstual</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
    <w:p w14:paraId="0368DEC7" w14:textId="20543C41" w:rsidR="00F859B1" w:rsidRPr="00F859B1" w:rsidRDefault="00FE1609" w:rsidP="00FE1609">
      <w:pPr>
        <w:pStyle w:val="NoSpacing"/>
        <w:tabs>
          <w:tab w:val="left" w:pos="270"/>
        </w:tabs>
        <w:spacing w:line="276" w:lineRule="auto"/>
        <w:jc w:val="both"/>
        <w:rPr>
          <w:rFonts w:ascii="Times New Roman" w:hAnsi="Times New Roman" w:cs="Times New Roman"/>
        </w:rPr>
      </w:pPr>
      <w:r>
        <w:rPr>
          <w:rFonts w:ascii="Times New Roman" w:hAnsi="Times New Roman" w:cs="Times New Roman"/>
        </w:rPr>
        <w:tab/>
      </w:r>
      <w:proofErr w:type="spellStart"/>
      <w:r w:rsidR="00F859B1" w:rsidRPr="00F859B1">
        <w:rPr>
          <w:rFonts w:ascii="Times New Roman" w:hAnsi="Times New Roman" w:cs="Times New Roman"/>
        </w:rPr>
        <w:t>Matafora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nyalakan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merahmu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memiliki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peran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dua </w:t>
      </w:r>
      <w:proofErr w:type="spellStart"/>
      <w:r w:rsidR="00F859B1" w:rsidRPr="00F859B1">
        <w:rPr>
          <w:rFonts w:ascii="Times New Roman" w:hAnsi="Times New Roman" w:cs="Times New Roman"/>
        </w:rPr>
        <w:t>konteks</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berbeda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yaitu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leksikal</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kontekstual</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leksikal</w:t>
      </w:r>
      <w:proofErr w:type="spellEnd"/>
      <w:r w:rsidR="00F859B1" w:rsidRPr="00F859B1">
        <w:rPr>
          <w:rFonts w:ascii="Times New Roman" w:hAnsi="Times New Roman" w:cs="Times New Roman"/>
        </w:rPr>
        <w:t xml:space="preserve"> kata </w:t>
      </w:r>
      <w:proofErr w:type="spellStart"/>
      <w:r w:rsidR="00F859B1" w:rsidRPr="00F859B1">
        <w:rPr>
          <w:rFonts w:ascii="Times New Roman" w:hAnsi="Times New Roman" w:cs="Times New Roman"/>
          <w:i/>
          <w:iCs/>
        </w:rPr>
        <w:t>menyala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dihubungkan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dengan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struktur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konseptual</w:t>
      </w:r>
      <w:proofErr w:type="spellEnd"/>
      <w:r w:rsidR="00F859B1" w:rsidRPr="00F859B1">
        <w:rPr>
          <w:rFonts w:ascii="Times New Roman" w:hAnsi="Times New Roman" w:cs="Times New Roman"/>
        </w:rPr>
        <w:t xml:space="preserve"> </w:t>
      </w:r>
      <w:r w:rsidR="00F859B1" w:rsidRPr="00F859B1">
        <w:rPr>
          <w:rFonts w:ascii="Times New Roman" w:hAnsi="Times New Roman" w:cs="Times New Roman"/>
          <w:i/>
          <w:iCs/>
        </w:rPr>
        <w:t xml:space="preserve">Tindakan </w:t>
      </w:r>
      <w:proofErr w:type="spellStart"/>
      <w:r w:rsidR="00F859B1" w:rsidRPr="00F859B1">
        <w:rPr>
          <w:rFonts w:ascii="Times New Roman" w:hAnsi="Times New Roman" w:cs="Times New Roman"/>
        </w:rPr>
        <w:t>atau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aksi</w:t>
      </w:r>
      <w:proofErr w:type="spellEnd"/>
      <w:r w:rsidR="00F859B1" w:rsidRPr="00F859B1">
        <w:rPr>
          <w:rFonts w:ascii="Times New Roman" w:hAnsi="Times New Roman" w:cs="Times New Roman"/>
          <w:i/>
          <w:iCs/>
        </w:rPr>
        <w:t xml:space="preserve">  </w:t>
      </w:r>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memiliki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afeksasi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dari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sebelum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tahap</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berikutnya</w:t>
      </w:r>
      <w:proofErr w:type="spellEnd"/>
      <w:r w:rsidR="00F859B1" w:rsidRPr="00F859B1">
        <w:rPr>
          <w:rFonts w:ascii="Times New Roman" w:hAnsi="Times New Roman" w:cs="Times New Roman"/>
        </w:rPr>
        <w:t xml:space="preserve">. Pada </w:t>
      </w:r>
      <w:proofErr w:type="spellStart"/>
      <w:r w:rsidR="00F859B1" w:rsidRPr="00F859B1">
        <w:rPr>
          <w:rFonts w:ascii="Times New Roman" w:hAnsi="Times New Roman" w:cs="Times New Roman"/>
        </w:rPr>
        <w:t>hubungan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tekstual</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tidak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mudah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untuk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memahami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sebenarnya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makna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apa</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terkandung</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kata </w:t>
      </w:r>
      <w:proofErr w:type="spellStart"/>
      <w:r w:rsidR="00F859B1" w:rsidRPr="00F859B1">
        <w:rPr>
          <w:rFonts w:ascii="Times New Roman" w:hAnsi="Times New Roman" w:cs="Times New Roman"/>
        </w:rPr>
        <w:t>tersebut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jika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tidak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dihubungkan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dengan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konteks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Dengan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menggunakan</w:t>
      </w:r>
      <w:proofErr w:type="spellEnd"/>
      <w:r w:rsidR="00F859B1" w:rsidRPr="00F859B1">
        <w:rPr>
          <w:rFonts w:ascii="Times New Roman" w:hAnsi="Times New Roman" w:cs="Times New Roman"/>
        </w:rPr>
        <w:t xml:space="preserve"> Teknik </w:t>
      </w:r>
      <w:proofErr w:type="spellStart"/>
      <w:r w:rsidR="00F859B1" w:rsidRPr="00F859B1">
        <w:rPr>
          <w:rFonts w:ascii="Times New Roman" w:hAnsi="Times New Roman" w:cs="Times New Roman"/>
        </w:rPr>
        <w:t>konkordensi</w:t>
      </w:r>
      <w:proofErr w:type="spellEnd"/>
      <w:r w:rsidR="00F859B1" w:rsidRPr="00F859B1">
        <w:rPr>
          <w:rFonts w:ascii="Times New Roman" w:hAnsi="Times New Roman" w:cs="Times New Roman"/>
        </w:rPr>
        <w:t xml:space="preserve"> web, </w:t>
      </w:r>
      <w:proofErr w:type="spellStart"/>
      <w:r w:rsidR="00F859B1" w:rsidRPr="00F859B1">
        <w:rPr>
          <w:rFonts w:ascii="Times New Roman" w:hAnsi="Times New Roman" w:cs="Times New Roman"/>
        </w:rPr>
        <w:lastRenderedPageBreak/>
        <w:t>penngunaan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konteks</w:t>
      </w:r>
      <w:proofErr w:type="spellEnd"/>
      <w:r w:rsidR="00F859B1" w:rsidRPr="00F859B1">
        <w:rPr>
          <w:rFonts w:ascii="Times New Roman" w:hAnsi="Times New Roman" w:cs="Times New Roman"/>
        </w:rPr>
        <w:t xml:space="preserve"> slogan </w:t>
      </w:r>
      <w:proofErr w:type="spellStart"/>
      <w:r w:rsidR="00F859B1" w:rsidRPr="00F859B1">
        <w:rPr>
          <w:rFonts w:ascii="Times New Roman" w:hAnsi="Times New Roman" w:cs="Times New Roman"/>
        </w:rPr>
        <w:t>ini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dilacak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disitus</w:t>
      </w:r>
      <w:proofErr w:type="spellEnd"/>
      <w:r w:rsidR="00F859B1" w:rsidRPr="00F859B1">
        <w:rPr>
          <w:rFonts w:ascii="Times New Roman" w:hAnsi="Times New Roman" w:cs="Times New Roman"/>
        </w:rPr>
        <w:t xml:space="preserve"> internet </w:t>
      </w:r>
      <w:proofErr w:type="spellStart"/>
      <w:r w:rsidR="00F859B1" w:rsidRPr="00F859B1">
        <w:rPr>
          <w:rFonts w:ascii="Times New Roman" w:hAnsi="Times New Roman" w:cs="Times New Roman"/>
        </w:rPr>
        <w:t>berbahasa</w:t>
      </w:r>
      <w:proofErr w:type="spellEnd"/>
      <w:r w:rsidR="00F859B1" w:rsidRPr="00F859B1">
        <w:rPr>
          <w:rFonts w:ascii="Times New Roman" w:hAnsi="Times New Roman" w:cs="Times New Roman"/>
        </w:rPr>
        <w:t xml:space="preserve"> Indonesia. </w:t>
      </w:r>
      <w:proofErr w:type="spellStart"/>
      <w:r w:rsidR="00F859B1" w:rsidRPr="00F859B1">
        <w:rPr>
          <w:rFonts w:ascii="Times New Roman" w:hAnsi="Times New Roman" w:cs="Times New Roman"/>
        </w:rPr>
        <w:t>Ditemukan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beberapa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konteks</w:t>
      </w:r>
      <w:proofErr w:type="spellEnd"/>
      <w:r w:rsidR="00F859B1" w:rsidRPr="00F859B1">
        <w:rPr>
          <w:rFonts w:ascii="Times New Roman" w:hAnsi="Times New Roman" w:cs="Times New Roman"/>
        </w:rPr>
        <w:t xml:space="preserve"> </w:t>
      </w:r>
      <w:r w:rsidR="00F859B1" w:rsidRPr="00F859B1">
        <w:rPr>
          <w:rFonts w:ascii="Times New Roman" w:hAnsi="Times New Roman" w:cs="Times New Roman"/>
          <w:i/>
          <w:iCs/>
        </w:rPr>
        <w:t xml:space="preserve"> </w:t>
      </w:r>
      <w:r w:rsidR="00F859B1" w:rsidRPr="00F859B1">
        <w:rPr>
          <w:rFonts w:ascii="Times New Roman" w:hAnsi="Times New Roman" w:cs="Times New Roman"/>
        </w:rPr>
        <w:t xml:space="preserve"> kata </w:t>
      </w:r>
      <w:proofErr w:type="gramStart"/>
      <w:r w:rsidR="00F859B1" w:rsidRPr="00F859B1">
        <w:rPr>
          <w:rFonts w:ascii="Times New Roman" w:hAnsi="Times New Roman" w:cs="Times New Roman"/>
          <w:i/>
          <w:iCs/>
        </w:rPr>
        <w:t xml:space="preserve">nyala </w:t>
      </w:r>
      <w:r w:rsidR="00F859B1" w:rsidRPr="00F859B1">
        <w:rPr>
          <w:rFonts w:ascii="Times New Roman" w:hAnsi="Times New Roman" w:cs="Times New Roman"/>
        </w:rPr>
        <w:t xml:space="preserve"> dan</w:t>
      </w:r>
      <w:proofErr w:type="gramEnd"/>
      <w:r w:rsidR="00F859B1" w:rsidRPr="00F859B1">
        <w:rPr>
          <w:rFonts w:ascii="Times New Roman" w:hAnsi="Times New Roman" w:cs="Times New Roman"/>
        </w:rPr>
        <w:t xml:space="preserve"> </w:t>
      </w:r>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merah</w:t>
      </w:r>
      <w:proofErr w:type="spellEnd"/>
      <w:r w:rsidR="00F859B1" w:rsidRPr="00F859B1">
        <w:rPr>
          <w:rFonts w:ascii="Times New Roman" w:hAnsi="Times New Roman" w:cs="Times New Roman"/>
          <w:i/>
          <w:iCs/>
        </w:rPr>
        <w:t xml:space="preserve">  </w:t>
      </w:r>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situs internet yang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membentuk</w:t>
      </w:r>
      <w:proofErr w:type="spellEnd"/>
      <w:r w:rsidR="00F859B1" w:rsidRPr="00F859B1">
        <w:rPr>
          <w:rFonts w:ascii="Times New Roman" w:hAnsi="Times New Roman" w:cs="Times New Roman"/>
        </w:rPr>
        <w:t xml:space="preserve"> slogan </w:t>
      </w:r>
      <w:proofErr w:type="spellStart"/>
      <w:r w:rsidR="00F859B1" w:rsidRPr="00F859B1">
        <w:rPr>
          <w:rFonts w:ascii="Times New Roman" w:hAnsi="Times New Roman" w:cs="Times New Roman"/>
          <w:i/>
          <w:iCs/>
        </w:rPr>
        <w:t>nyalakan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merahmu</w:t>
      </w:r>
      <w:proofErr w:type="spellEnd"/>
      <w:r w:rsidR="00F859B1" w:rsidRPr="00F859B1">
        <w:rPr>
          <w:rFonts w:ascii="Times New Roman" w:hAnsi="Times New Roman" w:cs="Times New Roman"/>
          <w:i/>
          <w:iCs/>
        </w:rPr>
        <w:t xml:space="preserve"> </w:t>
      </w:r>
      <w:r w:rsidR="00F859B1" w:rsidRPr="00F859B1">
        <w:rPr>
          <w:rFonts w:ascii="Times New Roman" w:hAnsi="Times New Roman" w:cs="Times New Roman"/>
        </w:rPr>
        <w:t xml:space="preserve">masing – masing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berikut</w:t>
      </w:r>
      <w:proofErr w:type="spellEnd"/>
      <w:r w:rsidR="00F859B1" w:rsidRPr="00F859B1">
        <w:rPr>
          <w:rFonts w:ascii="Times New Roman" w:hAnsi="Times New Roman" w:cs="Times New Roman"/>
        </w:rPr>
        <w:t>:</w:t>
      </w:r>
    </w:p>
    <w:p w14:paraId="69372AF1" w14:textId="77777777" w:rsidR="00F859B1" w:rsidRPr="00F859B1" w:rsidRDefault="00F859B1" w:rsidP="00FE1609">
      <w:pPr>
        <w:pStyle w:val="NoSpacing"/>
        <w:tabs>
          <w:tab w:val="left" w:pos="270"/>
        </w:tabs>
        <w:spacing w:line="276" w:lineRule="auto"/>
        <w:ind w:left="540" w:hanging="360"/>
        <w:jc w:val="both"/>
        <w:rPr>
          <w:rFonts w:ascii="Times New Roman" w:hAnsi="Times New Roman" w:cs="Times New Roman"/>
          <w:i/>
          <w:iCs/>
        </w:rPr>
      </w:pPr>
      <w:r w:rsidRPr="00F859B1">
        <w:rPr>
          <w:rFonts w:ascii="Times New Roman" w:hAnsi="Times New Roman" w:cs="Times New Roman"/>
          <w:i/>
          <w:iCs/>
          <w:shd w:val="clear" w:color="auto" w:fill="FFFFFF"/>
        </w:rPr>
        <w:t xml:space="preserve">[1] </w:t>
      </w:r>
      <w:proofErr w:type="spellStart"/>
      <w:r w:rsidRPr="00F859B1">
        <w:rPr>
          <w:rFonts w:ascii="Times New Roman" w:hAnsi="Times New Roman" w:cs="Times New Roman"/>
          <w:i/>
          <w:iCs/>
          <w:shd w:val="clear" w:color="auto" w:fill="FFFFFF"/>
        </w:rPr>
        <w:t>Gantungkan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mimpimu</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atau</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cita-citamu</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setinggi</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bintang</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langit</w:t>
      </w:r>
      <w:proofErr w:type="spellEnd"/>
    </w:p>
    <w:p w14:paraId="716ACEC0" w14:textId="6A3AA228" w:rsidR="00F859B1" w:rsidRPr="00F859B1" w:rsidRDefault="00F859B1" w:rsidP="00FE1609">
      <w:pPr>
        <w:pStyle w:val="NoSpacing"/>
        <w:tabs>
          <w:tab w:val="left" w:pos="270"/>
        </w:tabs>
        <w:spacing w:line="276" w:lineRule="auto"/>
        <w:ind w:left="540" w:hanging="360"/>
        <w:jc w:val="both"/>
        <w:rPr>
          <w:rFonts w:ascii="Times New Roman" w:hAnsi="Times New Roman" w:cs="Times New Roman"/>
          <w:i/>
          <w:iCs/>
        </w:rPr>
      </w:pPr>
      <w:r w:rsidRPr="00F859B1">
        <w:rPr>
          <w:rFonts w:ascii="Times New Roman" w:hAnsi="Times New Roman" w:cs="Times New Roman"/>
          <w:i/>
          <w:iCs/>
        </w:rPr>
        <w:t xml:space="preserve">   “Kampung Merah </w:t>
      </w:r>
      <w:proofErr w:type="spellStart"/>
      <w:r w:rsidRPr="00F859B1">
        <w:rPr>
          <w:rFonts w:ascii="Times New Roman" w:hAnsi="Times New Roman" w:cs="Times New Roman"/>
          <w:i/>
          <w:iCs/>
        </w:rPr>
        <w:t>Beradaptasi</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Nyalakan</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Merahmu</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Sambut</w:t>
      </w:r>
      <w:proofErr w:type="spellEnd"/>
      <w:r w:rsidRPr="00F859B1">
        <w:rPr>
          <w:rFonts w:ascii="Times New Roman" w:hAnsi="Times New Roman" w:cs="Times New Roman"/>
          <w:i/>
          <w:iCs/>
        </w:rPr>
        <w:t xml:space="preserve"> Olly-Steven di </w:t>
      </w:r>
      <w:proofErr w:type="spellStart"/>
      <w:proofErr w:type="gramStart"/>
      <w:r w:rsidRPr="00F859B1">
        <w:rPr>
          <w:rFonts w:ascii="Times New Roman" w:hAnsi="Times New Roman" w:cs="Times New Roman"/>
          <w:i/>
          <w:iCs/>
        </w:rPr>
        <w:t>Bolmong</w:t>
      </w:r>
      <w:proofErr w:type="spellEnd"/>
      <w:r w:rsidRPr="00F859B1">
        <w:rPr>
          <w:rFonts w:ascii="Times New Roman" w:hAnsi="Times New Roman" w:cs="Times New Roman"/>
          <w:i/>
          <w:iCs/>
        </w:rPr>
        <w:t xml:space="preserve">  (</w:t>
      </w:r>
      <w:proofErr w:type="gramEnd"/>
      <w:r w:rsidRPr="00F859B1">
        <w:rPr>
          <w:rFonts w:ascii="Times New Roman" w:hAnsi="Times New Roman" w:cs="Times New Roman"/>
          <w:i/>
          <w:iCs/>
        </w:rPr>
        <w:fldChar w:fldCharType="begin"/>
      </w:r>
      <w:r w:rsidRPr="00F859B1">
        <w:rPr>
          <w:rFonts w:ascii="Times New Roman" w:hAnsi="Times New Roman" w:cs="Times New Roman"/>
          <w:i/>
          <w:iCs/>
        </w:rPr>
        <w:instrText xml:space="preserve"> HYPERLINK "https://suarasulut.com" </w:instrText>
      </w:r>
      <w:r w:rsidRPr="00F859B1">
        <w:rPr>
          <w:rFonts w:ascii="Times New Roman" w:hAnsi="Times New Roman" w:cs="Times New Roman"/>
          <w:i/>
          <w:iCs/>
        </w:rPr>
      </w:r>
      <w:r w:rsidRPr="00F859B1">
        <w:rPr>
          <w:rFonts w:ascii="Times New Roman" w:hAnsi="Times New Roman" w:cs="Times New Roman"/>
          <w:i/>
          <w:iCs/>
        </w:rPr>
        <w:fldChar w:fldCharType="separate"/>
      </w:r>
      <w:r w:rsidRPr="00F859B1">
        <w:rPr>
          <w:rStyle w:val="Hyperlink"/>
          <w:rFonts w:ascii="Times New Roman" w:hAnsi="Times New Roman" w:cs="Times New Roman"/>
          <w:i/>
          <w:iCs/>
        </w:rPr>
        <w:t>https://suarasulut.com</w:t>
      </w:r>
      <w:r w:rsidRPr="00F859B1">
        <w:rPr>
          <w:rFonts w:ascii="Times New Roman" w:hAnsi="Times New Roman" w:cs="Times New Roman"/>
          <w:i/>
          <w:iCs/>
        </w:rPr>
        <w:fldChar w:fldCharType="end"/>
      </w:r>
      <w:r w:rsidRPr="00F859B1">
        <w:rPr>
          <w:rFonts w:ascii="Times New Roman" w:hAnsi="Times New Roman" w:cs="Times New Roman"/>
          <w:i/>
          <w:iCs/>
        </w:rPr>
        <w:t>. /2020)</w:t>
      </w:r>
    </w:p>
    <w:p w14:paraId="298A8C38" w14:textId="77777777" w:rsidR="00F859B1" w:rsidRPr="00F859B1" w:rsidRDefault="00F859B1" w:rsidP="00FE1609">
      <w:pPr>
        <w:pStyle w:val="NoSpacing"/>
        <w:tabs>
          <w:tab w:val="left" w:pos="270"/>
        </w:tabs>
        <w:spacing w:line="276" w:lineRule="auto"/>
        <w:ind w:left="540" w:hanging="360"/>
        <w:jc w:val="both"/>
        <w:rPr>
          <w:rStyle w:val="Strong"/>
          <w:rFonts w:ascii="Times New Roman" w:hAnsi="Times New Roman" w:cs="Times New Roman"/>
          <w:b w:val="0"/>
          <w:bCs w:val="0"/>
          <w:i/>
          <w:iCs/>
        </w:rPr>
      </w:pPr>
      <w:r w:rsidRPr="00F859B1">
        <w:rPr>
          <w:rStyle w:val="Strong"/>
          <w:rFonts w:ascii="Times New Roman" w:hAnsi="Times New Roman" w:cs="Times New Roman"/>
          <w:b w:val="0"/>
          <w:i/>
          <w:iCs/>
        </w:rPr>
        <w:t xml:space="preserve">[2] </w:t>
      </w:r>
      <w:proofErr w:type="spellStart"/>
      <w:r w:rsidRPr="00F859B1">
        <w:rPr>
          <w:rStyle w:val="Strong"/>
          <w:rFonts w:ascii="Times New Roman" w:hAnsi="Times New Roman" w:cs="Times New Roman"/>
          <w:b w:val="0"/>
          <w:i/>
          <w:iCs/>
        </w:rPr>
        <w:t>Diamana</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bumi</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dipijak</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disitu</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langit</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dijunjung</w:t>
      </w:r>
      <w:proofErr w:type="spellEnd"/>
    </w:p>
    <w:p w14:paraId="72182648" w14:textId="3D93CD60" w:rsidR="00F859B1" w:rsidRPr="00F859B1" w:rsidRDefault="00F859B1" w:rsidP="00FE1609">
      <w:pPr>
        <w:pStyle w:val="NoSpacing"/>
        <w:tabs>
          <w:tab w:val="left" w:pos="270"/>
        </w:tabs>
        <w:spacing w:line="276" w:lineRule="auto"/>
        <w:ind w:left="540"/>
        <w:jc w:val="both"/>
        <w:rPr>
          <w:rFonts w:ascii="Times New Roman" w:hAnsi="Times New Roman" w:cs="Times New Roman"/>
          <w:i/>
          <w:iCs/>
        </w:rPr>
      </w:pPr>
      <w:r w:rsidRPr="00F859B1">
        <w:rPr>
          <w:rFonts w:ascii="Times New Roman" w:hAnsi="Times New Roman" w:cs="Times New Roman"/>
          <w:i/>
          <w:iCs/>
        </w:rPr>
        <w:t xml:space="preserve">“Merah </w:t>
      </w:r>
      <w:proofErr w:type="spellStart"/>
      <w:r w:rsidRPr="00F859B1">
        <w:rPr>
          <w:rFonts w:ascii="Times New Roman" w:hAnsi="Times New Roman" w:cs="Times New Roman"/>
          <w:i/>
          <w:iCs/>
        </w:rPr>
        <w:t>menyala</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Ini</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makna</w:t>
      </w:r>
      <w:proofErr w:type="spellEnd"/>
      <w:r w:rsidRPr="00F859B1">
        <w:rPr>
          <w:rFonts w:ascii="Times New Roman" w:hAnsi="Times New Roman" w:cs="Times New Roman"/>
          <w:i/>
          <w:iCs/>
        </w:rPr>
        <w:t xml:space="preserve"> dan </w:t>
      </w:r>
      <w:proofErr w:type="spellStart"/>
      <w:r w:rsidRPr="00F859B1">
        <w:rPr>
          <w:rFonts w:ascii="Times New Roman" w:hAnsi="Times New Roman" w:cs="Times New Roman"/>
          <w:i/>
          <w:iCs/>
        </w:rPr>
        <w:t>asal</w:t>
      </w:r>
      <w:proofErr w:type="spellEnd"/>
      <w:r w:rsidRPr="00F859B1">
        <w:rPr>
          <w:rFonts w:ascii="Times New Roman" w:hAnsi="Times New Roman" w:cs="Times New Roman"/>
          <w:i/>
          <w:iCs/>
        </w:rPr>
        <w:t xml:space="preserve"> – </w:t>
      </w:r>
      <w:proofErr w:type="spellStart"/>
      <w:r w:rsidRPr="00F859B1">
        <w:rPr>
          <w:rFonts w:ascii="Times New Roman" w:hAnsi="Times New Roman" w:cs="Times New Roman"/>
          <w:i/>
          <w:iCs/>
        </w:rPr>
        <w:t>usul</w:t>
      </w:r>
      <w:proofErr w:type="spellEnd"/>
      <w:r w:rsidRPr="00F859B1">
        <w:rPr>
          <w:rFonts w:ascii="Times New Roman" w:hAnsi="Times New Roman" w:cs="Times New Roman"/>
          <w:i/>
          <w:iCs/>
        </w:rPr>
        <w:t xml:space="preserve"> baju </w:t>
      </w:r>
      <w:proofErr w:type="spellStart"/>
      <w:r w:rsidRPr="00F859B1">
        <w:rPr>
          <w:rFonts w:ascii="Times New Roman" w:hAnsi="Times New Roman" w:cs="Times New Roman"/>
          <w:i/>
          <w:iCs/>
        </w:rPr>
        <w:t>adat</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Buton</w:t>
      </w:r>
      <w:proofErr w:type="spellEnd"/>
      <w:r w:rsidRPr="00F859B1">
        <w:rPr>
          <w:rFonts w:ascii="Times New Roman" w:hAnsi="Times New Roman" w:cs="Times New Roman"/>
          <w:i/>
          <w:iCs/>
        </w:rPr>
        <w:t xml:space="preserve"> yang </w:t>
      </w:r>
      <w:proofErr w:type="spellStart"/>
      <w:r w:rsidRPr="00F859B1">
        <w:rPr>
          <w:rFonts w:ascii="Times New Roman" w:hAnsi="Times New Roman" w:cs="Times New Roman"/>
          <w:i/>
          <w:iCs/>
        </w:rPr>
        <w:t>dipakai</w:t>
      </w:r>
      <w:proofErr w:type="spellEnd"/>
      <w:r w:rsidRPr="00F859B1">
        <w:rPr>
          <w:rFonts w:ascii="Times New Roman" w:hAnsi="Times New Roman" w:cs="Times New Roman"/>
          <w:i/>
          <w:iCs/>
        </w:rPr>
        <w:t xml:space="preserve"> Jokowi di HUT </w:t>
      </w:r>
      <w:proofErr w:type="spellStart"/>
      <w:r w:rsidRPr="00F859B1">
        <w:rPr>
          <w:rFonts w:ascii="Times New Roman" w:hAnsi="Times New Roman" w:cs="Times New Roman"/>
          <w:i/>
          <w:iCs/>
        </w:rPr>
        <w:t>ke</w:t>
      </w:r>
      <w:proofErr w:type="spellEnd"/>
      <w:r w:rsidRPr="00F859B1">
        <w:rPr>
          <w:rFonts w:ascii="Times New Roman" w:hAnsi="Times New Roman" w:cs="Times New Roman"/>
          <w:i/>
          <w:iCs/>
        </w:rPr>
        <w:t xml:space="preserve"> -77 RI”</w:t>
      </w:r>
    </w:p>
    <w:p w14:paraId="238186AD" w14:textId="77777777" w:rsidR="00F859B1" w:rsidRPr="00F859B1" w:rsidRDefault="00F859B1" w:rsidP="00FE1609">
      <w:pPr>
        <w:pStyle w:val="NoSpacing"/>
        <w:tabs>
          <w:tab w:val="left" w:pos="270"/>
        </w:tabs>
        <w:spacing w:line="276" w:lineRule="auto"/>
        <w:ind w:left="540" w:hanging="360"/>
        <w:jc w:val="both"/>
        <w:rPr>
          <w:rFonts w:ascii="Times New Roman" w:hAnsi="Times New Roman" w:cs="Times New Roman"/>
          <w:i/>
          <w:iCs/>
        </w:rPr>
      </w:pPr>
      <w:r w:rsidRPr="00F859B1">
        <w:rPr>
          <w:rFonts w:ascii="Times New Roman" w:hAnsi="Times New Roman" w:cs="Times New Roman"/>
          <w:i/>
          <w:iCs/>
        </w:rPr>
        <w:t xml:space="preserve">[3] Tak </w:t>
      </w:r>
      <w:proofErr w:type="spellStart"/>
      <w:r w:rsidRPr="00F859B1">
        <w:rPr>
          <w:rFonts w:ascii="Times New Roman" w:hAnsi="Times New Roman" w:cs="Times New Roman"/>
          <w:i/>
          <w:iCs/>
        </w:rPr>
        <w:t>ada</w:t>
      </w:r>
      <w:proofErr w:type="spellEnd"/>
      <w:r w:rsidRPr="00F859B1">
        <w:rPr>
          <w:rFonts w:ascii="Times New Roman" w:hAnsi="Times New Roman" w:cs="Times New Roman"/>
          <w:i/>
          <w:iCs/>
        </w:rPr>
        <w:t xml:space="preserve"> asap </w:t>
      </w:r>
      <w:proofErr w:type="spellStart"/>
      <w:r w:rsidRPr="00F859B1">
        <w:rPr>
          <w:rFonts w:ascii="Times New Roman" w:hAnsi="Times New Roman" w:cs="Times New Roman"/>
          <w:i/>
          <w:iCs/>
        </w:rPr>
        <w:t>kalau</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tidak</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ada</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api</w:t>
      </w:r>
      <w:proofErr w:type="spellEnd"/>
    </w:p>
    <w:p w14:paraId="33CE5AC9" w14:textId="20E64939" w:rsidR="00F859B1" w:rsidRPr="00F859B1" w:rsidRDefault="00F859B1" w:rsidP="00FE1609">
      <w:pPr>
        <w:pStyle w:val="NoSpacing"/>
        <w:tabs>
          <w:tab w:val="left" w:pos="270"/>
        </w:tabs>
        <w:spacing w:line="276" w:lineRule="auto"/>
        <w:ind w:left="540"/>
        <w:jc w:val="both"/>
        <w:rPr>
          <w:rStyle w:val="Strong"/>
          <w:rFonts w:ascii="Times New Roman" w:hAnsi="Times New Roman" w:cs="Times New Roman"/>
          <w:b w:val="0"/>
          <w:bCs w:val="0"/>
          <w:i/>
          <w:iCs/>
        </w:rPr>
      </w:pPr>
      <w:r w:rsidRPr="00F859B1">
        <w:rPr>
          <w:rFonts w:ascii="Times New Roman" w:hAnsi="Times New Roman" w:cs="Times New Roman"/>
          <w:i/>
          <w:iCs/>
        </w:rPr>
        <w:t>“</w:t>
      </w:r>
      <w:proofErr w:type="spellStart"/>
      <w:r w:rsidRPr="00F859B1">
        <w:rPr>
          <w:rFonts w:ascii="Times New Roman" w:hAnsi="Times New Roman" w:cs="Times New Roman"/>
          <w:i/>
          <w:iCs/>
        </w:rPr>
        <w:t>Berbaju</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merah</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menyala</w:t>
      </w:r>
      <w:proofErr w:type="spellEnd"/>
      <w:r w:rsidRPr="00F859B1">
        <w:rPr>
          <w:rFonts w:ascii="Times New Roman" w:hAnsi="Times New Roman" w:cs="Times New Roman"/>
          <w:i/>
          <w:iCs/>
        </w:rPr>
        <w:t xml:space="preserve">, SBY </w:t>
      </w:r>
      <w:proofErr w:type="spellStart"/>
      <w:r w:rsidRPr="00F859B1">
        <w:rPr>
          <w:rFonts w:ascii="Times New Roman" w:hAnsi="Times New Roman" w:cs="Times New Roman"/>
          <w:i/>
          <w:iCs/>
        </w:rPr>
        <w:t>tiba</w:t>
      </w:r>
      <w:proofErr w:type="spellEnd"/>
      <w:r w:rsidRPr="00F859B1">
        <w:rPr>
          <w:rFonts w:ascii="Times New Roman" w:hAnsi="Times New Roman" w:cs="Times New Roman"/>
          <w:i/>
          <w:iCs/>
        </w:rPr>
        <w:t xml:space="preserve"> di </w:t>
      </w:r>
      <w:proofErr w:type="spellStart"/>
      <w:r w:rsidRPr="00F859B1">
        <w:rPr>
          <w:rFonts w:ascii="Times New Roman" w:hAnsi="Times New Roman" w:cs="Times New Roman"/>
          <w:i/>
          <w:iCs/>
        </w:rPr>
        <w:t>sabuga</w:t>
      </w:r>
      <w:proofErr w:type="spellEnd"/>
      <w:r w:rsidRPr="00F859B1">
        <w:rPr>
          <w:rFonts w:ascii="Times New Roman" w:hAnsi="Times New Roman" w:cs="Times New Roman"/>
          <w:i/>
          <w:iCs/>
        </w:rPr>
        <w:t>” (</w:t>
      </w:r>
      <w:proofErr w:type="spellStart"/>
      <w:r w:rsidRPr="00F859B1">
        <w:rPr>
          <w:rFonts w:ascii="Times New Roman" w:hAnsi="Times New Roman" w:cs="Times New Roman"/>
          <w:i/>
          <w:iCs/>
        </w:rPr>
        <w:t>detik</w:t>
      </w:r>
      <w:proofErr w:type="spellEnd"/>
      <w:r w:rsidRPr="00F859B1">
        <w:rPr>
          <w:rFonts w:ascii="Times New Roman" w:hAnsi="Times New Roman" w:cs="Times New Roman"/>
          <w:i/>
          <w:iCs/>
        </w:rPr>
        <w:t xml:space="preserve"> news 2009)</w:t>
      </w:r>
    </w:p>
    <w:p w14:paraId="0E7D8F70" w14:textId="77777777" w:rsidR="00F859B1" w:rsidRPr="00F859B1" w:rsidRDefault="00F859B1" w:rsidP="00FE1609">
      <w:pPr>
        <w:pStyle w:val="NoSpacing"/>
        <w:tabs>
          <w:tab w:val="left" w:pos="270"/>
        </w:tabs>
        <w:spacing w:line="276" w:lineRule="auto"/>
        <w:ind w:left="540" w:hanging="360"/>
        <w:jc w:val="both"/>
        <w:rPr>
          <w:rStyle w:val="Strong"/>
          <w:rFonts w:ascii="Times New Roman" w:hAnsi="Times New Roman" w:cs="Times New Roman"/>
          <w:b w:val="0"/>
          <w:bCs w:val="0"/>
          <w:i/>
          <w:iCs/>
        </w:rPr>
      </w:pPr>
      <w:r w:rsidRPr="00F859B1">
        <w:rPr>
          <w:rStyle w:val="Strong"/>
          <w:rFonts w:ascii="Times New Roman" w:hAnsi="Times New Roman" w:cs="Times New Roman"/>
          <w:b w:val="0"/>
          <w:i/>
          <w:iCs/>
        </w:rPr>
        <w:t xml:space="preserve">[4] </w:t>
      </w:r>
      <w:proofErr w:type="spellStart"/>
      <w:r w:rsidRPr="00F859B1">
        <w:rPr>
          <w:rStyle w:val="Strong"/>
          <w:rFonts w:ascii="Times New Roman" w:hAnsi="Times New Roman" w:cs="Times New Roman"/>
          <w:b w:val="0"/>
          <w:i/>
          <w:iCs/>
        </w:rPr>
        <w:t>Diamana</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bumi</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dipijak</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disitu</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langit</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dijunjung</w:t>
      </w:r>
      <w:proofErr w:type="spellEnd"/>
    </w:p>
    <w:p w14:paraId="01F47AEE" w14:textId="77777777" w:rsidR="00F859B1" w:rsidRPr="00F859B1" w:rsidRDefault="00F859B1" w:rsidP="00FE1609">
      <w:pPr>
        <w:pStyle w:val="NoSpacing"/>
        <w:tabs>
          <w:tab w:val="left" w:pos="270"/>
        </w:tabs>
        <w:spacing w:line="276" w:lineRule="auto"/>
        <w:ind w:left="540"/>
        <w:jc w:val="both"/>
        <w:rPr>
          <w:rStyle w:val="Strong"/>
          <w:rFonts w:ascii="Times New Roman" w:hAnsi="Times New Roman" w:cs="Times New Roman"/>
          <w:b w:val="0"/>
          <w:bCs w:val="0"/>
          <w:i/>
          <w:iCs/>
        </w:rPr>
      </w:pPr>
      <w:proofErr w:type="spellStart"/>
      <w:r w:rsidRPr="00F859B1">
        <w:rPr>
          <w:rStyle w:val="Strong"/>
          <w:rFonts w:ascii="Times New Roman" w:hAnsi="Times New Roman" w:cs="Times New Roman"/>
          <w:b w:val="0"/>
          <w:i/>
          <w:iCs/>
          <w:bdr w:val="none" w:sz="0" w:space="0" w:color="auto" w:frame="1"/>
        </w:rPr>
        <w:t>Urip</w:t>
      </w:r>
      <w:proofErr w:type="spellEnd"/>
      <w:r w:rsidRPr="00F859B1">
        <w:rPr>
          <w:rStyle w:val="Strong"/>
          <w:rFonts w:ascii="Times New Roman" w:hAnsi="Times New Roman" w:cs="Times New Roman"/>
          <w:b w:val="0"/>
          <w:i/>
          <w:iCs/>
          <w:bdr w:val="none" w:sz="0" w:space="0" w:color="auto" w:frame="1"/>
        </w:rPr>
        <w:t xml:space="preserve"> Iku </w:t>
      </w:r>
      <w:proofErr w:type="spellStart"/>
      <w:r w:rsidRPr="00F859B1">
        <w:rPr>
          <w:rStyle w:val="Strong"/>
          <w:rFonts w:ascii="Times New Roman" w:hAnsi="Times New Roman" w:cs="Times New Roman"/>
          <w:b w:val="0"/>
          <w:i/>
          <w:iCs/>
          <w:bdr w:val="none" w:sz="0" w:space="0" w:color="auto" w:frame="1"/>
        </w:rPr>
        <w:t>Urup</w:t>
      </w:r>
      <w:proofErr w:type="spellEnd"/>
      <w:r w:rsidRPr="00F859B1">
        <w:rPr>
          <w:rStyle w:val="Strong"/>
          <w:rFonts w:ascii="Times New Roman" w:hAnsi="Times New Roman" w:cs="Times New Roman"/>
          <w:b w:val="0"/>
          <w:i/>
          <w:iCs/>
          <w:bdr w:val="none" w:sz="0" w:space="0" w:color="auto" w:frame="1"/>
        </w:rPr>
        <w:t xml:space="preserve"> </w:t>
      </w:r>
      <w:proofErr w:type="spellStart"/>
      <w:r w:rsidRPr="00F859B1">
        <w:rPr>
          <w:rStyle w:val="Strong"/>
          <w:rFonts w:ascii="Times New Roman" w:hAnsi="Times New Roman" w:cs="Times New Roman"/>
          <w:b w:val="0"/>
          <w:i/>
          <w:iCs/>
          <w:bdr w:val="none" w:sz="0" w:space="0" w:color="auto" w:frame="1"/>
        </w:rPr>
        <w:t>Urip</w:t>
      </w:r>
      <w:proofErr w:type="spellEnd"/>
      <w:r w:rsidRPr="00F859B1">
        <w:rPr>
          <w:rStyle w:val="Strong"/>
          <w:rFonts w:ascii="Times New Roman" w:hAnsi="Times New Roman" w:cs="Times New Roman"/>
          <w:b w:val="0"/>
          <w:i/>
          <w:iCs/>
          <w:bdr w:val="none" w:sz="0" w:space="0" w:color="auto" w:frame="1"/>
        </w:rPr>
        <w:t xml:space="preserve"> Iku </w:t>
      </w:r>
      <w:proofErr w:type="spellStart"/>
      <w:r w:rsidRPr="00F859B1">
        <w:rPr>
          <w:rStyle w:val="Strong"/>
          <w:rFonts w:ascii="Times New Roman" w:hAnsi="Times New Roman" w:cs="Times New Roman"/>
          <w:b w:val="0"/>
          <w:i/>
          <w:iCs/>
          <w:bdr w:val="none" w:sz="0" w:space="0" w:color="auto" w:frame="1"/>
        </w:rPr>
        <w:t>Urup</w:t>
      </w:r>
      <w:proofErr w:type="spellEnd"/>
      <w:r w:rsidRPr="00F859B1">
        <w:rPr>
          <w:rStyle w:val="Strong"/>
          <w:rFonts w:ascii="Times New Roman" w:hAnsi="Times New Roman" w:cs="Times New Roman"/>
          <w:b w:val="0"/>
          <w:i/>
          <w:iCs/>
          <w:bdr w:val="none" w:sz="0" w:space="0" w:color="auto" w:frame="1"/>
        </w:rPr>
        <w:t xml:space="preserve"> “</w:t>
      </w:r>
      <w:proofErr w:type="spellStart"/>
      <w:r w:rsidRPr="00F859B1">
        <w:rPr>
          <w:rStyle w:val="Strong"/>
          <w:rFonts w:ascii="Times New Roman" w:hAnsi="Times New Roman" w:cs="Times New Roman"/>
          <w:b w:val="0"/>
          <w:i/>
          <w:iCs/>
          <w:bdr w:val="none" w:sz="0" w:space="0" w:color="auto" w:frame="1"/>
        </w:rPr>
        <w:t>Hidup</w:t>
      </w:r>
      <w:proofErr w:type="spellEnd"/>
      <w:r w:rsidRPr="00F859B1">
        <w:rPr>
          <w:rStyle w:val="Strong"/>
          <w:rFonts w:ascii="Times New Roman" w:hAnsi="Times New Roman" w:cs="Times New Roman"/>
          <w:b w:val="0"/>
          <w:i/>
          <w:iCs/>
          <w:bdr w:val="none" w:sz="0" w:space="0" w:color="auto" w:frame="1"/>
        </w:rPr>
        <w:t xml:space="preserve"> </w:t>
      </w:r>
      <w:proofErr w:type="spellStart"/>
      <w:r w:rsidRPr="00F859B1">
        <w:rPr>
          <w:rStyle w:val="Strong"/>
          <w:rFonts w:ascii="Times New Roman" w:hAnsi="Times New Roman" w:cs="Times New Roman"/>
          <w:b w:val="0"/>
          <w:i/>
          <w:iCs/>
          <w:bdr w:val="none" w:sz="0" w:space="0" w:color="auto" w:frame="1"/>
        </w:rPr>
        <w:t>itu</w:t>
      </w:r>
      <w:proofErr w:type="spellEnd"/>
      <w:r w:rsidRPr="00F859B1">
        <w:rPr>
          <w:rStyle w:val="Strong"/>
          <w:rFonts w:ascii="Times New Roman" w:hAnsi="Times New Roman" w:cs="Times New Roman"/>
          <w:b w:val="0"/>
          <w:i/>
          <w:iCs/>
          <w:bdr w:val="none" w:sz="0" w:space="0" w:color="auto" w:frame="1"/>
        </w:rPr>
        <w:t xml:space="preserve"> Nyala”</w:t>
      </w:r>
    </w:p>
    <w:p w14:paraId="3856C7B0" w14:textId="666BC0E8" w:rsidR="00F859B1" w:rsidRPr="00F859B1" w:rsidRDefault="00F859B1" w:rsidP="00FE1609">
      <w:pPr>
        <w:pStyle w:val="NoSpacing"/>
        <w:tabs>
          <w:tab w:val="left" w:pos="270"/>
        </w:tabs>
        <w:spacing w:line="276" w:lineRule="auto"/>
        <w:ind w:left="540"/>
        <w:jc w:val="both"/>
        <w:rPr>
          <w:rFonts w:ascii="Times New Roman" w:hAnsi="Times New Roman" w:cs="Times New Roman"/>
          <w:i/>
          <w:iCs/>
          <w:shd w:val="clear" w:color="auto" w:fill="FFFFFF"/>
        </w:rPr>
      </w:pPr>
      <w:r w:rsidRPr="00F859B1">
        <w:rPr>
          <w:rStyle w:val="Strong"/>
          <w:rFonts w:ascii="Times New Roman" w:hAnsi="Times New Roman" w:cs="Times New Roman"/>
          <w:b w:val="0"/>
          <w:i/>
          <w:iCs/>
          <w:bdr w:val="none" w:sz="0" w:space="0" w:color="auto" w:frame="1"/>
        </w:rPr>
        <w:t>“</w:t>
      </w:r>
      <w:proofErr w:type="spellStart"/>
      <w:r w:rsidRPr="00F859B1">
        <w:rPr>
          <w:rFonts w:ascii="Times New Roman" w:hAnsi="Times New Roman" w:cs="Times New Roman"/>
          <w:i/>
          <w:iCs/>
          <w:shd w:val="clear" w:color="auto" w:fill="FFFFFF"/>
        </w:rPr>
        <w:t>Manfaat</w:t>
      </w:r>
      <w:proofErr w:type="spellEnd"/>
      <w:r w:rsidRPr="00F859B1">
        <w:rPr>
          <w:rFonts w:ascii="Times New Roman" w:hAnsi="Times New Roman" w:cs="Times New Roman"/>
          <w:i/>
          <w:iCs/>
          <w:shd w:val="clear" w:color="auto" w:fill="FFFFFF"/>
        </w:rPr>
        <w:t xml:space="preserve"> yang </w:t>
      </w:r>
      <w:proofErr w:type="spellStart"/>
      <w:r w:rsidRPr="00F859B1">
        <w:rPr>
          <w:rFonts w:ascii="Times New Roman" w:hAnsi="Times New Roman" w:cs="Times New Roman"/>
          <w:i/>
          <w:iCs/>
          <w:shd w:val="clear" w:color="auto" w:fill="FFFFFF"/>
        </w:rPr>
        <w:t>kita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berikan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ibarat</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api</w:t>
      </w:r>
      <w:proofErr w:type="spellEnd"/>
      <w:r w:rsidRPr="00F859B1">
        <w:rPr>
          <w:rFonts w:ascii="Times New Roman" w:hAnsi="Times New Roman" w:cs="Times New Roman"/>
          <w:i/>
          <w:iCs/>
          <w:shd w:val="clear" w:color="auto" w:fill="FFFFFF"/>
        </w:rPr>
        <w:t xml:space="preserve"> yang </w:t>
      </w:r>
      <w:proofErr w:type="spellStart"/>
      <w:r w:rsidRPr="00F859B1">
        <w:rPr>
          <w:rFonts w:ascii="Times New Roman" w:hAnsi="Times New Roman" w:cs="Times New Roman"/>
          <w:i/>
          <w:iCs/>
          <w:shd w:val="clear" w:color="auto" w:fill="FFFFFF"/>
        </w:rPr>
        <w:t>menyala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api</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bukan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berarti</w:t>
      </w:r>
      <w:proofErr w:type="spellEnd"/>
      <w:r w:rsidRPr="00F859B1">
        <w:rPr>
          <w:rFonts w:ascii="Times New Roman" w:hAnsi="Times New Roman" w:cs="Times New Roman"/>
          <w:i/>
          <w:iCs/>
          <w:shd w:val="clear" w:color="auto" w:fill="FFFFFF"/>
        </w:rPr>
        <w:t xml:space="preserve"> bara yang </w:t>
      </w:r>
      <w:proofErr w:type="spellStart"/>
      <w:r w:rsidRPr="00F859B1">
        <w:rPr>
          <w:rFonts w:ascii="Times New Roman" w:hAnsi="Times New Roman" w:cs="Times New Roman"/>
          <w:i/>
          <w:iCs/>
          <w:shd w:val="clear" w:color="auto" w:fill="FFFFFF"/>
        </w:rPr>
        <w:t>membakar</w:t>
      </w:r>
      <w:proofErr w:type="spellEnd"/>
      <w:r w:rsidRPr="00F859B1">
        <w:rPr>
          <w:rFonts w:ascii="Times New Roman" w:hAnsi="Times New Roman" w:cs="Times New Roman"/>
          <w:i/>
          <w:iCs/>
          <w:shd w:val="clear" w:color="auto" w:fill="FFFFFF"/>
        </w:rPr>
        <w:t xml:space="preserve"> dan </w:t>
      </w:r>
      <w:proofErr w:type="spellStart"/>
      <w:r w:rsidRPr="00F859B1">
        <w:rPr>
          <w:rFonts w:ascii="Times New Roman" w:hAnsi="Times New Roman" w:cs="Times New Roman"/>
          <w:i/>
          <w:iCs/>
          <w:shd w:val="clear" w:color="auto" w:fill="FFFFFF"/>
        </w:rPr>
        <w:t>memusnahkan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apa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saja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tetapi</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api</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memiliki</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makna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sebagai</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cahaya</w:t>
      </w:r>
      <w:proofErr w:type="spellEnd"/>
      <w:r w:rsidRPr="00F859B1">
        <w:rPr>
          <w:rFonts w:ascii="Times New Roman" w:hAnsi="Times New Roman" w:cs="Times New Roman"/>
          <w:i/>
          <w:iCs/>
          <w:shd w:val="clear" w:color="auto" w:fill="FFFFFF"/>
        </w:rPr>
        <w:t xml:space="preserve"> yang </w:t>
      </w:r>
      <w:proofErr w:type="spellStart"/>
      <w:r w:rsidRPr="00F859B1">
        <w:rPr>
          <w:rFonts w:ascii="Times New Roman" w:hAnsi="Times New Roman" w:cs="Times New Roman"/>
          <w:i/>
          <w:iCs/>
          <w:shd w:val="clear" w:color="auto" w:fill="FFFFFF"/>
        </w:rPr>
        <w:t>selalu</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menyala</w:t>
      </w:r>
      <w:proofErr w:type="spellEnd"/>
      <w:r w:rsidRPr="00F859B1">
        <w:rPr>
          <w:rFonts w:ascii="Times New Roman" w:hAnsi="Times New Roman" w:cs="Times New Roman"/>
          <w:i/>
          <w:iCs/>
          <w:shd w:val="clear" w:color="auto" w:fill="FFFFFF"/>
        </w:rPr>
        <w:t xml:space="preserve"> dan </w:t>
      </w:r>
      <w:proofErr w:type="spellStart"/>
      <w:r w:rsidRPr="00F859B1">
        <w:rPr>
          <w:rFonts w:ascii="Times New Roman" w:hAnsi="Times New Roman" w:cs="Times New Roman"/>
          <w:i/>
          <w:iCs/>
          <w:shd w:val="clear" w:color="auto" w:fill="FFFFFF"/>
        </w:rPr>
        <w:t>menyinari</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setiap</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langkah</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manusia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ke</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jalan</w:t>
      </w:r>
      <w:proofErr w:type="spellEnd"/>
      <w:r w:rsidRPr="00F859B1">
        <w:rPr>
          <w:rFonts w:ascii="Times New Roman" w:hAnsi="Times New Roman" w:cs="Times New Roman"/>
          <w:i/>
          <w:iCs/>
          <w:shd w:val="clear" w:color="auto" w:fill="FFFFFF"/>
        </w:rPr>
        <w:t xml:space="preserve"> yang </w:t>
      </w:r>
      <w:proofErr w:type="spellStart"/>
      <w:proofErr w:type="gramStart"/>
      <w:r w:rsidRPr="00F859B1">
        <w:rPr>
          <w:rFonts w:ascii="Times New Roman" w:hAnsi="Times New Roman" w:cs="Times New Roman"/>
          <w:i/>
          <w:iCs/>
          <w:shd w:val="clear" w:color="auto" w:fill="FFFFFF"/>
        </w:rPr>
        <w:t>benar</w:t>
      </w:r>
      <w:proofErr w:type="spellEnd"/>
      <w:r w:rsidRPr="00F859B1">
        <w:rPr>
          <w:rFonts w:ascii="Times New Roman" w:hAnsi="Times New Roman" w:cs="Times New Roman"/>
          <w:i/>
          <w:iCs/>
          <w:shd w:val="clear" w:color="auto" w:fill="FFFFFF"/>
        </w:rPr>
        <w:t>”(</w:t>
      </w:r>
      <w:proofErr w:type="gram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berita</w:t>
      </w:r>
      <w:proofErr w:type="spellEnd"/>
      <w:r w:rsidRPr="00F859B1">
        <w:rPr>
          <w:rFonts w:ascii="Times New Roman" w:hAnsi="Times New Roman" w:cs="Times New Roman"/>
          <w:i/>
          <w:iCs/>
          <w:shd w:val="clear" w:color="auto" w:fill="FFFFFF"/>
        </w:rPr>
        <w:t xml:space="preserve"> </w:t>
      </w:r>
      <w:hyperlink r:id="rId12" w:history="1">
        <w:r w:rsidRPr="00F859B1">
          <w:rPr>
            <w:rStyle w:val="Hyperlink"/>
            <w:rFonts w:ascii="Times New Roman" w:hAnsi="Times New Roman" w:cs="Times New Roman"/>
            <w:i/>
            <w:iCs/>
            <w:shd w:val="clear" w:color="auto" w:fill="FFFFFF"/>
          </w:rPr>
          <w:t>https://grhasia.jogjaprov.go.id/</w:t>
        </w:r>
      </w:hyperlink>
      <w:r w:rsidRPr="00F859B1">
        <w:rPr>
          <w:rFonts w:ascii="Times New Roman" w:hAnsi="Times New Roman" w:cs="Times New Roman"/>
          <w:i/>
          <w:iCs/>
          <w:shd w:val="clear" w:color="auto" w:fill="FFFFFF"/>
        </w:rPr>
        <w:t>)</w:t>
      </w:r>
    </w:p>
    <w:p w14:paraId="74377E41" w14:textId="77777777" w:rsidR="00F859B1" w:rsidRPr="00F859B1" w:rsidRDefault="00F859B1" w:rsidP="00FE1609">
      <w:pPr>
        <w:pStyle w:val="NoSpacing"/>
        <w:tabs>
          <w:tab w:val="left" w:pos="270"/>
        </w:tabs>
        <w:spacing w:line="276" w:lineRule="auto"/>
        <w:ind w:left="540" w:hanging="360"/>
        <w:jc w:val="both"/>
        <w:rPr>
          <w:rFonts w:ascii="Times New Roman" w:hAnsi="Times New Roman" w:cs="Times New Roman"/>
          <w:i/>
          <w:iCs/>
        </w:rPr>
      </w:pPr>
      <w:r w:rsidRPr="00F859B1">
        <w:rPr>
          <w:rFonts w:ascii="Times New Roman" w:hAnsi="Times New Roman" w:cs="Times New Roman"/>
          <w:i/>
          <w:iCs/>
          <w:shd w:val="clear" w:color="auto" w:fill="FFFFFF"/>
        </w:rPr>
        <w:t xml:space="preserve">[5] </w:t>
      </w:r>
      <w:proofErr w:type="spellStart"/>
      <w:r w:rsidRPr="00F859B1">
        <w:rPr>
          <w:rFonts w:ascii="Times New Roman" w:hAnsi="Times New Roman" w:cs="Times New Roman"/>
          <w:i/>
          <w:iCs/>
          <w:shd w:val="clear" w:color="auto" w:fill="FFFFFF"/>
        </w:rPr>
        <w:t>Kesan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ceran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menjadikan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pusat</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perhatian</w:t>
      </w:r>
      <w:proofErr w:type="spellEnd"/>
      <w:r w:rsidRPr="00F859B1">
        <w:rPr>
          <w:rFonts w:ascii="Times New Roman" w:hAnsi="Times New Roman" w:cs="Times New Roman"/>
          <w:i/>
          <w:iCs/>
          <w:shd w:val="clear" w:color="auto" w:fill="FFFFFF"/>
        </w:rPr>
        <w:tab/>
      </w:r>
    </w:p>
    <w:p w14:paraId="0BFDBBB6" w14:textId="4450FB41" w:rsidR="00F859B1" w:rsidRPr="00FE1609" w:rsidRDefault="00F859B1" w:rsidP="00FE1609">
      <w:pPr>
        <w:pStyle w:val="NoSpacing"/>
        <w:tabs>
          <w:tab w:val="left" w:pos="270"/>
        </w:tabs>
        <w:spacing w:line="276" w:lineRule="auto"/>
        <w:ind w:left="540"/>
        <w:jc w:val="both"/>
        <w:rPr>
          <w:rFonts w:ascii="Times New Roman" w:hAnsi="Times New Roman" w:cs="Times New Roman"/>
          <w:i/>
          <w:iCs/>
          <w:shd w:val="clear" w:color="auto" w:fill="FFFFFF"/>
        </w:rPr>
      </w:pPr>
      <w:r w:rsidRPr="00F859B1">
        <w:rPr>
          <w:rFonts w:ascii="Times New Roman" w:hAnsi="Times New Roman" w:cs="Times New Roman"/>
          <w:i/>
          <w:iCs/>
          <w:shd w:val="clear" w:color="auto" w:fill="FFFFFF"/>
        </w:rPr>
        <w:t>“</w:t>
      </w:r>
      <w:proofErr w:type="spellStart"/>
      <w:r w:rsidRPr="00F859B1">
        <w:rPr>
          <w:rFonts w:ascii="Times New Roman" w:hAnsi="Times New Roman" w:cs="Times New Roman"/>
          <w:i/>
          <w:iCs/>
          <w:shd w:val="clear" w:color="auto" w:fill="FFFFFF"/>
        </w:rPr>
        <w:t>Terlihat</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ada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pilihan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gaun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merah</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menyala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satu</w:t>
      </w:r>
      <w:proofErr w:type="spellEnd"/>
      <w:r w:rsidRPr="00F859B1">
        <w:rPr>
          <w:rFonts w:ascii="Times New Roman" w:hAnsi="Times New Roman" w:cs="Times New Roman"/>
          <w:i/>
          <w:iCs/>
          <w:shd w:val="clear" w:color="auto" w:fill="FFFFFF"/>
        </w:rPr>
        <w:t xml:space="preserve"> piece yang polos </w:t>
      </w:r>
      <w:proofErr w:type="spellStart"/>
      <w:r w:rsidRPr="00F859B1">
        <w:rPr>
          <w:rFonts w:ascii="Times New Roman" w:hAnsi="Times New Roman" w:cs="Times New Roman"/>
          <w:i/>
          <w:iCs/>
          <w:shd w:val="clear" w:color="auto" w:fill="FFFFFF"/>
        </w:rPr>
        <w:t>dengan</w:t>
      </w:r>
      <w:proofErr w:type="spellEnd"/>
      <w:r w:rsidRPr="00F859B1">
        <w:rPr>
          <w:rFonts w:ascii="Times New Roman" w:hAnsi="Times New Roman" w:cs="Times New Roman"/>
          <w:i/>
          <w:iCs/>
          <w:shd w:val="clear" w:color="auto" w:fill="FFFFFF"/>
        </w:rPr>
        <w:t xml:space="preserve"> model </w:t>
      </w:r>
      <w:proofErr w:type="spellStart"/>
      <w:r w:rsidRPr="00F859B1">
        <w:rPr>
          <w:rFonts w:ascii="Times New Roman" w:hAnsi="Times New Roman" w:cs="Times New Roman"/>
          <w:i/>
          <w:iCs/>
          <w:shd w:val="clear" w:color="auto" w:fill="FFFFFF"/>
        </w:rPr>
        <w:t>lipit-lipit</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dari</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atas</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hingga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bawah</w:t>
      </w:r>
      <w:proofErr w:type="spellEnd"/>
      <w:r w:rsidRPr="00F859B1">
        <w:rPr>
          <w:rFonts w:ascii="Times New Roman" w:hAnsi="Times New Roman" w:cs="Times New Roman"/>
          <w:i/>
          <w:iCs/>
          <w:shd w:val="clear" w:color="auto" w:fill="FFFFFF"/>
        </w:rPr>
        <w:t xml:space="preserve">. Ada pula </w:t>
      </w:r>
      <w:proofErr w:type="spellStart"/>
      <w:r w:rsidRPr="00F859B1">
        <w:rPr>
          <w:rFonts w:ascii="Times New Roman" w:hAnsi="Times New Roman" w:cs="Times New Roman"/>
          <w:i/>
          <w:iCs/>
          <w:shd w:val="clear" w:color="auto" w:fill="FFFFFF"/>
        </w:rPr>
        <w:t>pilihan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gaun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merah</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dengan</w:t>
      </w:r>
      <w:proofErr w:type="spellEnd"/>
      <w:r w:rsidRPr="00F859B1">
        <w:rPr>
          <w:rFonts w:ascii="Times New Roman" w:hAnsi="Times New Roman" w:cs="Times New Roman"/>
          <w:i/>
          <w:iCs/>
          <w:shd w:val="clear" w:color="auto" w:fill="FFFFFF"/>
        </w:rPr>
        <w:t xml:space="preserve"> detail </w:t>
      </w:r>
      <w:proofErr w:type="spellStart"/>
      <w:r w:rsidRPr="00F859B1">
        <w:rPr>
          <w:rFonts w:ascii="Times New Roman" w:hAnsi="Times New Roman" w:cs="Times New Roman"/>
          <w:i/>
          <w:iCs/>
          <w:shd w:val="clear" w:color="auto" w:fill="FFFFFF"/>
        </w:rPr>
        <w:t>bunga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mawar</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merah</w:t>
      </w:r>
      <w:proofErr w:type="spellEnd"/>
      <w:r w:rsidRPr="00F859B1">
        <w:rPr>
          <w:rFonts w:ascii="Times New Roman" w:hAnsi="Times New Roman" w:cs="Times New Roman"/>
          <w:i/>
          <w:iCs/>
          <w:shd w:val="clear" w:color="auto" w:fill="FFFFFF"/>
        </w:rPr>
        <w:t xml:space="preserve"> dan </w:t>
      </w:r>
      <w:proofErr w:type="spellStart"/>
      <w:r w:rsidRPr="00F859B1">
        <w:rPr>
          <w:rFonts w:ascii="Times New Roman" w:hAnsi="Times New Roman" w:cs="Times New Roman"/>
          <w:i/>
          <w:iCs/>
          <w:shd w:val="clear" w:color="auto" w:fill="FFFFFF"/>
        </w:rPr>
        <w:t>lembaran-lembaran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bunganya</w:t>
      </w:r>
      <w:proofErr w:type="spellEnd"/>
      <w:r w:rsidRPr="00F859B1">
        <w:rPr>
          <w:rFonts w:ascii="Times New Roman" w:hAnsi="Times New Roman" w:cs="Times New Roman"/>
          <w:i/>
          <w:iCs/>
          <w:shd w:val="clear" w:color="auto" w:fill="FFFFFF"/>
        </w:rPr>
        <w:t xml:space="preserve"> yang </w:t>
      </w:r>
      <w:proofErr w:type="spellStart"/>
      <w:r w:rsidRPr="00F859B1">
        <w:rPr>
          <w:rFonts w:ascii="Times New Roman" w:hAnsi="Times New Roman" w:cs="Times New Roman"/>
          <w:i/>
          <w:iCs/>
          <w:shd w:val="clear" w:color="auto" w:fill="FFFFFF"/>
        </w:rPr>
        <w:t>ditebar</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membentuk</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kesan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khusus</w:t>
      </w:r>
      <w:proofErr w:type="spellEnd"/>
      <w:r w:rsidRPr="00F859B1">
        <w:rPr>
          <w:rFonts w:ascii="Times New Roman" w:hAnsi="Times New Roman" w:cs="Times New Roman"/>
          <w:i/>
          <w:iCs/>
          <w:shd w:val="clear" w:color="auto" w:fill="FFFFFF"/>
        </w:rPr>
        <w:t xml:space="preserve">”. (Analisa </w:t>
      </w:r>
      <w:proofErr w:type="spellStart"/>
      <w:r w:rsidRPr="00F859B1">
        <w:rPr>
          <w:rFonts w:ascii="Times New Roman" w:hAnsi="Times New Roman" w:cs="Times New Roman"/>
          <w:i/>
          <w:iCs/>
          <w:shd w:val="clear" w:color="auto" w:fill="FFFFFF"/>
        </w:rPr>
        <w:t>dayli</w:t>
      </w:r>
      <w:proofErr w:type="spellEnd"/>
      <w:r w:rsidRPr="00F859B1">
        <w:rPr>
          <w:rFonts w:ascii="Times New Roman" w:hAnsi="Times New Roman" w:cs="Times New Roman"/>
          <w:i/>
          <w:iCs/>
          <w:shd w:val="clear" w:color="auto" w:fill="FFFFFF"/>
        </w:rPr>
        <w:t>)</w:t>
      </w:r>
    </w:p>
    <w:p w14:paraId="2016E9B8" w14:textId="77777777" w:rsidR="00F859B1" w:rsidRPr="00F859B1" w:rsidRDefault="00F859B1" w:rsidP="00FE1609">
      <w:pPr>
        <w:pStyle w:val="NoSpacing"/>
        <w:tabs>
          <w:tab w:val="left" w:pos="270"/>
        </w:tabs>
        <w:spacing w:line="276" w:lineRule="auto"/>
        <w:ind w:left="540" w:hanging="360"/>
        <w:jc w:val="both"/>
        <w:rPr>
          <w:rFonts w:ascii="Times New Roman" w:hAnsi="Times New Roman" w:cs="Times New Roman"/>
          <w:i/>
          <w:iCs/>
        </w:rPr>
      </w:pPr>
      <w:r w:rsidRPr="00F859B1">
        <w:rPr>
          <w:rFonts w:ascii="Times New Roman" w:hAnsi="Times New Roman" w:cs="Times New Roman"/>
          <w:i/>
          <w:iCs/>
          <w:shd w:val="clear" w:color="auto" w:fill="FFFFFF"/>
        </w:rPr>
        <w:t xml:space="preserve">[6] "Marah </w:t>
      </w:r>
      <w:proofErr w:type="spellStart"/>
      <w:r w:rsidRPr="00F859B1">
        <w:rPr>
          <w:rFonts w:ascii="Times New Roman" w:hAnsi="Times New Roman" w:cs="Times New Roman"/>
          <w:i/>
          <w:iCs/>
          <w:shd w:val="clear" w:color="auto" w:fill="FFFFFF"/>
        </w:rPr>
        <w:t>tidak</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menyelesaikan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apa</w:t>
      </w:r>
      <w:proofErr w:type="spellEnd"/>
      <w:r w:rsidRPr="00F859B1">
        <w:rPr>
          <w:rFonts w:ascii="Times New Roman" w:hAnsi="Times New Roman" w:cs="Times New Roman"/>
          <w:i/>
          <w:iCs/>
          <w:shd w:val="clear" w:color="auto" w:fill="FFFFFF"/>
        </w:rPr>
        <w:t xml:space="preserve"> pun." - Grace Kelly</w:t>
      </w:r>
    </w:p>
    <w:p w14:paraId="6317399C" w14:textId="4DE69CDC" w:rsidR="00F859B1" w:rsidRPr="00F859B1" w:rsidRDefault="00F859B1" w:rsidP="00FE1609">
      <w:pPr>
        <w:pStyle w:val="NoSpacing"/>
        <w:tabs>
          <w:tab w:val="left" w:pos="270"/>
        </w:tabs>
        <w:spacing w:line="276" w:lineRule="auto"/>
        <w:ind w:left="540"/>
        <w:jc w:val="both"/>
        <w:rPr>
          <w:rFonts w:ascii="Times New Roman" w:hAnsi="Times New Roman" w:cs="Times New Roman"/>
          <w:i/>
          <w:iCs/>
          <w:shd w:val="clear" w:color="auto" w:fill="FFFFFF"/>
        </w:rPr>
      </w:pPr>
      <w:r w:rsidRPr="00F859B1">
        <w:rPr>
          <w:rFonts w:ascii="Times New Roman" w:hAnsi="Times New Roman" w:cs="Times New Roman"/>
          <w:i/>
          <w:iCs/>
          <w:shd w:val="clear" w:color="auto" w:fill="FFFFFF"/>
        </w:rPr>
        <w:t>“</w:t>
      </w:r>
      <w:proofErr w:type="spellStart"/>
      <w:r w:rsidRPr="00F859B1">
        <w:rPr>
          <w:rFonts w:ascii="Times New Roman" w:hAnsi="Times New Roman" w:cs="Times New Roman"/>
          <w:i/>
          <w:iCs/>
          <w:shd w:val="clear" w:color="auto" w:fill="FFFFFF"/>
        </w:rPr>
        <w:t>Bukan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dengan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tatapan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menghiba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tapi</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tatapan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balas</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dendam</w:t>
      </w:r>
      <w:proofErr w:type="spellEnd"/>
      <w:r w:rsidRPr="00F859B1">
        <w:rPr>
          <w:rFonts w:ascii="Times New Roman" w:hAnsi="Times New Roman" w:cs="Times New Roman"/>
          <w:i/>
          <w:iCs/>
          <w:shd w:val="clear" w:color="auto" w:fill="FFFFFF"/>
        </w:rPr>
        <w:t xml:space="preserve">. Marah, </w:t>
      </w:r>
      <w:proofErr w:type="spellStart"/>
      <w:r w:rsidRPr="00F859B1">
        <w:rPr>
          <w:rFonts w:ascii="Times New Roman" w:hAnsi="Times New Roman" w:cs="Times New Roman"/>
          <w:i/>
          <w:iCs/>
          <w:shd w:val="clear" w:color="auto" w:fill="FFFFFF"/>
        </w:rPr>
        <w:t>merah</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menyala</w:t>
      </w:r>
      <w:proofErr w:type="spellEnd"/>
      <w:r w:rsidRPr="00F859B1">
        <w:rPr>
          <w:rFonts w:ascii="Times New Roman" w:hAnsi="Times New Roman" w:cs="Times New Roman"/>
          <w:i/>
          <w:iCs/>
          <w:shd w:val="clear" w:color="auto" w:fill="FFFFFF"/>
        </w:rPr>
        <w:t xml:space="preserve">-nyala. Aku </w:t>
      </w:r>
      <w:proofErr w:type="spellStart"/>
      <w:r w:rsidRPr="00F859B1">
        <w:rPr>
          <w:rFonts w:ascii="Times New Roman" w:hAnsi="Times New Roman" w:cs="Times New Roman"/>
          <w:i/>
          <w:iCs/>
          <w:shd w:val="clear" w:color="auto" w:fill="FFFFFF"/>
        </w:rPr>
        <w:t>bergidik</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Mungkinkah</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jiwa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bocah</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itu</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telah</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ditawan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ruh</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jahat</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badai</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malam</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itu</w:t>
      </w:r>
      <w:proofErr w:type="spellEnd"/>
      <w:r w:rsidRPr="00F859B1">
        <w:rPr>
          <w:rFonts w:ascii="Times New Roman" w:hAnsi="Times New Roman" w:cs="Times New Roman"/>
          <w:i/>
          <w:iCs/>
          <w:shd w:val="clear" w:color="auto" w:fill="FFFFFF"/>
        </w:rPr>
        <w:t>?”</w:t>
      </w:r>
    </w:p>
    <w:p w14:paraId="0D09F954" w14:textId="77777777" w:rsidR="00F859B1" w:rsidRPr="00F859B1" w:rsidRDefault="00F859B1" w:rsidP="00FE1609">
      <w:pPr>
        <w:pStyle w:val="NoSpacing"/>
        <w:tabs>
          <w:tab w:val="left" w:pos="270"/>
        </w:tabs>
        <w:spacing w:line="276" w:lineRule="auto"/>
        <w:ind w:left="540" w:hanging="360"/>
        <w:jc w:val="both"/>
        <w:rPr>
          <w:rFonts w:ascii="Times New Roman" w:hAnsi="Times New Roman" w:cs="Times New Roman"/>
          <w:i/>
          <w:iCs/>
          <w:shd w:val="clear" w:color="auto" w:fill="FFFFFF"/>
        </w:rPr>
      </w:pPr>
      <w:r w:rsidRPr="00F859B1">
        <w:rPr>
          <w:rFonts w:ascii="Times New Roman" w:hAnsi="Times New Roman" w:cs="Times New Roman"/>
          <w:i/>
          <w:iCs/>
          <w:shd w:val="clear" w:color="auto" w:fill="FFFFFF"/>
        </w:rPr>
        <w:t xml:space="preserve">[7 </w:t>
      </w:r>
      <w:proofErr w:type="spellStart"/>
      <w:r w:rsidRPr="00F859B1">
        <w:rPr>
          <w:rFonts w:ascii="Times New Roman" w:hAnsi="Times New Roman" w:cs="Times New Roman"/>
          <w:i/>
          <w:iCs/>
          <w:shd w:val="clear" w:color="auto" w:fill="FFFFFF"/>
        </w:rPr>
        <w:t>Meludah</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keatas</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terpercik</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muka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sendiri</w:t>
      </w:r>
      <w:proofErr w:type="spellEnd"/>
      <w:r w:rsidRPr="00F859B1">
        <w:rPr>
          <w:rFonts w:ascii="Times New Roman" w:hAnsi="Times New Roman" w:cs="Times New Roman"/>
          <w:i/>
          <w:iCs/>
          <w:shd w:val="clear" w:color="auto" w:fill="FFFFFF"/>
        </w:rPr>
        <w:t xml:space="preserve"> </w:t>
      </w:r>
    </w:p>
    <w:p w14:paraId="52AED552" w14:textId="2395B234" w:rsidR="00F859B1" w:rsidRPr="00F859B1" w:rsidRDefault="00F859B1" w:rsidP="00FE1609">
      <w:pPr>
        <w:pStyle w:val="NoSpacing"/>
        <w:tabs>
          <w:tab w:val="left" w:pos="270"/>
        </w:tabs>
        <w:spacing w:line="276" w:lineRule="auto"/>
        <w:ind w:left="540"/>
        <w:jc w:val="both"/>
        <w:rPr>
          <w:rFonts w:ascii="Times New Roman" w:hAnsi="Times New Roman" w:cs="Times New Roman"/>
          <w:i/>
          <w:iCs/>
          <w:shd w:val="clear" w:color="auto" w:fill="FFFFFF"/>
        </w:rPr>
      </w:pPr>
      <w:proofErr w:type="spellStart"/>
      <w:r w:rsidRPr="00F859B1">
        <w:rPr>
          <w:rFonts w:ascii="Times New Roman" w:hAnsi="Times New Roman" w:cs="Times New Roman"/>
          <w:i/>
          <w:iCs/>
          <w:shd w:val="clear" w:color="auto" w:fill="FFFFFF"/>
        </w:rPr>
        <w:t>Saat</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itulah</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Acay</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melihat</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raut</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wajah</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Ferdy</w:t>
      </w:r>
      <w:proofErr w:type="spellEnd"/>
      <w:r w:rsidRPr="00F859B1">
        <w:rPr>
          <w:rFonts w:ascii="Times New Roman" w:hAnsi="Times New Roman" w:cs="Times New Roman"/>
          <w:i/>
          <w:iCs/>
          <w:shd w:val="clear" w:color="auto" w:fill="FFFFFF"/>
        </w:rPr>
        <w:t xml:space="preserve"> Sambo yang </w:t>
      </w:r>
      <w:proofErr w:type="spellStart"/>
      <w:r w:rsidRPr="00F859B1">
        <w:rPr>
          <w:rFonts w:ascii="Times New Roman" w:hAnsi="Times New Roman" w:cs="Times New Roman"/>
          <w:i/>
          <w:iCs/>
          <w:shd w:val="clear" w:color="auto" w:fill="FFFFFF"/>
        </w:rPr>
        <w:t>tak</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biasa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wajah</w:t>
      </w:r>
      <w:proofErr w:type="spellEnd"/>
      <w:r w:rsidRPr="00F859B1">
        <w:rPr>
          <w:rFonts w:ascii="Times New Roman" w:hAnsi="Times New Roman" w:cs="Times New Roman"/>
          <w:i/>
          <w:iCs/>
          <w:shd w:val="clear" w:color="auto" w:fill="FFFFFF"/>
        </w:rPr>
        <w:t xml:space="preserve"> Sambo </w:t>
      </w:r>
      <w:proofErr w:type="spellStart"/>
      <w:r w:rsidRPr="00F859B1">
        <w:rPr>
          <w:rFonts w:ascii="Times New Roman" w:hAnsi="Times New Roman" w:cs="Times New Roman"/>
          <w:i/>
          <w:iCs/>
          <w:shd w:val="clear" w:color="auto" w:fill="FFFFFF"/>
        </w:rPr>
        <w:t>digambarkan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memerah</w:t>
      </w:r>
      <w:proofErr w:type="spellEnd"/>
      <w:r w:rsidRPr="00F859B1">
        <w:rPr>
          <w:rFonts w:ascii="Times New Roman" w:hAnsi="Times New Roman" w:cs="Times New Roman"/>
          <w:i/>
          <w:iCs/>
          <w:shd w:val="clear" w:color="auto" w:fill="FFFFFF"/>
        </w:rPr>
        <w:t xml:space="preserve"> dan </w:t>
      </w:r>
      <w:proofErr w:type="spellStart"/>
      <w:r w:rsidRPr="00F859B1">
        <w:rPr>
          <w:rFonts w:ascii="Times New Roman" w:hAnsi="Times New Roman" w:cs="Times New Roman"/>
          <w:i/>
          <w:iCs/>
          <w:shd w:val="clear" w:color="auto" w:fill="FFFFFF"/>
        </w:rPr>
        <w:t>terlihat</w:t>
      </w:r>
      <w:proofErr w:type="spellEnd"/>
      <w:r w:rsidRPr="00F859B1">
        <w:rPr>
          <w:rFonts w:ascii="Times New Roman" w:hAnsi="Times New Roman" w:cs="Times New Roman"/>
          <w:i/>
          <w:iCs/>
          <w:shd w:val="clear" w:color="auto" w:fill="FFFFFF"/>
        </w:rPr>
        <w:t xml:space="preserve"> sangat </w:t>
      </w:r>
      <w:proofErr w:type="spellStart"/>
      <w:r w:rsidRPr="00F859B1">
        <w:rPr>
          <w:rFonts w:ascii="Times New Roman" w:hAnsi="Times New Roman" w:cs="Times New Roman"/>
          <w:i/>
          <w:iCs/>
          <w:shd w:val="clear" w:color="auto" w:fill="FFFFFF"/>
        </w:rPr>
        <w:t>marah</w:t>
      </w:r>
      <w:proofErr w:type="spellEnd"/>
      <w:r w:rsidRPr="00F859B1">
        <w:rPr>
          <w:rFonts w:ascii="Times New Roman" w:hAnsi="Times New Roman" w:cs="Times New Roman"/>
          <w:i/>
          <w:iCs/>
        </w:rPr>
        <w:t xml:space="preserve">” </w:t>
      </w:r>
      <w:proofErr w:type="spellStart"/>
      <w:proofErr w:type="gramStart"/>
      <w:r w:rsidRPr="00F859B1">
        <w:rPr>
          <w:rFonts w:ascii="Times New Roman" w:hAnsi="Times New Roman" w:cs="Times New Roman"/>
          <w:i/>
          <w:iCs/>
        </w:rPr>
        <w:t>nasional</w:t>
      </w:r>
      <w:proofErr w:type="spellEnd"/>
      <w:r w:rsidRPr="00F859B1">
        <w:rPr>
          <w:rFonts w:ascii="Times New Roman" w:hAnsi="Times New Roman" w:cs="Times New Roman"/>
          <w:i/>
          <w:iCs/>
        </w:rPr>
        <w:t>.</w:t>
      </w:r>
      <w:r w:rsidR="0072776C">
        <w:rPr>
          <w:rFonts w:ascii="Times New Roman" w:hAnsi="Times New Roman" w:cs="Times New Roman"/>
          <w:i/>
          <w:iCs/>
        </w:rPr>
        <w:t>(</w:t>
      </w:r>
      <w:proofErr w:type="spellStart"/>
      <w:proofErr w:type="gramEnd"/>
      <w:r w:rsidRPr="00F859B1">
        <w:rPr>
          <w:rFonts w:ascii="Times New Roman" w:hAnsi="Times New Roman" w:cs="Times New Roman"/>
          <w:i/>
          <w:iCs/>
        </w:rPr>
        <w:t>kompas</w:t>
      </w:r>
      <w:proofErr w:type="spellEnd"/>
      <w:r w:rsidRPr="00F859B1">
        <w:rPr>
          <w:rFonts w:ascii="Times New Roman" w:hAnsi="Times New Roman" w:cs="Times New Roman"/>
          <w:i/>
          <w:iCs/>
        </w:rPr>
        <w:t>, 2022</w:t>
      </w:r>
      <w:r w:rsidR="0072776C">
        <w:rPr>
          <w:rFonts w:ascii="Times New Roman" w:hAnsi="Times New Roman" w:cs="Times New Roman"/>
          <w:i/>
          <w:iCs/>
        </w:rPr>
        <w:t>))</w:t>
      </w:r>
    </w:p>
    <w:p w14:paraId="183A8169" w14:textId="77777777" w:rsidR="00F859B1" w:rsidRPr="00F859B1" w:rsidRDefault="00F859B1" w:rsidP="00FE1609">
      <w:pPr>
        <w:pStyle w:val="NoSpacing"/>
        <w:tabs>
          <w:tab w:val="left" w:pos="270"/>
        </w:tabs>
        <w:spacing w:line="276" w:lineRule="auto"/>
        <w:ind w:left="540"/>
        <w:jc w:val="both"/>
        <w:rPr>
          <w:rFonts w:ascii="Times New Roman" w:eastAsia="Times New Roman" w:hAnsi="Times New Roman" w:cs="Times New Roman"/>
          <w:i/>
          <w:iCs/>
          <w:kern w:val="36"/>
        </w:rPr>
      </w:pPr>
      <w:r w:rsidRPr="00F859B1">
        <w:rPr>
          <w:rFonts w:ascii="Times New Roman" w:hAnsi="Times New Roman" w:cs="Times New Roman"/>
          <w:i/>
          <w:iCs/>
          <w:shd w:val="clear" w:color="auto" w:fill="FFFFFF"/>
        </w:rPr>
        <w:t>"</w:t>
      </w:r>
      <w:proofErr w:type="spellStart"/>
      <w:r w:rsidRPr="00F859B1">
        <w:rPr>
          <w:rFonts w:ascii="Times New Roman" w:hAnsi="Times New Roman" w:cs="Times New Roman"/>
          <w:i/>
          <w:iCs/>
          <w:shd w:val="clear" w:color="auto" w:fill="FFFFFF"/>
        </w:rPr>
        <w:t>Api</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tidak</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pernah</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menjadi</w:t>
      </w:r>
      <w:proofErr w:type="spellEnd"/>
      <w:r w:rsidRPr="00F859B1">
        <w:rPr>
          <w:rFonts w:ascii="Times New Roman" w:hAnsi="Times New Roman" w:cs="Times New Roman"/>
          <w:i/>
          <w:iCs/>
          <w:shd w:val="clear" w:color="auto" w:fill="FFFFFF"/>
        </w:rPr>
        <w:t xml:space="preserve"> tuan yang </w:t>
      </w:r>
      <w:proofErr w:type="spellStart"/>
      <w:r w:rsidRPr="00F859B1">
        <w:rPr>
          <w:rFonts w:ascii="Times New Roman" w:hAnsi="Times New Roman" w:cs="Times New Roman"/>
          <w:i/>
          <w:iCs/>
          <w:shd w:val="clear" w:color="auto" w:fill="FFFFFF"/>
        </w:rPr>
        <w:t>lembut</w:t>
      </w:r>
      <w:proofErr w:type="spellEnd"/>
      <w:r w:rsidRPr="00F859B1">
        <w:rPr>
          <w:rFonts w:ascii="Times New Roman" w:hAnsi="Times New Roman" w:cs="Times New Roman"/>
          <w:i/>
          <w:iCs/>
          <w:shd w:val="clear" w:color="auto" w:fill="FFFFFF"/>
        </w:rPr>
        <w:t xml:space="preserve">." – </w:t>
      </w:r>
      <w:proofErr w:type="spellStart"/>
      <w:r w:rsidRPr="00F859B1">
        <w:rPr>
          <w:rFonts w:ascii="Times New Roman" w:hAnsi="Times New Roman" w:cs="Times New Roman"/>
          <w:i/>
          <w:iCs/>
          <w:shd w:val="clear" w:color="auto" w:fill="FFFFFF"/>
        </w:rPr>
        <w:t>Pepatah</w:t>
      </w:r>
      <w:proofErr w:type="spellEnd"/>
    </w:p>
    <w:p w14:paraId="22FCC2FD" w14:textId="231C7E10" w:rsidR="00F859B1" w:rsidRPr="00FE1609" w:rsidRDefault="00F859B1" w:rsidP="00FE1609">
      <w:pPr>
        <w:pStyle w:val="NoSpacing"/>
        <w:tabs>
          <w:tab w:val="left" w:pos="270"/>
        </w:tabs>
        <w:spacing w:line="276" w:lineRule="auto"/>
        <w:ind w:left="540"/>
        <w:jc w:val="both"/>
        <w:rPr>
          <w:rFonts w:ascii="Times New Roman" w:eastAsia="Times New Roman" w:hAnsi="Times New Roman" w:cs="Times New Roman"/>
          <w:i/>
          <w:iCs/>
          <w:kern w:val="36"/>
        </w:rPr>
      </w:pPr>
      <w:proofErr w:type="spellStart"/>
      <w:r w:rsidRPr="00F859B1">
        <w:rPr>
          <w:rFonts w:ascii="Times New Roman" w:eastAsia="Times New Roman" w:hAnsi="Times New Roman" w:cs="Times New Roman"/>
          <w:i/>
          <w:iCs/>
          <w:kern w:val="36"/>
        </w:rPr>
        <w:t>Rumah</w:t>
      </w:r>
      <w:proofErr w:type="spellEnd"/>
      <w:r w:rsidRPr="00F859B1">
        <w:rPr>
          <w:rFonts w:ascii="Times New Roman" w:eastAsia="Times New Roman" w:hAnsi="Times New Roman" w:cs="Times New Roman"/>
          <w:i/>
          <w:iCs/>
          <w:kern w:val="36"/>
        </w:rPr>
        <w:t xml:space="preserve"> </w:t>
      </w:r>
      <w:proofErr w:type="spellStart"/>
      <w:r w:rsidRPr="00F859B1">
        <w:rPr>
          <w:rFonts w:ascii="Times New Roman" w:eastAsia="Times New Roman" w:hAnsi="Times New Roman" w:cs="Times New Roman"/>
          <w:i/>
          <w:iCs/>
          <w:kern w:val="36"/>
        </w:rPr>
        <w:t>Warga</w:t>
      </w:r>
      <w:proofErr w:type="spellEnd"/>
      <w:r w:rsidRPr="00F859B1">
        <w:rPr>
          <w:rFonts w:ascii="Times New Roman" w:eastAsia="Times New Roman" w:hAnsi="Times New Roman" w:cs="Times New Roman"/>
          <w:i/>
          <w:iCs/>
          <w:kern w:val="36"/>
        </w:rPr>
        <w:t xml:space="preserve"> </w:t>
      </w:r>
      <w:proofErr w:type="spellStart"/>
      <w:r w:rsidRPr="00F859B1">
        <w:rPr>
          <w:rFonts w:ascii="Times New Roman" w:eastAsia="Times New Roman" w:hAnsi="Times New Roman" w:cs="Times New Roman"/>
          <w:i/>
          <w:iCs/>
          <w:kern w:val="36"/>
        </w:rPr>
        <w:t>Hangus</w:t>
      </w:r>
      <w:proofErr w:type="spellEnd"/>
      <w:r w:rsidRPr="00F859B1">
        <w:rPr>
          <w:rFonts w:ascii="Times New Roman" w:eastAsia="Times New Roman" w:hAnsi="Times New Roman" w:cs="Times New Roman"/>
          <w:i/>
          <w:iCs/>
          <w:kern w:val="36"/>
        </w:rPr>
        <w:t xml:space="preserve"> </w:t>
      </w:r>
      <w:proofErr w:type="spellStart"/>
      <w:r w:rsidRPr="00F859B1">
        <w:rPr>
          <w:rFonts w:ascii="Times New Roman" w:eastAsia="Times New Roman" w:hAnsi="Times New Roman" w:cs="Times New Roman"/>
          <w:i/>
          <w:iCs/>
          <w:kern w:val="36"/>
        </w:rPr>
        <w:t>Dilahap</w:t>
      </w:r>
      <w:proofErr w:type="spellEnd"/>
      <w:r w:rsidRPr="00F859B1">
        <w:rPr>
          <w:rFonts w:ascii="Times New Roman" w:eastAsia="Times New Roman" w:hAnsi="Times New Roman" w:cs="Times New Roman"/>
          <w:i/>
          <w:iCs/>
          <w:kern w:val="36"/>
        </w:rPr>
        <w:t xml:space="preserve"> Si Jago Merah, </w:t>
      </w:r>
      <w:proofErr w:type="spellStart"/>
      <w:r w:rsidRPr="00F859B1">
        <w:rPr>
          <w:rFonts w:ascii="Times New Roman" w:eastAsia="Times New Roman" w:hAnsi="Times New Roman" w:cs="Times New Roman"/>
          <w:i/>
          <w:iCs/>
          <w:kern w:val="36"/>
        </w:rPr>
        <w:t>Bupati</w:t>
      </w:r>
      <w:proofErr w:type="spellEnd"/>
      <w:r w:rsidRPr="00F859B1">
        <w:rPr>
          <w:rFonts w:ascii="Times New Roman" w:eastAsia="Times New Roman" w:hAnsi="Times New Roman" w:cs="Times New Roman"/>
          <w:i/>
          <w:iCs/>
          <w:kern w:val="36"/>
        </w:rPr>
        <w:t xml:space="preserve"> </w:t>
      </w:r>
      <w:proofErr w:type="spellStart"/>
      <w:r w:rsidRPr="00F859B1">
        <w:rPr>
          <w:rFonts w:ascii="Times New Roman" w:eastAsia="Times New Roman" w:hAnsi="Times New Roman" w:cs="Times New Roman"/>
          <w:i/>
          <w:iCs/>
          <w:kern w:val="36"/>
        </w:rPr>
        <w:t>Balangan</w:t>
      </w:r>
      <w:proofErr w:type="spellEnd"/>
      <w:r w:rsidRPr="00F859B1">
        <w:rPr>
          <w:rFonts w:ascii="Times New Roman" w:eastAsia="Times New Roman" w:hAnsi="Times New Roman" w:cs="Times New Roman"/>
          <w:i/>
          <w:iCs/>
          <w:kern w:val="36"/>
        </w:rPr>
        <w:t xml:space="preserve"> </w:t>
      </w:r>
      <w:proofErr w:type="spellStart"/>
      <w:r w:rsidRPr="00F859B1">
        <w:rPr>
          <w:rFonts w:ascii="Times New Roman" w:eastAsia="Times New Roman" w:hAnsi="Times New Roman" w:cs="Times New Roman"/>
          <w:i/>
          <w:iCs/>
          <w:kern w:val="36"/>
        </w:rPr>
        <w:t>Salurkan</w:t>
      </w:r>
      <w:proofErr w:type="spellEnd"/>
      <w:r w:rsidRPr="00F859B1">
        <w:rPr>
          <w:rFonts w:ascii="Times New Roman" w:eastAsia="Times New Roman" w:hAnsi="Times New Roman" w:cs="Times New Roman"/>
          <w:i/>
          <w:iCs/>
          <w:kern w:val="36"/>
        </w:rPr>
        <w:t xml:space="preserve"> </w:t>
      </w:r>
      <w:proofErr w:type="spellStart"/>
      <w:r w:rsidRPr="00F859B1">
        <w:rPr>
          <w:rFonts w:ascii="Times New Roman" w:eastAsia="Times New Roman" w:hAnsi="Times New Roman" w:cs="Times New Roman"/>
          <w:i/>
          <w:iCs/>
          <w:kern w:val="36"/>
        </w:rPr>
        <w:t>Bantuan</w:t>
      </w:r>
      <w:proofErr w:type="spellEnd"/>
      <w:r w:rsidRPr="00F859B1">
        <w:rPr>
          <w:rFonts w:ascii="Times New Roman" w:eastAsia="Times New Roman" w:hAnsi="Times New Roman" w:cs="Times New Roman"/>
          <w:i/>
          <w:iCs/>
          <w:kern w:val="36"/>
        </w:rPr>
        <w:t xml:space="preserve"> (</w:t>
      </w:r>
      <w:proofErr w:type="spellStart"/>
      <w:r w:rsidRPr="00F859B1">
        <w:rPr>
          <w:rFonts w:ascii="Times New Roman" w:eastAsia="Times New Roman" w:hAnsi="Times New Roman" w:cs="Times New Roman"/>
          <w:i/>
          <w:iCs/>
          <w:kern w:val="36"/>
        </w:rPr>
        <w:t>Indonesiakini</w:t>
      </w:r>
      <w:proofErr w:type="spellEnd"/>
    </w:p>
    <w:p w14:paraId="55D12206" w14:textId="77777777" w:rsidR="00F859B1" w:rsidRPr="00F859B1" w:rsidRDefault="00F859B1" w:rsidP="00FE1609">
      <w:pPr>
        <w:pStyle w:val="NoSpacing"/>
        <w:tabs>
          <w:tab w:val="left" w:pos="270"/>
        </w:tabs>
        <w:spacing w:line="276" w:lineRule="auto"/>
        <w:ind w:left="540" w:hanging="360"/>
        <w:jc w:val="both"/>
        <w:rPr>
          <w:rFonts w:ascii="Times New Roman" w:hAnsi="Times New Roman" w:cs="Times New Roman"/>
          <w:i/>
          <w:iCs/>
        </w:rPr>
      </w:pPr>
      <w:r w:rsidRPr="00F859B1">
        <w:rPr>
          <w:rFonts w:ascii="Times New Roman" w:hAnsi="Times New Roman" w:cs="Times New Roman"/>
          <w:i/>
          <w:iCs/>
        </w:rPr>
        <w:t xml:space="preserve">[8] </w:t>
      </w:r>
      <w:proofErr w:type="spellStart"/>
      <w:r w:rsidRPr="00F859B1">
        <w:rPr>
          <w:rFonts w:ascii="Times New Roman" w:hAnsi="Times New Roman" w:cs="Times New Roman"/>
          <w:i/>
          <w:iCs/>
        </w:rPr>
        <w:t>Jangan</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lupa</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kacang</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akan</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kulitnya</w:t>
      </w:r>
      <w:proofErr w:type="spellEnd"/>
    </w:p>
    <w:p w14:paraId="222FBD15" w14:textId="171CF2FF" w:rsidR="00F859B1" w:rsidRPr="00FE1609" w:rsidRDefault="00F859B1" w:rsidP="00FE1609">
      <w:pPr>
        <w:pStyle w:val="NoSpacing"/>
        <w:tabs>
          <w:tab w:val="left" w:pos="270"/>
        </w:tabs>
        <w:spacing w:line="276" w:lineRule="auto"/>
        <w:ind w:left="540"/>
        <w:jc w:val="both"/>
        <w:rPr>
          <w:rFonts w:ascii="Times New Roman" w:hAnsi="Times New Roman" w:cs="Times New Roman"/>
          <w:i/>
          <w:iCs/>
          <w:shd w:val="clear" w:color="auto" w:fill="FFFFFF"/>
        </w:rPr>
      </w:pPr>
      <w:r w:rsidRPr="00F859B1">
        <w:rPr>
          <w:rFonts w:ascii="Times New Roman" w:hAnsi="Times New Roman" w:cs="Times New Roman"/>
          <w:i/>
          <w:iCs/>
          <w:shd w:val="clear" w:color="auto" w:fill="FFFFFF"/>
        </w:rPr>
        <w:t>“Jas Merah-</w:t>
      </w:r>
      <w:proofErr w:type="spellStart"/>
      <w:r w:rsidRPr="00F859B1">
        <w:rPr>
          <w:rFonts w:ascii="Times New Roman" w:hAnsi="Times New Roman" w:cs="Times New Roman"/>
          <w:i/>
          <w:iCs/>
          <w:shd w:val="clear" w:color="auto" w:fill="FFFFFF"/>
        </w:rPr>
        <w:t>Jangan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Sekali</w:t>
      </w:r>
      <w:proofErr w:type="spellEnd"/>
      <w:r w:rsidRPr="00F859B1">
        <w:rPr>
          <w:rFonts w:ascii="Times New Roman" w:hAnsi="Times New Roman" w:cs="Times New Roman"/>
          <w:i/>
          <w:iCs/>
          <w:shd w:val="clear" w:color="auto" w:fill="FFFFFF"/>
        </w:rPr>
        <w:t xml:space="preserve">-kali </w:t>
      </w:r>
      <w:proofErr w:type="spellStart"/>
      <w:r w:rsidRPr="00F859B1">
        <w:rPr>
          <w:rFonts w:ascii="Times New Roman" w:hAnsi="Times New Roman" w:cs="Times New Roman"/>
          <w:i/>
          <w:iCs/>
          <w:shd w:val="clear" w:color="auto" w:fill="FFFFFF"/>
        </w:rPr>
        <w:t>Meninggalkan</w:t>
      </w:r>
      <w:proofErr w:type="spellEnd"/>
      <w:r w:rsidRPr="00F859B1">
        <w:rPr>
          <w:rFonts w:ascii="Times New Roman" w:hAnsi="Times New Roman" w:cs="Times New Roman"/>
          <w:i/>
          <w:iCs/>
          <w:shd w:val="clear" w:color="auto" w:fill="FFFFFF"/>
        </w:rPr>
        <w:t xml:space="preserve"> Sejarah” (</w:t>
      </w:r>
      <w:proofErr w:type="spellStart"/>
      <w:r w:rsidRPr="00F859B1">
        <w:rPr>
          <w:rFonts w:ascii="Times New Roman" w:hAnsi="Times New Roman" w:cs="Times New Roman"/>
          <w:i/>
          <w:iCs/>
          <w:shd w:val="clear" w:color="auto" w:fill="FFFFFF"/>
        </w:rPr>
        <w:t>Kankemenag</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Kab.Grobogan</w:t>
      </w:r>
      <w:proofErr w:type="spellEnd"/>
      <w:r w:rsidRPr="00F859B1">
        <w:rPr>
          <w:rFonts w:ascii="Times New Roman" w:hAnsi="Times New Roman" w:cs="Times New Roman"/>
          <w:i/>
          <w:iCs/>
          <w:shd w:val="clear" w:color="auto" w:fill="FFFFFF"/>
        </w:rPr>
        <w:t>)</w:t>
      </w:r>
    </w:p>
    <w:p w14:paraId="1C758554" w14:textId="77777777" w:rsidR="00F859B1" w:rsidRPr="00F859B1" w:rsidRDefault="00F859B1" w:rsidP="00FE1609">
      <w:pPr>
        <w:pStyle w:val="NoSpacing"/>
        <w:tabs>
          <w:tab w:val="left" w:pos="270"/>
        </w:tabs>
        <w:spacing w:line="276" w:lineRule="auto"/>
        <w:ind w:left="540" w:hanging="360"/>
        <w:jc w:val="both"/>
        <w:rPr>
          <w:rFonts w:ascii="Times New Roman" w:hAnsi="Times New Roman" w:cs="Times New Roman"/>
          <w:i/>
          <w:iCs/>
        </w:rPr>
      </w:pPr>
      <w:r w:rsidRPr="00F859B1">
        <w:rPr>
          <w:rFonts w:ascii="Times New Roman" w:hAnsi="Times New Roman" w:cs="Times New Roman"/>
          <w:i/>
          <w:iCs/>
          <w:shd w:val="clear" w:color="auto" w:fill="FFFFFF"/>
        </w:rPr>
        <w:t xml:space="preserve">[9] </w:t>
      </w:r>
      <w:proofErr w:type="spellStart"/>
      <w:r w:rsidRPr="00F859B1">
        <w:rPr>
          <w:rFonts w:ascii="Times New Roman" w:hAnsi="Times New Roman" w:cs="Times New Roman"/>
          <w:i/>
          <w:iCs/>
          <w:shd w:val="clear" w:color="auto" w:fill="FFFFFF"/>
        </w:rPr>
        <w:t>Bendera</w:t>
      </w:r>
      <w:proofErr w:type="spellEnd"/>
      <w:r w:rsidRPr="00F859B1">
        <w:rPr>
          <w:rFonts w:ascii="Times New Roman" w:hAnsi="Times New Roman" w:cs="Times New Roman"/>
          <w:i/>
          <w:iCs/>
          <w:shd w:val="clear" w:color="auto" w:fill="FFFFFF"/>
        </w:rPr>
        <w:t xml:space="preserve"> Indonesia </w:t>
      </w:r>
      <w:proofErr w:type="spellStart"/>
      <w:r w:rsidRPr="00F859B1">
        <w:rPr>
          <w:rFonts w:ascii="Times New Roman" w:hAnsi="Times New Roman" w:cs="Times New Roman"/>
          <w:i/>
          <w:iCs/>
          <w:shd w:val="clear" w:color="auto" w:fill="FFFFFF"/>
        </w:rPr>
        <w:t>dengan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warna</w:t>
      </w:r>
      <w:proofErr w:type="spellEnd"/>
      <w:r w:rsidRPr="00F859B1">
        <w:rPr>
          <w:rFonts w:ascii="Times New Roman" w:hAnsi="Times New Roman" w:cs="Times New Roman"/>
          <w:i/>
          <w:iCs/>
          <w:shd w:val="clear" w:color="auto" w:fill="FFFFFF"/>
        </w:rPr>
        <w:t xml:space="preserve"> Merah </w:t>
      </w:r>
      <w:proofErr w:type="spellStart"/>
      <w:r w:rsidRPr="00F859B1">
        <w:rPr>
          <w:rFonts w:ascii="Times New Roman" w:hAnsi="Times New Roman" w:cs="Times New Roman"/>
          <w:i/>
          <w:iCs/>
          <w:shd w:val="clear" w:color="auto" w:fill="FFFFFF"/>
        </w:rPr>
        <w:t>Menyala</w:t>
      </w:r>
      <w:proofErr w:type="spellEnd"/>
      <w:r w:rsidRPr="00F859B1">
        <w:rPr>
          <w:rFonts w:ascii="Times New Roman" w:hAnsi="Times New Roman" w:cs="Times New Roman"/>
          <w:i/>
          <w:iCs/>
          <w:shd w:val="clear" w:color="auto" w:fill="FFFFFF"/>
        </w:rPr>
        <w:t xml:space="preserve"> dan </w:t>
      </w:r>
      <w:proofErr w:type="spellStart"/>
      <w:r w:rsidRPr="00F859B1">
        <w:rPr>
          <w:rFonts w:ascii="Times New Roman" w:hAnsi="Times New Roman" w:cs="Times New Roman"/>
          <w:i/>
          <w:iCs/>
          <w:shd w:val="clear" w:color="auto" w:fill="FFFFFF"/>
        </w:rPr>
        <w:t>Putih</w:t>
      </w:r>
      <w:proofErr w:type="spellEnd"/>
      <w:r w:rsidRPr="00F859B1">
        <w:rPr>
          <w:rFonts w:ascii="Times New Roman" w:hAnsi="Times New Roman" w:cs="Times New Roman"/>
          <w:i/>
          <w:iCs/>
          <w:shd w:val="clear" w:color="auto" w:fill="FFFFFF"/>
        </w:rPr>
        <w:t xml:space="preserve"> yang </w:t>
      </w:r>
      <w:proofErr w:type="spellStart"/>
      <w:r w:rsidRPr="00F859B1">
        <w:rPr>
          <w:rFonts w:ascii="Times New Roman" w:hAnsi="Times New Roman" w:cs="Times New Roman"/>
          <w:i/>
          <w:iCs/>
          <w:shd w:val="clear" w:color="auto" w:fill="FFFFFF"/>
        </w:rPr>
        <w:t>Bersinar</w:t>
      </w:r>
      <w:proofErr w:type="spellEnd"/>
      <w:r w:rsidRPr="00F859B1">
        <w:rPr>
          <w:rFonts w:ascii="Times New Roman" w:hAnsi="Times New Roman" w:cs="Times New Roman"/>
          <w:i/>
          <w:iCs/>
          <w:shd w:val="clear" w:color="auto" w:fill="FFFFFF"/>
        </w:rPr>
        <w:t>.</w:t>
      </w:r>
    </w:p>
    <w:p w14:paraId="6388B1EB" w14:textId="77777777" w:rsidR="00F859B1" w:rsidRPr="00F859B1" w:rsidRDefault="00F859B1" w:rsidP="00FE1609">
      <w:pPr>
        <w:pStyle w:val="NoSpacing"/>
        <w:tabs>
          <w:tab w:val="left" w:pos="270"/>
        </w:tabs>
        <w:spacing w:line="276" w:lineRule="auto"/>
        <w:ind w:left="540"/>
        <w:jc w:val="both"/>
        <w:rPr>
          <w:rFonts w:ascii="Times New Roman" w:hAnsi="Times New Roman" w:cs="Times New Roman"/>
          <w:i/>
          <w:iCs/>
        </w:rPr>
      </w:pPr>
      <w:r w:rsidRPr="00F859B1">
        <w:rPr>
          <w:rFonts w:ascii="Times New Roman" w:hAnsi="Times New Roman" w:cs="Times New Roman"/>
          <w:i/>
          <w:iCs/>
          <w:shd w:val="clear" w:color="auto" w:fill="FFFFFF"/>
        </w:rPr>
        <w:t>“</w:t>
      </w:r>
      <w:proofErr w:type="spellStart"/>
      <w:r w:rsidRPr="00F859B1">
        <w:rPr>
          <w:rFonts w:ascii="Times New Roman" w:hAnsi="Times New Roman" w:cs="Times New Roman"/>
          <w:i/>
          <w:iCs/>
          <w:shd w:val="clear" w:color="auto" w:fill="FFFFFF"/>
        </w:rPr>
        <w:t>Api</w:t>
      </w:r>
      <w:proofErr w:type="spellEnd"/>
      <w:r w:rsidRPr="00F859B1">
        <w:rPr>
          <w:rFonts w:ascii="Times New Roman" w:hAnsi="Times New Roman" w:cs="Times New Roman"/>
          <w:i/>
          <w:iCs/>
          <w:shd w:val="clear" w:color="auto" w:fill="FFFFFF"/>
        </w:rPr>
        <w:t xml:space="preserve"> yang </w:t>
      </w:r>
      <w:proofErr w:type="spellStart"/>
      <w:r w:rsidRPr="00F859B1">
        <w:rPr>
          <w:rFonts w:ascii="Times New Roman" w:hAnsi="Times New Roman" w:cs="Times New Roman"/>
          <w:i/>
          <w:iCs/>
          <w:shd w:val="clear" w:color="auto" w:fill="FFFFFF"/>
        </w:rPr>
        <w:t>berkobar</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dengan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warna</w:t>
      </w:r>
      <w:proofErr w:type="spellEnd"/>
      <w:r w:rsidRPr="00F859B1">
        <w:rPr>
          <w:rFonts w:ascii="Times New Roman" w:hAnsi="Times New Roman" w:cs="Times New Roman"/>
          <w:i/>
          <w:iCs/>
          <w:shd w:val="clear" w:color="auto" w:fill="FFFFFF"/>
        </w:rPr>
        <w:t xml:space="preserve"> Merah </w:t>
      </w:r>
      <w:proofErr w:type="spellStart"/>
      <w:r w:rsidRPr="00F859B1">
        <w:rPr>
          <w:rFonts w:ascii="Times New Roman" w:hAnsi="Times New Roman" w:cs="Times New Roman"/>
          <w:i/>
          <w:iCs/>
          <w:shd w:val="clear" w:color="auto" w:fill="FFFFFF"/>
        </w:rPr>
        <w:t>Menyala</w:t>
      </w:r>
      <w:proofErr w:type="spellEnd"/>
      <w:r w:rsidRPr="00F859B1">
        <w:rPr>
          <w:rFonts w:ascii="Times New Roman" w:hAnsi="Times New Roman" w:cs="Times New Roman"/>
          <w:i/>
          <w:iCs/>
          <w:shd w:val="clear" w:color="auto" w:fill="FFFFFF"/>
        </w:rPr>
        <w:t>.</w:t>
      </w:r>
    </w:p>
    <w:p w14:paraId="403056D9" w14:textId="4CA2E98B" w:rsidR="00F859B1" w:rsidRPr="00F859B1" w:rsidRDefault="00F859B1" w:rsidP="00FE1609">
      <w:pPr>
        <w:pStyle w:val="NoSpacing"/>
        <w:tabs>
          <w:tab w:val="left" w:pos="270"/>
        </w:tabs>
        <w:spacing w:line="276" w:lineRule="auto"/>
        <w:ind w:left="540"/>
        <w:jc w:val="both"/>
        <w:rPr>
          <w:rFonts w:ascii="Times New Roman" w:hAnsi="Times New Roman" w:cs="Times New Roman"/>
          <w:i/>
          <w:iCs/>
        </w:rPr>
      </w:pPr>
      <w:proofErr w:type="spellStart"/>
      <w:r w:rsidRPr="00F859B1">
        <w:rPr>
          <w:rFonts w:ascii="Times New Roman" w:hAnsi="Times New Roman" w:cs="Times New Roman"/>
          <w:i/>
          <w:iCs/>
          <w:shd w:val="clear" w:color="auto" w:fill="FFFFFF"/>
        </w:rPr>
        <w:t>Semburan</w:t>
      </w:r>
      <w:proofErr w:type="spellEnd"/>
      <w:r w:rsidRPr="00F859B1">
        <w:rPr>
          <w:rFonts w:ascii="Times New Roman" w:hAnsi="Times New Roman" w:cs="Times New Roman"/>
          <w:i/>
          <w:iCs/>
          <w:shd w:val="clear" w:color="auto" w:fill="FFFFFF"/>
        </w:rPr>
        <w:t xml:space="preserve"> lava Merah </w:t>
      </w:r>
      <w:proofErr w:type="spellStart"/>
      <w:r w:rsidRPr="00F859B1">
        <w:rPr>
          <w:rFonts w:ascii="Times New Roman" w:hAnsi="Times New Roman" w:cs="Times New Roman"/>
          <w:i/>
          <w:iCs/>
          <w:shd w:val="clear" w:color="auto" w:fill="FFFFFF"/>
        </w:rPr>
        <w:t>Menyala</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akan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menghancurkan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kehidupan</w:t>
      </w:r>
      <w:proofErr w:type="spellEnd"/>
      <w:r w:rsidRPr="00F859B1">
        <w:rPr>
          <w:rFonts w:ascii="Times New Roman" w:hAnsi="Times New Roman" w:cs="Times New Roman"/>
          <w:i/>
          <w:iCs/>
          <w:shd w:val="clear" w:color="auto" w:fill="FFFFFF"/>
        </w:rPr>
        <w:t>”</w:t>
      </w:r>
    </w:p>
    <w:p w14:paraId="1980909C" w14:textId="77777777" w:rsidR="00F859B1" w:rsidRPr="00F859B1" w:rsidRDefault="00F859B1" w:rsidP="00FE1609">
      <w:pPr>
        <w:pStyle w:val="NoSpacing"/>
        <w:tabs>
          <w:tab w:val="left" w:pos="270"/>
        </w:tabs>
        <w:spacing w:line="276" w:lineRule="auto"/>
        <w:ind w:left="540" w:hanging="360"/>
        <w:jc w:val="both"/>
        <w:rPr>
          <w:rFonts w:ascii="Times New Roman" w:hAnsi="Times New Roman" w:cs="Times New Roman"/>
          <w:i/>
          <w:iCs/>
        </w:rPr>
      </w:pPr>
      <w:r w:rsidRPr="00F859B1">
        <w:rPr>
          <w:rFonts w:ascii="Times New Roman" w:hAnsi="Times New Roman" w:cs="Times New Roman"/>
          <w:i/>
          <w:iCs/>
        </w:rPr>
        <w:t xml:space="preserve">[10] Bersatu </w:t>
      </w:r>
      <w:proofErr w:type="spellStart"/>
      <w:r w:rsidRPr="00F859B1">
        <w:rPr>
          <w:rFonts w:ascii="Times New Roman" w:hAnsi="Times New Roman" w:cs="Times New Roman"/>
          <w:i/>
          <w:iCs/>
        </w:rPr>
        <w:t>kita</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teguh</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bercerai</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kita</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runtuh</w:t>
      </w:r>
      <w:proofErr w:type="spellEnd"/>
    </w:p>
    <w:p w14:paraId="3585F386" w14:textId="4ED45F18" w:rsidR="00F859B1" w:rsidRPr="00FE1609" w:rsidRDefault="00F859B1" w:rsidP="00FE1609">
      <w:pPr>
        <w:pStyle w:val="NoSpacing"/>
        <w:tabs>
          <w:tab w:val="left" w:pos="270"/>
        </w:tabs>
        <w:spacing w:line="276" w:lineRule="auto"/>
        <w:ind w:left="540"/>
        <w:jc w:val="both"/>
        <w:rPr>
          <w:rFonts w:ascii="Times New Roman" w:hAnsi="Times New Roman" w:cs="Times New Roman"/>
          <w:i/>
          <w:iCs/>
        </w:rPr>
      </w:pPr>
      <w:r w:rsidRPr="00F859B1">
        <w:rPr>
          <w:rFonts w:ascii="Times New Roman" w:hAnsi="Times New Roman" w:cs="Times New Roman"/>
          <w:i/>
          <w:iCs/>
          <w:spacing w:val="15"/>
          <w:shd w:val="clear" w:color="auto" w:fill="FFFFFF"/>
        </w:rPr>
        <w:t>“</w:t>
      </w:r>
      <w:proofErr w:type="spellStart"/>
      <w:r w:rsidRPr="00F859B1">
        <w:rPr>
          <w:rFonts w:ascii="Times New Roman" w:hAnsi="Times New Roman" w:cs="Times New Roman"/>
          <w:i/>
          <w:iCs/>
          <w:spacing w:val="15"/>
          <w:shd w:val="clear" w:color="auto" w:fill="FFFFFF"/>
        </w:rPr>
        <w:t>Kompak</w:t>
      </w:r>
      <w:proofErr w:type="spellEnd"/>
      <w:r w:rsidRPr="00F859B1">
        <w:rPr>
          <w:rFonts w:ascii="Times New Roman" w:hAnsi="Times New Roman" w:cs="Times New Roman"/>
          <w:i/>
          <w:iCs/>
          <w:spacing w:val="15"/>
          <w:shd w:val="clear" w:color="auto" w:fill="FFFFFF"/>
        </w:rPr>
        <w:t xml:space="preserve"> </w:t>
      </w:r>
      <w:proofErr w:type="spellStart"/>
      <w:r w:rsidRPr="00F859B1">
        <w:rPr>
          <w:rFonts w:ascii="Times New Roman" w:hAnsi="Times New Roman" w:cs="Times New Roman"/>
          <w:i/>
          <w:iCs/>
          <w:spacing w:val="15"/>
          <w:shd w:val="clear" w:color="auto" w:fill="FFFFFF"/>
        </w:rPr>
        <w:t>berseragam</w:t>
      </w:r>
      <w:proofErr w:type="spellEnd"/>
      <w:r w:rsidRPr="00F859B1">
        <w:rPr>
          <w:rFonts w:ascii="Times New Roman" w:hAnsi="Times New Roman" w:cs="Times New Roman"/>
          <w:i/>
          <w:iCs/>
          <w:spacing w:val="15"/>
          <w:shd w:val="clear" w:color="auto" w:fill="FFFFFF"/>
        </w:rPr>
        <w:t xml:space="preserve"> </w:t>
      </w:r>
      <w:proofErr w:type="spellStart"/>
      <w:r w:rsidRPr="00F859B1">
        <w:rPr>
          <w:rFonts w:ascii="Times New Roman" w:hAnsi="Times New Roman" w:cs="Times New Roman"/>
          <w:i/>
          <w:iCs/>
          <w:spacing w:val="15"/>
          <w:shd w:val="clear" w:color="auto" w:fill="FFFFFF"/>
        </w:rPr>
        <w:t>kaus</w:t>
      </w:r>
      <w:proofErr w:type="spellEnd"/>
      <w:r w:rsidRPr="00F859B1">
        <w:rPr>
          <w:rFonts w:ascii="Times New Roman" w:hAnsi="Times New Roman" w:cs="Times New Roman"/>
          <w:i/>
          <w:iCs/>
          <w:spacing w:val="15"/>
          <w:shd w:val="clear" w:color="auto" w:fill="FFFFFF"/>
        </w:rPr>
        <w:t xml:space="preserve"> polo </w:t>
      </w:r>
      <w:proofErr w:type="spellStart"/>
      <w:r w:rsidRPr="00F859B1">
        <w:rPr>
          <w:rFonts w:ascii="Times New Roman" w:hAnsi="Times New Roman" w:cs="Times New Roman"/>
          <w:i/>
          <w:iCs/>
          <w:spacing w:val="15"/>
          <w:shd w:val="clear" w:color="auto" w:fill="FFFFFF"/>
        </w:rPr>
        <w:t>hitam</w:t>
      </w:r>
      <w:proofErr w:type="spellEnd"/>
      <w:r w:rsidRPr="00F859B1">
        <w:rPr>
          <w:rFonts w:ascii="Times New Roman" w:hAnsi="Times New Roman" w:cs="Times New Roman"/>
          <w:i/>
          <w:iCs/>
          <w:spacing w:val="15"/>
          <w:shd w:val="clear" w:color="auto" w:fill="FFFFFF"/>
        </w:rPr>
        <w:t xml:space="preserve">, </w:t>
      </w:r>
      <w:proofErr w:type="spellStart"/>
      <w:r w:rsidRPr="00F859B1">
        <w:rPr>
          <w:rFonts w:ascii="Times New Roman" w:hAnsi="Times New Roman" w:cs="Times New Roman"/>
          <w:i/>
          <w:iCs/>
          <w:spacing w:val="15"/>
          <w:shd w:val="clear" w:color="auto" w:fill="FFFFFF"/>
        </w:rPr>
        <w:t>mereka</w:t>
      </w:r>
      <w:proofErr w:type="spellEnd"/>
      <w:r w:rsidRPr="00F859B1">
        <w:rPr>
          <w:rFonts w:ascii="Times New Roman" w:hAnsi="Times New Roman" w:cs="Times New Roman"/>
          <w:i/>
          <w:iCs/>
          <w:spacing w:val="15"/>
          <w:shd w:val="clear" w:color="auto" w:fill="FFFFFF"/>
        </w:rPr>
        <w:t xml:space="preserve"> </w:t>
      </w:r>
      <w:proofErr w:type="spellStart"/>
      <w:r w:rsidRPr="00F859B1">
        <w:rPr>
          <w:rFonts w:ascii="Times New Roman" w:hAnsi="Times New Roman" w:cs="Times New Roman"/>
          <w:i/>
          <w:iCs/>
          <w:spacing w:val="15"/>
          <w:shd w:val="clear" w:color="auto" w:fill="FFFFFF"/>
        </w:rPr>
        <w:t>menyapa</w:t>
      </w:r>
      <w:proofErr w:type="spellEnd"/>
      <w:r w:rsidRPr="00F859B1">
        <w:rPr>
          <w:rFonts w:ascii="Times New Roman" w:hAnsi="Times New Roman" w:cs="Times New Roman"/>
          <w:i/>
          <w:iCs/>
          <w:spacing w:val="15"/>
          <w:shd w:val="clear" w:color="auto" w:fill="FFFFFF"/>
        </w:rPr>
        <w:t xml:space="preserve"> </w:t>
      </w:r>
      <w:proofErr w:type="spellStart"/>
      <w:r w:rsidRPr="00F859B1">
        <w:rPr>
          <w:rFonts w:ascii="Times New Roman" w:hAnsi="Times New Roman" w:cs="Times New Roman"/>
          <w:i/>
          <w:iCs/>
          <w:spacing w:val="15"/>
          <w:shd w:val="clear" w:color="auto" w:fill="FFFFFF"/>
        </w:rPr>
        <w:t>pengguna</w:t>
      </w:r>
      <w:proofErr w:type="spellEnd"/>
      <w:r w:rsidRPr="00F859B1">
        <w:rPr>
          <w:rFonts w:ascii="Times New Roman" w:hAnsi="Times New Roman" w:cs="Times New Roman"/>
          <w:i/>
          <w:iCs/>
          <w:spacing w:val="15"/>
          <w:shd w:val="clear" w:color="auto" w:fill="FFFFFF"/>
        </w:rPr>
        <w:t xml:space="preserve"> </w:t>
      </w:r>
      <w:proofErr w:type="spellStart"/>
      <w:r w:rsidRPr="00F859B1">
        <w:rPr>
          <w:rFonts w:ascii="Times New Roman" w:hAnsi="Times New Roman" w:cs="Times New Roman"/>
          <w:i/>
          <w:iCs/>
          <w:spacing w:val="15"/>
          <w:shd w:val="clear" w:color="auto" w:fill="FFFFFF"/>
        </w:rPr>
        <w:t>jalan</w:t>
      </w:r>
      <w:proofErr w:type="spellEnd"/>
      <w:r w:rsidRPr="00F859B1">
        <w:rPr>
          <w:rFonts w:ascii="Times New Roman" w:hAnsi="Times New Roman" w:cs="Times New Roman"/>
          <w:i/>
          <w:iCs/>
          <w:spacing w:val="15"/>
          <w:shd w:val="clear" w:color="auto" w:fill="FFFFFF"/>
        </w:rPr>
        <w:t xml:space="preserve"> </w:t>
      </w:r>
      <w:proofErr w:type="spellStart"/>
      <w:r w:rsidRPr="00F859B1">
        <w:rPr>
          <w:rFonts w:ascii="Times New Roman" w:hAnsi="Times New Roman" w:cs="Times New Roman"/>
          <w:i/>
          <w:iCs/>
          <w:spacing w:val="15"/>
          <w:shd w:val="clear" w:color="auto" w:fill="FFFFFF"/>
        </w:rPr>
        <w:t>ketika</w:t>
      </w:r>
      <w:proofErr w:type="spellEnd"/>
      <w:r w:rsidRPr="00F859B1">
        <w:rPr>
          <w:rFonts w:ascii="Times New Roman" w:hAnsi="Times New Roman" w:cs="Times New Roman"/>
          <w:i/>
          <w:iCs/>
          <w:spacing w:val="15"/>
          <w:shd w:val="clear" w:color="auto" w:fill="FFFFFF"/>
        </w:rPr>
        <w:t xml:space="preserve"> </w:t>
      </w:r>
      <w:proofErr w:type="spellStart"/>
      <w:r w:rsidRPr="00F859B1">
        <w:rPr>
          <w:rFonts w:ascii="Times New Roman" w:hAnsi="Times New Roman" w:cs="Times New Roman"/>
          <w:i/>
          <w:iCs/>
          <w:spacing w:val="15"/>
          <w:shd w:val="clear" w:color="auto" w:fill="FFFFFF"/>
        </w:rPr>
        <w:t>lampu</w:t>
      </w:r>
      <w:proofErr w:type="spellEnd"/>
      <w:r w:rsidRPr="00F859B1">
        <w:rPr>
          <w:rFonts w:ascii="Times New Roman" w:hAnsi="Times New Roman" w:cs="Times New Roman"/>
          <w:i/>
          <w:iCs/>
          <w:spacing w:val="15"/>
          <w:shd w:val="clear" w:color="auto" w:fill="FFFFFF"/>
        </w:rPr>
        <w:t xml:space="preserve"> </w:t>
      </w:r>
      <w:proofErr w:type="spellStart"/>
      <w:r w:rsidRPr="00F859B1">
        <w:rPr>
          <w:rFonts w:ascii="Times New Roman" w:hAnsi="Times New Roman" w:cs="Times New Roman"/>
          <w:i/>
          <w:iCs/>
          <w:spacing w:val="15"/>
          <w:shd w:val="clear" w:color="auto" w:fill="FFFFFF"/>
        </w:rPr>
        <w:t>lalu-lintas</w:t>
      </w:r>
      <w:proofErr w:type="spellEnd"/>
      <w:r w:rsidRPr="00F859B1">
        <w:rPr>
          <w:rFonts w:ascii="Times New Roman" w:hAnsi="Times New Roman" w:cs="Times New Roman"/>
          <w:i/>
          <w:iCs/>
          <w:spacing w:val="15"/>
          <w:shd w:val="clear" w:color="auto" w:fill="FFFFFF"/>
        </w:rPr>
        <w:t xml:space="preserve"> </w:t>
      </w:r>
      <w:proofErr w:type="spellStart"/>
      <w:r w:rsidRPr="00F859B1">
        <w:rPr>
          <w:rFonts w:ascii="Times New Roman" w:hAnsi="Times New Roman" w:cs="Times New Roman"/>
          <w:i/>
          <w:iCs/>
          <w:spacing w:val="15"/>
          <w:shd w:val="clear" w:color="auto" w:fill="FFFFFF"/>
        </w:rPr>
        <w:t>menyala</w:t>
      </w:r>
      <w:proofErr w:type="spellEnd"/>
      <w:r w:rsidRPr="00F859B1">
        <w:rPr>
          <w:rFonts w:ascii="Times New Roman" w:hAnsi="Times New Roman" w:cs="Times New Roman"/>
          <w:i/>
          <w:iCs/>
          <w:spacing w:val="15"/>
          <w:shd w:val="clear" w:color="auto" w:fill="FFFFFF"/>
        </w:rPr>
        <w:t xml:space="preserve"> </w:t>
      </w:r>
      <w:proofErr w:type="spellStart"/>
      <w:r w:rsidRPr="00F859B1">
        <w:rPr>
          <w:rFonts w:ascii="Times New Roman" w:hAnsi="Times New Roman" w:cs="Times New Roman"/>
          <w:i/>
          <w:iCs/>
          <w:spacing w:val="15"/>
          <w:shd w:val="clear" w:color="auto" w:fill="FFFFFF"/>
        </w:rPr>
        <w:t>merah</w:t>
      </w:r>
      <w:proofErr w:type="spellEnd"/>
      <w:r w:rsidRPr="00F859B1">
        <w:rPr>
          <w:rFonts w:ascii="Times New Roman" w:hAnsi="Times New Roman" w:cs="Times New Roman"/>
          <w:i/>
          <w:iCs/>
          <w:spacing w:val="15"/>
          <w:shd w:val="clear" w:color="auto" w:fill="FFFFFF"/>
        </w:rPr>
        <w:t xml:space="preserve"> pada </w:t>
      </w:r>
      <w:proofErr w:type="spellStart"/>
      <w:r w:rsidRPr="00F859B1">
        <w:rPr>
          <w:rFonts w:ascii="Times New Roman" w:hAnsi="Times New Roman" w:cs="Times New Roman"/>
          <w:i/>
          <w:iCs/>
          <w:spacing w:val="15"/>
          <w:shd w:val="clear" w:color="auto" w:fill="FFFFFF"/>
        </w:rPr>
        <w:t>pukul</w:t>
      </w:r>
      <w:proofErr w:type="spellEnd"/>
      <w:r w:rsidRPr="00F859B1">
        <w:rPr>
          <w:rFonts w:ascii="Times New Roman" w:hAnsi="Times New Roman" w:cs="Times New Roman"/>
          <w:i/>
          <w:iCs/>
          <w:spacing w:val="15"/>
          <w:shd w:val="clear" w:color="auto" w:fill="FFFFFF"/>
        </w:rPr>
        <w:t xml:space="preserve"> 08.00-09.30.”</w:t>
      </w:r>
    </w:p>
    <w:p w14:paraId="6EDC3A50" w14:textId="71C3B6CA" w:rsidR="00F859B1" w:rsidRPr="00F859B1" w:rsidRDefault="00FE1609" w:rsidP="00FE1609">
      <w:pPr>
        <w:pStyle w:val="NoSpacing"/>
        <w:tabs>
          <w:tab w:val="left" w:pos="270"/>
        </w:tabs>
        <w:spacing w:line="276" w:lineRule="auto"/>
        <w:jc w:val="both"/>
        <w:rPr>
          <w:rFonts w:ascii="Times New Roman" w:hAnsi="Times New Roman" w:cs="Times New Roman"/>
        </w:rPr>
      </w:pPr>
      <w:r>
        <w:rPr>
          <w:rFonts w:ascii="Times New Roman" w:hAnsi="Times New Roman" w:cs="Times New Roman"/>
        </w:rPr>
        <w:tab/>
      </w:r>
      <w:proofErr w:type="spellStart"/>
      <w:r w:rsidR="00F859B1" w:rsidRPr="00F859B1">
        <w:rPr>
          <w:rFonts w:ascii="Times New Roman" w:hAnsi="Times New Roman" w:cs="Times New Roman"/>
        </w:rPr>
        <w:t>Berdasarkan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konteks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diatas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nyalakan</w:t>
      </w:r>
      <w:proofErr w:type="spellEnd"/>
      <w:r w:rsidR="00F859B1" w:rsidRPr="00F859B1">
        <w:rPr>
          <w:rFonts w:ascii="Times New Roman" w:hAnsi="Times New Roman" w:cs="Times New Roman"/>
          <w:i/>
          <w:iCs/>
        </w:rPr>
        <w:t xml:space="preserve"> </w:t>
      </w:r>
      <w:proofErr w:type="spellStart"/>
      <w:proofErr w:type="gramStart"/>
      <w:r w:rsidR="00F859B1" w:rsidRPr="00F859B1">
        <w:rPr>
          <w:rFonts w:ascii="Times New Roman" w:hAnsi="Times New Roman" w:cs="Times New Roman"/>
          <w:i/>
          <w:iCs/>
        </w:rPr>
        <w:t>merahmu</w:t>
      </w:r>
      <w:proofErr w:type="spellEnd"/>
      <w:r w:rsidR="00F859B1" w:rsidRPr="00F859B1">
        <w:rPr>
          <w:rFonts w:ascii="Times New Roman" w:hAnsi="Times New Roman" w:cs="Times New Roman"/>
          <w:i/>
          <w:iCs/>
        </w:rPr>
        <w:t xml:space="preserve"> </w:t>
      </w:r>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ternyata</w:t>
      </w:r>
      <w:proofErr w:type="spellEnd"/>
      <w:proofErr w:type="gram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memberikan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makna</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berbeda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jika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ditelaah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dari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sepuluh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makna</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berbeda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seperti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dibawah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ini</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menjadi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keunikan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klausa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tersebut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adalah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ini</w:t>
      </w:r>
      <w:proofErr w:type="spellEnd"/>
      <w:r w:rsidR="00F859B1" w:rsidRPr="00F859B1">
        <w:rPr>
          <w:rFonts w:ascii="Times New Roman" w:hAnsi="Times New Roman" w:cs="Times New Roman"/>
        </w:rPr>
        <w:t xml:space="preserve"> sangat </w:t>
      </w:r>
      <w:proofErr w:type="spellStart"/>
      <w:r w:rsidR="00F859B1" w:rsidRPr="00F859B1">
        <w:rPr>
          <w:rFonts w:ascii="Times New Roman" w:hAnsi="Times New Roman" w:cs="Times New Roman"/>
        </w:rPr>
        <w:t>jelas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memiliki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perbedaan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makna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yaitu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memberikan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motivasi</w:t>
      </w:r>
      <w:proofErr w:type="spellEnd"/>
      <w:r w:rsidR="00F859B1" w:rsidRPr="00F859B1">
        <w:rPr>
          <w:rFonts w:ascii="Times New Roman" w:hAnsi="Times New Roman" w:cs="Times New Roman"/>
          <w:i/>
          <w:iCs/>
        </w:rPr>
        <w:t xml:space="preserve"> dan </w:t>
      </w:r>
      <w:proofErr w:type="spellStart"/>
      <w:r w:rsidR="00F859B1" w:rsidRPr="00F859B1">
        <w:rPr>
          <w:rFonts w:ascii="Times New Roman" w:hAnsi="Times New Roman" w:cs="Times New Roman"/>
          <w:i/>
          <w:iCs/>
        </w:rPr>
        <w:t>mengejar</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impian</w:t>
      </w:r>
      <w:proofErr w:type="spellEnd"/>
      <w:r w:rsidR="00F859B1" w:rsidRPr="00F859B1">
        <w:rPr>
          <w:rFonts w:ascii="Times New Roman" w:hAnsi="Times New Roman" w:cs="Times New Roman"/>
          <w:i/>
          <w:iCs/>
        </w:rPr>
        <w:t xml:space="preserve"> yang </w:t>
      </w:r>
      <w:proofErr w:type="spellStart"/>
      <w:r w:rsidR="00F859B1" w:rsidRPr="00F859B1">
        <w:rPr>
          <w:rFonts w:ascii="Times New Roman" w:hAnsi="Times New Roman" w:cs="Times New Roman"/>
          <w:i/>
          <w:iCs/>
        </w:rPr>
        <w:t>akan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diraih</w:t>
      </w:r>
      <w:proofErr w:type="spellEnd"/>
      <w:r w:rsidR="00F859B1" w:rsidRPr="00F859B1">
        <w:rPr>
          <w:rFonts w:ascii="Times New Roman" w:hAnsi="Times New Roman" w:cs="Times New Roman"/>
          <w:i/>
          <w:iCs/>
        </w:rPr>
        <w:t xml:space="preserve">’ </w:t>
      </w:r>
      <w:r w:rsidR="00F859B1" w:rsidRPr="00F859B1">
        <w:rPr>
          <w:rFonts w:ascii="Times New Roman" w:hAnsi="Times New Roman" w:cs="Times New Roman"/>
        </w:rPr>
        <w:t xml:space="preserve">dan </w:t>
      </w:r>
      <w:r w:rsidR="00F859B1" w:rsidRPr="00F859B1">
        <w:rPr>
          <w:rFonts w:ascii="Times New Roman" w:hAnsi="Times New Roman" w:cs="Times New Roman"/>
          <w:i/>
          <w:iCs/>
        </w:rPr>
        <w:t>‘</w:t>
      </w:r>
      <w:proofErr w:type="spellStart"/>
      <w:r w:rsidR="00F859B1" w:rsidRPr="00F859B1">
        <w:rPr>
          <w:rFonts w:ascii="Times New Roman" w:hAnsi="Times New Roman" w:cs="Times New Roman"/>
          <w:i/>
          <w:iCs/>
        </w:rPr>
        <w:t>menunjukkan</w:t>
      </w:r>
      <w:proofErr w:type="spellEnd"/>
      <w:r w:rsidR="00F859B1" w:rsidRPr="00F859B1">
        <w:rPr>
          <w:rFonts w:ascii="Times New Roman" w:hAnsi="Times New Roman" w:cs="Times New Roman"/>
          <w:i/>
          <w:iCs/>
        </w:rPr>
        <w:t xml:space="preserve"> rasa </w:t>
      </w:r>
      <w:proofErr w:type="spellStart"/>
      <w:r w:rsidR="00F859B1" w:rsidRPr="00F859B1">
        <w:rPr>
          <w:rFonts w:ascii="Times New Roman" w:hAnsi="Times New Roman" w:cs="Times New Roman"/>
          <w:i/>
          <w:iCs/>
        </w:rPr>
        <w:t>amarah</w:t>
      </w:r>
      <w:proofErr w:type="spellEnd"/>
      <w:r w:rsidR="00F859B1" w:rsidRPr="00F859B1">
        <w:rPr>
          <w:rFonts w:ascii="Times New Roman" w:hAnsi="Times New Roman" w:cs="Times New Roman"/>
          <w:i/>
          <w:iCs/>
        </w:rPr>
        <w:t xml:space="preserve"> yang </w:t>
      </w:r>
      <w:proofErr w:type="spellStart"/>
      <w:r w:rsidR="00F859B1" w:rsidRPr="00F859B1">
        <w:rPr>
          <w:rFonts w:ascii="Times New Roman" w:hAnsi="Times New Roman" w:cs="Times New Roman"/>
          <w:i/>
          <w:iCs/>
        </w:rPr>
        <w:t>berkobar</w:t>
      </w:r>
      <w:proofErr w:type="spellEnd"/>
      <w:r w:rsidR="00F859B1" w:rsidRPr="00F859B1">
        <w:rPr>
          <w:rFonts w:ascii="Times New Roman" w:hAnsi="Times New Roman" w:cs="Times New Roman"/>
          <w:i/>
          <w:iCs/>
        </w:rPr>
        <w:t xml:space="preserve"> yang </w:t>
      </w:r>
      <w:proofErr w:type="spellStart"/>
      <w:r w:rsidR="00F859B1" w:rsidRPr="00F859B1">
        <w:rPr>
          <w:rFonts w:ascii="Times New Roman" w:hAnsi="Times New Roman" w:cs="Times New Roman"/>
          <w:i/>
          <w:iCs/>
        </w:rPr>
        <w:t>didasari</w:t>
      </w:r>
      <w:proofErr w:type="spellEnd"/>
      <w:r w:rsidR="00F859B1" w:rsidRPr="00F859B1">
        <w:rPr>
          <w:rFonts w:ascii="Times New Roman" w:hAnsi="Times New Roman" w:cs="Times New Roman"/>
          <w:i/>
          <w:iCs/>
        </w:rPr>
        <w:t xml:space="preserve"> oleh </w:t>
      </w:r>
      <w:proofErr w:type="spellStart"/>
      <w:r w:rsidR="00F859B1" w:rsidRPr="00F859B1">
        <w:rPr>
          <w:rFonts w:ascii="Times New Roman" w:hAnsi="Times New Roman" w:cs="Times New Roman"/>
          <w:i/>
          <w:iCs/>
        </w:rPr>
        <w:t>emosi</w:t>
      </w:r>
      <w:proofErr w:type="spellEnd"/>
      <w:r w:rsidR="00F859B1" w:rsidRPr="00F859B1">
        <w:rPr>
          <w:rFonts w:ascii="Times New Roman" w:hAnsi="Times New Roman" w:cs="Times New Roman"/>
          <w:i/>
          <w:iCs/>
        </w:rPr>
        <w:t xml:space="preserve"> yang </w:t>
      </w:r>
      <w:proofErr w:type="spellStart"/>
      <w:r w:rsidR="00F859B1" w:rsidRPr="00F859B1">
        <w:rPr>
          <w:rFonts w:ascii="Times New Roman" w:hAnsi="Times New Roman" w:cs="Times New Roman"/>
          <w:i/>
          <w:iCs/>
        </w:rPr>
        <w:t>terpendam</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rPr>
        <w:t>Berdasarkan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hasil</w:t>
      </w:r>
      <w:proofErr w:type="spellEnd"/>
      <w:r w:rsidR="00F859B1" w:rsidRPr="00F859B1">
        <w:rPr>
          <w:rFonts w:ascii="Times New Roman" w:hAnsi="Times New Roman" w:cs="Times New Roman"/>
        </w:rPr>
        <w:t xml:space="preserve"> Analisa </w:t>
      </w:r>
      <w:proofErr w:type="spellStart"/>
      <w:r w:rsidR="00F859B1" w:rsidRPr="00F859B1">
        <w:rPr>
          <w:rFonts w:ascii="Times New Roman" w:hAnsi="Times New Roman" w:cs="Times New Roman"/>
        </w:rPr>
        <w:t>tersebut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dijelaskan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bahwa</w:t>
      </w:r>
      <w:proofErr w:type="spellEnd"/>
      <w:r w:rsidR="00F859B1" w:rsidRPr="00F859B1">
        <w:rPr>
          <w:rFonts w:ascii="Times New Roman" w:hAnsi="Times New Roman" w:cs="Times New Roman"/>
        </w:rPr>
        <w:t xml:space="preserve"> proses </w:t>
      </w:r>
      <w:proofErr w:type="spellStart"/>
      <w:r w:rsidR="00F859B1" w:rsidRPr="00F859B1">
        <w:rPr>
          <w:rFonts w:ascii="Times New Roman" w:hAnsi="Times New Roman" w:cs="Times New Roman"/>
        </w:rPr>
        <w:t>emosi</w:t>
      </w:r>
      <w:proofErr w:type="spellEnd"/>
      <w:r w:rsidR="00F859B1" w:rsidRPr="00F859B1">
        <w:rPr>
          <w:rFonts w:ascii="Times New Roman" w:hAnsi="Times New Roman" w:cs="Times New Roman"/>
        </w:rPr>
        <w:t xml:space="preserve">, ide dan </w:t>
      </w:r>
      <w:proofErr w:type="spellStart"/>
      <w:r w:rsidR="00F859B1" w:rsidRPr="00F859B1">
        <w:rPr>
          <w:rFonts w:ascii="Times New Roman" w:hAnsi="Times New Roman" w:cs="Times New Roman"/>
        </w:rPr>
        <w:t>entitas</w:t>
      </w:r>
      <w:proofErr w:type="spellEnd"/>
      <w:r w:rsidR="00F859B1" w:rsidRPr="00F859B1">
        <w:rPr>
          <w:rFonts w:ascii="Times New Roman" w:hAnsi="Times New Roman" w:cs="Times New Roman"/>
        </w:rPr>
        <w:t xml:space="preserve"> yang lain yang </w:t>
      </w:r>
      <w:proofErr w:type="spellStart"/>
      <w:r w:rsidR="00F859B1" w:rsidRPr="00F859B1">
        <w:rPr>
          <w:rFonts w:ascii="Times New Roman" w:hAnsi="Times New Roman" w:cs="Times New Roman"/>
        </w:rPr>
        <w:t>bertujuan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rujukan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kuantitas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kaitan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aspek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kaitan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penyebab</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pengaturan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tindakan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motivasi</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kualitas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seperti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matafora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baru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matafora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ini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cenderung</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lastRenderedPageBreak/>
        <w:t>memberikan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makna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secara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explisi</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implisit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seperti</w:t>
      </w:r>
      <w:proofErr w:type="spellEnd"/>
      <w:r w:rsidR="00F859B1" w:rsidRPr="00F859B1">
        <w:rPr>
          <w:rFonts w:ascii="Times New Roman" w:hAnsi="Times New Roman" w:cs="Times New Roman"/>
        </w:rPr>
        <w:t>,</w:t>
      </w:r>
    </w:p>
    <w:p w14:paraId="11B5F8B7" w14:textId="77777777" w:rsidR="00F859B1" w:rsidRPr="00F859B1" w:rsidRDefault="00F859B1" w:rsidP="00FE1609">
      <w:pPr>
        <w:pStyle w:val="NoSpacing"/>
        <w:tabs>
          <w:tab w:val="left" w:pos="270"/>
        </w:tabs>
        <w:spacing w:line="276" w:lineRule="auto"/>
        <w:ind w:left="540" w:hanging="450"/>
        <w:jc w:val="both"/>
        <w:rPr>
          <w:rFonts w:ascii="Times New Roman" w:hAnsi="Times New Roman" w:cs="Times New Roman"/>
          <w:i/>
          <w:iCs/>
        </w:rPr>
      </w:pPr>
      <w:r w:rsidRPr="00F859B1">
        <w:rPr>
          <w:rFonts w:ascii="Times New Roman" w:hAnsi="Times New Roman" w:cs="Times New Roman"/>
          <w:i/>
          <w:iCs/>
          <w:shd w:val="clear" w:color="auto" w:fill="FFFFFF"/>
        </w:rPr>
        <w:t>[</w:t>
      </w:r>
      <w:proofErr w:type="gramStart"/>
      <w:r w:rsidRPr="00F859B1">
        <w:rPr>
          <w:rFonts w:ascii="Times New Roman" w:hAnsi="Times New Roman" w:cs="Times New Roman"/>
          <w:i/>
          <w:iCs/>
          <w:shd w:val="clear" w:color="auto" w:fill="FFFFFF"/>
        </w:rPr>
        <w:t>11]‘</w:t>
      </w:r>
      <w:proofErr w:type="spellStart"/>
      <w:proofErr w:type="gramEnd"/>
      <w:r w:rsidRPr="00F859B1">
        <w:rPr>
          <w:rFonts w:ascii="Times New Roman" w:hAnsi="Times New Roman" w:cs="Times New Roman"/>
          <w:i/>
          <w:iCs/>
          <w:shd w:val="clear" w:color="auto" w:fill="FFFFFF"/>
        </w:rPr>
        <w:t>Gantungkan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mimpimu</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atau</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cita-citamu</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setinggi</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bintang</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langi’t</w:t>
      </w:r>
      <w:proofErr w:type="spellEnd"/>
    </w:p>
    <w:p w14:paraId="0D133C75" w14:textId="77777777" w:rsidR="00F859B1" w:rsidRPr="00F859B1" w:rsidRDefault="00F859B1" w:rsidP="00FE1609">
      <w:pPr>
        <w:pStyle w:val="NoSpacing"/>
        <w:tabs>
          <w:tab w:val="left" w:pos="270"/>
        </w:tabs>
        <w:spacing w:line="276" w:lineRule="auto"/>
        <w:ind w:left="540" w:hanging="450"/>
        <w:jc w:val="both"/>
        <w:rPr>
          <w:rStyle w:val="Strong"/>
          <w:rFonts w:ascii="Times New Roman" w:hAnsi="Times New Roman" w:cs="Times New Roman"/>
          <w:b w:val="0"/>
          <w:bCs w:val="0"/>
          <w:i/>
          <w:iCs/>
        </w:rPr>
      </w:pPr>
      <w:r w:rsidRPr="00F859B1">
        <w:rPr>
          <w:rStyle w:val="Strong"/>
          <w:rFonts w:ascii="Times New Roman" w:hAnsi="Times New Roman" w:cs="Times New Roman"/>
          <w:b w:val="0"/>
          <w:i/>
          <w:iCs/>
        </w:rPr>
        <w:t>[</w:t>
      </w:r>
      <w:proofErr w:type="gramStart"/>
      <w:r w:rsidRPr="00F859B1">
        <w:rPr>
          <w:rStyle w:val="Strong"/>
          <w:rFonts w:ascii="Times New Roman" w:hAnsi="Times New Roman" w:cs="Times New Roman"/>
          <w:b w:val="0"/>
          <w:i/>
          <w:iCs/>
        </w:rPr>
        <w:t>12]‘</w:t>
      </w:r>
      <w:proofErr w:type="spellStart"/>
      <w:proofErr w:type="gramEnd"/>
      <w:r w:rsidRPr="00F859B1">
        <w:rPr>
          <w:rStyle w:val="Strong"/>
          <w:rFonts w:ascii="Times New Roman" w:hAnsi="Times New Roman" w:cs="Times New Roman"/>
          <w:b w:val="0"/>
          <w:i/>
          <w:iCs/>
        </w:rPr>
        <w:t>Diamana</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bumi</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dipijak</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disitu</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langit</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dijunjung</w:t>
      </w:r>
      <w:proofErr w:type="spellEnd"/>
      <w:r w:rsidRPr="00F859B1">
        <w:rPr>
          <w:rStyle w:val="Strong"/>
          <w:rFonts w:ascii="Times New Roman" w:hAnsi="Times New Roman" w:cs="Times New Roman"/>
          <w:b w:val="0"/>
          <w:i/>
          <w:iCs/>
        </w:rPr>
        <w:t>’</w:t>
      </w:r>
    </w:p>
    <w:p w14:paraId="3602FBEB" w14:textId="77777777" w:rsidR="00F859B1" w:rsidRPr="00F859B1" w:rsidRDefault="00F859B1" w:rsidP="00FE1609">
      <w:pPr>
        <w:pStyle w:val="NoSpacing"/>
        <w:tabs>
          <w:tab w:val="left" w:pos="270"/>
        </w:tabs>
        <w:spacing w:line="276" w:lineRule="auto"/>
        <w:ind w:left="540" w:hanging="450"/>
        <w:jc w:val="both"/>
        <w:rPr>
          <w:rStyle w:val="Strong"/>
          <w:rFonts w:ascii="Times New Roman" w:hAnsi="Times New Roman" w:cs="Times New Roman"/>
          <w:b w:val="0"/>
          <w:bCs w:val="0"/>
          <w:i/>
          <w:iCs/>
        </w:rPr>
      </w:pPr>
      <w:r w:rsidRPr="00F859B1">
        <w:rPr>
          <w:rFonts w:ascii="Times New Roman" w:hAnsi="Times New Roman" w:cs="Times New Roman"/>
          <w:i/>
          <w:iCs/>
        </w:rPr>
        <w:t>[</w:t>
      </w:r>
      <w:proofErr w:type="gramStart"/>
      <w:r w:rsidRPr="00F859B1">
        <w:rPr>
          <w:rFonts w:ascii="Times New Roman" w:hAnsi="Times New Roman" w:cs="Times New Roman"/>
          <w:i/>
          <w:iCs/>
        </w:rPr>
        <w:t>13]‘</w:t>
      </w:r>
      <w:proofErr w:type="gramEnd"/>
      <w:r w:rsidRPr="00F859B1">
        <w:rPr>
          <w:rFonts w:ascii="Times New Roman" w:hAnsi="Times New Roman" w:cs="Times New Roman"/>
          <w:i/>
          <w:iCs/>
        </w:rPr>
        <w:t xml:space="preserve">Tak </w:t>
      </w:r>
      <w:proofErr w:type="spellStart"/>
      <w:r w:rsidRPr="00F859B1">
        <w:rPr>
          <w:rFonts w:ascii="Times New Roman" w:hAnsi="Times New Roman" w:cs="Times New Roman"/>
          <w:i/>
          <w:iCs/>
        </w:rPr>
        <w:t>ada</w:t>
      </w:r>
      <w:proofErr w:type="spellEnd"/>
      <w:r w:rsidRPr="00F859B1">
        <w:rPr>
          <w:rFonts w:ascii="Times New Roman" w:hAnsi="Times New Roman" w:cs="Times New Roman"/>
          <w:i/>
          <w:iCs/>
        </w:rPr>
        <w:t xml:space="preserve"> asap </w:t>
      </w:r>
      <w:proofErr w:type="spellStart"/>
      <w:r w:rsidRPr="00F859B1">
        <w:rPr>
          <w:rFonts w:ascii="Times New Roman" w:hAnsi="Times New Roman" w:cs="Times New Roman"/>
          <w:i/>
          <w:iCs/>
        </w:rPr>
        <w:t>kalau</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tidak</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ada</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api</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rPr>
        <w:t>atau</w:t>
      </w:r>
      <w:proofErr w:type="spellEnd"/>
      <w:r w:rsidRPr="00F859B1">
        <w:rPr>
          <w:rFonts w:ascii="Times New Roman" w:hAnsi="Times New Roman" w:cs="Times New Roman"/>
        </w:rPr>
        <w:t xml:space="preserve"> </w:t>
      </w:r>
      <w:proofErr w:type="spellStart"/>
      <w:r w:rsidRPr="00F859B1">
        <w:rPr>
          <w:rFonts w:ascii="Times New Roman" w:hAnsi="Times New Roman" w:cs="Times New Roman"/>
          <w:i/>
          <w:iCs/>
        </w:rPr>
        <w:t>dimana</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ada</w:t>
      </w:r>
      <w:proofErr w:type="spellEnd"/>
      <w:r w:rsidRPr="00F859B1">
        <w:rPr>
          <w:rFonts w:ascii="Times New Roman" w:hAnsi="Times New Roman" w:cs="Times New Roman"/>
          <w:i/>
          <w:iCs/>
        </w:rPr>
        <w:t xml:space="preserve"> asap </w:t>
      </w:r>
      <w:proofErr w:type="spellStart"/>
      <w:r w:rsidRPr="00F859B1">
        <w:rPr>
          <w:rFonts w:ascii="Times New Roman" w:hAnsi="Times New Roman" w:cs="Times New Roman"/>
          <w:i/>
          <w:iCs/>
        </w:rPr>
        <w:t>disitu</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ada</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api</w:t>
      </w:r>
      <w:proofErr w:type="spellEnd"/>
      <w:r w:rsidRPr="00F859B1">
        <w:rPr>
          <w:rFonts w:ascii="Times New Roman" w:hAnsi="Times New Roman" w:cs="Times New Roman"/>
          <w:i/>
          <w:iCs/>
        </w:rPr>
        <w:t>’</w:t>
      </w:r>
    </w:p>
    <w:p w14:paraId="2B872EAE" w14:textId="77777777" w:rsidR="00F859B1" w:rsidRPr="00F859B1" w:rsidRDefault="00F859B1" w:rsidP="00FE1609">
      <w:pPr>
        <w:pStyle w:val="NoSpacing"/>
        <w:tabs>
          <w:tab w:val="left" w:pos="270"/>
        </w:tabs>
        <w:spacing w:line="276" w:lineRule="auto"/>
        <w:ind w:left="540" w:hanging="450"/>
        <w:jc w:val="both"/>
        <w:rPr>
          <w:rFonts w:ascii="Times New Roman" w:hAnsi="Times New Roman" w:cs="Times New Roman"/>
          <w:i/>
          <w:iCs/>
        </w:rPr>
      </w:pPr>
      <w:r w:rsidRPr="00F859B1">
        <w:rPr>
          <w:rStyle w:val="Strong"/>
          <w:rFonts w:ascii="Times New Roman" w:hAnsi="Times New Roman" w:cs="Times New Roman"/>
          <w:b w:val="0"/>
          <w:i/>
          <w:iCs/>
        </w:rPr>
        <w:t>[</w:t>
      </w:r>
      <w:proofErr w:type="gramStart"/>
      <w:r w:rsidRPr="00F859B1">
        <w:rPr>
          <w:rStyle w:val="Strong"/>
          <w:rFonts w:ascii="Times New Roman" w:hAnsi="Times New Roman" w:cs="Times New Roman"/>
          <w:b w:val="0"/>
          <w:i/>
          <w:iCs/>
        </w:rPr>
        <w:t>14]‘</w:t>
      </w:r>
      <w:proofErr w:type="spellStart"/>
      <w:proofErr w:type="gramEnd"/>
      <w:r w:rsidRPr="00F859B1">
        <w:rPr>
          <w:rStyle w:val="Strong"/>
          <w:rFonts w:ascii="Times New Roman" w:hAnsi="Times New Roman" w:cs="Times New Roman"/>
          <w:b w:val="0"/>
          <w:i/>
          <w:iCs/>
        </w:rPr>
        <w:t>Diamana</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bumi</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dipijak</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disitu</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langit</w:t>
      </w:r>
      <w:proofErr w:type="spellEnd"/>
      <w:r w:rsidRPr="00F859B1">
        <w:rPr>
          <w:rStyle w:val="Strong"/>
          <w:rFonts w:ascii="Times New Roman" w:hAnsi="Times New Roman" w:cs="Times New Roman"/>
          <w:b w:val="0"/>
          <w:i/>
          <w:iCs/>
        </w:rPr>
        <w:t xml:space="preserve"> </w:t>
      </w:r>
      <w:proofErr w:type="spellStart"/>
      <w:r w:rsidRPr="00F859B1">
        <w:rPr>
          <w:rStyle w:val="Strong"/>
          <w:rFonts w:ascii="Times New Roman" w:hAnsi="Times New Roman" w:cs="Times New Roman"/>
          <w:b w:val="0"/>
          <w:i/>
          <w:iCs/>
        </w:rPr>
        <w:t>dijunjung</w:t>
      </w:r>
      <w:proofErr w:type="spellEnd"/>
      <w:r w:rsidRPr="00F859B1">
        <w:rPr>
          <w:rStyle w:val="Strong"/>
          <w:rFonts w:ascii="Times New Roman" w:hAnsi="Times New Roman" w:cs="Times New Roman"/>
          <w:b w:val="0"/>
          <w:i/>
          <w:iCs/>
        </w:rPr>
        <w:t>’</w:t>
      </w:r>
    </w:p>
    <w:p w14:paraId="7C16878C" w14:textId="77777777" w:rsidR="00F859B1" w:rsidRPr="00F859B1" w:rsidRDefault="00F859B1" w:rsidP="00FE1609">
      <w:pPr>
        <w:pStyle w:val="NoSpacing"/>
        <w:tabs>
          <w:tab w:val="left" w:pos="270"/>
        </w:tabs>
        <w:spacing w:line="276" w:lineRule="auto"/>
        <w:ind w:left="540" w:hanging="450"/>
        <w:jc w:val="both"/>
        <w:rPr>
          <w:rFonts w:ascii="Times New Roman" w:hAnsi="Times New Roman" w:cs="Times New Roman"/>
          <w:i/>
          <w:iCs/>
        </w:rPr>
      </w:pPr>
      <w:r w:rsidRPr="00F859B1">
        <w:rPr>
          <w:rFonts w:ascii="Times New Roman" w:hAnsi="Times New Roman" w:cs="Times New Roman"/>
          <w:i/>
          <w:iCs/>
          <w:shd w:val="clear" w:color="auto" w:fill="FFFFFF"/>
        </w:rPr>
        <w:t>[</w:t>
      </w:r>
      <w:proofErr w:type="gramStart"/>
      <w:r w:rsidRPr="00F859B1">
        <w:rPr>
          <w:rFonts w:ascii="Times New Roman" w:hAnsi="Times New Roman" w:cs="Times New Roman"/>
          <w:i/>
          <w:iCs/>
          <w:shd w:val="clear" w:color="auto" w:fill="FFFFFF"/>
        </w:rPr>
        <w:t>15]‘</w:t>
      </w:r>
      <w:proofErr w:type="spellStart"/>
      <w:proofErr w:type="gramEnd"/>
      <w:r w:rsidRPr="00F859B1">
        <w:rPr>
          <w:rFonts w:ascii="Times New Roman" w:hAnsi="Times New Roman" w:cs="Times New Roman"/>
          <w:i/>
          <w:iCs/>
          <w:shd w:val="clear" w:color="auto" w:fill="FFFFFF"/>
        </w:rPr>
        <w:t>Kesan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ceran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menjadikan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pusat</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perhatian</w:t>
      </w:r>
      <w:proofErr w:type="spellEnd"/>
      <w:r w:rsidRPr="00F859B1">
        <w:rPr>
          <w:rFonts w:ascii="Times New Roman" w:hAnsi="Times New Roman" w:cs="Times New Roman"/>
          <w:i/>
          <w:iCs/>
          <w:shd w:val="clear" w:color="auto" w:fill="FFFFFF"/>
        </w:rPr>
        <w:t>’</w:t>
      </w:r>
    </w:p>
    <w:p w14:paraId="075B0ADC" w14:textId="77777777" w:rsidR="00F859B1" w:rsidRPr="00F859B1" w:rsidRDefault="00F859B1" w:rsidP="00FE1609">
      <w:pPr>
        <w:pStyle w:val="NoSpacing"/>
        <w:tabs>
          <w:tab w:val="left" w:pos="270"/>
        </w:tabs>
        <w:spacing w:line="276" w:lineRule="auto"/>
        <w:ind w:left="540" w:hanging="450"/>
        <w:jc w:val="both"/>
        <w:rPr>
          <w:rFonts w:ascii="Times New Roman" w:hAnsi="Times New Roman" w:cs="Times New Roman"/>
          <w:i/>
          <w:iCs/>
        </w:rPr>
      </w:pPr>
      <w:r w:rsidRPr="00F859B1">
        <w:rPr>
          <w:rFonts w:ascii="Times New Roman" w:hAnsi="Times New Roman" w:cs="Times New Roman"/>
          <w:i/>
          <w:iCs/>
          <w:shd w:val="clear" w:color="auto" w:fill="FFFFFF"/>
        </w:rPr>
        <w:t>[</w:t>
      </w:r>
      <w:proofErr w:type="gramStart"/>
      <w:r w:rsidRPr="00F859B1">
        <w:rPr>
          <w:rFonts w:ascii="Times New Roman" w:hAnsi="Times New Roman" w:cs="Times New Roman"/>
          <w:i/>
          <w:iCs/>
          <w:shd w:val="clear" w:color="auto" w:fill="FFFFFF"/>
        </w:rPr>
        <w:t>16]‘</w:t>
      </w:r>
      <w:proofErr w:type="gramEnd"/>
      <w:r w:rsidRPr="00F859B1">
        <w:rPr>
          <w:rFonts w:ascii="Times New Roman" w:hAnsi="Times New Roman" w:cs="Times New Roman"/>
          <w:i/>
          <w:iCs/>
          <w:shd w:val="clear" w:color="auto" w:fill="FFFFFF"/>
        </w:rPr>
        <w:t xml:space="preserve">Marah </w:t>
      </w:r>
      <w:proofErr w:type="spellStart"/>
      <w:r w:rsidRPr="00F859B1">
        <w:rPr>
          <w:rFonts w:ascii="Times New Roman" w:hAnsi="Times New Roman" w:cs="Times New Roman"/>
          <w:i/>
          <w:iCs/>
          <w:shd w:val="clear" w:color="auto" w:fill="FFFFFF"/>
        </w:rPr>
        <w:t>tidak</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menyelesaikan</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apa</w:t>
      </w:r>
      <w:proofErr w:type="spellEnd"/>
      <w:r w:rsidRPr="00F859B1">
        <w:rPr>
          <w:rFonts w:ascii="Times New Roman" w:hAnsi="Times New Roman" w:cs="Times New Roman"/>
          <w:i/>
          <w:iCs/>
          <w:shd w:val="clear" w:color="auto" w:fill="FFFFFF"/>
        </w:rPr>
        <w:t xml:space="preserve"> pun’</w:t>
      </w:r>
    </w:p>
    <w:p w14:paraId="4ABC5D48" w14:textId="77777777" w:rsidR="00F859B1" w:rsidRPr="00F859B1" w:rsidRDefault="00F859B1" w:rsidP="00FE1609">
      <w:pPr>
        <w:pStyle w:val="NoSpacing"/>
        <w:tabs>
          <w:tab w:val="left" w:pos="270"/>
        </w:tabs>
        <w:spacing w:line="276" w:lineRule="auto"/>
        <w:ind w:left="540" w:hanging="450"/>
        <w:jc w:val="both"/>
        <w:rPr>
          <w:rFonts w:ascii="Times New Roman" w:hAnsi="Times New Roman" w:cs="Times New Roman"/>
          <w:i/>
          <w:iCs/>
        </w:rPr>
      </w:pPr>
      <w:r w:rsidRPr="00F859B1">
        <w:rPr>
          <w:rFonts w:ascii="Times New Roman" w:hAnsi="Times New Roman" w:cs="Times New Roman"/>
          <w:i/>
          <w:iCs/>
          <w:shd w:val="clear" w:color="auto" w:fill="FFFFFF"/>
        </w:rPr>
        <w:t>[</w:t>
      </w:r>
      <w:proofErr w:type="gramStart"/>
      <w:r w:rsidRPr="00F859B1">
        <w:rPr>
          <w:rFonts w:ascii="Times New Roman" w:hAnsi="Times New Roman" w:cs="Times New Roman"/>
          <w:i/>
          <w:iCs/>
          <w:shd w:val="clear" w:color="auto" w:fill="FFFFFF"/>
        </w:rPr>
        <w:t>17]‘</w:t>
      </w:r>
      <w:proofErr w:type="spellStart"/>
      <w:proofErr w:type="gramEnd"/>
      <w:r w:rsidRPr="00F859B1">
        <w:rPr>
          <w:rFonts w:ascii="Times New Roman" w:hAnsi="Times New Roman" w:cs="Times New Roman"/>
          <w:i/>
          <w:iCs/>
          <w:shd w:val="clear" w:color="auto" w:fill="FFFFFF"/>
        </w:rPr>
        <w:t>Api</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tidak</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pernah</w:t>
      </w:r>
      <w:proofErr w:type="spellEnd"/>
      <w:r w:rsidRPr="00F859B1">
        <w:rPr>
          <w:rFonts w:ascii="Times New Roman" w:hAnsi="Times New Roman" w:cs="Times New Roman"/>
          <w:i/>
          <w:iCs/>
          <w:shd w:val="clear" w:color="auto" w:fill="FFFFFF"/>
        </w:rPr>
        <w:t xml:space="preserve"> </w:t>
      </w:r>
      <w:proofErr w:type="spellStart"/>
      <w:r w:rsidRPr="00F859B1">
        <w:rPr>
          <w:rFonts w:ascii="Times New Roman" w:hAnsi="Times New Roman" w:cs="Times New Roman"/>
          <w:i/>
          <w:iCs/>
          <w:shd w:val="clear" w:color="auto" w:fill="FFFFFF"/>
        </w:rPr>
        <w:t>menjadi</w:t>
      </w:r>
      <w:proofErr w:type="spellEnd"/>
      <w:r w:rsidRPr="00F859B1">
        <w:rPr>
          <w:rFonts w:ascii="Times New Roman" w:hAnsi="Times New Roman" w:cs="Times New Roman"/>
          <w:i/>
          <w:iCs/>
          <w:shd w:val="clear" w:color="auto" w:fill="FFFFFF"/>
        </w:rPr>
        <w:t xml:space="preserve"> tuan yang </w:t>
      </w:r>
      <w:proofErr w:type="spellStart"/>
      <w:r w:rsidRPr="00F859B1">
        <w:rPr>
          <w:rFonts w:ascii="Times New Roman" w:hAnsi="Times New Roman" w:cs="Times New Roman"/>
          <w:i/>
          <w:iCs/>
          <w:shd w:val="clear" w:color="auto" w:fill="FFFFFF"/>
        </w:rPr>
        <w:t>lembut</w:t>
      </w:r>
      <w:proofErr w:type="spellEnd"/>
      <w:r w:rsidRPr="00F859B1">
        <w:rPr>
          <w:rFonts w:ascii="Times New Roman" w:hAnsi="Times New Roman" w:cs="Times New Roman"/>
          <w:i/>
          <w:iCs/>
          <w:shd w:val="clear" w:color="auto" w:fill="FFFFFF"/>
        </w:rPr>
        <w:t>’</w:t>
      </w:r>
    </w:p>
    <w:p w14:paraId="3753784F" w14:textId="77777777" w:rsidR="00F859B1" w:rsidRPr="00F859B1" w:rsidRDefault="00F859B1" w:rsidP="00FE1609">
      <w:pPr>
        <w:pStyle w:val="NoSpacing"/>
        <w:tabs>
          <w:tab w:val="left" w:pos="270"/>
        </w:tabs>
        <w:spacing w:line="276" w:lineRule="auto"/>
        <w:ind w:left="540" w:hanging="450"/>
        <w:jc w:val="both"/>
        <w:rPr>
          <w:rFonts w:ascii="Times New Roman" w:hAnsi="Times New Roman" w:cs="Times New Roman"/>
          <w:i/>
          <w:iCs/>
        </w:rPr>
      </w:pPr>
      <w:r w:rsidRPr="00F859B1">
        <w:rPr>
          <w:rFonts w:ascii="Times New Roman" w:hAnsi="Times New Roman" w:cs="Times New Roman"/>
          <w:i/>
          <w:iCs/>
        </w:rPr>
        <w:t>[</w:t>
      </w:r>
      <w:proofErr w:type="gramStart"/>
      <w:r w:rsidRPr="00F859B1">
        <w:rPr>
          <w:rFonts w:ascii="Times New Roman" w:hAnsi="Times New Roman" w:cs="Times New Roman"/>
          <w:i/>
          <w:iCs/>
        </w:rPr>
        <w:t>18]‘</w:t>
      </w:r>
      <w:proofErr w:type="gramEnd"/>
      <w:r w:rsidRPr="00F859B1">
        <w:rPr>
          <w:rFonts w:ascii="Times New Roman" w:hAnsi="Times New Roman" w:cs="Times New Roman"/>
          <w:i/>
          <w:iCs/>
        </w:rPr>
        <w:t xml:space="preserve">Bersatu </w:t>
      </w:r>
      <w:proofErr w:type="spellStart"/>
      <w:r w:rsidRPr="00F859B1">
        <w:rPr>
          <w:rFonts w:ascii="Times New Roman" w:hAnsi="Times New Roman" w:cs="Times New Roman"/>
          <w:i/>
          <w:iCs/>
        </w:rPr>
        <w:t>kita</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teguh</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bercerai</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kita</w:t>
      </w:r>
      <w:proofErr w:type="spellEnd"/>
      <w:r w:rsidRPr="00F859B1">
        <w:rPr>
          <w:rFonts w:ascii="Times New Roman" w:hAnsi="Times New Roman" w:cs="Times New Roman"/>
          <w:i/>
          <w:iCs/>
        </w:rPr>
        <w:t xml:space="preserve"> </w:t>
      </w:r>
      <w:proofErr w:type="spellStart"/>
      <w:r w:rsidRPr="00F859B1">
        <w:rPr>
          <w:rFonts w:ascii="Times New Roman" w:hAnsi="Times New Roman" w:cs="Times New Roman"/>
          <w:i/>
          <w:iCs/>
        </w:rPr>
        <w:t>runtuh</w:t>
      </w:r>
      <w:proofErr w:type="spellEnd"/>
      <w:r w:rsidRPr="00F859B1">
        <w:rPr>
          <w:rFonts w:ascii="Times New Roman" w:hAnsi="Times New Roman" w:cs="Times New Roman"/>
          <w:i/>
          <w:iCs/>
        </w:rPr>
        <w:t>’</w:t>
      </w:r>
    </w:p>
    <w:p w14:paraId="183B50C8" w14:textId="77777777" w:rsidR="00F859B1" w:rsidRPr="00F859B1" w:rsidRDefault="00F859B1" w:rsidP="00FE1609">
      <w:pPr>
        <w:pStyle w:val="NoSpacing"/>
        <w:tabs>
          <w:tab w:val="left" w:pos="270"/>
        </w:tabs>
        <w:spacing w:line="276" w:lineRule="auto"/>
        <w:jc w:val="both"/>
        <w:rPr>
          <w:rFonts w:ascii="Times New Roman" w:hAnsi="Times New Roman" w:cs="Times New Roman"/>
        </w:rPr>
      </w:pPr>
    </w:p>
    <w:p w14:paraId="3696D994" w14:textId="77777777" w:rsidR="00F859B1" w:rsidRPr="00F859B1" w:rsidRDefault="00F859B1" w:rsidP="00FE1609">
      <w:pPr>
        <w:pStyle w:val="NoSpacing"/>
        <w:tabs>
          <w:tab w:val="left" w:pos="270"/>
        </w:tabs>
        <w:spacing w:line="276" w:lineRule="auto"/>
        <w:jc w:val="both"/>
        <w:rPr>
          <w:rFonts w:ascii="Times New Roman" w:hAnsi="Times New Roman" w:cs="Times New Roman"/>
          <w:u w:val="single"/>
          <w:shd w:val="clear" w:color="auto" w:fill="FFFFFF"/>
        </w:rPr>
      </w:pPr>
    </w:p>
    <w:p w14:paraId="5425E333" w14:textId="77777777" w:rsidR="00F859B1" w:rsidRPr="00F859B1" w:rsidRDefault="00F859B1" w:rsidP="00FE1609">
      <w:pPr>
        <w:pStyle w:val="NoSpacing"/>
        <w:tabs>
          <w:tab w:val="left" w:pos="270"/>
        </w:tabs>
        <w:spacing w:line="276" w:lineRule="auto"/>
        <w:jc w:val="both"/>
        <w:rPr>
          <w:rFonts w:ascii="Times New Roman" w:hAnsi="Times New Roman" w:cs="Times New Roman"/>
          <w:b/>
          <w:bCs/>
          <w:shd w:val="clear" w:color="auto" w:fill="FFFFFF"/>
        </w:rPr>
      </w:pPr>
      <w:proofErr w:type="spellStart"/>
      <w:r w:rsidRPr="00F859B1">
        <w:rPr>
          <w:rFonts w:ascii="Times New Roman" w:hAnsi="Times New Roman" w:cs="Times New Roman"/>
          <w:b/>
          <w:bCs/>
          <w:shd w:val="clear" w:color="auto" w:fill="FFFFFF"/>
        </w:rPr>
        <w:t>Metonimi</w:t>
      </w:r>
      <w:proofErr w:type="spellEnd"/>
    </w:p>
    <w:p w14:paraId="4C89EC99" w14:textId="5A9857D6" w:rsidR="00F859B1" w:rsidRPr="00F859B1" w:rsidRDefault="00FE1609" w:rsidP="00FE1609">
      <w:pPr>
        <w:pStyle w:val="NoSpacing"/>
        <w:tabs>
          <w:tab w:val="left" w:pos="270"/>
        </w:tabs>
        <w:spacing w:line="276" w:lineRule="auto"/>
        <w:jc w:val="both"/>
        <w:rPr>
          <w:rFonts w:ascii="Times New Roman" w:hAnsi="Times New Roman" w:cs="Times New Roman"/>
          <w:i/>
          <w:iCs/>
          <w:shd w:val="clear" w:color="auto" w:fill="FFFFFF"/>
        </w:rPr>
      </w:pPr>
      <w:r>
        <w:rPr>
          <w:rFonts w:ascii="Times New Roman" w:hAnsi="Times New Roman" w:cs="Times New Roman"/>
          <w:shd w:val="clear" w:color="auto" w:fill="FFFFFF"/>
        </w:rPr>
        <w:tab/>
      </w:r>
      <w:proofErr w:type="spellStart"/>
      <w:r w:rsidR="00F859B1" w:rsidRPr="00F859B1">
        <w:rPr>
          <w:rFonts w:ascii="Times New Roman" w:hAnsi="Times New Roman" w:cs="Times New Roman"/>
          <w:shd w:val="clear" w:color="auto" w:fill="FFFFFF"/>
        </w:rPr>
        <w:t>Metonimi</w:t>
      </w:r>
      <w:proofErr w:type="spellEnd"/>
      <w:r w:rsidR="00F859B1" w:rsidRPr="00F859B1">
        <w:rPr>
          <w:rFonts w:ascii="Times New Roman" w:hAnsi="Times New Roman" w:cs="Times New Roman"/>
          <w:shd w:val="clear" w:color="auto" w:fill="FFFFFF"/>
        </w:rPr>
        <w:t xml:space="preserve"> </w:t>
      </w:r>
      <w:r w:rsidR="00F859B1" w:rsidRPr="00F859B1">
        <w:rPr>
          <w:rFonts w:ascii="Times New Roman" w:hAnsi="Times New Roman" w:cs="Times New Roman"/>
          <w:i/>
          <w:iCs/>
          <w:shd w:val="clear" w:color="auto" w:fill="FFFFFF"/>
        </w:rPr>
        <w:t xml:space="preserve">nyala </w:t>
      </w:r>
      <w:r w:rsidR="00F859B1" w:rsidRPr="00F859B1">
        <w:rPr>
          <w:rFonts w:ascii="Times New Roman" w:hAnsi="Times New Roman" w:cs="Times New Roman"/>
          <w:shd w:val="clear" w:color="auto" w:fill="FFFFFF"/>
        </w:rPr>
        <w:t xml:space="preserve">dan </w:t>
      </w:r>
      <w:proofErr w:type="spellStart"/>
      <w:r w:rsidR="00F859B1" w:rsidRPr="00F859B1">
        <w:rPr>
          <w:rFonts w:ascii="Times New Roman" w:hAnsi="Times New Roman" w:cs="Times New Roman"/>
          <w:i/>
          <w:iCs/>
          <w:shd w:val="clear" w:color="auto" w:fill="FFFFFF"/>
        </w:rPr>
        <w:t>merah</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shd w:val="clear" w:color="auto" w:fill="FFFFFF"/>
        </w:rPr>
        <w:t>dalam</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ungkapan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i/>
          <w:iCs/>
          <w:shd w:val="clear" w:color="auto" w:fill="FFFFFF"/>
        </w:rPr>
        <w:t>nyalakan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merahmu</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terdiri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dari</w:t>
      </w:r>
      <w:proofErr w:type="spellEnd"/>
      <w:r w:rsidR="00F859B1" w:rsidRPr="00F859B1">
        <w:rPr>
          <w:rFonts w:ascii="Times New Roman" w:hAnsi="Times New Roman" w:cs="Times New Roman"/>
          <w:shd w:val="clear" w:color="auto" w:fill="FFFFFF"/>
        </w:rPr>
        <w:t xml:space="preserve"> dua kata yang </w:t>
      </w:r>
      <w:proofErr w:type="spellStart"/>
      <w:r w:rsidR="00F859B1" w:rsidRPr="00F859B1">
        <w:rPr>
          <w:rFonts w:ascii="Times New Roman" w:hAnsi="Times New Roman" w:cs="Times New Roman"/>
          <w:shd w:val="clear" w:color="auto" w:fill="FFFFFF"/>
        </w:rPr>
        <w:t>berbeda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yaitu</w:t>
      </w:r>
      <w:proofErr w:type="spellEnd"/>
      <w:r w:rsidR="00F859B1" w:rsidRPr="00F859B1">
        <w:rPr>
          <w:rFonts w:ascii="Times New Roman" w:hAnsi="Times New Roman" w:cs="Times New Roman"/>
          <w:shd w:val="clear" w:color="auto" w:fill="FFFFFF"/>
        </w:rPr>
        <w:t xml:space="preserve"> </w:t>
      </w:r>
      <w:r w:rsidR="00F859B1" w:rsidRPr="00F859B1">
        <w:rPr>
          <w:rFonts w:ascii="Times New Roman" w:hAnsi="Times New Roman" w:cs="Times New Roman"/>
          <w:i/>
          <w:iCs/>
          <w:shd w:val="clear" w:color="auto" w:fill="FFFFFF"/>
        </w:rPr>
        <w:t xml:space="preserve">nyala </w:t>
      </w:r>
      <w:r w:rsidR="00F859B1" w:rsidRPr="00F859B1">
        <w:rPr>
          <w:rFonts w:ascii="Times New Roman" w:hAnsi="Times New Roman" w:cs="Times New Roman"/>
          <w:shd w:val="clear" w:color="auto" w:fill="FFFFFF"/>
        </w:rPr>
        <w:t xml:space="preserve">dan </w:t>
      </w:r>
      <w:proofErr w:type="spellStart"/>
      <w:r w:rsidR="00F859B1" w:rsidRPr="00F859B1">
        <w:rPr>
          <w:rFonts w:ascii="Times New Roman" w:hAnsi="Times New Roman" w:cs="Times New Roman"/>
          <w:i/>
          <w:iCs/>
          <w:shd w:val="clear" w:color="auto" w:fill="FFFFFF"/>
        </w:rPr>
        <w:t>merah</w:t>
      </w:r>
      <w:proofErr w:type="spellEnd"/>
      <w:r w:rsidR="00F859B1" w:rsidRPr="00F859B1">
        <w:rPr>
          <w:rFonts w:ascii="Times New Roman" w:hAnsi="Times New Roman" w:cs="Times New Roman"/>
          <w:i/>
          <w:iCs/>
          <w:shd w:val="clear" w:color="auto" w:fill="FFFFFF"/>
        </w:rPr>
        <w:t xml:space="preserve">. Nyala </w:t>
      </w:r>
      <w:proofErr w:type="spellStart"/>
      <w:r w:rsidR="00F859B1" w:rsidRPr="00F859B1">
        <w:rPr>
          <w:rFonts w:ascii="Times New Roman" w:hAnsi="Times New Roman" w:cs="Times New Roman"/>
          <w:shd w:val="clear" w:color="auto" w:fill="FFFFFF"/>
        </w:rPr>
        <w:t>bersumber</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dari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perluasan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struktur</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metonimi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i/>
          <w:iCs/>
          <w:shd w:val="clear" w:color="auto" w:fill="FFFFFF"/>
        </w:rPr>
        <w:t>benda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shd w:val="clear" w:color="auto" w:fill="FFFFFF"/>
        </w:rPr>
        <w:t>untuk</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serpihan</w:t>
      </w:r>
      <w:proofErr w:type="spellEnd"/>
      <w:r w:rsidR="00F859B1" w:rsidRPr="00F859B1">
        <w:rPr>
          <w:rFonts w:ascii="Times New Roman" w:hAnsi="Times New Roman" w:cs="Times New Roman"/>
          <w:shd w:val="clear" w:color="auto" w:fill="FFFFFF"/>
        </w:rPr>
        <w:t xml:space="preserve"> </w:t>
      </w:r>
      <w:proofErr w:type="spellStart"/>
      <w:proofErr w:type="gramStart"/>
      <w:r w:rsidR="00F859B1" w:rsidRPr="00F859B1">
        <w:rPr>
          <w:rFonts w:ascii="Times New Roman" w:hAnsi="Times New Roman" w:cs="Times New Roman"/>
          <w:i/>
          <w:iCs/>
          <w:shd w:val="clear" w:color="auto" w:fill="FFFFFF"/>
        </w:rPr>
        <w:t>api</w:t>
      </w:r>
      <w:proofErr w:type="spellEnd"/>
      <w:r w:rsidR="00F859B1" w:rsidRPr="00F859B1">
        <w:rPr>
          <w:rFonts w:ascii="Times New Roman" w:hAnsi="Times New Roman" w:cs="Times New Roman"/>
          <w:i/>
          <w:iCs/>
          <w:shd w:val="clear" w:color="auto" w:fill="FFFFFF"/>
        </w:rPr>
        <w:t xml:space="preserve"> </w:t>
      </w:r>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atau</w:t>
      </w:r>
      <w:proofErr w:type="spellEnd"/>
      <w:proofErr w:type="gram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sebuah</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lidah</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api</w:t>
      </w:r>
      <w:proofErr w:type="spellEnd"/>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atau</w:t>
      </w:r>
      <w:proofErr w:type="spellEnd"/>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berhubungan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dengan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hal</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itu</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Sesuai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dengan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namanya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alat</w:t>
      </w:r>
      <w:proofErr w:type="spellEnd"/>
      <w:r w:rsidR="00F859B1" w:rsidRPr="00F859B1">
        <w:rPr>
          <w:rFonts w:ascii="Times New Roman" w:hAnsi="Times New Roman" w:cs="Times New Roman"/>
          <w:shd w:val="clear" w:color="auto" w:fill="FFFFFF"/>
        </w:rPr>
        <w:t>/</w:t>
      </w:r>
      <w:proofErr w:type="spellStart"/>
      <w:r w:rsidR="00F859B1" w:rsidRPr="00F859B1">
        <w:rPr>
          <w:rFonts w:ascii="Times New Roman" w:hAnsi="Times New Roman" w:cs="Times New Roman"/>
          <w:shd w:val="clear" w:color="auto" w:fill="FFFFFF"/>
        </w:rPr>
        <w:t>benda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produk</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untuk</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tindakan</w:t>
      </w:r>
      <w:proofErr w:type="spellEnd"/>
      <w:r w:rsidR="00F859B1" w:rsidRPr="00F859B1">
        <w:rPr>
          <w:rFonts w:ascii="Times New Roman" w:hAnsi="Times New Roman" w:cs="Times New Roman"/>
          <w:shd w:val="clear" w:color="auto" w:fill="FFFFFF"/>
        </w:rPr>
        <w:t xml:space="preserve"> </w:t>
      </w:r>
      <w:proofErr w:type="spellStart"/>
      <w:proofErr w:type="gramStart"/>
      <w:r w:rsidR="00F859B1" w:rsidRPr="00F859B1">
        <w:rPr>
          <w:rFonts w:ascii="Times New Roman" w:hAnsi="Times New Roman" w:cs="Times New Roman"/>
          <w:shd w:val="clear" w:color="auto" w:fill="FFFFFF"/>
        </w:rPr>
        <w:t>artinya</w:t>
      </w:r>
      <w:proofErr w:type="spellEnd"/>
      <w:r w:rsidR="00F859B1" w:rsidRPr="00F859B1">
        <w:rPr>
          <w:rFonts w:ascii="Times New Roman" w:hAnsi="Times New Roman" w:cs="Times New Roman"/>
          <w:shd w:val="clear" w:color="auto" w:fill="FFFFFF"/>
        </w:rPr>
        <w:t xml:space="preserve"> </w:t>
      </w:r>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nyalakan</w:t>
      </w:r>
      <w:proofErr w:type="spellEnd"/>
      <w:proofErr w:type="gramEnd"/>
      <w:r w:rsidR="00F859B1" w:rsidRPr="00F859B1">
        <w:rPr>
          <w:rFonts w:ascii="Times New Roman" w:hAnsi="Times New Roman" w:cs="Times New Roman"/>
          <w:i/>
          <w:iCs/>
          <w:shd w:val="clear" w:color="auto" w:fill="FFFFFF"/>
        </w:rPr>
        <w:t xml:space="preserve"> </w:t>
      </w:r>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merupakan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leksikalisasi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dari</w:t>
      </w:r>
      <w:proofErr w:type="spellEnd"/>
      <w:r w:rsidR="00F859B1" w:rsidRPr="00F859B1">
        <w:rPr>
          <w:rFonts w:ascii="Times New Roman" w:hAnsi="Times New Roman" w:cs="Times New Roman"/>
          <w:shd w:val="clear" w:color="auto" w:fill="FFFFFF"/>
        </w:rPr>
        <w:t xml:space="preserve"> Bahasa Indonesia </w:t>
      </w:r>
      <w:proofErr w:type="spellStart"/>
      <w:r w:rsidR="00F859B1" w:rsidRPr="00F859B1">
        <w:rPr>
          <w:rFonts w:ascii="Times New Roman" w:hAnsi="Times New Roman" w:cs="Times New Roman"/>
          <w:shd w:val="clear" w:color="auto" w:fill="FFFFFF"/>
        </w:rPr>
        <w:t>melalui</w:t>
      </w:r>
      <w:proofErr w:type="spellEnd"/>
      <w:r w:rsidR="00F859B1" w:rsidRPr="00F859B1">
        <w:rPr>
          <w:rFonts w:ascii="Times New Roman" w:hAnsi="Times New Roman" w:cs="Times New Roman"/>
          <w:shd w:val="clear" w:color="auto" w:fill="FFFFFF"/>
        </w:rPr>
        <w:t xml:space="preserve"> kata </w:t>
      </w:r>
      <w:proofErr w:type="spellStart"/>
      <w:r w:rsidR="00F859B1" w:rsidRPr="00F859B1">
        <w:rPr>
          <w:rFonts w:ascii="Times New Roman" w:hAnsi="Times New Roman" w:cs="Times New Roman"/>
          <w:i/>
          <w:iCs/>
          <w:shd w:val="clear" w:color="auto" w:fill="FFFFFF"/>
        </w:rPr>
        <w:t>hidupakan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shd w:val="clear" w:color="auto" w:fill="FFFFFF"/>
        </w:rPr>
        <w:t>atau</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bisa</w:t>
      </w:r>
      <w:proofErr w:type="spellEnd"/>
      <w:r w:rsidR="00F859B1" w:rsidRPr="00F859B1">
        <w:rPr>
          <w:rFonts w:ascii="Times New Roman" w:hAnsi="Times New Roman" w:cs="Times New Roman"/>
          <w:shd w:val="clear" w:color="auto" w:fill="FFFFFF"/>
        </w:rPr>
        <w:t xml:space="preserve"> juga </w:t>
      </w:r>
      <w:proofErr w:type="spellStart"/>
      <w:r w:rsidR="00F859B1" w:rsidRPr="00F859B1">
        <w:rPr>
          <w:rFonts w:ascii="Times New Roman" w:hAnsi="Times New Roman" w:cs="Times New Roman"/>
          <w:shd w:val="clear" w:color="auto" w:fill="FFFFFF"/>
        </w:rPr>
        <w:t>dengan</w:t>
      </w:r>
      <w:proofErr w:type="spellEnd"/>
      <w:r w:rsidR="00F859B1" w:rsidRPr="00F859B1">
        <w:rPr>
          <w:rFonts w:ascii="Times New Roman" w:hAnsi="Times New Roman" w:cs="Times New Roman"/>
          <w:shd w:val="clear" w:color="auto" w:fill="FFFFFF"/>
        </w:rPr>
        <w:t xml:space="preserve"> kata </w:t>
      </w:r>
      <w:proofErr w:type="spellStart"/>
      <w:r w:rsidR="00F859B1" w:rsidRPr="00F859B1">
        <w:rPr>
          <w:rFonts w:ascii="Times New Roman" w:hAnsi="Times New Roman" w:cs="Times New Roman"/>
          <w:i/>
          <w:iCs/>
          <w:shd w:val="clear" w:color="auto" w:fill="FFFFFF"/>
        </w:rPr>
        <w:t>panaskan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bakarkan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kobarkan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shd w:val="clear" w:color="auto" w:fill="FFFFFF"/>
        </w:rPr>
        <w:t>Dalam</w:t>
      </w:r>
      <w:proofErr w:type="spellEnd"/>
      <w:r w:rsidR="00F859B1" w:rsidRPr="00F859B1">
        <w:rPr>
          <w:rFonts w:ascii="Times New Roman" w:hAnsi="Times New Roman" w:cs="Times New Roman"/>
          <w:shd w:val="clear" w:color="auto" w:fill="FFFFFF"/>
        </w:rPr>
        <w:t xml:space="preserve"> KBBI kata </w:t>
      </w:r>
      <w:proofErr w:type="spellStart"/>
      <w:r w:rsidR="00F859B1" w:rsidRPr="00F859B1">
        <w:rPr>
          <w:rFonts w:ascii="Times New Roman" w:hAnsi="Times New Roman" w:cs="Times New Roman"/>
          <w:i/>
          <w:iCs/>
          <w:shd w:val="clear" w:color="auto" w:fill="FFFFFF"/>
        </w:rPr>
        <w:t>hidupkan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shd w:val="clear" w:color="auto" w:fill="FFFFFF"/>
        </w:rPr>
        <w:t>memiliki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makna</w:t>
      </w:r>
      <w:proofErr w:type="spellEnd"/>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bervariasi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seperti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i/>
          <w:iCs/>
          <w:shd w:val="clear" w:color="auto" w:fill="FFFFFF"/>
        </w:rPr>
        <w:t>hidupkanmesin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hidupkan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mobil</w:t>
      </w:r>
      <w:proofErr w:type="spellEnd"/>
      <w:r w:rsidR="00F859B1" w:rsidRPr="00F859B1">
        <w:rPr>
          <w:rFonts w:ascii="Times New Roman" w:hAnsi="Times New Roman" w:cs="Times New Roman"/>
          <w:i/>
          <w:iCs/>
          <w:shd w:val="clear" w:color="auto" w:fill="FFFFFF"/>
        </w:rPr>
        <w:t xml:space="preserve">, </w:t>
      </w:r>
      <w:r w:rsidR="00F859B1" w:rsidRPr="00F859B1">
        <w:rPr>
          <w:rFonts w:ascii="Times New Roman" w:hAnsi="Times New Roman" w:cs="Times New Roman"/>
          <w:shd w:val="clear" w:color="auto" w:fill="FFFFFF"/>
        </w:rPr>
        <w:t xml:space="preserve">yang </w:t>
      </w:r>
      <w:proofErr w:type="spellStart"/>
      <w:r w:rsidR="00F859B1" w:rsidRPr="00F859B1">
        <w:rPr>
          <w:rFonts w:ascii="Times New Roman" w:hAnsi="Times New Roman" w:cs="Times New Roman"/>
          <w:shd w:val="clear" w:color="auto" w:fill="FFFFFF"/>
        </w:rPr>
        <w:t>wujud</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nyatanya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tidak</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dapat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dilihat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serpihan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api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namun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hanya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dapat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dirasakan</w:t>
      </w:r>
      <w:proofErr w:type="spellEnd"/>
      <w:r w:rsidR="00F859B1" w:rsidRPr="00F859B1">
        <w:rPr>
          <w:rFonts w:ascii="Times New Roman" w:hAnsi="Times New Roman" w:cs="Times New Roman"/>
          <w:shd w:val="clear" w:color="auto" w:fill="FFFFFF"/>
        </w:rPr>
        <w:t xml:space="preserve"> oleh </w:t>
      </w:r>
      <w:proofErr w:type="spellStart"/>
      <w:r w:rsidR="00F859B1" w:rsidRPr="00F859B1">
        <w:rPr>
          <w:rFonts w:ascii="Times New Roman" w:hAnsi="Times New Roman" w:cs="Times New Roman"/>
          <w:shd w:val="clear" w:color="auto" w:fill="FFFFFF"/>
        </w:rPr>
        <w:t>tubuh</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Berbeda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dengan</w:t>
      </w:r>
      <w:proofErr w:type="spellEnd"/>
      <w:r w:rsidR="00F859B1" w:rsidRPr="00F859B1">
        <w:rPr>
          <w:rFonts w:ascii="Times New Roman" w:hAnsi="Times New Roman" w:cs="Times New Roman"/>
          <w:shd w:val="clear" w:color="auto" w:fill="FFFFFF"/>
        </w:rPr>
        <w:t xml:space="preserve"> kata </w:t>
      </w:r>
      <w:proofErr w:type="spellStart"/>
      <w:r w:rsidR="00F859B1" w:rsidRPr="00F859B1">
        <w:rPr>
          <w:rFonts w:ascii="Times New Roman" w:hAnsi="Times New Roman" w:cs="Times New Roman"/>
          <w:i/>
          <w:iCs/>
          <w:shd w:val="clear" w:color="auto" w:fill="FFFFFF"/>
        </w:rPr>
        <w:t>nyalakan</w:t>
      </w:r>
      <w:proofErr w:type="spellEnd"/>
      <w:r w:rsidR="00F859B1" w:rsidRPr="00F859B1">
        <w:rPr>
          <w:rFonts w:ascii="Times New Roman" w:hAnsi="Times New Roman" w:cs="Times New Roman"/>
          <w:shd w:val="clear" w:color="auto" w:fill="FFFFFF"/>
        </w:rPr>
        <w:t xml:space="preserve"> yang sangat </w:t>
      </w:r>
      <w:proofErr w:type="spellStart"/>
      <w:r w:rsidR="00F859B1" w:rsidRPr="00F859B1">
        <w:rPr>
          <w:rFonts w:ascii="Times New Roman" w:hAnsi="Times New Roman" w:cs="Times New Roman"/>
          <w:shd w:val="clear" w:color="auto" w:fill="FFFFFF"/>
        </w:rPr>
        <w:t>erat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padanan</w:t>
      </w:r>
      <w:proofErr w:type="spellEnd"/>
      <w:r w:rsidR="00F859B1" w:rsidRPr="00F859B1">
        <w:rPr>
          <w:rFonts w:ascii="Times New Roman" w:hAnsi="Times New Roman" w:cs="Times New Roman"/>
          <w:shd w:val="clear" w:color="auto" w:fill="FFFFFF"/>
        </w:rPr>
        <w:t xml:space="preserve"> kata </w:t>
      </w:r>
      <w:proofErr w:type="spellStart"/>
      <w:r w:rsidR="00F859B1" w:rsidRPr="00F859B1">
        <w:rPr>
          <w:rFonts w:ascii="Times New Roman" w:hAnsi="Times New Roman" w:cs="Times New Roman"/>
          <w:shd w:val="clear" w:color="auto" w:fill="FFFFFF"/>
        </w:rPr>
        <w:t>tersebut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dengan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benda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atau</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produk</w:t>
      </w:r>
      <w:proofErr w:type="spellEnd"/>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bisa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dilihat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atau</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dirasakan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seperti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i/>
          <w:iCs/>
          <w:shd w:val="clear" w:color="auto" w:fill="FFFFFF"/>
        </w:rPr>
        <w:t>nyalakan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api</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api</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menyala</w:t>
      </w:r>
      <w:proofErr w:type="spellEnd"/>
      <w:r w:rsidR="00F859B1" w:rsidRPr="00F859B1">
        <w:rPr>
          <w:rFonts w:ascii="Times New Roman" w:hAnsi="Times New Roman" w:cs="Times New Roman"/>
          <w:i/>
          <w:iCs/>
          <w:shd w:val="clear" w:color="auto" w:fill="FFFFFF"/>
        </w:rPr>
        <w:t xml:space="preserve">-nyala. </w:t>
      </w:r>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Frasa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frasa</w:t>
      </w:r>
      <w:proofErr w:type="spellEnd"/>
      <w:r w:rsidR="00F859B1" w:rsidRPr="00F859B1">
        <w:rPr>
          <w:rFonts w:ascii="Times New Roman" w:hAnsi="Times New Roman" w:cs="Times New Roman"/>
          <w:shd w:val="clear" w:color="auto" w:fill="FFFFFF"/>
        </w:rPr>
        <w:t xml:space="preserve"> </w:t>
      </w:r>
      <w:r w:rsidR="00F859B1" w:rsidRPr="00F859B1">
        <w:rPr>
          <w:rFonts w:ascii="Times New Roman" w:hAnsi="Times New Roman" w:cs="Times New Roman"/>
          <w:i/>
          <w:iCs/>
          <w:shd w:val="clear" w:color="auto" w:fill="FFFFFF"/>
        </w:rPr>
        <w:t xml:space="preserve">Tindakan </w:t>
      </w:r>
      <w:proofErr w:type="spellStart"/>
      <w:r w:rsidR="00F859B1" w:rsidRPr="00F859B1">
        <w:rPr>
          <w:rFonts w:ascii="Times New Roman" w:hAnsi="Times New Roman" w:cs="Times New Roman"/>
          <w:shd w:val="clear" w:color="auto" w:fill="FFFFFF"/>
        </w:rPr>
        <w:t>Demikian</w:t>
      </w:r>
      <w:proofErr w:type="spellEnd"/>
      <w:r w:rsidR="00F859B1" w:rsidRPr="00F859B1">
        <w:rPr>
          <w:rFonts w:ascii="Times New Roman" w:hAnsi="Times New Roman" w:cs="Times New Roman"/>
          <w:shd w:val="clear" w:color="auto" w:fill="FFFFFF"/>
        </w:rPr>
        <w:t xml:space="preserve"> juga </w:t>
      </w:r>
      <w:proofErr w:type="spellStart"/>
      <w:r w:rsidR="00F859B1" w:rsidRPr="00F859B1">
        <w:rPr>
          <w:rFonts w:ascii="Times New Roman" w:hAnsi="Times New Roman" w:cs="Times New Roman"/>
          <w:shd w:val="clear" w:color="auto" w:fill="FFFFFF"/>
        </w:rPr>
        <w:t>dengan</w:t>
      </w:r>
      <w:proofErr w:type="spellEnd"/>
      <w:r w:rsidR="00F859B1" w:rsidRPr="00F859B1">
        <w:rPr>
          <w:rFonts w:ascii="Times New Roman" w:hAnsi="Times New Roman" w:cs="Times New Roman"/>
          <w:shd w:val="clear" w:color="auto" w:fill="FFFFFF"/>
        </w:rPr>
        <w:t xml:space="preserve"> kata </w:t>
      </w:r>
      <w:proofErr w:type="spellStart"/>
      <w:r w:rsidR="00F859B1" w:rsidRPr="00F859B1">
        <w:rPr>
          <w:rFonts w:ascii="Times New Roman" w:hAnsi="Times New Roman" w:cs="Times New Roman"/>
          <w:i/>
          <w:iCs/>
          <w:shd w:val="clear" w:color="auto" w:fill="FFFFFF"/>
        </w:rPr>
        <w:t>merah</w:t>
      </w:r>
      <w:proofErr w:type="spellEnd"/>
      <w:r w:rsidR="00F859B1" w:rsidRPr="00F859B1">
        <w:rPr>
          <w:rFonts w:ascii="Times New Roman" w:hAnsi="Times New Roman" w:cs="Times New Roman"/>
          <w:i/>
          <w:iCs/>
          <w:shd w:val="clear" w:color="auto" w:fill="FFFFFF"/>
        </w:rPr>
        <w:t xml:space="preserve">  </w:t>
      </w:r>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dimana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perluasan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strukstur</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metonimi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dalam</w:t>
      </w:r>
      <w:proofErr w:type="spellEnd"/>
      <w:r w:rsidR="00F859B1" w:rsidRPr="00F859B1">
        <w:rPr>
          <w:rFonts w:ascii="Times New Roman" w:hAnsi="Times New Roman" w:cs="Times New Roman"/>
          <w:shd w:val="clear" w:color="auto" w:fill="FFFFFF"/>
        </w:rPr>
        <w:t xml:space="preserve"> kata </w:t>
      </w:r>
      <w:proofErr w:type="spellStart"/>
      <w:r w:rsidR="00F859B1" w:rsidRPr="00F859B1">
        <w:rPr>
          <w:rFonts w:ascii="Times New Roman" w:hAnsi="Times New Roman" w:cs="Times New Roman"/>
          <w:shd w:val="clear" w:color="auto" w:fill="FFFFFF"/>
        </w:rPr>
        <w:t>tersebut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terkandung</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metonimi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i/>
          <w:iCs/>
          <w:shd w:val="clear" w:color="auto" w:fill="FFFFFF"/>
        </w:rPr>
        <w:t>benda</w:t>
      </w:r>
      <w:proofErr w:type="spellEnd"/>
      <w:r w:rsidR="00F859B1" w:rsidRPr="00F859B1">
        <w:rPr>
          <w:rFonts w:ascii="Times New Roman" w:hAnsi="Times New Roman" w:cs="Times New Roman"/>
          <w:i/>
          <w:iCs/>
          <w:shd w:val="clear" w:color="auto" w:fill="FFFFFF"/>
        </w:rPr>
        <w:t xml:space="preserve">/product. </w:t>
      </w:r>
    </w:p>
    <w:p w14:paraId="624697F3" w14:textId="216E9EDC" w:rsidR="00F859B1" w:rsidRDefault="00FE1609" w:rsidP="00FE1609">
      <w:pPr>
        <w:pStyle w:val="NoSpacing"/>
        <w:tabs>
          <w:tab w:val="left" w:pos="270"/>
        </w:tabs>
        <w:spacing w:line="276" w:lineRule="auto"/>
        <w:rPr>
          <w:rFonts w:ascii="Times New Roman" w:hAnsi="Times New Roman" w:cs="Times New Roman"/>
          <w:i/>
          <w:iCs/>
        </w:rPr>
      </w:pPr>
      <w:r>
        <w:rPr>
          <w:rFonts w:ascii="Times New Roman" w:hAnsi="Times New Roman" w:cs="Times New Roman"/>
          <w:shd w:val="clear" w:color="auto" w:fill="FFFFFF"/>
        </w:rPr>
        <w:tab/>
      </w:r>
      <w:proofErr w:type="spellStart"/>
      <w:r w:rsidR="00F859B1" w:rsidRPr="00F859B1">
        <w:rPr>
          <w:rFonts w:ascii="Times New Roman" w:hAnsi="Times New Roman" w:cs="Times New Roman"/>
          <w:shd w:val="clear" w:color="auto" w:fill="FFFFFF"/>
        </w:rPr>
        <w:t>Dalam</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Tesaurus</w:t>
      </w:r>
      <w:proofErr w:type="spellEnd"/>
      <w:r w:rsidR="00F859B1" w:rsidRPr="00F859B1">
        <w:rPr>
          <w:rFonts w:ascii="Times New Roman" w:hAnsi="Times New Roman" w:cs="Times New Roman"/>
          <w:shd w:val="clear" w:color="auto" w:fill="FFFFFF"/>
        </w:rPr>
        <w:t xml:space="preserve"> Bahasa Indonesia </w:t>
      </w:r>
      <w:proofErr w:type="spellStart"/>
      <w:r w:rsidR="00F859B1" w:rsidRPr="00F859B1">
        <w:rPr>
          <w:rFonts w:ascii="Times New Roman" w:hAnsi="Times New Roman" w:cs="Times New Roman"/>
          <w:shd w:val="clear" w:color="auto" w:fill="FFFFFF"/>
        </w:rPr>
        <w:t>ada</w:t>
      </w:r>
      <w:proofErr w:type="spellEnd"/>
      <w:r w:rsidR="00F859B1" w:rsidRPr="00F859B1">
        <w:rPr>
          <w:rFonts w:ascii="Times New Roman" w:hAnsi="Times New Roman" w:cs="Times New Roman"/>
          <w:shd w:val="clear" w:color="auto" w:fill="FFFFFF"/>
        </w:rPr>
        <w:t xml:space="preserve"> 167 </w:t>
      </w:r>
      <w:proofErr w:type="spellStart"/>
      <w:r w:rsidR="00F859B1" w:rsidRPr="00F859B1">
        <w:rPr>
          <w:rFonts w:ascii="Times New Roman" w:hAnsi="Times New Roman" w:cs="Times New Roman"/>
          <w:shd w:val="clear" w:color="auto" w:fill="FFFFFF"/>
        </w:rPr>
        <w:t>persamaan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makna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leksikalisasi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i/>
          <w:iCs/>
          <w:shd w:val="clear" w:color="auto" w:fill="FFFFFF"/>
        </w:rPr>
        <w:t>menyalakan</w:t>
      </w:r>
      <w:proofErr w:type="spellEnd"/>
      <w:r w:rsidR="00F859B1" w:rsidRPr="00F859B1">
        <w:rPr>
          <w:rFonts w:ascii="Times New Roman" w:hAnsi="Times New Roman" w:cs="Times New Roman"/>
          <w:i/>
          <w:iCs/>
          <w:shd w:val="clear" w:color="auto" w:fill="FFFFFF"/>
        </w:rPr>
        <w:t xml:space="preserve"> </w:t>
      </w:r>
      <w:r w:rsidR="0072776C" w:rsidRPr="000C006F">
        <w:rPr>
          <w:rFonts w:ascii="Times New Roman" w:hAnsi="Times New Roman" w:cs="Times New Roman"/>
          <w:shd w:val="clear" w:color="auto" w:fill="FFFFFF"/>
        </w:rPr>
        <w:t xml:space="preserve">yang </w:t>
      </w:r>
      <w:proofErr w:type="spellStart"/>
      <w:r w:rsidR="0072776C" w:rsidRPr="000C006F">
        <w:rPr>
          <w:rFonts w:ascii="Times New Roman" w:hAnsi="Times New Roman" w:cs="Times New Roman"/>
          <w:shd w:val="clear" w:color="auto" w:fill="FFFFFF"/>
        </w:rPr>
        <w:t>beberapa</w:t>
      </w:r>
      <w:proofErr w:type="spellEnd"/>
      <w:r w:rsidR="0072776C" w:rsidRPr="000C006F">
        <w:rPr>
          <w:rFonts w:ascii="Times New Roman" w:hAnsi="Times New Roman" w:cs="Times New Roman"/>
          <w:shd w:val="clear" w:color="auto" w:fill="FFFFFF"/>
        </w:rPr>
        <w:t xml:space="preserve"> </w:t>
      </w:r>
      <w:proofErr w:type="spellStart"/>
      <w:r w:rsidR="0072776C" w:rsidRPr="000C006F">
        <w:rPr>
          <w:rFonts w:ascii="Times New Roman" w:hAnsi="Times New Roman" w:cs="Times New Roman"/>
          <w:shd w:val="clear" w:color="auto" w:fill="FFFFFF"/>
        </w:rPr>
        <w:t>diantaranya</w:t>
      </w:r>
      <w:proofErr w:type="spellEnd"/>
      <w:r w:rsidR="0072776C" w:rsidRPr="000C006F">
        <w:rPr>
          <w:rFonts w:ascii="Times New Roman" w:hAnsi="Times New Roman" w:cs="Times New Roman"/>
          <w:shd w:val="clear" w:color="auto" w:fill="FFFFFF"/>
        </w:rPr>
        <w:t xml:space="preserve"> </w:t>
      </w:r>
      <w:proofErr w:type="spellStart"/>
      <w:r w:rsidR="00F859B1" w:rsidRPr="000C006F">
        <w:rPr>
          <w:rFonts w:ascii="Times New Roman" w:hAnsi="Times New Roman" w:cs="Times New Roman"/>
          <w:shd w:val="clear" w:color="auto" w:fill="FFFFFF"/>
        </w:rPr>
        <w:t>adalah</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i/>
          <w:iCs/>
        </w:rPr>
        <w:t>Membakar</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mengobarkan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terbit</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keluar</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muncul,mengundang</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mendatangkan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mencetuskan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menimbulkan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menjadikan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menyiarkan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menghidupkan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menstater</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mencocokkan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melekatkan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menerap</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mengenakan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menggalakkan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mengobarkan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memarakkan,menghanguskan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mendinamiskan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mengencangkan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memacu</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mendorong</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memotivasi</w:t>
      </w:r>
      <w:proofErr w:type="spellEnd"/>
      <w:r w:rsidR="00F859B1" w:rsidRPr="00F859B1">
        <w:rPr>
          <w:rFonts w:ascii="Times New Roman" w:hAnsi="Times New Roman" w:cs="Times New Roman"/>
          <w:i/>
          <w:iCs/>
        </w:rPr>
        <w:t>,</w:t>
      </w:r>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menyalakan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menyala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menerangi</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mencolok</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menyoroti</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menghinggapi</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menghidupkan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menyala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memutar</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memasang</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menyetel</w:t>
      </w:r>
      <w:proofErr w:type="spellEnd"/>
      <w:r w:rsidR="00F859B1" w:rsidRPr="00F859B1">
        <w:rPr>
          <w:rFonts w:ascii="Times New Roman" w:hAnsi="Times New Roman" w:cs="Times New Roman"/>
          <w:i/>
          <w:iCs/>
          <w:shd w:val="clear" w:color="auto" w:fill="FFFFFF"/>
        </w:rPr>
        <w:t xml:space="preserve">, , </w:t>
      </w:r>
      <w:proofErr w:type="spellStart"/>
      <w:r w:rsidR="00F859B1" w:rsidRPr="00F859B1">
        <w:rPr>
          <w:rFonts w:ascii="Times New Roman" w:hAnsi="Times New Roman" w:cs="Times New Roman"/>
          <w:i/>
          <w:iCs/>
          <w:shd w:val="clear" w:color="auto" w:fill="FFFFFF"/>
        </w:rPr>
        <w:t>membakar</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menyala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membara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menghanguskan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bernyala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memboroskan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menyala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menyiarkan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mengkilat</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menyorotkan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melewati</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dgn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cepat</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sekali</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mengirim</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menyala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berkobar</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mengembang</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bersemangat</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menyala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bergairah</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panas</w:t>
      </w:r>
      <w:proofErr w:type="spellEnd"/>
      <w:r w:rsidR="00F859B1" w:rsidRPr="00F859B1">
        <w:rPr>
          <w:rFonts w:ascii="Times New Roman" w:hAnsi="Times New Roman" w:cs="Times New Roman"/>
          <w:i/>
          <w:iCs/>
          <w:shd w:val="clear" w:color="auto" w:fill="FFFFFF"/>
        </w:rPr>
        <w:t>,</w:t>
      </w:r>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dst</w:t>
      </w:r>
      <w:proofErr w:type="spellEnd"/>
      <w:r w:rsidR="00F859B1" w:rsidRPr="00F859B1">
        <w:rPr>
          <w:rFonts w:ascii="Times New Roman" w:hAnsi="Times New Roman" w:cs="Times New Roman"/>
          <w:i/>
          <w:iCs/>
        </w:rPr>
        <w:t xml:space="preserve">. </w:t>
      </w:r>
    </w:p>
    <w:p w14:paraId="54BCDAEB" w14:textId="77777777" w:rsidR="0072776C" w:rsidRPr="00F859B1" w:rsidRDefault="0072776C" w:rsidP="00FE1609">
      <w:pPr>
        <w:pStyle w:val="NoSpacing"/>
        <w:tabs>
          <w:tab w:val="left" w:pos="270"/>
        </w:tabs>
        <w:spacing w:line="276" w:lineRule="auto"/>
        <w:ind w:firstLine="630"/>
        <w:rPr>
          <w:rFonts w:ascii="Times New Roman" w:hAnsi="Times New Roman" w:cs="Times New Roman"/>
          <w:i/>
          <w:iCs/>
        </w:rPr>
      </w:pPr>
    </w:p>
    <w:p w14:paraId="49403478" w14:textId="77777777" w:rsidR="00F859B1" w:rsidRPr="00F859B1" w:rsidRDefault="00F859B1" w:rsidP="00FE1609">
      <w:pPr>
        <w:pStyle w:val="NoSpacing"/>
        <w:tabs>
          <w:tab w:val="left" w:pos="270"/>
          <w:tab w:val="left" w:pos="360"/>
          <w:tab w:val="left" w:pos="450"/>
        </w:tabs>
        <w:spacing w:line="276" w:lineRule="auto"/>
        <w:ind w:left="270" w:hanging="270"/>
        <w:rPr>
          <w:rFonts w:ascii="Times New Roman" w:eastAsia="Times New Roman" w:hAnsi="Times New Roman" w:cs="Times New Roman"/>
        </w:rPr>
      </w:pPr>
      <w:r w:rsidRPr="00F859B1">
        <w:rPr>
          <w:rFonts w:ascii="Times New Roman" w:eastAsia="Times New Roman" w:hAnsi="Times New Roman" w:cs="Times New Roman"/>
        </w:rPr>
        <w:t>[11] </w:t>
      </w:r>
      <w:proofErr w:type="spellStart"/>
      <w:r w:rsidRPr="00F859B1">
        <w:rPr>
          <w:rFonts w:ascii="Times New Roman" w:eastAsia="Times New Roman" w:hAnsi="Times New Roman" w:cs="Times New Roman"/>
        </w:rPr>
        <w:t>tampak</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atau</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keluar</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nyalanya</w:t>
      </w:r>
      <w:proofErr w:type="spellEnd"/>
      <w:r w:rsidRPr="00F859B1">
        <w:rPr>
          <w:rFonts w:ascii="Times New Roman" w:eastAsia="Times New Roman" w:hAnsi="Times New Roman" w:cs="Times New Roman"/>
        </w:rPr>
        <w:br/>
      </w:r>
      <w:proofErr w:type="spellStart"/>
      <w:r w:rsidRPr="00F859B1">
        <w:rPr>
          <w:rFonts w:ascii="Times New Roman" w:eastAsia="Times New Roman" w:hAnsi="Times New Roman" w:cs="Times New Roman"/>
        </w:rPr>
        <w:t>contoh</w:t>
      </w:r>
      <w:proofErr w:type="spellEnd"/>
      <w:r w:rsidRPr="00F859B1">
        <w:rPr>
          <w:rFonts w:ascii="Times New Roman" w:eastAsia="Times New Roman" w:hAnsi="Times New Roman" w:cs="Times New Roman"/>
        </w:rPr>
        <w:t>: </w:t>
      </w:r>
      <w:r w:rsidRPr="00F859B1">
        <w:rPr>
          <w:rFonts w:ascii="Times New Roman" w:eastAsia="Times New Roman" w:hAnsi="Times New Roman" w:cs="Times New Roman"/>
          <w:i/>
          <w:iCs/>
        </w:rPr>
        <w:t>'</w:t>
      </w:r>
      <w:proofErr w:type="spellStart"/>
      <w:r w:rsidRPr="00F859B1">
        <w:rPr>
          <w:rFonts w:ascii="Times New Roman" w:eastAsia="Times New Roman" w:hAnsi="Times New Roman" w:cs="Times New Roman"/>
          <w:i/>
          <w:iCs/>
        </w:rPr>
        <w:t>lampu-lampu</w:t>
      </w:r>
      <w:proofErr w:type="spellEnd"/>
      <w:r w:rsidRPr="00F859B1">
        <w:rPr>
          <w:rFonts w:ascii="Times New Roman" w:eastAsia="Times New Roman" w:hAnsi="Times New Roman" w:cs="Times New Roman"/>
          <w:i/>
          <w:iCs/>
        </w:rPr>
        <w:t> </w:t>
      </w:r>
      <w:proofErr w:type="spellStart"/>
      <w:r w:rsidRPr="00F859B1">
        <w:rPr>
          <w:rFonts w:ascii="Times New Roman" w:eastAsia="Times New Roman" w:hAnsi="Times New Roman" w:cs="Times New Roman"/>
          <w:i/>
          <w:iCs/>
        </w:rPr>
        <w:t>menyala</w:t>
      </w:r>
      <w:proofErr w:type="spellEnd"/>
      <w:r w:rsidRPr="00F859B1">
        <w:rPr>
          <w:rFonts w:ascii="Times New Roman" w:eastAsia="Times New Roman" w:hAnsi="Times New Roman" w:cs="Times New Roman"/>
          <w:i/>
          <w:iCs/>
        </w:rPr>
        <w:t> </w:t>
      </w:r>
      <w:proofErr w:type="spellStart"/>
      <w:r w:rsidRPr="00F859B1">
        <w:rPr>
          <w:rFonts w:ascii="Times New Roman" w:eastAsia="Times New Roman" w:hAnsi="Times New Roman" w:cs="Times New Roman"/>
          <w:i/>
          <w:iCs/>
        </w:rPr>
        <w:t>serentak</w:t>
      </w:r>
      <w:proofErr w:type="spellEnd"/>
      <w:r w:rsidRPr="00F859B1">
        <w:rPr>
          <w:rFonts w:ascii="Times New Roman" w:eastAsia="Times New Roman" w:hAnsi="Times New Roman" w:cs="Times New Roman"/>
          <w:i/>
          <w:iCs/>
        </w:rPr>
        <w:t xml:space="preserve"> </w:t>
      </w:r>
      <w:proofErr w:type="spellStart"/>
      <w:r w:rsidRPr="00F859B1">
        <w:rPr>
          <w:rFonts w:ascii="Times New Roman" w:eastAsia="Times New Roman" w:hAnsi="Times New Roman" w:cs="Times New Roman"/>
          <w:i/>
          <w:iCs/>
        </w:rPr>
        <w:t>ketika</w:t>
      </w:r>
      <w:proofErr w:type="spellEnd"/>
      <w:r w:rsidRPr="00F859B1">
        <w:rPr>
          <w:rFonts w:ascii="Times New Roman" w:eastAsia="Times New Roman" w:hAnsi="Times New Roman" w:cs="Times New Roman"/>
          <w:i/>
          <w:iCs/>
        </w:rPr>
        <w:t xml:space="preserve"> </w:t>
      </w:r>
      <w:proofErr w:type="spellStart"/>
      <w:r w:rsidRPr="00F859B1">
        <w:rPr>
          <w:rFonts w:ascii="Times New Roman" w:eastAsia="Times New Roman" w:hAnsi="Times New Roman" w:cs="Times New Roman"/>
          <w:i/>
          <w:iCs/>
        </w:rPr>
        <w:t>tombol</w:t>
      </w:r>
      <w:proofErr w:type="spellEnd"/>
      <w:r w:rsidRPr="00F859B1">
        <w:rPr>
          <w:rFonts w:ascii="Times New Roman" w:eastAsia="Times New Roman" w:hAnsi="Times New Roman" w:cs="Times New Roman"/>
          <w:i/>
          <w:iCs/>
        </w:rPr>
        <w:t xml:space="preserve"> </w:t>
      </w:r>
      <w:proofErr w:type="spellStart"/>
      <w:r w:rsidRPr="00F859B1">
        <w:rPr>
          <w:rFonts w:ascii="Times New Roman" w:eastAsia="Times New Roman" w:hAnsi="Times New Roman" w:cs="Times New Roman"/>
          <w:i/>
          <w:iCs/>
        </w:rPr>
        <w:t>ditekan</w:t>
      </w:r>
      <w:proofErr w:type="spellEnd"/>
      <w:r w:rsidRPr="00F859B1">
        <w:rPr>
          <w:rFonts w:ascii="Times New Roman" w:eastAsia="Times New Roman" w:hAnsi="Times New Roman" w:cs="Times New Roman"/>
          <w:i/>
          <w:iCs/>
        </w:rPr>
        <w:t>'</w:t>
      </w:r>
    </w:p>
    <w:p w14:paraId="3F29CEB6" w14:textId="77777777" w:rsidR="00F859B1" w:rsidRPr="00F859B1" w:rsidRDefault="00F859B1" w:rsidP="00FE1609">
      <w:pPr>
        <w:pStyle w:val="NoSpacing"/>
        <w:tabs>
          <w:tab w:val="left" w:pos="270"/>
          <w:tab w:val="left" w:pos="360"/>
          <w:tab w:val="left" w:pos="450"/>
        </w:tabs>
        <w:spacing w:line="276" w:lineRule="auto"/>
        <w:ind w:left="270" w:hanging="270"/>
        <w:rPr>
          <w:rFonts w:ascii="Times New Roman" w:eastAsia="Times New Roman" w:hAnsi="Times New Roman" w:cs="Times New Roman"/>
        </w:rPr>
      </w:pPr>
      <w:r w:rsidRPr="00F859B1">
        <w:rPr>
          <w:rFonts w:ascii="Times New Roman" w:eastAsia="Times New Roman" w:hAnsi="Times New Roman" w:cs="Times New Roman"/>
        </w:rPr>
        <w:t>[12] </w:t>
      </w:r>
      <w:proofErr w:type="spellStart"/>
      <w:r w:rsidRPr="00F859B1">
        <w:rPr>
          <w:rFonts w:ascii="Times New Roman" w:eastAsia="Times New Roman" w:hAnsi="Times New Roman" w:cs="Times New Roman"/>
        </w:rPr>
        <w:t>tampak</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mempunyai</w:t>
      </w:r>
      <w:proofErr w:type="spellEnd"/>
      <w:r w:rsidRPr="00F859B1">
        <w:rPr>
          <w:rFonts w:ascii="Times New Roman" w:eastAsia="Times New Roman" w:hAnsi="Times New Roman" w:cs="Times New Roman"/>
        </w:rPr>
        <w:t xml:space="preserve"> nyala; </w:t>
      </w:r>
      <w:proofErr w:type="spellStart"/>
      <w:r w:rsidRPr="00F859B1">
        <w:rPr>
          <w:rFonts w:ascii="Times New Roman" w:eastAsia="Times New Roman" w:hAnsi="Times New Roman" w:cs="Times New Roman"/>
        </w:rPr>
        <w:t>terang</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sekali</w:t>
      </w:r>
      <w:proofErr w:type="spellEnd"/>
      <w:r w:rsidRPr="00F859B1">
        <w:rPr>
          <w:rFonts w:ascii="Times New Roman" w:eastAsia="Times New Roman" w:hAnsi="Times New Roman" w:cs="Times New Roman"/>
        </w:rPr>
        <w:br/>
      </w:r>
      <w:proofErr w:type="spellStart"/>
      <w:r w:rsidRPr="00F859B1">
        <w:rPr>
          <w:rFonts w:ascii="Times New Roman" w:eastAsia="Times New Roman" w:hAnsi="Times New Roman" w:cs="Times New Roman"/>
        </w:rPr>
        <w:t>contoh</w:t>
      </w:r>
      <w:proofErr w:type="spellEnd"/>
      <w:r w:rsidRPr="00F859B1">
        <w:rPr>
          <w:rFonts w:ascii="Times New Roman" w:eastAsia="Times New Roman" w:hAnsi="Times New Roman" w:cs="Times New Roman"/>
        </w:rPr>
        <w:t>: </w:t>
      </w:r>
      <w:r w:rsidRPr="00F859B1">
        <w:rPr>
          <w:rFonts w:ascii="Times New Roman" w:eastAsia="Times New Roman" w:hAnsi="Times New Roman" w:cs="Times New Roman"/>
          <w:i/>
          <w:iCs/>
        </w:rPr>
        <w:t>'</w:t>
      </w:r>
      <w:proofErr w:type="spellStart"/>
      <w:r w:rsidRPr="00F859B1">
        <w:rPr>
          <w:rFonts w:ascii="Times New Roman" w:eastAsia="Times New Roman" w:hAnsi="Times New Roman" w:cs="Times New Roman"/>
          <w:i/>
          <w:iCs/>
        </w:rPr>
        <w:t>merah</w:t>
      </w:r>
      <w:proofErr w:type="spellEnd"/>
      <w:r w:rsidRPr="00F859B1">
        <w:rPr>
          <w:rFonts w:ascii="Times New Roman" w:eastAsia="Times New Roman" w:hAnsi="Times New Roman" w:cs="Times New Roman"/>
          <w:i/>
          <w:iCs/>
        </w:rPr>
        <w:t> </w:t>
      </w:r>
      <w:proofErr w:type="spellStart"/>
      <w:r w:rsidRPr="00F859B1">
        <w:rPr>
          <w:rFonts w:ascii="Times New Roman" w:eastAsia="Times New Roman" w:hAnsi="Times New Roman" w:cs="Times New Roman"/>
          <w:i/>
          <w:iCs/>
        </w:rPr>
        <w:t>menyala</w:t>
      </w:r>
      <w:proofErr w:type="spellEnd"/>
      <w:r w:rsidRPr="00F859B1">
        <w:rPr>
          <w:rFonts w:ascii="Times New Roman" w:eastAsia="Times New Roman" w:hAnsi="Times New Roman" w:cs="Times New Roman"/>
          <w:i/>
          <w:iCs/>
        </w:rPr>
        <w:t>'</w:t>
      </w:r>
    </w:p>
    <w:p w14:paraId="41EC0445" w14:textId="77777777" w:rsidR="00F859B1" w:rsidRPr="00F859B1" w:rsidRDefault="00F859B1" w:rsidP="00FE1609">
      <w:pPr>
        <w:pStyle w:val="NoSpacing"/>
        <w:tabs>
          <w:tab w:val="left" w:pos="270"/>
          <w:tab w:val="left" w:pos="360"/>
          <w:tab w:val="left" w:pos="450"/>
        </w:tabs>
        <w:spacing w:line="276" w:lineRule="auto"/>
        <w:ind w:left="270" w:hanging="270"/>
        <w:rPr>
          <w:rFonts w:ascii="Times New Roman" w:eastAsia="Times New Roman" w:hAnsi="Times New Roman" w:cs="Times New Roman"/>
        </w:rPr>
      </w:pPr>
      <w:r w:rsidRPr="00F859B1">
        <w:rPr>
          <w:rFonts w:ascii="Times New Roman" w:eastAsia="Times New Roman" w:hAnsi="Times New Roman" w:cs="Times New Roman"/>
        </w:rPr>
        <w:t xml:space="preserve">[13] </w:t>
      </w:r>
      <w:proofErr w:type="spellStart"/>
      <w:r w:rsidRPr="00F859B1">
        <w:rPr>
          <w:rFonts w:ascii="Times New Roman" w:eastAsia="Times New Roman" w:hAnsi="Times New Roman" w:cs="Times New Roman"/>
        </w:rPr>
        <w:t>tampak</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bersinar</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cemerlang</w:t>
      </w:r>
      <w:proofErr w:type="spellEnd"/>
      <w:r w:rsidRPr="00F859B1">
        <w:rPr>
          <w:rFonts w:ascii="Times New Roman" w:eastAsia="Times New Roman" w:hAnsi="Times New Roman" w:cs="Times New Roman"/>
        </w:rPr>
        <w:br/>
      </w:r>
      <w:proofErr w:type="spellStart"/>
      <w:r w:rsidRPr="00F859B1">
        <w:rPr>
          <w:rFonts w:ascii="Times New Roman" w:eastAsia="Times New Roman" w:hAnsi="Times New Roman" w:cs="Times New Roman"/>
        </w:rPr>
        <w:t>contoh</w:t>
      </w:r>
      <w:proofErr w:type="spellEnd"/>
      <w:r w:rsidRPr="00F859B1">
        <w:rPr>
          <w:rFonts w:ascii="Times New Roman" w:eastAsia="Times New Roman" w:hAnsi="Times New Roman" w:cs="Times New Roman"/>
        </w:rPr>
        <w:t>: </w:t>
      </w:r>
      <w:r w:rsidRPr="00F859B1">
        <w:rPr>
          <w:rFonts w:ascii="Times New Roman" w:eastAsia="Times New Roman" w:hAnsi="Times New Roman" w:cs="Times New Roman"/>
          <w:i/>
          <w:iCs/>
        </w:rPr>
        <w:t xml:space="preserve">'cat </w:t>
      </w:r>
      <w:proofErr w:type="spellStart"/>
      <w:r w:rsidRPr="00F859B1">
        <w:rPr>
          <w:rFonts w:ascii="Times New Roman" w:eastAsia="Times New Roman" w:hAnsi="Times New Roman" w:cs="Times New Roman"/>
          <w:i/>
          <w:iCs/>
        </w:rPr>
        <w:t>baru</w:t>
      </w:r>
      <w:proofErr w:type="spellEnd"/>
      <w:r w:rsidRPr="00F859B1">
        <w:rPr>
          <w:rFonts w:ascii="Times New Roman" w:eastAsia="Times New Roman" w:hAnsi="Times New Roman" w:cs="Times New Roman"/>
          <w:i/>
          <w:iCs/>
        </w:rPr>
        <w:t xml:space="preserve"> </w:t>
      </w:r>
      <w:proofErr w:type="spellStart"/>
      <w:r w:rsidRPr="00F859B1">
        <w:rPr>
          <w:rFonts w:ascii="Times New Roman" w:eastAsia="Times New Roman" w:hAnsi="Times New Roman" w:cs="Times New Roman"/>
          <w:i/>
          <w:iCs/>
        </w:rPr>
        <w:t>akan</w:t>
      </w:r>
      <w:proofErr w:type="spellEnd"/>
      <w:r w:rsidRPr="00F859B1">
        <w:rPr>
          <w:rFonts w:ascii="Times New Roman" w:eastAsia="Times New Roman" w:hAnsi="Times New Roman" w:cs="Times New Roman"/>
          <w:i/>
          <w:iCs/>
        </w:rPr>
        <w:t xml:space="preserve"> </w:t>
      </w:r>
      <w:proofErr w:type="spellStart"/>
      <w:r w:rsidRPr="00F859B1">
        <w:rPr>
          <w:rFonts w:ascii="Times New Roman" w:eastAsia="Times New Roman" w:hAnsi="Times New Roman" w:cs="Times New Roman"/>
          <w:i/>
          <w:iCs/>
        </w:rPr>
        <w:t>membuat</w:t>
      </w:r>
      <w:proofErr w:type="spellEnd"/>
      <w:r w:rsidRPr="00F859B1">
        <w:rPr>
          <w:rFonts w:ascii="Times New Roman" w:eastAsia="Times New Roman" w:hAnsi="Times New Roman" w:cs="Times New Roman"/>
          <w:i/>
          <w:iCs/>
        </w:rPr>
        <w:t xml:space="preserve"> </w:t>
      </w:r>
      <w:proofErr w:type="spellStart"/>
      <w:r w:rsidRPr="00F859B1">
        <w:rPr>
          <w:rFonts w:ascii="Times New Roman" w:eastAsia="Times New Roman" w:hAnsi="Times New Roman" w:cs="Times New Roman"/>
          <w:i/>
          <w:iCs/>
        </w:rPr>
        <w:t>kendaraan</w:t>
      </w:r>
      <w:proofErr w:type="spellEnd"/>
      <w:r w:rsidRPr="00F859B1">
        <w:rPr>
          <w:rFonts w:ascii="Times New Roman" w:eastAsia="Times New Roman" w:hAnsi="Times New Roman" w:cs="Times New Roman"/>
          <w:i/>
          <w:iCs/>
        </w:rPr>
        <w:t> </w:t>
      </w:r>
      <w:proofErr w:type="spellStart"/>
      <w:r w:rsidRPr="00F859B1">
        <w:rPr>
          <w:rFonts w:ascii="Times New Roman" w:eastAsia="Times New Roman" w:hAnsi="Times New Roman" w:cs="Times New Roman"/>
          <w:i/>
          <w:iCs/>
        </w:rPr>
        <w:t>menyala</w:t>
      </w:r>
      <w:proofErr w:type="spellEnd"/>
      <w:r w:rsidRPr="00F859B1">
        <w:rPr>
          <w:rFonts w:ascii="Times New Roman" w:eastAsia="Times New Roman" w:hAnsi="Times New Roman" w:cs="Times New Roman"/>
          <w:i/>
          <w:iCs/>
        </w:rPr>
        <w:t>'</w:t>
      </w:r>
    </w:p>
    <w:p w14:paraId="166C90FA" w14:textId="77777777" w:rsidR="00F859B1" w:rsidRPr="00F859B1" w:rsidRDefault="00F859B1" w:rsidP="00FE1609">
      <w:pPr>
        <w:pStyle w:val="NoSpacing"/>
        <w:tabs>
          <w:tab w:val="left" w:pos="270"/>
          <w:tab w:val="left" w:pos="360"/>
          <w:tab w:val="left" w:pos="450"/>
        </w:tabs>
        <w:spacing w:line="276" w:lineRule="auto"/>
        <w:ind w:left="270" w:hanging="270"/>
        <w:rPr>
          <w:rFonts w:ascii="Times New Roman" w:eastAsia="Times New Roman" w:hAnsi="Times New Roman" w:cs="Times New Roman"/>
        </w:rPr>
      </w:pPr>
      <w:r w:rsidRPr="00F859B1">
        <w:rPr>
          <w:rFonts w:ascii="Times New Roman" w:eastAsia="Times New Roman" w:hAnsi="Times New Roman" w:cs="Times New Roman"/>
        </w:rPr>
        <w:t>[14] </w:t>
      </w:r>
      <w:proofErr w:type="spellStart"/>
      <w:r w:rsidRPr="00F859B1">
        <w:rPr>
          <w:rFonts w:ascii="Times New Roman" w:eastAsia="Times New Roman" w:hAnsi="Times New Roman" w:cs="Times New Roman"/>
        </w:rPr>
        <w:t>bersinar</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menyorot</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tajam</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tentang</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mata</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ketika</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sedang</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marah</w:t>
      </w:r>
      <w:proofErr w:type="spellEnd"/>
      <w:r w:rsidRPr="00F859B1">
        <w:rPr>
          <w:rFonts w:ascii="Times New Roman" w:eastAsia="Times New Roman" w:hAnsi="Times New Roman" w:cs="Times New Roman"/>
        </w:rPr>
        <w:t xml:space="preserve"> dan </w:t>
      </w:r>
      <w:proofErr w:type="spellStart"/>
      <w:r w:rsidRPr="00F859B1">
        <w:rPr>
          <w:rFonts w:ascii="Times New Roman" w:eastAsia="Times New Roman" w:hAnsi="Times New Roman" w:cs="Times New Roman"/>
        </w:rPr>
        <w:t>sebagainya</w:t>
      </w:r>
      <w:proofErr w:type="spellEnd"/>
      <w:r w:rsidRPr="00F859B1">
        <w:rPr>
          <w:rFonts w:ascii="Times New Roman" w:eastAsia="Times New Roman" w:hAnsi="Times New Roman" w:cs="Times New Roman"/>
        </w:rPr>
        <w:t>)</w:t>
      </w:r>
      <w:r w:rsidRPr="00F859B1">
        <w:rPr>
          <w:rFonts w:ascii="Times New Roman" w:eastAsia="Times New Roman" w:hAnsi="Times New Roman" w:cs="Times New Roman"/>
        </w:rPr>
        <w:br/>
      </w:r>
      <w:proofErr w:type="spellStart"/>
      <w:r w:rsidRPr="00F859B1">
        <w:rPr>
          <w:rFonts w:ascii="Times New Roman" w:eastAsia="Times New Roman" w:hAnsi="Times New Roman" w:cs="Times New Roman"/>
        </w:rPr>
        <w:t>contoh</w:t>
      </w:r>
      <w:proofErr w:type="spellEnd"/>
      <w:r w:rsidRPr="00F859B1">
        <w:rPr>
          <w:rFonts w:ascii="Times New Roman" w:eastAsia="Times New Roman" w:hAnsi="Times New Roman" w:cs="Times New Roman"/>
        </w:rPr>
        <w:t>: </w:t>
      </w:r>
      <w:r w:rsidRPr="00F859B1">
        <w:rPr>
          <w:rFonts w:ascii="Times New Roman" w:eastAsia="Times New Roman" w:hAnsi="Times New Roman" w:cs="Times New Roman"/>
          <w:i/>
          <w:iCs/>
        </w:rPr>
        <w:t>'</w:t>
      </w:r>
      <w:proofErr w:type="spellStart"/>
      <w:r w:rsidRPr="00F859B1">
        <w:rPr>
          <w:rFonts w:ascii="Times New Roman" w:eastAsia="Times New Roman" w:hAnsi="Times New Roman" w:cs="Times New Roman"/>
          <w:i/>
          <w:iCs/>
        </w:rPr>
        <w:t>dia</w:t>
      </w:r>
      <w:proofErr w:type="spellEnd"/>
      <w:r w:rsidRPr="00F859B1">
        <w:rPr>
          <w:rFonts w:ascii="Times New Roman" w:eastAsia="Times New Roman" w:hAnsi="Times New Roman" w:cs="Times New Roman"/>
          <w:i/>
          <w:iCs/>
        </w:rPr>
        <w:t xml:space="preserve"> </w:t>
      </w:r>
      <w:proofErr w:type="spellStart"/>
      <w:r w:rsidRPr="00F859B1">
        <w:rPr>
          <w:rFonts w:ascii="Times New Roman" w:eastAsia="Times New Roman" w:hAnsi="Times New Roman" w:cs="Times New Roman"/>
          <w:i/>
          <w:iCs/>
        </w:rPr>
        <w:t>memandang</w:t>
      </w:r>
      <w:proofErr w:type="spellEnd"/>
      <w:r w:rsidRPr="00F859B1">
        <w:rPr>
          <w:rFonts w:ascii="Times New Roman" w:eastAsia="Times New Roman" w:hAnsi="Times New Roman" w:cs="Times New Roman"/>
          <w:i/>
          <w:iCs/>
        </w:rPr>
        <w:t xml:space="preserve"> </w:t>
      </w:r>
      <w:proofErr w:type="spellStart"/>
      <w:r w:rsidRPr="00F859B1">
        <w:rPr>
          <w:rFonts w:ascii="Times New Roman" w:eastAsia="Times New Roman" w:hAnsi="Times New Roman" w:cs="Times New Roman"/>
          <w:i/>
          <w:iCs/>
        </w:rPr>
        <w:t>musuhnya</w:t>
      </w:r>
      <w:proofErr w:type="spellEnd"/>
      <w:r w:rsidRPr="00F859B1">
        <w:rPr>
          <w:rFonts w:ascii="Times New Roman" w:eastAsia="Times New Roman" w:hAnsi="Times New Roman" w:cs="Times New Roman"/>
          <w:i/>
          <w:iCs/>
        </w:rPr>
        <w:t xml:space="preserve"> </w:t>
      </w:r>
      <w:proofErr w:type="spellStart"/>
      <w:r w:rsidRPr="00F859B1">
        <w:rPr>
          <w:rFonts w:ascii="Times New Roman" w:eastAsia="Times New Roman" w:hAnsi="Times New Roman" w:cs="Times New Roman"/>
          <w:i/>
          <w:iCs/>
        </w:rPr>
        <w:t>dengan</w:t>
      </w:r>
      <w:proofErr w:type="spellEnd"/>
      <w:r w:rsidRPr="00F859B1">
        <w:rPr>
          <w:rFonts w:ascii="Times New Roman" w:eastAsia="Times New Roman" w:hAnsi="Times New Roman" w:cs="Times New Roman"/>
          <w:i/>
          <w:iCs/>
        </w:rPr>
        <w:t xml:space="preserve"> </w:t>
      </w:r>
      <w:proofErr w:type="spellStart"/>
      <w:r w:rsidRPr="00F859B1">
        <w:rPr>
          <w:rFonts w:ascii="Times New Roman" w:eastAsia="Times New Roman" w:hAnsi="Times New Roman" w:cs="Times New Roman"/>
          <w:i/>
          <w:iCs/>
        </w:rPr>
        <w:t>mata</w:t>
      </w:r>
      <w:proofErr w:type="spellEnd"/>
      <w:r w:rsidRPr="00F859B1">
        <w:rPr>
          <w:rFonts w:ascii="Times New Roman" w:eastAsia="Times New Roman" w:hAnsi="Times New Roman" w:cs="Times New Roman"/>
          <w:i/>
          <w:iCs/>
        </w:rPr>
        <w:t> </w:t>
      </w:r>
      <w:proofErr w:type="spellStart"/>
      <w:r w:rsidRPr="00F859B1">
        <w:rPr>
          <w:rFonts w:ascii="Times New Roman" w:eastAsia="Times New Roman" w:hAnsi="Times New Roman" w:cs="Times New Roman"/>
          <w:i/>
          <w:iCs/>
        </w:rPr>
        <w:t>menyala</w:t>
      </w:r>
      <w:proofErr w:type="spellEnd"/>
      <w:r w:rsidRPr="00F859B1">
        <w:rPr>
          <w:rFonts w:ascii="Times New Roman" w:eastAsia="Times New Roman" w:hAnsi="Times New Roman" w:cs="Times New Roman"/>
          <w:i/>
          <w:iCs/>
        </w:rPr>
        <w:t>'</w:t>
      </w:r>
    </w:p>
    <w:p w14:paraId="5E028C5A" w14:textId="77777777" w:rsidR="00F859B1" w:rsidRPr="00F859B1" w:rsidRDefault="00F859B1" w:rsidP="00FE1609">
      <w:pPr>
        <w:pStyle w:val="NoSpacing"/>
        <w:tabs>
          <w:tab w:val="left" w:pos="270"/>
          <w:tab w:val="left" w:pos="360"/>
          <w:tab w:val="left" w:pos="450"/>
        </w:tabs>
        <w:spacing w:line="276" w:lineRule="auto"/>
        <w:ind w:left="270" w:hanging="270"/>
        <w:rPr>
          <w:rFonts w:ascii="Times New Roman" w:eastAsia="Times New Roman" w:hAnsi="Times New Roman" w:cs="Times New Roman"/>
        </w:rPr>
      </w:pPr>
      <w:r w:rsidRPr="00F859B1">
        <w:rPr>
          <w:rFonts w:ascii="Times New Roman" w:eastAsia="Times New Roman" w:hAnsi="Times New Roman" w:cs="Times New Roman"/>
        </w:rPr>
        <w:t>[15] </w:t>
      </w:r>
      <w:proofErr w:type="spellStart"/>
      <w:r w:rsidRPr="00F859B1">
        <w:rPr>
          <w:rFonts w:ascii="Times New Roman" w:eastAsia="Times New Roman" w:hAnsi="Times New Roman" w:cs="Times New Roman"/>
        </w:rPr>
        <w:t>cantik</w:t>
      </w:r>
      <w:proofErr w:type="spellEnd"/>
      <w:r w:rsidRPr="00F859B1">
        <w:rPr>
          <w:rFonts w:ascii="Times New Roman" w:eastAsia="Times New Roman" w:hAnsi="Times New Roman" w:cs="Times New Roman"/>
        </w:rPr>
        <w:t xml:space="preserve"> </w:t>
      </w:r>
      <w:proofErr w:type="spellStart"/>
      <w:r w:rsidRPr="00F859B1">
        <w:rPr>
          <w:rFonts w:ascii="Times New Roman" w:eastAsia="Times New Roman" w:hAnsi="Times New Roman" w:cs="Times New Roman"/>
        </w:rPr>
        <w:t>menarik</w:t>
      </w:r>
      <w:proofErr w:type="spellEnd"/>
      <w:r w:rsidRPr="00F859B1">
        <w:rPr>
          <w:rFonts w:ascii="Times New Roman" w:eastAsia="Times New Roman" w:hAnsi="Times New Roman" w:cs="Times New Roman"/>
        </w:rPr>
        <w:t> </w:t>
      </w:r>
      <w:r w:rsidRPr="00F859B1">
        <w:rPr>
          <w:rFonts w:ascii="Times New Roman" w:eastAsia="Times New Roman" w:hAnsi="Times New Roman" w:cs="Times New Roman"/>
          <w:i/>
          <w:iCs/>
        </w:rPr>
        <w:t xml:space="preserve">(Kata </w:t>
      </w:r>
      <w:proofErr w:type="spellStart"/>
      <w:r w:rsidRPr="00F859B1">
        <w:rPr>
          <w:rFonts w:ascii="Times New Roman" w:eastAsia="Times New Roman" w:hAnsi="Times New Roman" w:cs="Times New Roman"/>
          <w:i/>
          <w:iCs/>
        </w:rPr>
        <w:t>percakapan</w:t>
      </w:r>
      <w:proofErr w:type="spellEnd"/>
      <w:r w:rsidRPr="00F859B1">
        <w:rPr>
          <w:rFonts w:ascii="Times New Roman" w:eastAsia="Times New Roman" w:hAnsi="Times New Roman" w:cs="Times New Roman"/>
          <w:i/>
          <w:iCs/>
        </w:rPr>
        <w:t>)</w:t>
      </w:r>
      <w:r w:rsidRPr="00F859B1">
        <w:rPr>
          <w:rFonts w:ascii="Times New Roman" w:eastAsia="Times New Roman" w:hAnsi="Times New Roman" w:cs="Times New Roman"/>
        </w:rPr>
        <w:br/>
      </w:r>
      <w:proofErr w:type="spellStart"/>
      <w:r w:rsidRPr="00F859B1">
        <w:rPr>
          <w:rFonts w:ascii="Times New Roman" w:eastAsia="Times New Roman" w:hAnsi="Times New Roman" w:cs="Times New Roman"/>
        </w:rPr>
        <w:t>contoh</w:t>
      </w:r>
      <w:proofErr w:type="spellEnd"/>
      <w:r w:rsidRPr="00F859B1">
        <w:rPr>
          <w:rFonts w:ascii="Times New Roman" w:eastAsia="Times New Roman" w:hAnsi="Times New Roman" w:cs="Times New Roman"/>
        </w:rPr>
        <w:t>: </w:t>
      </w:r>
      <w:r w:rsidRPr="00F859B1">
        <w:rPr>
          <w:rFonts w:ascii="Times New Roman" w:eastAsia="Times New Roman" w:hAnsi="Times New Roman" w:cs="Times New Roman"/>
          <w:i/>
          <w:iCs/>
        </w:rPr>
        <w:t xml:space="preserve">'Anda </w:t>
      </w:r>
      <w:proofErr w:type="spellStart"/>
      <w:r w:rsidRPr="00F859B1">
        <w:rPr>
          <w:rFonts w:ascii="Times New Roman" w:eastAsia="Times New Roman" w:hAnsi="Times New Roman" w:cs="Times New Roman"/>
          <w:i/>
          <w:iCs/>
        </w:rPr>
        <w:t>tampak</w:t>
      </w:r>
      <w:proofErr w:type="spellEnd"/>
      <w:r w:rsidRPr="00F859B1">
        <w:rPr>
          <w:rFonts w:ascii="Times New Roman" w:eastAsia="Times New Roman" w:hAnsi="Times New Roman" w:cs="Times New Roman"/>
          <w:i/>
          <w:iCs/>
        </w:rPr>
        <w:t xml:space="preserve"> </w:t>
      </w:r>
      <w:proofErr w:type="spellStart"/>
      <w:r w:rsidRPr="00F859B1">
        <w:rPr>
          <w:rFonts w:ascii="Times New Roman" w:eastAsia="Times New Roman" w:hAnsi="Times New Roman" w:cs="Times New Roman"/>
          <w:i/>
          <w:iCs/>
        </w:rPr>
        <w:t>lebih</w:t>
      </w:r>
      <w:proofErr w:type="spellEnd"/>
      <w:r w:rsidRPr="00F859B1">
        <w:rPr>
          <w:rFonts w:ascii="Times New Roman" w:eastAsia="Times New Roman" w:hAnsi="Times New Roman" w:cs="Times New Roman"/>
          <w:i/>
          <w:iCs/>
        </w:rPr>
        <w:t> </w:t>
      </w:r>
      <w:proofErr w:type="spellStart"/>
      <w:r w:rsidRPr="00F859B1">
        <w:rPr>
          <w:rFonts w:ascii="Times New Roman" w:eastAsia="Times New Roman" w:hAnsi="Times New Roman" w:cs="Times New Roman"/>
          <w:i/>
          <w:iCs/>
        </w:rPr>
        <w:t>menyala</w:t>
      </w:r>
      <w:proofErr w:type="spellEnd"/>
      <w:r w:rsidRPr="00F859B1">
        <w:rPr>
          <w:rFonts w:ascii="Times New Roman" w:eastAsia="Times New Roman" w:hAnsi="Times New Roman" w:cs="Times New Roman"/>
          <w:i/>
          <w:iCs/>
        </w:rPr>
        <w:t> </w:t>
      </w:r>
      <w:proofErr w:type="spellStart"/>
      <w:r w:rsidRPr="00F859B1">
        <w:rPr>
          <w:rFonts w:ascii="Times New Roman" w:eastAsia="Times New Roman" w:hAnsi="Times New Roman" w:cs="Times New Roman"/>
          <w:i/>
          <w:iCs/>
        </w:rPr>
        <w:t>dalam</w:t>
      </w:r>
      <w:proofErr w:type="spellEnd"/>
      <w:r w:rsidRPr="00F859B1">
        <w:rPr>
          <w:rFonts w:ascii="Times New Roman" w:eastAsia="Times New Roman" w:hAnsi="Times New Roman" w:cs="Times New Roman"/>
          <w:i/>
          <w:iCs/>
        </w:rPr>
        <w:t xml:space="preserve"> </w:t>
      </w:r>
      <w:proofErr w:type="spellStart"/>
      <w:r w:rsidRPr="00F859B1">
        <w:rPr>
          <w:rFonts w:ascii="Times New Roman" w:eastAsia="Times New Roman" w:hAnsi="Times New Roman" w:cs="Times New Roman"/>
          <w:i/>
          <w:iCs/>
        </w:rPr>
        <w:t>pakaian</w:t>
      </w:r>
      <w:proofErr w:type="spellEnd"/>
      <w:r w:rsidRPr="00F859B1">
        <w:rPr>
          <w:rFonts w:ascii="Times New Roman" w:eastAsia="Times New Roman" w:hAnsi="Times New Roman" w:cs="Times New Roman"/>
          <w:i/>
          <w:iCs/>
        </w:rPr>
        <w:t xml:space="preserve"> yang </w:t>
      </w:r>
      <w:proofErr w:type="spellStart"/>
      <w:r w:rsidRPr="00F859B1">
        <w:rPr>
          <w:rFonts w:ascii="Times New Roman" w:eastAsia="Times New Roman" w:hAnsi="Times New Roman" w:cs="Times New Roman"/>
          <w:i/>
          <w:iCs/>
        </w:rPr>
        <w:t>berpotongan</w:t>
      </w:r>
      <w:proofErr w:type="spellEnd"/>
      <w:r w:rsidRPr="00F859B1">
        <w:rPr>
          <w:rFonts w:ascii="Times New Roman" w:eastAsia="Times New Roman" w:hAnsi="Times New Roman" w:cs="Times New Roman"/>
          <w:i/>
          <w:iCs/>
        </w:rPr>
        <w:t xml:space="preserve"> </w:t>
      </w:r>
      <w:proofErr w:type="spellStart"/>
      <w:r w:rsidRPr="00F859B1">
        <w:rPr>
          <w:rFonts w:ascii="Times New Roman" w:eastAsia="Times New Roman" w:hAnsi="Times New Roman" w:cs="Times New Roman"/>
          <w:i/>
          <w:iCs/>
        </w:rPr>
        <w:t>sederhana</w:t>
      </w:r>
      <w:proofErr w:type="spellEnd"/>
      <w:r w:rsidRPr="00F859B1">
        <w:rPr>
          <w:rFonts w:ascii="Times New Roman" w:eastAsia="Times New Roman" w:hAnsi="Times New Roman" w:cs="Times New Roman"/>
          <w:i/>
          <w:iCs/>
        </w:rPr>
        <w:t>'</w:t>
      </w:r>
    </w:p>
    <w:p w14:paraId="22CF481E" w14:textId="77777777" w:rsidR="00F859B1" w:rsidRPr="00F859B1" w:rsidRDefault="00F859B1" w:rsidP="00FE1609">
      <w:pPr>
        <w:pStyle w:val="NoSpacing"/>
        <w:tabs>
          <w:tab w:val="left" w:pos="270"/>
        </w:tabs>
        <w:spacing w:line="276" w:lineRule="auto"/>
        <w:jc w:val="both"/>
        <w:rPr>
          <w:rFonts w:ascii="Times New Roman" w:hAnsi="Times New Roman" w:cs="Times New Roman"/>
          <w:i/>
          <w:iCs/>
          <w:shd w:val="clear" w:color="auto" w:fill="FFFFFF"/>
        </w:rPr>
      </w:pPr>
    </w:p>
    <w:p w14:paraId="050E5E33" w14:textId="0254C700" w:rsidR="00F859B1" w:rsidRPr="00F859B1" w:rsidRDefault="00FE1609" w:rsidP="00FE1609">
      <w:pPr>
        <w:pStyle w:val="NoSpacing"/>
        <w:tabs>
          <w:tab w:val="left" w:pos="270"/>
        </w:tabs>
        <w:spacing w:line="276" w:lineRule="auto"/>
        <w:jc w:val="both"/>
        <w:rPr>
          <w:rFonts w:ascii="Times New Roman" w:hAnsi="Times New Roman" w:cs="Times New Roman"/>
          <w:shd w:val="clear" w:color="auto" w:fill="FFFFFF"/>
        </w:rPr>
      </w:pPr>
      <w:r>
        <w:rPr>
          <w:rFonts w:ascii="Times New Roman" w:hAnsi="Times New Roman" w:cs="Times New Roman"/>
          <w:i/>
          <w:iCs/>
          <w:shd w:val="clear" w:color="auto" w:fill="FFFFFF"/>
        </w:rPr>
        <w:tab/>
      </w:r>
      <w:proofErr w:type="spellStart"/>
      <w:r w:rsidR="00F859B1" w:rsidRPr="00FE1609">
        <w:rPr>
          <w:rFonts w:ascii="Times New Roman" w:hAnsi="Times New Roman" w:cs="Times New Roman"/>
          <w:shd w:val="clear" w:color="auto" w:fill="FFFFFF"/>
        </w:rPr>
        <w:t>Beberapa</w:t>
      </w:r>
      <w:proofErr w:type="spellEnd"/>
      <w:r w:rsidR="00F859B1" w:rsidRPr="00FE1609">
        <w:rPr>
          <w:rFonts w:ascii="Times New Roman" w:hAnsi="Times New Roman" w:cs="Times New Roman"/>
          <w:shd w:val="clear" w:color="auto" w:fill="FFFFFF"/>
        </w:rPr>
        <w:t xml:space="preserve"> </w:t>
      </w:r>
      <w:proofErr w:type="spellStart"/>
      <w:r w:rsidR="00F859B1" w:rsidRPr="00FE1609">
        <w:rPr>
          <w:rFonts w:ascii="Times New Roman" w:hAnsi="Times New Roman" w:cs="Times New Roman"/>
          <w:shd w:val="clear" w:color="auto" w:fill="FFFFFF"/>
        </w:rPr>
        <w:t>diantaranya</w:t>
      </w:r>
      <w:proofErr w:type="spellEnd"/>
      <w:r w:rsidR="00F859B1" w:rsidRPr="00FE1609">
        <w:rPr>
          <w:rFonts w:ascii="Times New Roman" w:hAnsi="Times New Roman" w:cs="Times New Roman"/>
          <w:shd w:val="clear" w:color="auto" w:fill="FFFFFF"/>
        </w:rPr>
        <w:t xml:space="preserve"> </w:t>
      </w:r>
      <w:proofErr w:type="spellStart"/>
      <w:r w:rsidR="00F859B1" w:rsidRPr="00FE1609">
        <w:rPr>
          <w:rFonts w:ascii="Times New Roman" w:hAnsi="Times New Roman" w:cs="Times New Roman"/>
          <w:shd w:val="clear" w:color="auto" w:fill="FFFFFF"/>
        </w:rPr>
        <w:t>adalah</w:t>
      </w:r>
      <w:proofErr w:type="spellEnd"/>
      <w:r w:rsidR="00F859B1" w:rsidRPr="00FE1609">
        <w:rPr>
          <w:rFonts w:ascii="Times New Roman" w:hAnsi="Times New Roman" w:cs="Times New Roman"/>
          <w:shd w:val="clear" w:color="auto" w:fill="FFFFFF"/>
        </w:rPr>
        <w:t xml:space="preserve"> </w:t>
      </w:r>
      <w:proofErr w:type="spellStart"/>
      <w:r w:rsidR="00F859B1" w:rsidRPr="00FE1609">
        <w:rPr>
          <w:rFonts w:ascii="Times New Roman" w:hAnsi="Times New Roman" w:cs="Times New Roman"/>
          <w:shd w:val="clear" w:color="auto" w:fill="FFFFFF"/>
        </w:rPr>
        <w:t>memiliki</w:t>
      </w:r>
      <w:proofErr w:type="spellEnd"/>
      <w:r w:rsidR="00F859B1" w:rsidRPr="00FE1609">
        <w:rPr>
          <w:rFonts w:ascii="Times New Roman" w:hAnsi="Times New Roman" w:cs="Times New Roman"/>
          <w:shd w:val="clear" w:color="auto" w:fill="FFFFFF"/>
        </w:rPr>
        <w:t xml:space="preserve"> </w:t>
      </w:r>
      <w:proofErr w:type="spellStart"/>
      <w:r w:rsidR="00F859B1" w:rsidRPr="00FE1609">
        <w:rPr>
          <w:rFonts w:ascii="Times New Roman" w:hAnsi="Times New Roman" w:cs="Times New Roman"/>
          <w:shd w:val="clear" w:color="auto" w:fill="FFFFFF"/>
        </w:rPr>
        <w:t>leksikal</w:t>
      </w:r>
      <w:proofErr w:type="spellEnd"/>
      <w:r w:rsidRPr="00FE1609">
        <w:rPr>
          <w:rFonts w:ascii="Times New Roman" w:hAnsi="Times New Roman" w:cs="Times New Roman"/>
          <w:shd w:val="clear" w:color="auto" w:fill="FFFFFF"/>
        </w:rPr>
        <w:t xml:space="preserve"> </w:t>
      </w:r>
      <w:proofErr w:type="spellStart"/>
      <w:r w:rsidR="00F859B1" w:rsidRPr="00FE1609">
        <w:rPr>
          <w:rFonts w:ascii="Times New Roman" w:hAnsi="Times New Roman" w:cs="Times New Roman"/>
          <w:shd w:val="clear" w:color="auto" w:fill="FFFFFF"/>
        </w:rPr>
        <w:t>dalam</w:t>
      </w:r>
      <w:proofErr w:type="spellEnd"/>
      <w:r w:rsidR="00F859B1" w:rsidRPr="00FE1609">
        <w:rPr>
          <w:rFonts w:ascii="Times New Roman" w:hAnsi="Times New Roman" w:cs="Times New Roman"/>
          <w:shd w:val="clear" w:color="auto" w:fill="FFFFFF"/>
        </w:rPr>
        <w:t xml:space="preserve"> </w:t>
      </w:r>
      <w:proofErr w:type="spellStart"/>
      <w:proofErr w:type="gramStart"/>
      <w:r w:rsidR="00F859B1" w:rsidRPr="00FE1609">
        <w:rPr>
          <w:rFonts w:ascii="Times New Roman" w:hAnsi="Times New Roman" w:cs="Times New Roman"/>
          <w:shd w:val="clear" w:color="auto" w:fill="FFFFFF"/>
        </w:rPr>
        <w:t>makna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darah</w:t>
      </w:r>
      <w:proofErr w:type="spellEnd"/>
      <w:proofErr w:type="gramEnd"/>
      <w:r w:rsidR="00F859B1" w:rsidRPr="00F859B1">
        <w:rPr>
          <w:rFonts w:ascii="Times New Roman" w:hAnsi="Times New Roman" w:cs="Times New Roman"/>
          <w:i/>
          <w:iCs/>
          <w:shd w:val="clear" w:color="auto" w:fill="FFFFFF"/>
        </w:rPr>
        <w:t xml:space="preserve"> dan </w:t>
      </w:r>
      <w:proofErr w:type="spellStart"/>
      <w:r w:rsidR="00F859B1" w:rsidRPr="00F859B1">
        <w:rPr>
          <w:rFonts w:ascii="Times New Roman" w:hAnsi="Times New Roman" w:cs="Times New Roman"/>
          <w:i/>
          <w:iCs/>
          <w:shd w:val="clear" w:color="auto" w:fill="FFFFFF"/>
        </w:rPr>
        <w:t>merah</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darahku</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putih</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tulangku</w:t>
      </w:r>
      <w:proofErr w:type="spellEnd"/>
      <w:r w:rsidR="00F859B1" w:rsidRPr="00F859B1">
        <w:rPr>
          <w:rFonts w:ascii="Times New Roman" w:hAnsi="Times New Roman" w:cs="Times New Roman"/>
          <w:i/>
          <w:iCs/>
          <w:shd w:val="clear" w:color="auto" w:fill="FFFFFF"/>
        </w:rPr>
        <w:t xml:space="preserve">. </w:t>
      </w:r>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memiliki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leksikalisasi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dari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i/>
          <w:iCs/>
          <w:shd w:val="clear" w:color="auto" w:fill="FFFFFF"/>
        </w:rPr>
        <w:t>bakat</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talenta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pembawaan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saudara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famili</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anakcucu</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kebiasaan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karakter</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adat</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kepribadian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watak</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talen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resam</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perangai</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takdir</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tabiat</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marga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leluhur</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kulit</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daging</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kerabat</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keturunan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keluarga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kaum</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dinasti</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nenek</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rumpun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dst</w:t>
      </w:r>
      <w:proofErr w:type="spellEnd"/>
    </w:p>
    <w:p w14:paraId="13407FF4" w14:textId="21E9D584" w:rsidR="00F859B1" w:rsidRPr="00F859B1" w:rsidRDefault="00FE1609" w:rsidP="00FE1609">
      <w:pPr>
        <w:pStyle w:val="NoSpacing"/>
        <w:tabs>
          <w:tab w:val="left" w:pos="270"/>
        </w:tabs>
        <w:spacing w:line="276" w:lineRule="auto"/>
        <w:jc w:val="both"/>
        <w:rPr>
          <w:rFonts w:ascii="Times New Roman" w:hAnsi="Times New Roman" w:cs="Times New Roman"/>
          <w:shd w:val="clear" w:color="auto" w:fill="FFFFFF"/>
        </w:rPr>
      </w:pPr>
      <w:r>
        <w:rPr>
          <w:rFonts w:ascii="Times New Roman" w:hAnsi="Times New Roman" w:cs="Times New Roman"/>
          <w:i/>
          <w:iCs/>
          <w:shd w:val="clear" w:color="auto" w:fill="FFFFFF"/>
        </w:rPr>
        <w:tab/>
      </w:r>
      <w:proofErr w:type="spellStart"/>
      <w:r w:rsidR="00F859B1" w:rsidRPr="00F859B1">
        <w:rPr>
          <w:rFonts w:ascii="Times New Roman" w:hAnsi="Times New Roman" w:cs="Times New Roman"/>
          <w:shd w:val="clear" w:color="auto" w:fill="FFFFFF"/>
        </w:rPr>
        <w:t>Dalam</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iklan</w:t>
      </w:r>
      <w:proofErr w:type="spellEnd"/>
      <w:r w:rsidR="00F859B1" w:rsidRPr="00F859B1">
        <w:rPr>
          <w:rFonts w:ascii="Times New Roman" w:hAnsi="Times New Roman" w:cs="Times New Roman"/>
          <w:shd w:val="clear" w:color="auto" w:fill="FFFFFF"/>
        </w:rPr>
        <w:t xml:space="preserve"> Gudang garam, </w:t>
      </w:r>
      <w:proofErr w:type="spellStart"/>
      <w:r w:rsidR="00F859B1" w:rsidRPr="00F859B1">
        <w:rPr>
          <w:rFonts w:ascii="Times New Roman" w:hAnsi="Times New Roman" w:cs="Times New Roman"/>
          <w:shd w:val="clear" w:color="auto" w:fill="FFFFFF"/>
        </w:rPr>
        <w:t>pemilik</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produk</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memancing</w:t>
      </w:r>
      <w:proofErr w:type="spellEnd"/>
      <w:r w:rsidR="00F859B1" w:rsidRPr="00F859B1">
        <w:rPr>
          <w:rFonts w:ascii="Times New Roman" w:hAnsi="Times New Roman" w:cs="Times New Roman"/>
          <w:shd w:val="clear" w:color="auto" w:fill="FFFFFF"/>
        </w:rPr>
        <w:t xml:space="preserve"> para </w:t>
      </w:r>
      <w:proofErr w:type="spellStart"/>
      <w:r w:rsidR="00F859B1" w:rsidRPr="00F859B1">
        <w:rPr>
          <w:rFonts w:ascii="Times New Roman" w:hAnsi="Times New Roman" w:cs="Times New Roman"/>
          <w:shd w:val="clear" w:color="auto" w:fill="FFFFFF"/>
        </w:rPr>
        <w:t>perokok</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dengan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mengaitkan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warna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bungkus</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rokok</w:t>
      </w:r>
      <w:proofErr w:type="spellEnd"/>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berwarna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merah</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lastRenderedPageBreak/>
        <w:t>sebagai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lambang</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keberanian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Warna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bungkus</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rokok</w:t>
      </w:r>
      <w:proofErr w:type="spellEnd"/>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berwarna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merah</w:t>
      </w:r>
      <w:proofErr w:type="spellEnd"/>
      <w:r w:rsidR="00F859B1" w:rsidRPr="00F859B1">
        <w:rPr>
          <w:rFonts w:ascii="Times New Roman" w:hAnsi="Times New Roman" w:cs="Times New Roman"/>
          <w:shd w:val="clear" w:color="auto" w:fill="FFFFFF"/>
        </w:rPr>
        <w:t xml:space="preserve"> juga </w:t>
      </w:r>
      <w:proofErr w:type="spellStart"/>
      <w:r w:rsidR="00F859B1" w:rsidRPr="00F859B1">
        <w:rPr>
          <w:rFonts w:ascii="Times New Roman" w:hAnsi="Times New Roman" w:cs="Times New Roman"/>
          <w:shd w:val="clear" w:color="auto" w:fill="FFFFFF"/>
        </w:rPr>
        <w:t>dikaitkan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dengan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serpihan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api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rokok</w:t>
      </w:r>
      <w:proofErr w:type="spellEnd"/>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sudah</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dibakar</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menjadi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keselarasan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dengan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aksi</w:t>
      </w:r>
      <w:proofErr w:type="spellEnd"/>
      <w:r w:rsidR="00F859B1" w:rsidRPr="00F859B1">
        <w:rPr>
          <w:rFonts w:ascii="Times New Roman" w:hAnsi="Times New Roman" w:cs="Times New Roman"/>
          <w:shd w:val="clear" w:color="auto" w:fill="FFFFFF"/>
        </w:rPr>
        <w:t xml:space="preserve"> yang lain </w:t>
      </w:r>
      <w:proofErr w:type="spellStart"/>
      <w:r w:rsidR="00F859B1" w:rsidRPr="00F859B1">
        <w:rPr>
          <w:rFonts w:ascii="Times New Roman" w:hAnsi="Times New Roman" w:cs="Times New Roman"/>
          <w:shd w:val="clear" w:color="auto" w:fill="FFFFFF"/>
        </w:rPr>
        <w:t>seperti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penanada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makna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dalam</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frasa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metonimi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dari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i/>
          <w:iCs/>
          <w:shd w:val="clear" w:color="auto" w:fill="FFFFFF"/>
        </w:rPr>
        <w:t>merah</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shd w:val="clear" w:color="auto" w:fill="FFFFFF"/>
        </w:rPr>
        <w:t>dapat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dientitaskan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sebagai</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warna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darah</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api</w:t>
      </w:r>
      <w:proofErr w:type="spellEnd"/>
      <w:r w:rsidR="00F859B1" w:rsidRPr="00F859B1">
        <w:rPr>
          <w:rFonts w:ascii="Times New Roman" w:hAnsi="Times New Roman" w:cs="Times New Roman"/>
          <w:shd w:val="clear" w:color="auto" w:fill="FFFFFF"/>
        </w:rPr>
        <w:t xml:space="preserve"> dan </w:t>
      </w:r>
      <w:proofErr w:type="spellStart"/>
      <w:r w:rsidR="00F859B1" w:rsidRPr="00F859B1">
        <w:rPr>
          <w:rFonts w:ascii="Times New Roman" w:hAnsi="Times New Roman" w:cs="Times New Roman"/>
          <w:i/>
          <w:iCs/>
          <w:shd w:val="clear" w:color="auto" w:fill="FFFFFF"/>
        </w:rPr>
        <w:t>putih</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shd w:val="clear" w:color="auto" w:fill="FFFFFF"/>
        </w:rPr>
        <w:t>dapat</w:t>
      </w:r>
      <w:proofErr w:type="spellEnd"/>
      <w:r w:rsidR="00F859B1" w:rsidRPr="00F859B1">
        <w:rPr>
          <w:rFonts w:ascii="Times New Roman" w:hAnsi="Times New Roman" w:cs="Times New Roman"/>
          <w:shd w:val="clear" w:color="auto" w:fill="FFFFFF"/>
        </w:rPr>
        <w:t xml:space="preserve"> juga </w:t>
      </w:r>
      <w:proofErr w:type="spellStart"/>
      <w:r w:rsidR="00F859B1" w:rsidRPr="00F859B1">
        <w:rPr>
          <w:rFonts w:ascii="Times New Roman" w:hAnsi="Times New Roman" w:cs="Times New Roman"/>
          <w:shd w:val="clear" w:color="auto" w:fill="FFFFFF"/>
        </w:rPr>
        <w:t>dientitaskan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sebagai</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warna</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kesucian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kekudusan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i/>
          <w:iCs/>
          <w:shd w:val="clear" w:color="auto" w:fill="FFFFFF"/>
        </w:rPr>
        <w:t>kebersihan</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shd w:val="clear" w:color="auto" w:fill="FFFFFF"/>
        </w:rPr>
        <w:t>sementara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i/>
          <w:iCs/>
          <w:shd w:val="clear" w:color="auto" w:fill="FFFFFF"/>
        </w:rPr>
        <w:t>kuning</w:t>
      </w:r>
      <w:proofErr w:type="spellEnd"/>
      <w:r w:rsidR="00F859B1" w:rsidRPr="00F859B1">
        <w:rPr>
          <w:rFonts w:ascii="Times New Roman" w:hAnsi="Times New Roman" w:cs="Times New Roman"/>
          <w:i/>
          <w:iCs/>
          <w:shd w:val="clear" w:color="auto" w:fill="FFFFFF"/>
        </w:rPr>
        <w:t xml:space="preserve">: </w:t>
      </w:r>
      <w:proofErr w:type="spellStart"/>
      <w:r w:rsidR="00F859B1" w:rsidRPr="00F859B1">
        <w:rPr>
          <w:rFonts w:ascii="Times New Roman" w:hAnsi="Times New Roman" w:cs="Times New Roman"/>
          <w:shd w:val="clear" w:color="auto" w:fill="FFFFFF"/>
        </w:rPr>
        <w:t>dapat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dientitaskan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sebagai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i/>
          <w:iCs/>
          <w:shd w:val="clear" w:color="auto" w:fill="FFFFFF"/>
        </w:rPr>
        <w:t>warna</w:t>
      </w:r>
      <w:proofErr w:type="spellEnd"/>
      <w:r w:rsidR="00F859B1" w:rsidRPr="00F859B1">
        <w:rPr>
          <w:rFonts w:ascii="Times New Roman" w:hAnsi="Times New Roman" w:cs="Times New Roman"/>
          <w:i/>
          <w:iCs/>
          <w:shd w:val="clear" w:color="auto" w:fill="FFFFFF"/>
        </w:rPr>
        <w:t xml:space="preserve">. </w:t>
      </w:r>
    </w:p>
    <w:p w14:paraId="4B63F9D1" w14:textId="45719B23" w:rsidR="00F859B1" w:rsidRPr="00F859B1" w:rsidRDefault="00FE1609" w:rsidP="003D13BC">
      <w:pPr>
        <w:pStyle w:val="NoSpacing"/>
        <w:tabs>
          <w:tab w:val="left" w:pos="270"/>
        </w:tabs>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proofErr w:type="spellStart"/>
      <w:r w:rsidR="00F859B1" w:rsidRPr="00F859B1">
        <w:rPr>
          <w:rFonts w:ascii="Times New Roman" w:hAnsi="Times New Roman" w:cs="Times New Roman"/>
          <w:shd w:val="clear" w:color="auto" w:fill="FFFFFF"/>
        </w:rPr>
        <w:t>Dalam</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kasus</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metonimi</w:t>
      </w:r>
      <w:proofErr w:type="spellEnd"/>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terjadi</w:t>
      </w:r>
      <w:proofErr w:type="spellEnd"/>
      <w:r w:rsidR="00F859B1" w:rsidRPr="00F859B1">
        <w:rPr>
          <w:rFonts w:ascii="Times New Roman" w:hAnsi="Times New Roman" w:cs="Times New Roman"/>
          <w:shd w:val="clear" w:color="auto" w:fill="FFFFFF"/>
        </w:rPr>
        <w:t xml:space="preserve"> pada </w:t>
      </w:r>
      <w:proofErr w:type="spellStart"/>
      <w:r w:rsidR="00F859B1" w:rsidRPr="00F859B1">
        <w:rPr>
          <w:rFonts w:ascii="Times New Roman" w:hAnsi="Times New Roman" w:cs="Times New Roman"/>
          <w:shd w:val="clear" w:color="auto" w:fill="FFFFFF"/>
        </w:rPr>
        <w:t>iklan</w:t>
      </w:r>
      <w:proofErr w:type="spellEnd"/>
      <w:r w:rsidR="00F859B1" w:rsidRPr="00F859B1">
        <w:rPr>
          <w:rFonts w:ascii="Times New Roman" w:hAnsi="Times New Roman" w:cs="Times New Roman"/>
          <w:shd w:val="clear" w:color="auto" w:fill="FFFFFF"/>
        </w:rPr>
        <w:t xml:space="preserve"> Gudang garam </w:t>
      </w:r>
      <w:proofErr w:type="spellStart"/>
      <w:r w:rsidR="00F859B1" w:rsidRPr="00F859B1">
        <w:rPr>
          <w:rFonts w:ascii="Times New Roman" w:hAnsi="Times New Roman" w:cs="Times New Roman"/>
          <w:shd w:val="clear" w:color="auto" w:fill="FFFFFF"/>
        </w:rPr>
        <w:t>membahas</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pronomina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i/>
          <w:iCs/>
          <w:shd w:val="clear" w:color="auto" w:fill="FFFFFF"/>
        </w:rPr>
        <w:t>berani</w:t>
      </w:r>
      <w:proofErr w:type="spellEnd"/>
      <w:r w:rsidR="00F859B1" w:rsidRPr="00F859B1">
        <w:rPr>
          <w:rFonts w:ascii="Times New Roman" w:hAnsi="Times New Roman" w:cs="Times New Roman"/>
          <w:i/>
          <w:iCs/>
          <w:shd w:val="clear" w:color="auto" w:fill="FFFFFF"/>
        </w:rPr>
        <w:t xml:space="preserve"> </w:t>
      </w:r>
      <w:r w:rsidR="00F859B1" w:rsidRPr="00F859B1">
        <w:rPr>
          <w:rFonts w:ascii="Times New Roman" w:hAnsi="Times New Roman" w:cs="Times New Roman"/>
          <w:shd w:val="clear" w:color="auto" w:fill="FFFFFF"/>
        </w:rPr>
        <w:t xml:space="preserve">dan </w:t>
      </w:r>
      <w:proofErr w:type="spellStart"/>
      <w:r w:rsidR="00F859B1" w:rsidRPr="00F859B1">
        <w:rPr>
          <w:rFonts w:ascii="Times New Roman" w:hAnsi="Times New Roman" w:cs="Times New Roman"/>
          <w:i/>
          <w:iCs/>
          <w:shd w:val="clear" w:color="auto" w:fill="FFFFFF"/>
        </w:rPr>
        <w:t>kekuatan</w:t>
      </w:r>
      <w:proofErr w:type="spellEnd"/>
      <w:r w:rsidR="00F859B1" w:rsidRPr="00F859B1">
        <w:rPr>
          <w:rFonts w:ascii="Times New Roman" w:hAnsi="Times New Roman" w:cs="Times New Roman"/>
          <w:i/>
          <w:iCs/>
          <w:shd w:val="clear" w:color="auto" w:fill="FFFFFF"/>
        </w:rPr>
        <w:t xml:space="preserve">. </w:t>
      </w:r>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Dalam</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hal</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ini</w:t>
      </w:r>
      <w:proofErr w:type="spellEnd"/>
      <w:r w:rsidR="00F859B1" w:rsidRPr="00F859B1">
        <w:rPr>
          <w:rFonts w:ascii="Times New Roman" w:hAnsi="Times New Roman" w:cs="Times New Roman"/>
          <w:shd w:val="clear" w:color="auto" w:fill="FFFFFF"/>
        </w:rPr>
        <w:t xml:space="preserve"> kata </w:t>
      </w:r>
      <w:proofErr w:type="spellStart"/>
      <w:r w:rsidR="00F859B1" w:rsidRPr="00F859B1">
        <w:rPr>
          <w:rFonts w:ascii="Times New Roman" w:hAnsi="Times New Roman" w:cs="Times New Roman"/>
          <w:shd w:val="clear" w:color="auto" w:fill="FFFFFF"/>
        </w:rPr>
        <w:t>tersebut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dapat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digolongkan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sebagai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penanda</w:t>
      </w:r>
      <w:proofErr w:type="spellEnd"/>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dapat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memberikan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informasi</w:t>
      </w:r>
      <w:proofErr w:type="spellEnd"/>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beraneka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ragam</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khususunya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terhadap</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laki-laki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ataupun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pengguna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Frasa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dalam</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merah</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ini</w:t>
      </w:r>
      <w:proofErr w:type="spellEnd"/>
      <w:r w:rsidR="00F859B1" w:rsidRPr="00F859B1">
        <w:rPr>
          <w:rFonts w:ascii="Times New Roman" w:hAnsi="Times New Roman" w:cs="Times New Roman"/>
          <w:shd w:val="clear" w:color="auto" w:fill="FFFFFF"/>
        </w:rPr>
        <w:t xml:space="preserve"> juga </w:t>
      </w:r>
      <w:proofErr w:type="spellStart"/>
      <w:r w:rsidR="00F859B1" w:rsidRPr="00F859B1">
        <w:rPr>
          <w:rFonts w:ascii="Times New Roman" w:hAnsi="Times New Roman" w:cs="Times New Roman"/>
          <w:shd w:val="clear" w:color="auto" w:fill="FFFFFF"/>
        </w:rPr>
        <w:t>akan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menginformasikan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kepada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laki-laki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untuk</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membangkitkan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gairah</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semangat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atau</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mengobarkan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berani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gairah</w:t>
      </w:r>
      <w:proofErr w:type="spellEnd"/>
      <w:r w:rsidR="00F859B1" w:rsidRPr="00F859B1">
        <w:rPr>
          <w:rFonts w:ascii="Times New Roman" w:hAnsi="Times New Roman" w:cs="Times New Roman"/>
          <w:shd w:val="clear" w:color="auto" w:fill="FFFFFF"/>
        </w:rPr>
        <w:t xml:space="preserve"> yang sangat </w:t>
      </w:r>
      <w:proofErr w:type="spellStart"/>
      <w:r w:rsidR="00F859B1" w:rsidRPr="00F859B1">
        <w:rPr>
          <w:rFonts w:ascii="Times New Roman" w:hAnsi="Times New Roman" w:cs="Times New Roman"/>
          <w:shd w:val="clear" w:color="auto" w:fill="FFFFFF"/>
        </w:rPr>
        <w:t>luar</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biasa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Penggolongan</w:t>
      </w:r>
      <w:proofErr w:type="spellEnd"/>
      <w:r w:rsidR="00F859B1" w:rsidRPr="00F859B1">
        <w:rPr>
          <w:rFonts w:ascii="Times New Roman" w:hAnsi="Times New Roman" w:cs="Times New Roman"/>
          <w:shd w:val="clear" w:color="auto" w:fill="FFFFFF"/>
        </w:rPr>
        <w:t xml:space="preserve"> kata </w:t>
      </w:r>
      <w:proofErr w:type="spellStart"/>
      <w:r w:rsidR="00F859B1" w:rsidRPr="00F859B1">
        <w:rPr>
          <w:rFonts w:ascii="Times New Roman" w:hAnsi="Times New Roman" w:cs="Times New Roman"/>
          <w:shd w:val="clear" w:color="auto" w:fill="FFFFFF"/>
        </w:rPr>
        <w:t>merah</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tersebut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dapat</w:t>
      </w:r>
      <w:proofErr w:type="spellEnd"/>
      <w:r w:rsidR="00F859B1" w:rsidRPr="00F859B1">
        <w:rPr>
          <w:rFonts w:ascii="Times New Roman" w:hAnsi="Times New Roman" w:cs="Times New Roman"/>
          <w:shd w:val="clear" w:color="auto" w:fill="FFFFFF"/>
        </w:rPr>
        <w:t xml:space="preserve"> juga </w:t>
      </w:r>
      <w:proofErr w:type="spellStart"/>
      <w:r w:rsidR="00F859B1" w:rsidRPr="00F859B1">
        <w:rPr>
          <w:rFonts w:ascii="Times New Roman" w:hAnsi="Times New Roman" w:cs="Times New Roman"/>
          <w:shd w:val="clear" w:color="auto" w:fill="FFFFFF"/>
        </w:rPr>
        <w:t>dikategorisasikan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dengan</w:t>
      </w:r>
      <w:proofErr w:type="spellEnd"/>
      <w:r w:rsidR="00F859B1" w:rsidRPr="00F859B1">
        <w:rPr>
          <w:rFonts w:ascii="Times New Roman" w:hAnsi="Times New Roman" w:cs="Times New Roman"/>
          <w:shd w:val="clear" w:color="auto" w:fill="FFFFFF"/>
        </w:rPr>
        <w:t>;</w:t>
      </w:r>
    </w:p>
    <w:p w14:paraId="55739EE4" w14:textId="77777777" w:rsidR="00F859B1" w:rsidRPr="00F859B1" w:rsidRDefault="00F859B1" w:rsidP="00FE1609">
      <w:pPr>
        <w:pStyle w:val="NoSpacing"/>
        <w:tabs>
          <w:tab w:val="left" w:pos="270"/>
        </w:tabs>
        <w:spacing w:line="276" w:lineRule="auto"/>
        <w:ind w:left="540" w:hanging="450"/>
        <w:jc w:val="both"/>
        <w:rPr>
          <w:rFonts w:ascii="Times New Roman" w:hAnsi="Times New Roman" w:cs="Times New Roman"/>
          <w:shd w:val="clear" w:color="auto" w:fill="FFFFFF"/>
        </w:rPr>
      </w:pPr>
      <w:r w:rsidRPr="00F859B1">
        <w:rPr>
          <w:rFonts w:ascii="Times New Roman" w:hAnsi="Times New Roman" w:cs="Times New Roman"/>
          <w:shd w:val="clear" w:color="auto" w:fill="FFFFFF"/>
        </w:rPr>
        <w:t xml:space="preserve">[16] </w:t>
      </w:r>
      <w:proofErr w:type="spellStart"/>
      <w:r w:rsidRPr="00F859B1">
        <w:rPr>
          <w:rFonts w:ascii="Times New Roman" w:hAnsi="Times New Roman" w:cs="Times New Roman"/>
          <w:shd w:val="clear" w:color="auto" w:fill="FFFFFF"/>
        </w:rPr>
        <w:t>dia</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tidak</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i/>
          <w:iCs/>
          <w:shd w:val="clear" w:color="auto" w:fill="FFFFFF"/>
        </w:rPr>
        <w:t>bergairah</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dengan</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istri</w:t>
      </w:r>
      <w:proofErr w:type="spellEnd"/>
      <w:r w:rsidRPr="00F859B1">
        <w:rPr>
          <w:rFonts w:ascii="Times New Roman" w:hAnsi="Times New Roman" w:cs="Times New Roman"/>
          <w:shd w:val="clear" w:color="auto" w:fill="FFFFFF"/>
        </w:rPr>
        <w:t xml:space="preserve"> yang </w:t>
      </w:r>
      <w:proofErr w:type="spellStart"/>
      <w:r w:rsidRPr="00F859B1">
        <w:rPr>
          <w:rFonts w:ascii="Times New Roman" w:hAnsi="Times New Roman" w:cs="Times New Roman"/>
          <w:shd w:val="clear" w:color="auto" w:fill="FFFFFF"/>
        </w:rPr>
        <w:t>sudah</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dinikahi</w:t>
      </w:r>
      <w:proofErr w:type="spellEnd"/>
    </w:p>
    <w:p w14:paraId="4FA3741C" w14:textId="77777777" w:rsidR="00F859B1" w:rsidRPr="00F859B1" w:rsidRDefault="00F859B1" w:rsidP="00FE1609">
      <w:pPr>
        <w:pStyle w:val="NoSpacing"/>
        <w:tabs>
          <w:tab w:val="left" w:pos="270"/>
        </w:tabs>
        <w:spacing w:line="276" w:lineRule="auto"/>
        <w:ind w:left="540" w:hanging="450"/>
        <w:jc w:val="both"/>
        <w:rPr>
          <w:rFonts w:ascii="Times New Roman" w:hAnsi="Times New Roman" w:cs="Times New Roman"/>
          <w:shd w:val="clear" w:color="auto" w:fill="FFFFFF"/>
        </w:rPr>
      </w:pPr>
      <w:r w:rsidRPr="00F859B1">
        <w:rPr>
          <w:rFonts w:ascii="Times New Roman" w:hAnsi="Times New Roman" w:cs="Times New Roman"/>
          <w:shd w:val="clear" w:color="auto" w:fill="FFFFFF"/>
        </w:rPr>
        <w:t xml:space="preserve">[17] </w:t>
      </w:r>
      <w:proofErr w:type="spellStart"/>
      <w:r w:rsidRPr="00F859B1">
        <w:rPr>
          <w:rFonts w:ascii="Times New Roman" w:hAnsi="Times New Roman" w:cs="Times New Roman"/>
          <w:shd w:val="clear" w:color="auto" w:fill="FFFFFF"/>
        </w:rPr>
        <w:t>memang</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wajanya</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tidak</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i/>
          <w:iCs/>
          <w:shd w:val="clear" w:color="auto" w:fill="FFFFFF"/>
        </w:rPr>
        <w:t>bergairah</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setelah</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pindah</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dari</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kantor</w:t>
      </w:r>
      <w:proofErr w:type="spellEnd"/>
      <w:r w:rsidRPr="00F859B1">
        <w:rPr>
          <w:rFonts w:ascii="Times New Roman" w:hAnsi="Times New Roman" w:cs="Times New Roman"/>
          <w:shd w:val="clear" w:color="auto" w:fill="FFFFFF"/>
        </w:rPr>
        <w:t xml:space="preserve"> kami</w:t>
      </w:r>
    </w:p>
    <w:p w14:paraId="4CAA237F" w14:textId="77777777" w:rsidR="00F859B1" w:rsidRPr="00F859B1" w:rsidRDefault="00F859B1" w:rsidP="00FE1609">
      <w:pPr>
        <w:pStyle w:val="NoSpacing"/>
        <w:tabs>
          <w:tab w:val="left" w:pos="270"/>
        </w:tabs>
        <w:spacing w:line="276" w:lineRule="auto"/>
        <w:ind w:left="540" w:hanging="450"/>
        <w:jc w:val="both"/>
        <w:rPr>
          <w:rFonts w:ascii="Times New Roman" w:hAnsi="Times New Roman" w:cs="Times New Roman"/>
          <w:shd w:val="clear" w:color="auto" w:fill="FFFFFF"/>
        </w:rPr>
      </w:pPr>
      <w:r w:rsidRPr="00F859B1">
        <w:rPr>
          <w:rFonts w:ascii="Times New Roman" w:hAnsi="Times New Roman" w:cs="Times New Roman"/>
          <w:shd w:val="clear" w:color="auto" w:fill="FFFFFF"/>
        </w:rPr>
        <w:t xml:space="preserve">[18] </w:t>
      </w:r>
      <w:proofErr w:type="spellStart"/>
      <w:r w:rsidRPr="00F859B1">
        <w:rPr>
          <w:rFonts w:ascii="Times New Roman" w:hAnsi="Times New Roman" w:cs="Times New Roman"/>
          <w:shd w:val="clear" w:color="auto" w:fill="FFFFFF"/>
        </w:rPr>
        <w:t>tarian</w:t>
      </w:r>
      <w:proofErr w:type="spellEnd"/>
      <w:r w:rsidRPr="00F859B1">
        <w:rPr>
          <w:rFonts w:ascii="Times New Roman" w:hAnsi="Times New Roman" w:cs="Times New Roman"/>
          <w:shd w:val="clear" w:color="auto" w:fill="FFFFFF"/>
        </w:rPr>
        <w:t xml:space="preserve"> yang </w:t>
      </w:r>
      <w:proofErr w:type="spellStart"/>
      <w:r w:rsidRPr="00F859B1">
        <w:rPr>
          <w:rFonts w:ascii="Times New Roman" w:hAnsi="Times New Roman" w:cs="Times New Roman"/>
          <w:shd w:val="clear" w:color="auto" w:fill="FFFFFF"/>
        </w:rPr>
        <w:t>ditampilkan</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mereka</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tidak</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i/>
          <w:iCs/>
          <w:shd w:val="clear" w:color="auto" w:fill="FFFFFF"/>
        </w:rPr>
        <w:t>bergairah</w:t>
      </w:r>
      <w:proofErr w:type="spellEnd"/>
    </w:p>
    <w:p w14:paraId="3620AA5C" w14:textId="77777777" w:rsidR="00F859B1" w:rsidRPr="00F859B1" w:rsidRDefault="00F859B1" w:rsidP="00FE1609">
      <w:pPr>
        <w:pStyle w:val="NoSpacing"/>
        <w:tabs>
          <w:tab w:val="left" w:pos="270"/>
        </w:tabs>
        <w:spacing w:line="276" w:lineRule="auto"/>
        <w:ind w:left="540" w:hanging="450"/>
        <w:jc w:val="both"/>
        <w:rPr>
          <w:rFonts w:ascii="Times New Roman" w:hAnsi="Times New Roman" w:cs="Times New Roman"/>
          <w:shd w:val="clear" w:color="auto" w:fill="FFFFFF"/>
        </w:rPr>
      </w:pPr>
      <w:r w:rsidRPr="00F859B1">
        <w:rPr>
          <w:rFonts w:ascii="Times New Roman" w:hAnsi="Times New Roman" w:cs="Times New Roman"/>
          <w:shd w:val="clear" w:color="auto" w:fill="FFFFFF"/>
        </w:rPr>
        <w:t xml:space="preserve">[19] para </w:t>
      </w:r>
      <w:proofErr w:type="spellStart"/>
      <w:r w:rsidRPr="00F859B1">
        <w:rPr>
          <w:rFonts w:ascii="Times New Roman" w:hAnsi="Times New Roman" w:cs="Times New Roman"/>
          <w:shd w:val="clear" w:color="auto" w:fill="FFFFFF"/>
        </w:rPr>
        <w:t>atlit</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itu</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i/>
          <w:iCs/>
          <w:shd w:val="clear" w:color="auto" w:fill="FFFFFF"/>
        </w:rPr>
        <w:t>berapi-api</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untuk</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menunjukkan</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aksinya</w:t>
      </w:r>
      <w:proofErr w:type="spellEnd"/>
    </w:p>
    <w:p w14:paraId="1E34627E" w14:textId="77777777" w:rsidR="00F859B1" w:rsidRPr="00F859B1" w:rsidRDefault="00F859B1" w:rsidP="00FE1609">
      <w:pPr>
        <w:pStyle w:val="NoSpacing"/>
        <w:tabs>
          <w:tab w:val="left" w:pos="270"/>
        </w:tabs>
        <w:spacing w:line="276" w:lineRule="auto"/>
        <w:ind w:left="540" w:hanging="450"/>
        <w:jc w:val="both"/>
        <w:rPr>
          <w:rFonts w:ascii="Times New Roman" w:hAnsi="Times New Roman" w:cs="Times New Roman"/>
          <w:shd w:val="clear" w:color="auto" w:fill="FFFFFF"/>
        </w:rPr>
      </w:pPr>
      <w:r w:rsidRPr="00F859B1">
        <w:rPr>
          <w:rFonts w:ascii="Times New Roman" w:hAnsi="Times New Roman" w:cs="Times New Roman"/>
          <w:shd w:val="clear" w:color="auto" w:fill="FFFFFF"/>
        </w:rPr>
        <w:t xml:space="preserve">[20] </w:t>
      </w:r>
      <w:proofErr w:type="spellStart"/>
      <w:r w:rsidRPr="00F859B1">
        <w:rPr>
          <w:rFonts w:ascii="Times New Roman" w:hAnsi="Times New Roman" w:cs="Times New Roman"/>
          <w:shd w:val="clear" w:color="auto" w:fill="FFFFFF"/>
        </w:rPr>
        <w:t>gunung</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itu</w:t>
      </w:r>
      <w:proofErr w:type="spellEnd"/>
      <w:r w:rsidRPr="00F859B1">
        <w:rPr>
          <w:rFonts w:ascii="Times New Roman" w:hAnsi="Times New Roman" w:cs="Times New Roman"/>
          <w:shd w:val="clear" w:color="auto" w:fill="FFFFFF"/>
        </w:rPr>
        <w:t xml:space="preserve"> Meletus </w:t>
      </w:r>
      <w:proofErr w:type="spellStart"/>
      <w:r w:rsidRPr="00F859B1">
        <w:rPr>
          <w:rFonts w:ascii="Times New Roman" w:hAnsi="Times New Roman" w:cs="Times New Roman"/>
          <w:i/>
          <w:iCs/>
          <w:shd w:val="clear" w:color="auto" w:fill="FFFFFF"/>
        </w:rPr>
        <w:t>berapi-api</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sampai</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menyelimuti</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permukaan</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desa</w:t>
      </w:r>
      <w:proofErr w:type="spellEnd"/>
    </w:p>
    <w:p w14:paraId="5AB331CC" w14:textId="77777777" w:rsidR="00F859B1" w:rsidRPr="00F859B1" w:rsidRDefault="00F859B1" w:rsidP="00FE1609">
      <w:pPr>
        <w:pStyle w:val="NoSpacing"/>
        <w:tabs>
          <w:tab w:val="left" w:pos="270"/>
        </w:tabs>
        <w:spacing w:line="276" w:lineRule="auto"/>
        <w:ind w:left="540" w:hanging="450"/>
        <w:jc w:val="both"/>
        <w:rPr>
          <w:rFonts w:ascii="Times New Roman" w:hAnsi="Times New Roman" w:cs="Times New Roman"/>
          <w:shd w:val="clear" w:color="auto" w:fill="FFFFFF"/>
        </w:rPr>
      </w:pPr>
      <w:r w:rsidRPr="00F859B1">
        <w:rPr>
          <w:rFonts w:ascii="Times New Roman" w:hAnsi="Times New Roman" w:cs="Times New Roman"/>
          <w:shd w:val="clear" w:color="auto" w:fill="FFFFFF"/>
        </w:rPr>
        <w:t xml:space="preserve">[21] </w:t>
      </w:r>
      <w:proofErr w:type="spellStart"/>
      <w:r w:rsidRPr="00F859B1">
        <w:rPr>
          <w:rFonts w:ascii="Times New Roman" w:hAnsi="Times New Roman" w:cs="Times New Roman"/>
          <w:shd w:val="clear" w:color="auto" w:fill="FFFFFF"/>
        </w:rPr>
        <w:t>amarahnya</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i/>
          <w:iCs/>
          <w:shd w:val="clear" w:color="auto" w:fill="FFFFFF"/>
        </w:rPr>
        <w:t>berapi-api</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setelah</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mengetahui</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kasus</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istrinya</w:t>
      </w:r>
      <w:proofErr w:type="spellEnd"/>
      <w:r w:rsidRPr="00F859B1">
        <w:rPr>
          <w:rFonts w:ascii="Times New Roman" w:hAnsi="Times New Roman" w:cs="Times New Roman"/>
          <w:shd w:val="clear" w:color="auto" w:fill="FFFFFF"/>
        </w:rPr>
        <w:t>.</w:t>
      </w:r>
    </w:p>
    <w:p w14:paraId="7C80F667" w14:textId="32595B91" w:rsidR="00F859B1" w:rsidRPr="00F859B1" w:rsidRDefault="00F859B1" w:rsidP="003D13BC">
      <w:pPr>
        <w:pStyle w:val="NoSpacing"/>
        <w:tabs>
          <w:tab w:val="left" w:pos="270"/>
        </w:tabs>
        <w:spacing w:line="276" w:lineRule="auto"/>
        <w:ind w:left="540" w:hanging="450"/>
        <w:jc w:val="both"/>
        <w:rPr>
          <w:rFonts w:ascii="Times New Roman" w:hAnsi="Times New Roman" w:cs="Times New Roman"/>
          <w:shd w:val="clear" w:color="auto" w:fill="FFFFFF"/>
        </w:rPr>
      </w:pPr>
      <w:r w:rsidRPr="00F859B1">
        <w:rPr>
          <w:rFonts w:ascii="Times New Roman" w:hAnsi="Times New Roman" w:cs="Times New Roman"/>
          <w:shd w:val="clear" w:color="auto" w:fill="FFFFFF"/>
        </w:rPr>
        <w:t xml:space="preserve">[22] </w:t>
      </w:r>
      <w:proofErr w:type="spellStart"/>
      <w:r w:rsidRPr="00F859B1">
        <w:rPr>
          <w:rFonts w:ascii="Times New Roman" w:hAnsi="Times New Roman" w:cs="Times New Roman"/>
          <w:shd w:val="clear" w:color="auto" w:fill="FFFFFF"/>
        </w:rPr>
        <w:t>Tentara</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itu</w:t>
      </w:r>
      <w:proofErr w:type="spellEnd"/>
      <w:r w:rsidRPr="00F859B1">
        <w:rPr>
          <w:rFonts w:ascii="Times New Roman" w:hAnsi="Times New Roman" w:cs="Times New Roman"/>
          <w:shd w:val="clear" w:color="auto" w:fill="FFFFFF"/>
        </w:rPr>
        <w:t xml:space="preserve"> sangat </w:t>
      </w:r>
      <w:proofErr w:type="spellStart"/>
      <w:r w:rsidRPr="00F859B1">
        <w:rPr>
          <w:rFonts w:ascii="Times New Roman" w:hAnsi="Times New Roman" w:cs="Times New Roman"/>
          <w:i/>
          <w:iCs/>
          <w:shd w:val="clear" w:color="auto" w:fill="FFFFFF"/>
        </w:rPr>
        <w:t>berani</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untuk</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meyerang</w:t>
      </w:r>
      <w:proofErr w:type="spellEnd"/>
      <w:r w:rsidRPr="00F859B1">
        <w:rPr>
          <w:rFonts w:ascii="Times New Roman" w:hAnsi="Times New Roman" w:cs="Times New Roman"/>
          <w:shd w:val="clear" w:color="auto" w:fill="FFFFFF"/>
        </w:rPr>
        <w:t xml:space="preserve"> para </w:t>
      </w:r>
      <w:proofErr w:type="spellStart"/>
      <w:r w:rsidRPr="00F859B1">
        <w:rPr>
          <w:rFonts w:ascii="Times New Roman" w:hAnsi="Times New Roman" w:cs="Times New Roman"/>
          <w:shd w:val="clear" w:color="auto" w:fill="FFFFFF"/>
        </w:rPr>
        <w:t>teroris</w:t>
      </w:r>
      <w:proofErr w:type="spellEnd"/>
      <w:r w:rsidRPr="00F859B1">
        <w:rPr>
          <w:rFonts w:ascii="Times New Roman" w:hAnsi="Times New Roman" w:cs="Times New Roman"/>
          <w:shd w:val="clear" w:color="auto" w:fill="FFFFFF"/>
        </w:rPr>
        <w:t xml:space="preserve"> yang </w:t>
      </w:r>
      <w:proofErr w:type="spellStart"/>
      <w:r w:rsidRPr="00F859B1">
        <w:rPr>
          <w:rFonts w:ascii="Times New Roman" w:hAnsi="Times New Roman" w:cs="Times New Roman"/>
          <w:shd w:val="clear" w:color="auto" w:fill="FFFFFF"/>
        </w:rPr>
        <w:t>melawan</w:t>
      </w:r>
      <w:proofErr w:type="spellEnd"/>
      <w:r w:rsidRPr="00F859B1">
        <w:rPr>
          <w:rFonts w:ascii="Times New Roman" w:hAnsi="Times New Roman" w:cs="Times New Roman"/>
          <w:shd w:val="clear" w:color="auto" w:fill="FFFFFF"/>
        </w:rPr>
        <w:t xml:space="preserve"> </w:t>
      </w:r>
      <w:proofErr w:type="spellStart"/>
      <w:r w:rsidRPr="00F859B1">
        <w:rPr>
          <w:rFonts w:ascii="Times New Roman" w:hAnsi="Times New Roman" w:cs="Times New Roman"/>
          <w:shd w:val="clear" w:color="auto" w:fill="FFFFFF"/>
        </w:rPr>
        <w:t>mereka</w:t>
      </w:r>
      <w:proofErr w:type="spellEnd"/>
    </w:p>
    <w:p w14:paraId="670C55E3" w14:textId="6B1D0B5B" w:rsidR="00F859B1" w:rsidRDefault="003D13BC" w:rsidP="003D13BC">
      <w:pPr>
        <w:pStyle w:val="NoSpacing"/>
        <w:tabs>
          <w:tab w:val="left" w:pos="270"/>
        </w:tabs>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00F859B1" w:rsidRPr="00F859B1">
        <w:rPr>
          <w:rFonts w:ascii="Times New Roman" w:hAnsi="Times New Roman" w:cs="Times New Roman"/>
          <w:shd w:val="clear" w:color="auto" w:fill="FFFFFF"/>
        </w:rPr>
        <w:t xml:space="preserve">Sangat </w:t>
      </w:r>
      <w:proofErr w:type="spellStart"/>
      <w:r w:rsidR="00F859B1" w:rsidRPr="00F859B1">
        <w:rPr>
          <w:rFonts w:ascii="Times New Roman" w:hAnsi="Times New Roman" w:cs="Times New Roman"/>
          <w:shd w:val="clear" w:color="auto" w:fill="FFFFFF"/>
        </w:rPr>
        <w:t>jelas</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bentuk</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metonimisasi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dalam</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penggunaan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kalimat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diatas</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mengalami</w:t>
      </w:r>
      <w:proofErr w:type="spellEnd"/>
      <w:r w:rsidR="00F859B1" w:rsidRPr="00F859B1">
        <w:rPr>
          <w:rFonts w:ascii="Times New Roman" w:hAnsi="Times New Roman" w:cs="Times New Roman"/>
          <w:shd w:val="clear" w:color="auto" w:fill="FFFFFF"/>
        </w:rPr>
        <w:t xml:space="preserve"> parameter yang </w:t>
      </w:r>
      <w:proofErr w:type="spellStart"/>
      <w:r w:rsidR="00F859B1" w:rsidRPr="00F859B1">
        <w:rPr>
          <w:rFonts w:ascii="Times New Roman" w:hAnsi="Times New Roman" w:cs="Times New Roman"/>
          <w:shd w:val="clear" w:color="auto" w:fill="FFFFFF"/>
        </w:rPr>
        <w:t>berbeda</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setelah</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mengaitkan</w:t>
      </w:r>
      <w:proofErr w:type="spellEnd"/>
      <w:r w:rsidR="00F859B1" w:rsidRPr="00F859B1">
        <w:rPr>
          <w:rFonts w:ascii="Times New Roman" w:hAnsi="Times New Roman" w:cs="Times New Roman"/>
          <w:shd w:val="clear" w:color="auto" w:fill="FFFFFF"/>
        </w:rPr>
        <w:t xml:space="preserve"> kata-kata </w:t>
      </w:r>
      <w:proofErr w:type="spellStart"/>
      <w:r w:rsidR="00F859B1" w:rsidRPr="00F859B1">
        <w:rPr>
          <w:rFonts w:ascii="Times New Roman" w:hAnsi="Times New Roman" w:cs="Times New Roman"/>
          <w:shd w:val="clear" w:color="auto" w:fill="FFFFFF"/>
        </w:rPr>
        <w:t>tersebut</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dengan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metonimi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i/>
          <w:iCs/>
          <w:shd w:val="clear" w:color="auto" w:fill="FFFFFF"/>
        </w:rPr>
        <w:t>produk</w:t>
      </w:r>
      <w:proofErr w:type="spellEnd"/>
      <w:r w:rsidR="00F859B1" w:rsidRPr="00F859B1">
        <w:rPr>
          <w:rFonts w:ascii="Times New Roman" w:hAnsi="Times New Roman" w:cs="Times New Roman"/>
          <w:i/>
          <w:iCs/>
          <w:shd w:val="clear" w:color="auto" w:fill="FFFFFF"/>
        </w:rPr>
        <w:t xml:space="preserve"> </w:t>
      </w:r>
      <w:r w:rsidR="00F859B1" w:rsidRPr="00F859B1">
        <w:rPr>
          <w:rFonts w:ascii="Times New Roman" w:hAnsi="Times New Roman" w:cs="Times New Roman"/>
          <w:shd w:val="clear" w:color="auto" w:fill="FFFFFF"/>
        </w:rPr>
        <w:t xml:space="preserve">dan </w:t>
      </w:r>
      <w:proofErr w:type="spellStart"/>
      <w:r w:rsidR="00F859B1" w:rsidRPr="00F859B1">
        <w:rPr>
          <w:rFonts w:ascii="Times New Roman" w:hAnsi="Times New Roman" w:cs="Times New Roman"/>
          <w:i/>
          <w:iCs/>
          <w:shd w:val="clear" w:color="auto" w:fill="FFFFFF"/>
        </w:rPr>
        <w:t>aksi</w:t>
      </w:r>
      <w:proofErr w:type="spellEnd"/>
      <w:r w:rsidR="00F859B1" w:rsidRPr="00F859B1">
        <w:rPr>
          <w:rFonts w:ascii="Times New Roman" w:hAnsi="Times New Roman" w:cs="Times New Roman"/>
          <w:i/>
          <w:iCs/>
          <w:shd w:val="clear" w:color="auto" w:fill="FFFFFF"/>
        </w:rPr>
        <w:t xml:space="preserve">. </w:t>
      </w:r>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Kontekstual</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metonimi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dalam</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penggunaan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kalimat</w:t>
      </w:r>
      <w:proofErr w:type="spellEnd"/>
      <w:r w:rsidR="00F859B1" w:rsidRPr="00F859B1">
        <w:rPr>
          <w:rFonts w:ascii="Times New Roman" w:hAnsi="Times New Roman" w:cs="Times New Roman"/>
          <w:shd w:val="clear" w:color="auto" w:fill="FFFFFF"/>
        </w:rPr>
        <w:t xml:space="preserve"> sangat </w:t>
      </w:r>
      <w:proofErr w:type="spellStart"/>
      <w:r w:rsidR="00F859B1" w:rsidRPr="00F859B1">
        <w:rPr>
          <w:rFonts w:ascii="Times New Roman" w:hAnsi="Times New Roman" w:cs="Times New Roman"/>
          <w:shd w:val="clear" w:color="auto" w:fill="FFFFFF"/>
        </w:rPr>
        <w:t>merujuk</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informasi</w:t>
      </w:r>
      <w:proofErr w:type="spellEnd"/>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terdapat</w:t>
      </w:r>
      <w:proofErr w:type="spellEnd"/>
      <w:r w:rsidR="00F859B1" w:rsidRPr="00F859B1">
        <w:rPr>
          <w:rFonts w:ascii="Times New Roman" w:hAnsi="Times New Roman" w:cs="Times New Roman"/>
          <w:shd w:val="clear" w:color="auto" w:fill="FFFFFF"/>
        </w:rPr>
        <w:t xml:space="preserve"> pada </w:t>
      </w:r>
      <w:proofErr w:type="spellStart"/>
      <w:r w:rsidR="00F859B1" w:rsidRPr="00F859B1">
        <w:rPr>
          <w:rFonts w:ascii="Times New Roman" w:hAnsi="Times New Roman" w:cs="Times New Roman"/>
          <w:shd w:val="clear" w:color="auto" w:fill="FFFFFF"/>
        </w:rPr>
        <w:t>susunan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klausa</w:t>
      </w:r>
      <w:proofErr w:type="spellEnd"/>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digunakan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atau</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wacana</w:t>
      </w:r>
      <w:proofErr w:type="spellEnd"/>
      <w:r w:rsidR="00F859B1" w:rsidRPr="00F859B1">
        <w:rPr>
          <w:rFonts w:ascii="Times New Roman" w:hAnsi="Times New Roman" w:cs="Times New Roman"/>
          <w:shd w:val="clear" w:color="auto" w:fill="FFFFFF"/>
        </w:rPr>
        <w:t xml:space="preserve"> yang </w:t>
      </w:r>
      <w:proofErr w:type="spellStart"/>
      <w:r w:rsidR="00F859B1" w:rsidRPr="00F859B1">
        <w:rPr>
          <w:rFonts w:ascii="Times New Roman" w:hAnsi="Times New Roman" w:cs="Times New Roman"/>
          <w:shd w:val="clear" w:color="auto" w:fill="FFFFFF"/>
        </w:rPr>
        <w:t>diperbincangkan</w:t>
      </w:r>
      <w:proofErr w:type="spellEnd"/>
      <w:r w:rsidR="00F859B1" w:rsidRPr="00F859B1">
        <w:rPr>
          <w:rFonts w:ascii="Times New Roman" w:hAnsi="Times New Roman" w:cs="Times New Roman"/>
          <w:shd w:val="clear" w:color="auto" w:fill="FFFFFF"/>
        </w:rPr>
        <w:t>.</w:t>
      </w:r>
      <w:r w:rsidR="000C006F">
        <w:rPr>
          <w:rFonts w:ascii="Times New Roman" w:hAnsi="Times New Roman" w:cs="Times New Roman"/>
          <w:shd w:val="clear" w:color="auto" w:fill="FFFFFF"/>
        </w:rPr>
        <w:tab/>
      </w:r>
      <w:r w:rsidR="000C006F">
        <w:rPr>
          <w:rFonts w:ascii="Times New Roman" w:hAnsi="Times New Roman" w:cs="Times New Roman"/>
          <w:shd w:val="clear" w:color="auto" w:fill="FFFFFF"/>
        </w:rPr>
        <w:tab/>
      </w:r>
      <w:r w:rsidR="000C006F">
        <w:rPr>
          <w:rFonts w:ascii="Times New Roman" w:hAnsi="Times New Roman" w:cs="Times New Roman"/>
          <w:shd w:val="clear" w:color="auto" w:fill="FFFFFF"/>
        </w:rPr>
        <w:tab/>
      </w:r>
      <w:r w:rsidR="000C006F">
        <w:rPr>
          <w:rFonts w:ascii="Times New Roman" w:hAnsi="Times New Roman" w:cs="Times New Roman"/>
          <w:shd w:val="clear" w:color="auto" w:fill="FFFFFF"/>
        </w:rPr>
        <w:tab/>
      </w:r>
      <w:proofErr w:type="spellStart"/>
      <w:r w:rsidR="00F859B1" w:rsidRPr="00F859B1">
        <w:rPr>
          <w:rFonts w:ascii="Times New Roman" w:hAnsi="Times New Roman" w:cs="Times New Roman"/>
          <w:shd w:val="clear" w:color="auto" w:fill="FFFFFF"/>
        </w:rPr>
        <w:t>Merujuk</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dari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penggolongan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metonimisasi</w:t>
      </w:r>
      <w:proofErr w:type="spellEnd"/>
      <w:r w:rsidR="00F859B1" w:rsidRPr="00F859B1">
        <w:rPr>
          <w:rFonts w:ascii="Times New Roman" w:hAnsi="Times New Roman" w:cs="Times New Roman"/>
          <w:shd w:val="clear" w:color="auto" w:fill="FFFFFF"/>
        </w:rPr>
        <w:t xml:space="preserve"> kata </w:t>
      </w:r>
      <w:proofErr w:type="spellStart"/>
      <w:proofErr w:type="gramStart"/>
      <w:r w:rsidR="00F859B1" w:rsidRPr="00F859B1">
        <w:rPr>
          <w:rFonts w:ascii="Times New Roman" w:hAnsi="Times New Roman" w:cs="Times New Roman"/>
          <w:i/>
          <w:iCs/>
          <w:shd w:val="clear" w:color="auto" w:fill="FFFFFF"/>
        </w:rPr>
        <w:t>merah</w:t>
      </w:r>
      <w:proofErr w:type="spellEnd"/>
      <w:r w:rsidR="00F859B1" w:rsidRPr="00F859B1">
        <w:rPr>
          <w:rFonts w:ascii="Times New Roman" w:hAnsi="Times New Roman" w:cs="Times New Roman"/>
          <w:i/>
          <w:iCs/>
          <w:shd w:val="clear" w:color="auto" w:fill="FFFFFF"/>
        </w:rPr>
        <w:t xml:space="preserve"> </w:t>
      </w:r>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tentu</w:t>
      </w:r>
      <w:proofErr w:type="spellEnd"/>
      <w:proofErr w:type="gram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akan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memberikan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konkordansi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terhadap</w:t>
      </w:r>
      <w:proofErr w:type="spellEnd"/>
      <w:r w:rsidR="00F859B1" w:rsidRPr="00F859B1">
        <w:rPr>
          <w:rFonts w:ascii="Times New Roman" w:hAnsi="Times New Roman" w:cs="Times New Roman"/>
          <w:shd w:val="clear" w:color="auto" w:fill="FFFFFF"/>
        </w:rPr>
        <w:t xml:space="preserve"> kata yang lain </w:t>
      </w:r>
      <w:proofErr w:type="spellStart"/>
      <w:r w:rsidR="00F859B1" w:rsidRPr="00F859B1">
        <w:rPr>
          <w:rFonts w:ascii="Times New Roman" w:hAnsi="Times New Roman" w:cs="Times New Roman"/>
          <w:shd w:val="clear" w:color="auto" w:fill="FFFFFF"/>
        </w:rPr>
        <w:t>sesuai</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dengan</w:t>
      </w:r>
      <w:proofErr w:type="spellEnd"/>
      <w:r w:rsidR="00F859B1" w:rsidRPr="00F859B1">
        <w:rPr>
          <w:rFonts w:ascii="Times New Roman" w:hAnsi="Times New Roman" w:cs="Times New Roman"/>
          <w:shd w:val="clear" w:color="auto" w:fill="FFFFFF"/>
        </w:rPr>
        <w:t xml:space="preserve"> </w:t>
      </w:r>
      <w:proofErr w:type="spellStart"/>
      <w:r w:rsidR="00F859B1" w:rsidRPr="00F859B1">
        <w:rPr>
          <w:rFonts w:ascii="Times New Roman" w:hAnsi="Times New Roman" w:cs="Times New Roman"/>
          <w:shd w:val="clear" w:color="auto" w:fill="FFFFFF"/>
        </w:rPr>
        <w:t>konteksnya</w:t>
      </w:r>
      <w:proofErr w:type="spellEnd"/>
      <w:r w:rsidR="00F859B1" w:rsidRPr="00F859B1">
        <w:rPr>
          <w:rFonts w:ascii="Times New Roman" w:hAnsi="Times New Roman" w:cs="Times New Roman"/>
          <w:shd w:val="clear" w:color="auto" w:fill="FFFFFF"/>
        </w:rPr>
        <w:t xml:space="preserve">. </w:t>
      </w:r>
    </w:p>
    <w:p w14:paraId="7F9F9E64" w14:textId="77777777" w:rsidR="00FE1609" w:rsidRPr="00FE1609" w:rsidRDefault="00FE1609" w:rsidP="00FE1609">
      <w:pPr>
        <w:pStyle w:val="NoSpacing"/>
        <w:tabs>
          <w:tab w:val="left" w:pos="270"/>
        </w:tabs>
        <w:spacing w:line="276" w:lineRule="auto"/>
        <w:ind w:firstLine="540"/>
        <w:jc w:val="both"/>
        <w:rPr>
          <w:rFonts w:ascii="Times New Roman" w:hAnsi="Times New Roman" w:cs="Times New Roman"/>
          <w:shd w:val="clear" w:color="auto" w:fill="FFFFFF"/>
        </w:rPr>
      </w:pPr>
    </w:p>
    <w:p w14:paraId="632BCF56" w14:textId="0B02DDD7" w:rsidR="00F859B1" w:rsidRPr="00FE1609" w:rsidRDefault="00F859B1" w:rsidP="00FE1609">
      <w:pPr>
        <w:pStyle w:val="NoSpacing"/>
        <w:tabs>
          <w:tab w:val="left" w:pos="270"/>
        </w:tabs>
        <w:spacing w:line="276" w:lineRule="auto"/>
        <w:jc w:val="both"/>
        <w:rPr>
          <w:rFonts w:ascii="Times New Roman" w:hAnsi="Times New Roman" w:cs="Times New Roman"/>
          <w:b/>
          <w:bCs/>
        </w:rPr>
      </w:pPr>
      <w:bookmarkStart w:id="9" w:name="_3dy6vkm" w:colFirst="0" w:colLast="0"/>
      <w:bookmarkEnd w:id="9"/>
      <w:r w:rsidRPr="00F859B1">
        <w:rPr>
          <w:rFonts w:ascii="Times New Roman" w:hAnsi="Times New Roman" w:cs="Times New Roman"/>
          <w:b/>
          <w:bCs/>
        </w:rPr>
        <w:t>PEMBAHASAN</w:t>
      </w:r>
    </w:p>
    <w:p w14:paraId="345F1FB5" w14:textId="31F0BDAF" w:rsidR="00682A94" w:rsidRPr="003D13BC" w:rsidRDefault="00FE1609" w:rsidP="003D13BC">
      <w:pPr>
        <w:tabs>
          <w:tab w:val="left" w:pos="270"/>
        </w:tabs>
        <w:spacing w:line="276" w:lineRule="auto"/>
        <w:jc w:val="both"/>
        <w:rPr>
          <w:rFonts w:ascii="Times New Roman" w:hAnsi="Times New Roman" w:cs="Times New Roman"/>
        </w:rPr>
      </w:pPr>
      <w:r>
        <w:rPr>
          <w:rFonts w:ascii="Times New Roman" w:hAnsi="Times New Roman" w:cs="Times New Roman"/>
        </w:rPr>
        <w:tab/>
      </w:r>
      <w:proofErr w:type="spellStart"/>
      <w:r w:rsidR="00F859B1" w:rsidRPr="00F859B1">
        <w:rPr>
          <w:rFonts w:ascii="Times New Roman" w:hAnsi="Times New Roman" w:cs="Times New Roman"/>
        </w:rPr>
        <w:t>Gagasan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bahwa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suatu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peristiwa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atau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keadaan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berdiri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secara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metonimis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untuk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peristiwa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atau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keadaan</w:t>
      </w:r>
      <w:proofErr w:type="spellEnd"/>
      <w:r w:rsidR="00F859B1" w:rsidRPr="00F859B1">
        <w:rPr>
          <w:rFonts w:ascii="Times New Roman" w:hAnsi="Times New Roman" w:cs="Times New Roman"/>
        </w:rPr>
        <w:t xml:space="preserve"> lain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hal</w:t>
      </w:r>
      <w:proofErr w:type="spellEnd"/>
      <w:r w:rsidR="00F859B1" w:rsidRPr="00F859B1">
        <w:rPr>
          <w:rFonts w:ascii="Times New Roman" w:hAnsi="Times New Roman" w:cs="Times New Roman"/>
        </w:rPr>
        <w:t xml:space="preserve"> yang </w:t>
      </w:r>
      <w:proofErr w:type="spellStart"/>
      <w:proofErr w:type="gramStart"/>
      <w:r w:rsidR="00F859B1" w:rsidRPr="00F859B1">
        <w:rPr>
          <w:rFonts w:ascii="Times New Roman" w:hAnsi="Times New Roman" w:cs="Times New Roman"/>
        </w:rPr>
        <w:t>sama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atau</w:t>
      </w:r>
      <w:proofErr w:type="spellEnd"/>
      <w:proofErr w:type="gram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struktur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konteks</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teks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seperti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bingkai</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bahwa</w:t>
      </w:r>
      <w:proofErr w:type="spellEnd"/>
      <w:r w:rsidR="00F859B1" w:rsidRPr="00F859B1">
        <w:rPr>
          <w:rFonts w:ascii="Times New Roman" w:hAnsi="Times New Roman" w:cs="Times New Roman"/>
        </w:rPr>
        <w:t xml:space="preserve"> salah </w:t>
      </w:r>
      <w:proofErr w:type="spellStart"/>
      <w:r w:rsidR="00F859B1" w:rsidRPr="00F859B1">
        <w:rPr>
          <w:rFonts w:ascii="Times New Roman" w:hAnsi="Times New Roman" w:cs="Times New Roman"/>
        </w:rPr>
        <w:t>satu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peristiwa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atau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keadaan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digeneralisasikan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atau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skematisasi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konsep</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ada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secara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independen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dari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kerangka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aslinya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sehingga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mengarah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Dengan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beberapa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pendekatan</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memberikan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penjelasan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tentang</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bagaimana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makna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metaforis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muncul</w:t>
      </w:r>
      <w:proofErr w:type="spellEnd"/>
      <w:r w:rsidR="00F859B1" w:rsidRPr="00F859B1">
        <w:rPr>
          <w:rFonts w:ascii="Times New Roman" w:hAnsi="Times New Roman" w:cs="Times New Roman"/>
        </w:rPr>
        <w:t xml:space="preserve">. </w:t>
      </w:r>
      <w:r w:rsidR="00F859B1" w:rsidRPr="00F859B1">
        <w:rPr>
          <w:rFonts w:ascii="Times New Roman" w:hAnsi="Times New Roman" w:cs="Times New Roman"/>
        </w:rPr>
        <w:tab/>
      </w:r>
      <w:r w:rsidR="00F859B1" w:rsidRPr="00F859B1">
        <w:rPr>
          <w:rFonts w:ascii="Times New Roman" w:hAnsi="Times New Roman" w:cs="Times New Roman"/>
        </w:rPr>
        <w:tab/>
      </w:r>
      <w:r w:rsidR="00F859B1" w:rsidRPr="00F859B1">
        <w:rPr>
          <w:rFonts w:ascii="Times New Roman" w:hAnsi="Times New Roman" w:cs="Times New Roman"/>
        </w:rPr>
        <w:tab/>
        <w:t xml:space="preserve">Salah </w:t>
      </w:r>
      <w:proofErr w:type="spellStart"/>
      <w:r w:rsidR="00F859B1" w:rsidRPr="00F859B1">
        <w:rPr>
          <w:rFonts w:ascii="Times New Roman" w:hAnsi="Times New Roman" w:cs="Times New Roman"/>
        </w:rPr>
        <w:t>satu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pendekatan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tersebut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adalah</w:t>
      </w:r>
      <w:proofErr w:type="spellEnd"/>
      <w:r w:rsidR="00F859B1" w:rsidRPr="00F859B1">
        <w:rPr>
          <w:rFonts w:ascii="Times New Roman" w:hAnsi="Times New Roman" w:cs="Times New Roman"/>
        </w:rPr>
        <w:t xml:space="preserve"> </w:t>
      </w:r>
      <w:r w:rsidR="00F859B1" w:rsidRPr="00F859B1">
        <w:rPr>
          <w:rFonts w:ascii="Times New Roman" w:hAnsi="Times New Roman" w:cs="Times New Roman"/>
        </w:rPr>
        <w:fldChar w:fldCharType="begin" w:fldLock="1"/>
      </w:r>
      <w:r w:rsidR="00F859B1" w:rsidRPr="00F859B1">
        <w:rPr>
          <w:rFonts w:ascii="Times New Roman" w:hAnsi="Times New Roman" w:cs="Times New Roman"/>
        </w:rPr>
        <w:instrText>ADDIN CSL_CITATION {"citationItems":[{"id":"ITEM-1","itemData":{"id":"ITEM-1","issued":{"date-parts":[["0"]]},"title":"JerukKokMakanJeruk.pdf","type":"article"},"uris":["http://www.mendeley.com/documents/?uuid=66e5ab55-d8f0-4664-8e13-a5d2a9e2eabc"]}],"mendeley":{"formattedCitation":"(&lt;i&gt;JerukKokMakanJeruk.Pdf&lt;/i&gt;, n.d.)","plainTextFormattedCitation":"(JerukKokMakanJeruk.Pdf, n.d.)","previouslyFormattedCitation":"(&lt;i&gt;JerukKokMakanJeruk.Pdf&lt;/i&gt;, n.d.)"},"properties":{"noteIndex":0},"schema":"https://github.com/citation-style-language/schema/raw/master/csl-citation.json"}</w:instrText>
      </w:r>
      <w:r w:rsidR="00F859B1" w:rsidRPr="00F859B1">
        <w:rPr>
          <w:rFonts w:ascii="Times New Roman" w:hAnsi="Times New Roman" w:cs="Times New Roman"/>
        </w:rPr>
        <w:fldChar w:fldCharType="separate"/>
      </w:r>
      <w:r w:rsidR="00F859B1" w:rsidRPr="00F859B1">
        <w:rPr>
          <w:rFonts w:ascii="Times New Roman" w:hAnsi="Times New Roman" w:cs="Times New Roman"/>
          <w:noProof/>
        </w:rPr>
        <w:t>(</w:t>
      </w:r>
      <w:r w:rsidR="00F859B1" w:rsidRPr="00F859B1">
        <w:rPr>
          <w:rFonts w:ascii="Times New Roman" w:hAnsi="Times New Roman" w:cs="Times New Roman"/>
          <w:i/>
          <w:noProof/>
        </w:rPr>
        <w:t>JerukKokMakanJeruk.Pdf</w:t>
      </w:r>
      <w:r w:rsidR="00F859B1" w:rsidRPr="00F859B1">
        <w:rPr>
          <w:rFonts w:ascii="Times New Roman" w:hAnsi="Times New Roman" w:cs="Times New Roman"/>
          <w:noProof/>
        </w:rPr>
        <w:t>, n.d.)</w:t>
      </w:r>
      <w:r w:rsidR="00F859B1" w:rsidRPr="00F859B1">
        <w:rPr>
          <w:rFonts w:ascii="Times New Roman" w:hAnsi="Times New Roman" w:cs="Times New Roman"/>
        </w:rPr>
        <w:fldChar w:fldCharType="end"/>
      </w:r>
      <w:r w:rsidR="00F859B1" w:rsidRPr="00F859B1">
        <w:rPr>
          <w:rFonts w:ascii="Times New Roman" w:hAnsi="Times New Roman" w:cs="Times New Roman"/>
        </w:rPr>
        <w:t xml:space="preserve">, di mana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penelitian</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ditemukan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bahwa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metonimi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berhubungan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dengan</w:t>
      </w:r>
      <w:proofErr w:type="spellEnd"/>
      <w:r w:rsidR="00F859B1" w:rsidRPr="00F859B1">
        <w:rPr>
          <w:rFonts w:ascii="Times New Roman" w:hAnsi="Times New Roman" w:cs="Times New Roman"/>
        </w:rPr>
        <w:t xml:space="preserve"> proses </w:t>
      </w:r>
      <w:proofErr w:type="spellStart"/>
      <w:r w:rsidR="00F859B1" w:rsidRPr="00F859B1">
        <w:rPr>
          <w:rFonts w:ascii="Times New Roman" w:hAnsi="Times New Roman" w:cs="Times New Roman"/>
        </w:rPr>
        <w:t>leksikalisasi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perubahan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struktur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polisemi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unsur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leksikal</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terlibat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Perubahan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struktur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polisemi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ini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merupakan</w:t>
      </w:r>
      <w:proofErr w:type="spellEnd"/>
      <w:r w:rsidR="00F859B1" w:rsidRPr="00F859B1">
        <w:rPr>
          <w:rFonts w:ascii="Times New Roman" w:hAnsi="Times New Roman" w:cs="Times New Roman"/>
        </w:rPr>
        <w:t xml:space="preserve"> salah </w:t>
      </w:r>
      <w:proofErr w:type="spellStart"/>
      <w:r w:rsidR="00F859B1" w:rsidRPr="00F859B1">
        <w:rPr>
          <w:rFonts w:ascii="Times New Roman" w:hAnsi="Times New Roman" w:cs="Times New Roman"/>
        </w:rPr>
        <w:t>satu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perubahan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semantik</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menjelaskan</w:t>
      </w:r>
      <w:proofErr w:type="spellEnd"/>
      <w:r w:rsidR="00F859B1" w:rsidRPr="00F859B1">
        <w:rPr>
          <w:rFonts w:ascii="Times New Roman" w:hAnsi="Times New Roman" w:cs="Times New Roman"/>
        </w:rPr>
        <w:t xml:space="preserve"> proses </w:t>
      </w:r>
      <w:proofErr w:type="spellStart"/>
      <w:r w:rsidR="00F859B1" w:rsidRPr="00F859B1">
        <w:rPr>
          <w:rFonts w:ascii="Times New Roman" w:hAnsi="Times New Roman" w:cs="Times New Roman"/>
        </w:rPr>
        <w:t>metaforisasi</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metonimisasi</w:t>
      </w:r>
      <w:proofErr w:type="spellEnd"/>
      <w:r w:rsidR="00F859B1" w:rsidRPr="00F859B1">
        <w:rPr>
          <w:rFonts w:ascii="Times New Roman" w:hAnsi="Times New Roman" w:cs="Times New Roman"/>
        </w:rPr>
        <w:t xml:space="preserve">. </w:t>
      </w:r>
      <w:r w:rsidR="000C006F">
        <w:rPr>
          <w:rFonts w:ascii="Times New Roman" w:hAnsi="Times New Roman" w:cs="Times New Roman"/>
        </w:rPr>
        <w:tab/>
      </w:r>
      <w:r w:rsidR="000C006F">
        <w:rPr>
          <w:rFonts w:ascii="Times New Roman" w:hAnsi="Times New Roman" w:cs="Times New Roman"/>
        </w:rPr>
        <w:tab/>
      </w:r>
      <w:proofErr w:type="spellStart"/>
      <w:r w:rsidR="000C006F">
        <w:rPr>
          <w:rFonts w:ascii="Times New Roman" w:hAnsi="Times New Roman" w:cs="Times New Roman"/>
        </w:rPr>
        <w:t>Selanjutnya</w:t>
      </w:r>
      <w:proofErr w:type="spellEnd"/>
      <w:r w:rsidR="000C006F">
        <w:rPr>
          <w:rFonts w:ascii="Times New Roman" w:hAnsi="Times New Roman" w:cs="Times New Roman"/>
        </w:rPr>
        <w:t xml:space="preserve">, </w:t>
      </w:r>
      <w:proofErr w:type="spellStart"/>
      <w:r w:rsidR="000C006F">
        <w:rPr>
          <w:rFonts w:ascii="Times New Roman" w:hAnsi="Times New Roman" w:cs="Times New Roman"/>
        </w:rPr>
        <w:t>p</w:t>
      </w:r>
      <w:r w:rsidR="00F859B1" w:rsidRPr="00F859B1">
        <w:rPr>
          <w:rFonts w:ascii="Times New Roman" w:hAnsi="Times New Roman" w:cs="Times New Roman"/>
        </w:rPr>
        <w:t>andangan</w:t>
      </w:r>
      <w:proofErr w:type="spellEnd"/>
      <w:r w:rsidR="00F859B1" w:rsidRPr="00F859B1">
        <w:rPr>
          <w:rFonts w:ascii="Times New Roman" w:hAnsi="Times New Roman" w:cs="Times New Roman"/>
        </w:rPr>
        <w:t xml:space="preserve"> Lakoff dan Johnson (2003) </w:t>
      </w:r>
      <w:proofErr w:type="spellStart"/>
      <w:r w:rsidR="00F859B1" w:rsidRPr="00F859B1">
        <w:rPr>
          <w:rFonts w:ascii="Times New Roman" w:hAnsi="Times New Roman" w:cs="Times New Roman"/>
        </w:rPr>
        <w:t>memberikan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makna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ekspresi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sesuatu</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kognitif</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membedakan</w:t>
      </w:r>
      <w:proofErr w:type="spellEnd"/>
      <w:r w:rsidR="00F859B1" w:rsidRPr="00F859B1">
        <w:rPr>
          <w:rFonts w:ascii="Times New Roman" w:hAnsi="Times New Roman" w:cs="Times New Roman"/>
        </w:rPr>
        <w:t xml:space="preserve"> subscene </w:t>
      </w:r>
      <w:proofErr w:type="spellStart"/>
      <w:r w:rsidR="00F859B1" w:rsidRPr="00F859B1">
        <w:rPr>
          <w:rFonts w:ascii="Times New Roman" w:hAnsi="Times New Roman" w:cs="Times New Roman"/>
        </w:rPr>
        <w:t>kognitif</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persepsi</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memunculkan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mengetahui</w:t>
      </w:r>
      <w:proofErr w:type="spellEnd"/>
      <w:r w:rsidR="00F859B1" w:rsidRPr="00F859B1">
        <w:rPr>
          <w:rFonts w:ascii="Times New Roman" w:hAnsi="Times New Roman" w:cs="Times New Roman"/>
          <w:i/>
          <w:iCs/>
        </w:rPr>
        <w:t>/</w:t>
      </w:r>
      <w:proofErr w:type="spellStart"/>
      <w:r w:rsidR="00F859B1" w:rsidRPr="00F859B1">
        <w:rPr>
          <w:rFonts w:ascii="Times New Roman" w:hAnsi="Times New Roman" w:cs="Times New Roman"/>
          <w:i/>
          <w:iCs/>
        </w:rPr>
        <w:t>mengenal</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apa</w:t>
      </w:r>
      <w:proofErr w:type="spellEnd"/>
      <w:r w:rsidR="00F859B1" w:rsidRPr="00F859B1">
        <w:rPr>
          <w:rFonts w:ascii="Times New Roman" w:hAnsi="Times New Roman" w:cs="Times New Roman"/>
          <w:i/>
          <w:iCs/>
        </w:rPr>
        <w:t xml:space="preserve"> yang </w:t>
      </w:r>
      <w:proofErr w:type="spellStart"/>
      <w:r w:rsidR="00F859B1" w:rsidRPr="00F859B1">
        <w:rPr>
          <w:rFonts w:ascii="Times New Roman" w:hAnsi="Times New Roman" w:cs="Times New Roman"/>
          <w:i/>
          <w:iCs/>
        </w:rPr>
        <w:t>dilihat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Tahap</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ini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bisa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dilihat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pembuka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jalan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bagi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munculnya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 </w:t>
      </w:r>
      <w:proofErr w:type="spellStart"/>
      <w:r w:rsidR="00F859B1" w:rsidRPr="00F859B1">
        <w:rPr>
          <w:rFonts w:ascii="Times New Roman" w:hAnsi="Times New Roman" w:cs="Times New Roman"/>
        </w:rPr>
        <w:t>tahap</w:t>
      </w:r>
      <w:proofErr w:type="spellEnd"/>
      <w:r w:rsidR="00F859B1" w:rsidRPr="00F859B1">
        <w:rPr>
          <w:rFonts w:ascii="Times New Roman" w:hAnsi="Times New Roman" w:cs="Times New Roman"/>
        </w:rPr>
        <w:t xml:space="preserve"> di mana </w:t>
      </w:r>
      <w:proofErr w:type="spellStart"/>
      <w:r w:rsidR="00F859B1" w:rsidRPr="00F859B1">
        <w:rPr>
          <w:rFonts w:ascii="Times New Roman" w:hAnsi="Times New Roman" w:cs="Times New Roman"/>
        </w:rPr>
        <w:t>suatu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peristiwa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atau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keadaan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digeneralisasikan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konsep</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ada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secara</w:t>
      </w:r>
      <w:proofErr w:type="spellEnd"/>
      <w:r w:rsidR="00F859B1" w:rsidRPr="00F859B1">
        <w:rPr>
          <w:rFonts w:ascii="Times New Roman" w:hAnsi="Times New Roman" w:cs="Times New Roman"/>
        </w:rPr>
        <w:t xml:space="preserve"> independent, </w:t>
      </w:r>
      <w:proofErr w:type="spellStart"/>
      <w:r w:rsidR="00F859B1" w:rsidRPr="00F859B1">
        <w:rPr>
          <w:rFonts w:ascii="Times New Roman" w:hAnsi="Times New Roman" w:cs="Times New Roman"/>
        </w:rPr>
        <w:t>atau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struktur</w:t>
      </w:r>
      <w:proofErr w:type="spellEnd"/>
      <w:r w:rsidR="00F859B1" w:rsidRPr="00F859B1">
        <w:rPr>
          <w:rFonts w:ascii="Times New Roman" w:hAnsi="Times New Roman" w:cs="Times New Roman"/>
        </w:rPr>
        <w:t xml:space="preserve"> mental dan </w:t>
      </w:r>
      <w:proofErr w:type="spellStart"/>
      <w:r w:rsidR="00F859B1" w:rsidRPr="00F859B1">
        <w:rPr>
          <w:rFonts w:ascii="Times New Roman" w:hAnsi="Times New Roman" w:cs="Times New Roman"/>
        </w:rPr>
        <w:t>konseptual</w:t>
      </w:r>
      <w:proofErr w:type="spellEnd"/>
      <w:r w:rsidR="00F859B1" w:rsidRPr="00F859B1">
        <w:rPr>
          <w:rFonts w:ascii="Times New Roman" w:hAnsi="Times New Roman" w:cs="Times New Roman"/>
        </w:rPr>
        <w:t>.</w:t>
      </w:r>
      <w:r w:rsidR="003D13BC">
        <w:rPr>
          <w:rFonts w:ascii="Times New Roman" w:hAnsi="Times New Roman" w:cs="Times New Roman"/>
        </w:rPr>
        <w:tab/>
      </w:r>
      <w:r w:rsidR="003D13BC">
        <w:rPr>
          <w:rFonts w:ascii="Times New Roman" w:hAnsi="Times New Roman" w:cs="Times New Roman"/>
        </w:rPr>
        <w:tab/>
      </w:r>
      <w:proofErr w:type="spellStart"/>
      <w:r w:rsidR="00F859B1" w:rsidRPr="00F859B1">
        <w:rPr>
          <w:rFonts w:ascii="Times New Roman" w:hAnsi="Times New Roman" w:cs="Times New Roman"/>
        </w:rPr>
        <w:t>Beberapa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penulis</w:t>
      </w:r>
      <w:proofErr w:type="spellEnd"/>
      <w:r w:rsidR="00F859B1" w:rsidRPr="00F859B1">
        <w:rPr>
          <w:rFonts w:ascii="Times New Roman" w:hAnsi="Times New Roman" w:cs="Times New Roman"/>
        </w:rPr>
        <w:t xml:space="preserve"> lain </w:t>
      </w:r>
      <w:proofErr w:type="spellStart"/>
      <w:r w:rsidR="00F859B1" w:rsidRPr="00F859B1">
        <w:rPr>
          <w:rFonts w:ascii="Times New Roman" w:hAnsi="Times New Roman" w:cs="Times New Roman"/>
        </w:rPr>
        <w:t>membuat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argumen</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kurang</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lebih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sama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mengenai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hubungan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metaphormetonymy</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tetapi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mereka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semua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menggunakan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pendekatan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konseptual</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berbeda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dari</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saya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gunakan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Misalnya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sebuah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karya</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tampaknya</w:t>
      </w:r>
      <w:proofErr w:type="spellEnd"/>
      <w:r w:rsidR="00F859B1" w:rsidRPr="00F859B1">
        <w:rPr>
          <w:rFonts w:ascii="Times New Roman" w:hAnsi="Times New Roman" w:cs="Times New Roman"/>
        </w:rPr>
        <w:t xml:space="preserve"> sangat </w:t>
      </w:r>
      <w:proofErr w:type="spellStart"/>
      <w:r w:rsidR="00F859B1" w:rsidRPr="00F859B1">
        <w:rPr>
          <w:rFonts w:ascii="Times New Roman" w:hAnsi="Times New Roman" w:cs="Times New Roman"/>
        </w:rPr>
        <w:t>cocok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dengan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pendekatan</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dianjurkan</w:t>
      </w:r>
      <w:proofErr w:type="spellEnd"/>
      <w:r w:rsidR="00F859B1" w:rsidRPr="00F859B1">
        <w:rPr>
          <w:rFonts w:ascii="Times New Roman" w:hAnsi="Times New Roman" w:cs="Times New Roman"/>
        </w:rPr>
        <w:t xml:space="preserve"> di </w:t>
      </w:r>
      <w:proofErr w:type="spellStart"/>
      <w:r w:rsidR="00F859B1" w:rsidRPr="00F859B1">
        <w:rPr>
          <w:rFonts w:ascii="Times New Roman" w:hAnsi="Times New Roman" w:cs="Times New Roman"/>
        </w:rPr>
        <w:t>sini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adalah</w:t>
      </w:r>
      <w:proofErr w:type="spellEnd"/>
      <w:r w:rsidR="00F859B1" w:rsidRPr="00F859B1">
        <w:rPr>
          <w:rFonts w:ascii="Times New Roman" w:hAnsi="Times New Roman" w:cs="Times New Roman"/>
        </w:rPr>
        <w:t xml:space="preserve"> </w:t>
      </w:r>
      <w:r w:rsidR="00F859B1" w:rsidRPr="00F859B1">
        <w:rPr>
          <w:rFonts w:ascii="Times New Roman" w:hAnsi="Times New Roman" w:cs="Times New Roman"/>
        </w:rPr>
        <w:fldChar w:fldCharType="begin" w:fldLock="1"/>
      </w:r>
      <w:r w:rsidR="00F859B1" w:rsidRPr="00F859B1">
        <w:rPr>
          <w:rFonts w:ascii="Times New Roman" w:hAnsi="Times New Roman" w:cs="Times New Roman"/>
        </w:rPr>
        <w:instrText>ADDIN CSL_CITATION {"citationItems":[{"id":"ITEM-1","itemData":{"author":[{"dropping-particle":"","family":"Littlemore","given":"Jeannette","non-dropping-particle":"","parse-names":false,"suffix":""}],"id":"ITEM-1","issued":{"date-parts":[["2022"]]},"title":"Metonymy","type":"article-journal"},"uris":["http://www.mendeley.com/documents/?uuid=c1b6aa98-0849-474b-934b-c95be61ce7a4"]},{"id":"ITEM-2","itemData":{"ISSN":"1848-9680","abstract":"Th e characterization of metonymy as a conceptual tool for guiding inferencing in language has opened a new fi eld of study in cognitive linguistics and pragmatics. To appreciate the value of metonymy for pragmatic inferencing, metonymy should not be viewed as performing only its prototypical referential function. Metonymic mappings are operative in speech acts at the level of reference, predication, proposition and illocution. The aim of this paper is to study the role of metonymy in pragmatic inferencing in spoken discourse in televison interviews. Case analyses of authentic utterances classifi ed as illocutionary metonymies following the pragmatic typology of metonymic functions are presented. The inferencing processes are facilitated by metonymic connections existing between domains or subdomains in the same functional domain. It has been widely accepted by cognitive linguists that universal human knowledge and embodiment are essential for the interpretation of metonymy. Th is analysis points to the role of cultural background knowledge in understanding target meanings. All these aspects of metonymic connections are exploited in complex inferential processes in spoken discourse. In most cases, metaphoric mappings are also a part of utterance interpretation. Key","author":[{"dropping-particle":"","family":"Kri","given":"Arijana","non-dropping-particle":"","parse-names":false,"suffix":""},{"dropping-particle":"","family":"Tominac","given":"Sandra","non-dropping-particle":"","parse-names":false,"suffix":""}],"container-title":"Fluminensia: Journal for Philological Research","id":"ITEM-2","issue":"2","issued":{"date-parts":[["2009"]]},"page":"49-72","title":"Metonymy Based on Cultural Background Knowledge and Pragmatic Inferencing: Evidence From Spoken Discourse","type":"article-journal","volume":"21"},"uris":["http://www.mendeley.com/documents/?uuid=e103522c-2032-4167-9e17-e13d59d73bc8"]}],"mendeley":{"formattedCitation":"(Kri &amp; Tominac, 2009; Littlemore, 2022)","plainTextFormattedCitation":"(Kri &amp; Tominac, 2009; Littlemore, 2022)","previouslyFormattedCitation":"(Kri &amp; Tominac, 2009; Littlemore, 2022)"},"properties":{"noteIndex":0},"schema":"https://github.com/citation-style-language/schema/raw/master/csl-citation.json"}</w:instrText>
      </w:r>
      <w:r w:rsidR="00F859B1" w:rsidRPr="00F859B1">
        <w:rPr>
          <w:rFonts w:ascii="Times New Roman" w:hAnsi="Times New Roman" w:cs="Times New Roman"/>
        </w:rPr>
        <w:fldChar w:fldCharType="separate"/>
      </w:r>
      <w:r w:rsidR="00F859B1" w:rsidRPr="00F859B1">
        <w:rPr>
          <w:rFonts w:ascii="Times New Roman" w:hAnsi="Times New Roman" w:cs="Times New Roman"/>
          <w:noProof/>
        </w:rPr>
        <w:t>(Kri &amp; Tominac, 2009; Littlemore, 2022)</w:t>
      </w:r>
      <w:r w:rsidR="00F859B1" w:rsidRPr="00F859B1">
        <w:rPr>
          <w:rFonts w:ascii="Times New Roman" w:hAnsi="Times New Roman" w:cs="Times New Roman"/>
        </w:rPr>
        <w:fldChar w:fldCharType="end"/>
      </w:r>
      <w:r w:rsidR="00F859B1" w:rsidRPr="00F859B1">
        <w:rPr>
          <w:rFonts w:ascii="Times New Roman" w:hAnsi="Times New Roman" w:cs="Times New Roman"/>
        </w:rPr>
        <w:t xml:space="preserve">. </w:t>
      </w:r>
      <w:r w:rsidR="00F859B1" w:rsidRPr="00F859B1">
        <w:rPr>
          <w:rFonts w:ascii="Times New Roman" w:hAnsi="Times New Roman" w:cs="Times New Roman"/>
          <w:noProof/>
        </w:rPr>
        <w:lastRenderedPageBreak/>
        <w:t>Littlemore</w:t>
      </w:r>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berpendapat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bahwa</w:t>
      </w:r>
      <w:proofErr w:type="spellEnd"/>
      <w:r w:rsidR="00F859B1" w:rsidRPr="00F859B1">
        <w:rPr>
          <w:rFonts w:ascii="Times New Roman" w:hAnsi="Times New Roman" w:cs="Times New Roman"/>
        </w:rPr>
        <w:t xml:space="preserve"> </w:t>
      </w:r>
      <w:proofErr w:type="spellStart"/>
      <w:r w:rsidR="000C006F" w:rsidRPr="00F859B1">
        <w:rPr>
          <w:rFonts w:ascii="Times New Roman" w:hAnsi="Times New Roman" w:cs="Times New Roman"/>
        </w:rPr>
        <w:t>banyak</w:t>
      </w:r>
      <w:proofErr w:type="spellEnd"/>
      <w:r w:rsidR="000C006F"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kasus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berasal</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dari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metonimi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muncul</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melalui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kontinum</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melibatkan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makna</w:t>
      </w:r>
      <w:proofErr w:type="spellEnd"/>
      <w:r w:rsidR="00F859B1" w:rsidRPr="00F859B1">
        <w:rPr>
          <w:rFonts w:ascii="Times New Roman" w:hAnsi="Times New Roman" w:cs="Times New Roman"/>
        </w:rPr>
        <w:t xml:space="preserve"> literal </w:t>
      </w:r>
      <w:proofErr w:type="spellStart"/>
      <w:r w:rsidR="00F859B1" w:rsidRPr="00F859B1">
        <w:rPr>
          <w:rFonts w:ascii="Times New Roman" w:hAnsi="Times New Roman" w:cs="Times New Roman"/>
        </w:rPr>
        <w:t>melalui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metonimi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hingga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membedakan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empat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kasus</w:t>
      </w:r>
      <w:proofErr w:type="spellEnd"/>
      <w:r w:rsidR="00F859B1" w:rsidRPr="00F859B1">
        <w:rPr>
          <w:rFonts w:ascii="Times New Roman" w:hAnsi="Times New Roman" w:cs="Times New Roman"/>
        </w:rPr>
        <w:t xml:space="preserve"> di mana </w:t>
      </w:r>
      <w:proofErr w:type="spellStart"/>
      <w:r w:rsidR="00F859B1" w:rsidRPr="00F859B1">
        <w:rPr>
          <w:rFonts w:ascii="Times New Roman" w:hAnsi="Times New Roman" w:cs="Times New Roman"/>
        </w:rPr>
        <w:t>makna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metaforis</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lebih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umum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diturunkan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dari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metonimi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Kesamaan</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jelas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antara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pendekatannya</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penelitian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ini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terlihat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jelas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bahwa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banyak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berasal</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dari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metonimi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Faktanya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beberapa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contoh</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dibahas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artikel</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ini</w:t>
      </w:r>
      <w:proofErr w:type="spellEnd"/>
      <w:r w:rsidR="00F859B1" w:rsidRPr="00F859B1">
        <w:rPr>
          <w:rFonts w:ascii="Times New Roman" w:hAnsi="Times New Roman" w:cs="Times New Roman"/>
        </w:rPr>
        <w:t xml:space="preserve">. </w:t>
      </w:r>
      <w:r w:rsidR="00F859B1">
        <w:rPr>
          <w:rFonts w:ascii="Times New Roman" w:hAnsi="Times New Roman" w:cs="Times New Roman"/>
        </w:rPr>
        <w:tab/>
      </w:r>
      <w:r w:rsidR="00F859B1">
        <w:rPr>
          <w:rFonts w:ascii="Times New Roman" w:hAnsi="Times New Roman" w:cs="Times New Roman"/>
        </w:rPr>
        <w:tab/>
      </w:r>
      <w:r w:rsidR="00F859B1">
        <w:rPr>
          <w:rFonts w:ascii="Times New Roman" w:hAnsi="Times New Roman" w:cs="Times New Roman"/>
        </w:rPr>
        <w:tab/>
      </w:r>
      <w:r w:rsidR="00F859B1" w:rsidRPr="00F859B1">
        <w:rPr>
          <w:rFonts w:ascii="Times New Roman" w:hAnsi="Times New Roman" w:cs="Times New Roman"/>
        </w:rPr>
        <w:t xml:space="preserve">Proses </w:t>
      </w:r>
      <w:proofErr w:type="spellStart"/>
      <w:r w:rsidR="00F859B1" w:rsidRPr="00F859B1">
        <w:rPr>
          <w:rFonts w:ascii="Times New Roman" w:hAnsi="Times New Roman" w:cs="Times New Roman"/>
        </w:rPr>
        <w:t>generalisasi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skematisasi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diterapkan</w:t>
      </w:r>
      <w:proofErr w:type="spellEnd"/>
      <w:r w:rsidR="00F859B1" w:rsidRPr="00F859B1">
        <w:rPr>
          <w:rFonts w:ascii="Times New Roman" w:hAnsi="Times New Roman" w:cs="Times New Roman"/>
        </w:rPr>
        <w:t xml:space="preserve"> pada salah </w:t>
      </w:r>
      <w:proofErr w:type="spellStart"/>
      <w:r w:rsidR="00F859B1" w:rsidRPr="00F859B1">
        <w:rPr>
          <w:rFonts w:ascii="Times New Roman" w:hAnsi="Times New Roman" w:cs="Times New Roman"/>
        </w:rPr>
        <w:t>satu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elemen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imaji</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dirujuk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menjadi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sumber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atau</w:t>
      </w:r>
      <w:proofErr w:type="spellEnd"/>
      <w:r w:rsidR="00F859B1" w:rsidRPr="00F859B1">
        <w:rPr>
          <w:rFonts w:ascii="Times New Roman" w:hAnsi="Times New Roman" w:cs="Times New Roman"/>
        </w:rPr>
        <w:t xml:space="preserve"> target domain </w:t>
      </w:r>
      <w:proofErr w:type="spellStart"/>
      <w:r w:rsidR="00F859B1" w:rsidRPr="00F859B1">
        <w:rPr>
          <w:rFonts w:ascii="Times New Roman" w:hAnsi="Times New Roman" w:cs="Times New Roman"/>
        </w:rPr>
        <w:t>dari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Sama </w:t>
      </w:r>
      <w:proofErr w:type="spellStart"/>
      <w:r w:rsidR="00F859B1" w:rsidRPr="00F859B1">
        <w:rPr>
          <w:rFonts w:ascii="Times New Roman" w:hAnsi="Times New Roman" w:cs="Times New Roman"/>
        </w:rPr>
        <w:t>halnya</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disampaikan</w:t>
      </w:r>
      <w:proofErr w:type="spellEnd"/>
      <w:r w:rsidR="00F859B1" w:rsidRPr="00F859B1">
        <w:rPr>
          <w:rFonts w:ascii="Times New Roman" w:hAnsi="Times New Roman" w:cs="Times New Roman"/>
        </w:rPr>
        <w:t xml:space="preserve"> oleh (</w:t>
      </w:r>
      <w:proofErr w:type="spellStart"/>
      <w:r w:rsidR="00F859B1" w:rsidRPr="00F859B1">
        <w:rPr>
          <w:rFonts w:ascii="Times New Roman" w:hAnsi="Times New Roman" w:cs="Times New Roman"/>
        </w:rPr>
        <w:t>Bahren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Siregar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ketika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metonimi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berlaku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untuk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elemen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sumber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elemen</w:t>
      </w:r>
      <w:proofErr w:type="spellEnd"/>
      <w:r w:rsidR="00F859B1" w:rsidRPr="00F859B1">
        <w:rPr>
          <w:rFonts w:ascii="Times New Roman" w:hAnsi="Times New Roman" w:cs="Times New Roman"/>
        </w:rPr>
        <w:t xml:space="preserve"> lain </w:t>
      </w:r>
      <w:proofErr w:type="spellStart"/>
      <w:r w:rsidR="00F859B1" w:rsidRPr="00F859B1">
        <w:rPr>
          <w:rFonts w:ascii="Times New Roman" w:hAnsi="Times New Roman" w:cs="Times New Roman"/>
        </w:rPr>
        <w:t>akan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menjadi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sasaran</w:t>
      </w:r>
      <w:proofErr w:type="spellEnd"/>
      <w:r w:rsidR="00F859B1" w:rsidRPr="00F859B1">
        <w:rPr>
          <w:rFonts w:ascii="Times New Roman" w:hAnsi="Times New Roman" w:cs="Times New Roman"/>
        </w:rPr>
        <w:t xml:space="preserve"> </w:t>
      </w:r>
      <w:proofErr w:type="spellStart"/>
      <w:proofErr w:type="gram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dan</w:t>
      </w:r>
      <w:proofErr w:type="gram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metonimis</w:t>
      </w:r>
      <w:proofErr w:type="spellEnd"/>
      <w:r w:rsidR="00F859B1" w:rsidRPr="00F859B1">
        <w:rPr>
          <w:rFonts w:ascii="Times New Roman" w:hAnsi="Times New Roman" w:cs="Times New Roman"/>
        </w:rPr>
        <w:t xml:space="preserve"> (mis., “</w:t>
      </w:r>
      <w:proofErr w:type="spellStart"/>
      <w:r w:rsidR="00F859B1" w:rsidRPr="00F859B1">
        <w:rPr>
          <w:rFonts w:ascii="Times New Roman" w:hAnsi="Times New Roman" w:cs="Times New Roman"/>
        </w:rPr>
        <w:t>gairah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bergejolak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emosi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memanas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Penelitian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ini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menggambarkan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situasi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ini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"target yang </w:t>
      </w:r>
      <w:proofErr w:type="spellStart"/>
      <w:r w:rsidR="00F859B1" w:rsidRPr="00F859B1">
        <w:rPr>
          <w:rFonts w:ascii="Times New Roman" w:hAnsi="Times New Roman" w:cs="Times New Roman"/>
        </w:rPr>
        <w:t>memunculkan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sumber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kasus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lain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generalisasi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berlaku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untuk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elemen</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menjadi</w:t>
      </w:r>
      <w:proofErr w:type="spellEnd"/>
      <w:r w:rsidR="00F859B1" w:rsidRPr="00F859B1">
        <w:rPr>
          <w:rFonts w:ascii="Times New Roman" w:hAnsi="Times New Roman" w:cs="Times New Roman"/>
        </w:rPr>
        <w:t xml:space="preserve"> target, dan </w:t>
      </w:r>
      <w:proofErr w:type="spellStart"/>
      <w:r w:rsidR="00F859B1" w:rsidRPr="00F859B1">
        <w:rPr>
          <w:rFonts w:ascii="Times New Roman" w:hAnsi="Times New Roman" w:cs="Times New Roman"/>
        </w:rPr>
        <w:t>elemen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lainnya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menjadi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sumbernya</w:t>
      </w:r>
      <w:proofErr w:type="spellEnd"/>
      <w:r w:rsidR="00F859B1" w:rsidRPr="00F859B1">
        <w:rPr>
          <w:rFonts w:ascii="Times New Roman" w:hAnsi="Times New Roman" w:cs="Times New Roman"/>
        </w:rPr>
        <w:t xml:space="preserve"> (mis., “</w:t>
      </w:r>
      <w:proofErr w:type="spellStart"/>
      <w:r w:rsidR="00F859B1" w:rsidRPr="00F859B1">
        <w:rPr>
          <w:rFonts w:ascii="Times New Roman" w:hAnsi="Times New Roman" w:cs="Times New Roman"/>
        </w:rPr>
        <w:t>mengenal</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apa</w:t>
      </w:r>
      <w:proofErr w:type="spellEnd"/>
      <w:r w:rsidR="00F859B1" w:rsidRPr="00F859B1">
        <w:rPr>
          <w:rFonts w:ascii="Times New Roman" w:hAnsi="Times New Roman" w:cs="Times New Roman"/>
        </w:rPr>
        <w:t xml:space="preserve"> yang </w:t>
      </w:r>
      <w:proofErr w:type="spellStart"/>
      <w:r w:rsidR="00F859B1" w:rsidRPr="00F859B1">
        <w:rPr>
          <w:rFonts w:ascii="Times New Roman" w:hAnsi="Times New Roman" w:cs="Times New Roman"/>
        </w:rPr>
        <w:t>dilihat</w:t>
      </w:r>
      <w:proofErr w:type="spellEnd"/>
      <w:r w:rsidR="00F859B1" w:rsidRPr="00F859B1">
        <w:rPr>
          <w:rFonts w:ascii="Times New Roman" w:hAnsi="Times New Roman" w:cs="Times New Roman"/>
        </w:rPr>
        <w:t xml:space="preserve">”). </w:t>
      </w:r>
      <w:r w:rsidR="00F859B1">
        <w:rPr>
          <w:rFonts w:ascii="Times New Roman" w:hAnsi="Times New Roman" w:cs="Times New Roman"/>
        </w:rPr>
        <w:tab/>
      </w:r>
      <w:r w:rsidR="00F859B1">
        <w:rPr>
          <w:rFonts w:ascii="Times New Roman" w:hAnsi="Times New Roman" w:cs="Times New Roman"/>
        </w:rPr>
        <w:tab/>
      </w:r>
      <w:r w:rsidR="00F859B1">
        <w:rPr>
          <w:rFonts w:ascii="Times New Roman" w:hAnsi="Times New Roman" w:cs="Times New Roman"/>
        </w:rPr>
        <w:tab/>
      </w:r>
      <w:proofErr w:type="spellStart"/>
      <w:r w:rsidR="00F859B1" w:rsidRPr="00F859B1">
        <w:rPr>
          <w:rFonts w:ascii="Times New Roman" w:hAnsi="Times New Roman" w:cs="Times New Roman"/>
        </w:rPr>
        <w:t>Penelitian</w:t>
      </w:r>
      <w:proofErr w:type="spellEnd"/>
      <w:r w:rsidR="00F859B1" w:rsidRPr="00F859B1">
        <w:rPr>
          <w:rFonts w:ascii="Times New Roman" w:hAnsi="Times New Roman" w:cs="Times New Roman"/>
        </w:rPr>
        <w:t xml:space="preserve"> </w:t>
      </w:r>
      <w:proofErr w:type="spellStart"/>
      <w:proofErr w:type="gramStart"/>
      <w:r w:rsidR="00F859B1" w:rsidRPr="00F859B1">
        <w:rPr>
          <w:rFonts w:ascii="Times New Roman" w:hAnsi="Times New Roman" w:cs="Times New Roman"/>
        </w:rPr>
        <w:t>ini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secara</w:t>
      </w:r>
      <w:proofErr w:type="spellEnd"/>
      <w:proofErr w:type="gram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kaidah</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menggambarkan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situasinya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pemberian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sumber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menuju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sasaran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Selanjutnya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ketika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sumber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atau</w:t>
      </w:r>
      <w:proofErr w:type="spellEnd"/>
      <w:r w:rsidR="00F859B1" w:rsidRPr="00F859B1">
        <w:rPr>
          <w:rFonts w:ascii="Times New Roman" w:hAnsi="Times New Roman" w:cs="Times New Roman"/>
        </w:rPr>
        <w:t xml:space="preserve"> target </w:t>
      </w:r>
      <w:proofErr w:type="spellStart"/>
      <w:r w:rsidR="00F859B1" w:rsidRPr="00F859B1">
        <w:rPr>
          <w:rFonts w:ascii="Times New Roman" w:hAnsi="Times New Roman" w:cs="Times New Roman"/>
        </w:rPr>
        <w:t>digeneralisasi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dibuat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skema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kita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bisa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mendapatkan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elaborasi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Misalnya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panas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sumber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kemarahan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bisa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dijabarkan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api</w:t>
      </w:r>
      <w:proofErr w:type="spellEnd"/>
      <w:r w:rsidR="00F859B1" w:rsidRPr="00F859B1">
        <w:rPr>
          <w:rFonts w:ascii="Times New Roman" w:hAnsi="Times New Roman" w:cs="Times New Roman"/>
        </w:rPr>
        <w:t>", "</w:t>
      </w:r>
      <w:proofErr w:type="spellStart"/>
      <w:r w:rsidR="00F859B1" w:rsidRPr="00F859B1">
        <w:rPr>
          <w:rFonts w:ascii="Times New Roman" w:hAnsi="Times New Roman" w:cs="Times New Roman"/>
        </w:rPr>
        <w:t>rebusan</w:t>
      </w:r>
      <w:proofErr w:type="spellEnd"/>
      <w:r w:rsidR="00F859B1" w:rsidRPr="00F859B1">
        <w:rPr>
          <w:rFonts w:ascii="Times New Roman" w:hAnsi="Times New Roman" w:cs="Times New Roman"/>
        </w:rPr>
        <w:t xml:space="preserve">", "air </w:t>
      </w:r>
      <w:proofErr w:type="spellStart"/>
      <w:r w:rsidR="00F859B1" w:rsidRPr="00F859B1">
        <w:rPr>
          <w:rFonts w:ascii="Times New Roman" w:hAnsi="Times New Roman" w:cs="Times New Roman"/>
        </w:rPr>
        <w:t>mendidih</w:t>
      </w:r>
      <w:proofErr w:type="spellEnd"/>
      <w:r w:rsidR="00F859B1" w:rsidRPr="00F859B1">
        <w:rPr>
          <w:rFonts w:ascii="Times New Roman" w:hAnsi="Times New Roman" w:cs="Times New Roman"/>
        </w:rPr>
        <w:t>", "</w:t>
      </w:r>
      <w:proofErr w:type="spellStart"/>
      <w:r w:rsidR="00F859B1" w:rsidRPr="00F859B1">
        <w:rPr>
          <w:rFonts w:ascii="Times New Roman" w:hAnsi="Times New Roman" w:cs="Times New Roman"/>
        </w:rPr>
        <w:t>darah</w:t>
      </w:r>
      <w:proofErr w:type="spellEnd"/>
      <w:r w:rsidR="00F859B1" w:rsidRPr="00F859B1">
        <w:rPr>
          <w:rFonts w:ascii="Times New Roman" w:hAnsi="Times New Roman" w:cs="Times New Roman"/>
        </w:rPr>
        <w:t>", "</w:t>
      </w:r>
      <w:proofErr w:type="spellStart"/>
      <w:r w:rsidR="00F859B1" w:rsidRPr="00F859B1">
        <w:rPr>
          <w:rFonts w:ascii="Times New Roman" w:hAnsi="Times New Roman" w:cs="Times New Roman"/>
        </w:rPr>
        <w:t>kencing</w:t>
      </w:r>
      <w:proofErr w:type="spellEnd"/>
      <w:r w:rsidR="00F859B1" w:rsidRPr="00F859B1">
        <w:rPr>
          <w:rFonts w:ascii="Times New Roman" w:hAnsi="Times New Roman" w:cs="Times New Roman"/>
        </w:rPr>
        <w:t>", "</w:t>
      </w:r>
      <w:proofErr w:type="spellStart"/>
      <w:r w:rsidR="00F859B1" w:rsidRPr="00F859B1">
        <w:rPr>
          <w:rFonts w:ascii="Times New Roman" w:hAnsi="Times New Roman" w:cs="Times New Roman"/>
        </w:rPr>
        <w:t>gunung</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berapi</w:t>
      </w:r>
      <w:proofErr w:type="spellEnd"/>
      <w:r w:rsidR="00F859B1" w:rsidRPr="00F859B1">
        <w:rPr>
          <w:rFonts w:ascii="Times New Roman" w:hAnsi="Times New Roman" w:cs="Times New Roman"/>
        </w:rPr>
        <w:t xml:space="preserve">", "lava", dan </w:t>
      </w:r>
      <w:proofErr w:type="spellStart"/>
      <w:r w:rsidR="00F859B1" w:rsidRPr="00F859B1">
        <w:rPr>
          <w:rFonts w:ascii="Times New Roman" w:hAnsi="Times New Roman" w:cs="Times New Roman"/>
        </w:rPr>
        <w:t>seterusnya</w:t>
      </w:r>
      <w:proofErr w:type="spellEnd"/>
      <w:r w:rsidR="00F859B1" w:rsidRPr="00F859B1">
        <w:rPr>
          <w:rFonts w:ascii="Times New Roman" w:hAnsi="Times New Roman" w:cs="Times New Roman"/>
        </w:rPr>
        <w:t xml:space="preserve">. Ketika </w:t>
      </w:r>
      <w:proofErr w:type="spellStart"/>
      <w:r w:rsidR="00F859B1" w:rsidRPr="00F859B1">
        <w:rPr>
          <w:rFonts w:ascii="Times New Roman" w:hAnsi="Times New Roman" w:cs="Times New Roman"/>
        </w:rPr>
        <w:t>kita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menjabarkan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keinginan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target </w:t>
      </w:r>
      <w:proofErr w:type="spellStart"/>
      <w:r w:rsidR="00F859B1" w:rsidRPr="00F859B1">
        <w:rPr>
          <w:rFonts w:ascii="Times New Roman" w:hAnsi="Times New Roman" w:cs="Times New Roman"/>
        </w:rPr>
        <w:t>dijabarkan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metafora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keinginan</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besar</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dientitaskan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sebagai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masalah</w:t>
      </w:r>
      <w:proofErr w:type="spellEnd"/>
      <w:r w:rsidR="00F859B1" w:rsidRPr="00F859B1">
        <w:rPr>
          <w:rFonts w:ascii="Times New Roman" w:hAnsi="Times New Roman" w:cs="Times New Roman"/>
        </w:rPr>
        <w:t>’, ‘</w:t>
      </w:r>
      <w:proofErr w:type="spellStart"/>
      <w:r w:rsidR="00F859B1" w:rsidRPr="00F859B1">
        <w:rPr>
          <w:rFonts w:ascii="Times New Roman" w:hAnsi="Times New Roman" w:cs="Times New Roman"/>
        </w:rPr>
        <w:t>emosi</w:t>
      </w:r>
      <w:proofErr w:type="spellEnd"/>
      <w:r w:rsidR="00F859B1" w:rsidRPr="00F859B1">
        <w:rPr>
          <w:rFonts w:ascii="Times New Roman" w:hAnsi="Times New Roman" w:cs="Times New Roman"/>
        </w:rPr>
        <w:t>/</w:t>
      </w:r>
      <w:proofErr w:type="spellStart"/>
      <w:r w:rsidR="00F859B1" w:rsidRPr="00F859B1">
        <w:rPr>
          <w:rFonts w:ascii="Times New Roman" w:hAnsi="Times New Roman" w:cs="Times New Roman"/>
        </w:rPr>
        <w:t>amarah</w:t>
      </w:r>
      <w:proofErr w:type="spellEnd"/>
      <w:r w:rsidR="00F859B1" w:rsidRPr="00F859B1">
        <w:rPr>
          <w:rFonts w:ascii="Times New Roman" w:hAnsi="Times New Roman" w:cs="Times New Roman"/>
        </w:rPr>
        <w:t>’, ‘</w:t>
      </w:r>
      <w:proofErr w:type="spellStart"/>
      <w:r w:rsidR="00F859B1" w:rsidRPr="00F859B1">
        <w:rPr>
          <w:rFonts w:ascii="Times New Roman" w:hAnsi="Times New Roman" w:cs="Times New Roman"/>
        </w:rPr>
        <w:t>motivasi</w:t>
      </w:r>
      <w:proofErr w:type="spellEnd"/>
      <w:r w:rsidR="00F859B1" w:rsidRPr="00F859B1">
        <w:rPr>
          <w:rFonts w:ascii="Times New Roman" w:hAnsi="Times New Roman" w:cs="Times New Roman"/>
        </w:rPr>
        <w:t>’ dan ‘</w:t>
      </w:r>
      <w:proofErr w:type="spellStart"/>
      <w:r w:rsidR="00F859B1" w:rsidRPr="00F859B1">
        <w:rPr>
          <w:rFonts w:ascii="Times New Roman" w:hAnsi="Times New Roman" w:cs="Times New Roman"/>
        </w:rPr>
        <w:t>pencapaian</w:t>
      </w:r>
      <w:proofErr w:type="spellEnd"/>
      <w:r w:rsidR="00F859B1" w:rsidRPr="00F859B1">
        <w:rPr>
          <w:rFonts w:ascii="Times New Roman" w:hAnsi="Times New Roman" w:cs="Times New Roman"/>
        </w:rPr>
        <w:t xml:space="preserve">’ dan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hal</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tersebut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kita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kaitkan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dengan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emosi</w:t>
      </w:r>
      <w:proofErr w:type="spellEnd"/>
      <w:r w:rsidR="00F859B1" w:rsidRPr="00F859B1">
        <w:rPr>
          <w:rFonts w:ascii="Times New Roman" w:hAnsi="Times New Roman" w:cs="Times New Roman"/>
          <w:i/>
          <w:iCs/>
        </w:rPr>
        <w:t>/</w:t>
      </w:r>
      <w:proofErr w:type="spellStart"/>
      <w:r w:rsidR="00F859B1" w:rsidRPr="00F859B1">
        <w:rPr>
          <w:rFonts w:ascii="Times New Roman" w:hAnsi="Times New Roman" w:cs="Times New Roman"/>
          <w:i/>
          <w:iCs/>
        </w:rPr>
        <w:t>amarah</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besar</w:t>
      </w:r>
      <w:proofErr w:type="spellEnd"/>
      <w:r w:rsidR="00F859B1" w:rsidRPr="00F859B1">
        <w:rPr>
          <w:rFonts w:ascii="Times New Roman" w:hAnsi="Times New Roman" w:cs="Times New Roman"/>
          <w:i/>
          <w:iCs/>
        </w:rPr>
        <w:t>’, ‘</w:t>
      </w:r>
      <w:proofErr w:type="spellStart"/>
      <w:r w:rsidR="00F859B1" w:rsidRPr="00F859B1">
        <w:rPr>
          <w:rFonts w:ascii="Times New Roman" w:hAnsi="Times New Roman" w:cs="Times New Roman"/>
          <w:i/>
          <w:iCs/>
        </w:rPr>
        <w:t>tanggungjawab</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besar</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rPr>
        <w:t>Melalui</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entitas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tersebut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bahwa</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tak</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dapat</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dikatakan</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dalam</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rPr>
        <w:t>entitas</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sumber</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i/>
          <w:iCs/>
        </w:rPr>
        <w:t>besar</w:t>
      </w:r>
      <w:proofErr w:type="spellEnd"/>
      <w:r w:rsidR="00F859B1" w:rsidRPr="00F859B1">
        <w:rPr>
          <w:rFonts w:ascii="Times New Roman" w:hAnsi="Times New Roman" w:cs="Times New Roman"/>
          <w:i/>
          <w:iCs/>
        </w:rPr>
        <w:t xml:space="preserve"> </w:t>
      </w:r>
      <w:proofErr w:type="spellStart"/>
      <w:r w:rsidR="00F859B1" w:rsidRPr="00F859B1">
        <w:rPr>
          <w:rFonts w:ascii="Times New Roman" w:hAnsi="Times New Roman" w:cs="Times New Roman"/>
        </w:rPr>
        <w:t>atau</w:t>
      </w:r>
      <w:proofErr w:type="spellEnd"/>
      <w:r w:rsidR="00F859B1" w:rsidRPr="00F859B1">
        <w:rPr>
          <w:rFonts w:ascii="Times New Roman" w:hAnsi="Times New Roman" w:cs="Times New Roman"/>
        </w:rPr>
        <w:t xml:space="preserve"> </w:t>
      </w:r>
      <w:proofErr w:type="spellStart"/>
      <w:r w:rsidR="00F859B1" w:rsidRPr="00F859B1">
        <w:rPr>
          <w:rFonts w:ascii="Times New Roman" w:hAnsi="Times New Roman" w:cs="Times New Roman"/>
          <w:i/>
          <w:iCs/>
        </w:rPr>
        <w:t>bebanbesar</w:t>
      </w:r>
      <w:proofErr w:type="spellEnd"/>
      <w:r w:rsidR="00F859B1" w:rsidRPr="00F859B1">
        <w:rPr>
          <w:rFonts w:ascii="Times New Roman" w:hAnsi="Times New Roman" w:cs="Times New Roman"/>
          <w:i/>
          <w:iCs/>
        </w:rPr>
        <w:t xml:space="preserve">. </w:t>
      </w:r>
      <w:r w:rsidR="00F859B1" w:rsidRPr="00F859B1">
        <w:rPr>
          <w:rFonts w:ascii="Times New Roman" w:hAnsi="Times New Roman" w:cs="Times New Roman"/>
        </w:rPr>
        <w:t xml:space="preserve"> </w:t>
      </w:r>
      <w:r w:rsidR="00F859B1" w:rsidRPr="00F859B1">
        <w:rPr>
          <w:rFonts w:ascii="Times New Roman" w:eastAsia="Times New Roman" w:hAnsi="Times New Roman" w:cs="Times New Roman"/>
          <w:b/>
        </w:rPr>
        <w:br/>
      </w:r>
      <w:bookmarkEnd w:id="8"/>
    </w:p>
    <w:p w14:paraId="4F0CA587" w14:textId="34399A1A" w:rsidR="00FE1609" w:rsidRPr="003D13BC" w:rsidRDefault="00FE1609" w:rsidP="003D13BC">
      <w:pPr>
        <w:tabs>
          <w:tab w:val="left" w:pos="540"/>
        </w:tabs>
        <w:spacing w:after="0" w:line="240" w:lineRule="auto"/>
        <w:rPr>
          <w:rFonts w:ascii="Times New Roman" w:eastAsia="Times New Roman" w:hAnsi="Times New Roman" w:cs="Times New Roman"/>
          <w:b/>
        </w:rPr>
      </w:pPr>
      <w:r w:rsidRPr="003D13BC">
        <w:rPr>
          <w:rFonts w:ascii="Times New Roman" w:eastAsia="Times New Roman" w:hAnsi="Times New Roman" w:cs="Times New Roman"/>
          <w:b/>
        </w:rPr>
        <w:t>KESIMPULAN</w:t>
      </w:r>
    </w:p>
    <w:p w14:paraId="33371B2A" w14:textId="77777777" w:rsidR="00FE1609" w:rsidRPr="006A479F" w:rsidRDefault="00FE1609" w:rsidP="003D13BC">
      <w:pPr>
        <w:pStyle w:val="NoSpacing"/>
        <w:ind w:firstLine="270"/>
        <w:jc w:val="both"/>
        <w:rPr>
          <w:rFonts w:ascii="Times New Roman" w:hAnsi="Times New Roman" w:cs="Times New Roman"/>
        </w:rPr>
      </w:pPr>
      <w:bookmarkStart w:id="10" w:name="_Hlk123214692"/>
      <w:proofErr w:type="spellStart"/>
      <w:r w:rsidRPr="006A479F">
        <w:rPr>
          <w:rFonts w:ascii="Times New Roman" w:hAnsi="Times New Roman" w:cs="Times New Roman"/>
        </w:rPr>
        <w:t>Dalam</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artikel</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tersebut</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penelitian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menyarankan</w:t>
      </w:r>
      <w:proofErr w:type="spellEnd"/>
      <w:r w:rsidRPr="006A479F">
        <w:rPr>
          <w:rFonts w:ascii="Times New Roman" w:hAnsi="Times New Roman" w:cs="Times New Roman"/>
        </w:rPr>
        <w:t xml:space="preserve"> agar </w:t>
      </w:r>
      <w:proofErr w:type="spellStart"/>
      <w:r w:rsidRPr="006A479F">
        <w:rPr>
          <w:rFonts w:ascii="Times New Roman" w:hAnsi="Times New Roman" w:cs="Times New Roman"/>
        </w:rPr>
        <w:t>muncul</w:t>
      </w:r>
      <w:r>
        <w:rPr>
          <w:rFonts w:ascii="Times New Roman" w:hAnsi="Times New Roman" w:cs="Times New Roman"/>
        </w:rPr>
        <w:t>nya</w:t>
      </w:r>
      <w:proofErr w:type="spellEnd"/>
      <w:r>
        <w:rPr>
          <w:rFonts w:ascii="Times New Roman" w:hAnsi="Times New Roman" w:cs="Times New Roman"/>
        </w:rPr>
        <w:t xml:space="preserve"> </w:t>
      </w:r>
      <w:proofErr w:type="spellStart"/>
      <w:r w:rsidRPr="006A479F">
        <w:rPr>
          <w:rFonts w:ascii="Times New Roman" w:hAnsi="Times New Roman" w:cs="Times New Roman"/>
        </w:rPr>
        <w:t>banyak</w:t>
      </w:r>
      <w:proofErr w:type="spellEnd"/>
      <w:r w:rsidRPr="006A479F">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sidRPr="006A479F">
        <w:rPr>
          <w:rFonts w:ascii="Times New Roman" w:hAnsi="Times New Roman" w:cs="Times New Roman"/>
        </w:rPr>
        <w:t>metafora</w:t>
      </w:r>
      <w:proofErr w:type="spellEnd"/>
      <w:r w:rsidRPr="006A479F">
        <w:rPr>
          <w:rFonts w:ascii="Times New Roman" w:hAnsi="Times New Roman" w:cs="Times New Roman"/>
        </w:rPr>
        <w:t xml:space="preserve"> yang </w:t>
      </w:r>
      <w:proofErr w:type="spellStart"/>
      <w:r w:rsidRPr="006A479F">
        <w:rPr>
          <w:rFonts w:ascii="Times New Roman" w:hAnsi="Times New Roman" w:cs="Times New Roman"/>
        </w:rPr>
        <w:t>tidak</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terlepas</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dari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meton</w:t>
      </w:r>
      <w:r>
        <w:rPr>
          <w:rFonts w:ascii="Times New Roman" w:hAnsi="Times New Roman" w:cs="Times New Roman"/>
        </w:rPr>
        <w:t>i</w:t>
      </w:r>
      <w:r w:rsidRPr="006A479F">
        <w:rPr>
          <w:rFonts w:ascii="Times New Roman" w:hAnsi="Times New Roman" w:cs="Times New Roman"/>
        </w:rPr>
        <w:t>mi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Penelitian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ini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adalah</w:t>
      </w:r>
      <w:proofErr w:type="spellEnd"/>
      <w:r w:rsidRPr="006A479F">
        <w:rPr>
          <w:rFonts w:ascii="Times New Roman" w:hAnsi="Times New Roman" w:cs="Times New Roman"/>
        </w:rPr>
        <w:t xml:space="preserve"> </w:t>
      </w:r>
      <w:proofErr w:type="spellStart"/>
      <w:r>
        <w:rPr>
          <w:rFonts w:ascii="Times New Roman" w:hAnsi="Times New Roman" w:cs="Times New Roman"/>
        </w:rPr>
        <w:t>mengkaji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metafora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berbasis</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korelasi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muncul</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dari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representasi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i/>
          <w:iCs/>
        </w:rPr>
        <w:t>konteks</w:t>
      </w:r>
      <w:proofErr w:type="spellEnd"/>
      <w:r w:rsidRPr="006A479F">
        <w:rPr>
          <w:rFonts w:ascii="Times New Roman" w:hAnsi="Times New Roman" w:cs="Times New Roman"/>
          <w:i/>
          <w:iCs/>
        </w:rPr>
        <w:t xml:space="preserve"> dan </w:t>
      </w:r>
      <w:proofErr w:type="spellStart"/>
      <w:r w:rsidRPr="006A479F">
        <w:rPr>
          <w:rFonts w:ascii="Times New Roman" w:hAnsi="Times New Roman" w:cs="Times New Roman"/>
          <w:i/>
          <w:iCs/>
        </w:rPr>
        <w:t>teks</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sebagai</w:t>
      </w:r>
      <w:proofErr w:type="spellEnd"/>
      <w:r w:rsidRPr="006A479F">
        <w:rPr>
          <w:rFonts w:ascii="Times New Roman" w:hAnsi="Times New Roman" w:cs="Times New Roman"/>
        </w:rPr>
        <w:t xml:space="preserve"> mental </w:t>
      </w:r>
      <w:proofErr w:type="spellStart"/>
      <w:r w:rsidRPr="006A479F">
        <w:rPr>
          <w:rFonts w:ascii="Times New Roman" w:hAnsi="Times New Roman" w:cs="Times New Roman"/>
        </w:rPr>
        <w:t>seperti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bingkai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konkordansi</w:t>
      </w:r>
      <w:proofErr w:type="spellEnd"/>
      <w:r w:rsidRPr="006A479F">
        <w:rPr>
          <w:rFonts w:ascii="Times New Roman" w:hAnsi="Times New Roman" w:cs="Times New Roman"/>
        </w:rPr>
        <w:t xml:space="preserve"> yang </w:t>
      </w:r>
      <w:proofErr w:type="spellStart"/>
      <w:r w:rsidRPr="006A479F">
        <w:rPr>
          <w:rFonts w:ascii="Times New Roman" w:hAnsi="Times New Roman" w:cs="Times New Roman"/>
        </w:rPr>
        <w:t>memiliki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padanan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makna</w:t>
      </w:r>
      <w:proofErr w:type="spellEnd"/>
      <w:r w:rsidRPr="006A479F">
        <w:rPr>
          <w:rFonts w:ascii="Times New Roman" w:hAnsi="Times New Roman" w:cs="Times New Roman"/>
        </w:rPr>
        <w:t xml:space="preserve"> yang </w:t>
      </w:r>
      <w:proofErr w:type="spellStart"/>
      <w:r w:rsidRPr="006A479F">
        <w:rPr>
          <w:rFonts w:ascii="Times New Roman" w:hAnsi="Times New Roman" w:cs="Times New Roman"/>
        </w:rPr>
        <w:t>berbeda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sesuai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dengan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tahap</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metonimik</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Sejalan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dengan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bagaimana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korelasi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secara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umum</w:t>
      </w:r>
      <w:proofErr w:type="spellEnd"/>
      <w:r w:rsidRPr="006A479F">
        <w:rPr>
          <w:rFonts w:ascii="Times New Roman" w:hAnsi="Times New Roman" w:cs="Times New Roman"/>
        </w:rPr>
        <w:t xml:space="preserve"> yang </w:t>
      </w:r>
      <w:proofErr w:type="spellStart"/>
      <w:r w:rsidRPr="006A479F">
        <w:rPr>
          <w:rFonts w:ascii="Times New Roman" w:hAnsi="Times New Roman" w:cs="Times New Roman"/>
        </w:rPr>
        <w:t>terdapat</w:t>
      </w:r>
      <w:proofErr w:type="spellEnd"/>
      <w:r w:rsidRPr="006A479F">
        <w:rPr>
          <w:rFonts w:ascii="Times New Roman" w:hAnsi="Times New Roman" w:cs="Times New Roman"/>
        </w:rPr>
        <w:t xml:space="preserve"> pada </w:t>
      </w:r>
      <w:proofErr w:type="spellStart"/>
      <w:r w:rsidRPr="006A479F">
        <w:rPr>
          <w:rFonts w:ascii="Times New Roman" w:hAnsi="Times New Roman" w:cs="Times New Roman"/>
        </w:rPr>
        <w:t>iklan</w:t>
      </w:r>
      <w:proofErr w:type="spellEnd"/>
      <w:r w:rsidRPr="006A479F">
        <w:rPr>
          <w:rFonts w:ascii="Times New Roman" w:hAnsi="Times New Roman" w:cs="Times New Roman"/>
        </w:rPr>
        <w:t xml:space="preserve"> </w:t>
      </w:r>
      <w:r w:rsidRPr="006A479F">
        <w:rPr>
          <w:rFonts w:ascii="Times New Roman" w:hAnsi="Times New Roman" w:cs="Times New Roman"/>
          <w:i/>
          <w:iCs/>
        </w:rPr>
        <w:t>Gudang garam ‘</w:t>
      </w:r>
      <w:proofErr w:type="spellStart"/>
      <w:r w:rsidRPr="006A479F">
        <w:rPr>
          <w:rFonts w:ascii="Times New Roman" w:hAnsi="Times New Roman" w:cs="Times New Roman"/>
          <w:i/>
          <w:iCs/>
        </w:rPr>
        <w:t>nyalakan</w:t>
      </w:r>
      <w:proofErr w:type="spellEnd"/>
      <w:r w:rsidRPr="006A479F">
        <w:rPr>
          <w:rFonts w:ascii="Times New Roman" w:hAnsi="Times New Roman" w:cs="Times New Roman"/>
          <w:i/>
          <w:iCs/>
        </w:rPr>
        <w:t xml:space="preserve"> </w:t>
      </w:r>
      <w:proofErr w:type="spellStart"/>
      <w:r w:rsidRPr="006A479F">
        <w:rPr>
          <w:rFonts w:ascii="Times New Roman" w:hAnsi="Times New Roman" w:cs="Times New Roman"/>
          <w:i/>
          <w:iCs/>
        </w:rPr>
        <w:t>merahmu</w:t>
      </w:r>
      <w:proofErr w:type="spellEnd"/>
      <w:r w:rsidRPr="006A479F">
        <w:rPr>
          <w:rFonts w:ascii="Times New Roman" w:hAnsi="Times New Roman" w:cs="Times New Roman"/>
          <w:i/>
          <w:iCs/>
        </w:rPr>
        <w:t>’</w:t>
      </w:r>
      <w:r w:rsidRPr="006A479F">
        <w:rPr>
          <w:rFonts w:ascii="Times New Roman" w:hAnsi="Times New Roman" w:cs="Times New Roman"/>
        </w:rPr>
        <w:t xml:space="preserve"> </w:t>
      </w:r>
      <w:proofErr w:type="spellStart"/>
      <w:r w:rsidRPr="006A479F">
        <w:rPr>
          <w:rFonts w:ascii="Times New Roman" w:hAnsi="Times New Roman" w:cs="Times New Roman"/>
        </w:rPr>
        <w:t>menghasilkan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jenis</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metonimi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Memang</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dapat</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dikatakan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bahwa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jenis</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pengalaman</w:t>
      </w:r>
      <w:proofErr w:type="spellEnd"/>
      <w:r w:rsidRPr="006A479F">
        <w:rPr>
          <w:rFonts w:ascii="Times New Roman" w:hAnsi="Times New Roman" w:cs="Times New Roman"/>
        </w:rPr>
        <w:t xml:space="preserve"> yang </w:t>
      </w:r>
      <w:proofErr w:type="spellStart"/>
      <w:r w:rsidRPr="006A479F">
        <w:rPr>
          <w:rFonts w:ascii="Times New Roman" w:hAnsi="Times New Roman" w:cs="Times New Roman"/>
        </w:rPr>
        <w:t>dibentuk</w:t>
      </w:r>
      <w:proofErr w:type="spellEnd"/>
      <w:r w:rsidRPr="006A479F">
        <w:rPr>
          <w:rFonts w:ascii="Times New Roman" w:hAnsi="Times New Roman" w:cs="Times New Roman"/>
        </w:rPr>
        <w:t xml:space="preserve"> oleh </w:t>
      </w:r>
      <w:proofErr w:type="spellStart"/>
      <w:r w:rsidRPr="006A479F">
        <w:rPr>
          <w:rFonts w:ascii="Times New Roman" w:hAnsi="Times New Roman" w:cs="Times New Roman"/>
        </w:rPr>
        <w:t>beberapa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elemen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berkorelasi</w:t>
      </w:r>
      <w:proofErr w:type="spellEnd"/>
      <w:r w:rsidRPr="006A479F">
        <w:rPr>
          <w:rFonts w:ascii="Times New Roman" w:hAnsi="Times New Roman" w:cs="Times New Roman"/>
        </w:rPr>
        <w:t xml:space="preserve"> yang </w:t>
      </w:r>
      <w:proofErr w:type="spellStart"/>
      <w:r w:rsidRPr="006A479F">
        <w:rPr>
          <w:rFonts w:ascii="Times New Roman" w:hAnsi="Times New Roman" w:cs="Times New Roman"/>
        </w:rPr>
        <w:t>lebih</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mendasar</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Mengingat</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unsur-unsur</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pengalaman</w:t>
      </w:r>
      <w:proofErr w:type="spellEnd"/>
      <w:r w:rsidRPr="006A479F">
        <w:rPr>
          <w:rFonts w:ascii="Times New Roman" w:hAnsi="Times New Roman" w:cs="Times New Roman"/>
        </w:rPr>
        <w:t xml:space="preserve"> yang </w:t>
      </w:r>
      <w:proofErr w:type="spellStart"/>
      <w:r w:rsidRPr="006A479F">
        <w:rPr>
          <w:rFonts w:ascii="Times New Roman" w:hAnsi="Times New Roman" w:cs="Times New Roman"/>
        </w:rPr>
        <w:t>merupakan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jenis</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pengalaman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ada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sejumlah</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besar</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hubungan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penghasil</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metonimi</w:t>
      </w:r>
      <w:proofErr w:type="spellEnd"/>
      <w:r w:rsidRPr="006A479F">
        <w:rPr>
          <w:rFonts w:ascii="Times New Roman" w:hAnsi="Times New Roman" w:cs="Times New Roman"/>
        </w:rPr>
        <w:t xml:space="preserve"> yang </w:t>
      </w:r>
      <w:proofErr w:type="spellStart"/>
      <w:r w:rsidRPr="006A479F">
        <w:rPr>
          <w:rFonts w:ascii="Times New Roman" w:hAnsi="Times New Roman" w:cs="Times New Roman"/>
        </w:rPr>
        <w:t>mendasari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metonimi</w:t>
      </w:r>
      <w:proofErr w:type="spellEnd"/>
      <w:r w:rsidRPr="006A479F">
        <w:rPr>
          <w:rFonts w:ascii="Times New Roman" w:hAnsi="Times New Roman" w:cs="Times New Roman"/>
        </w:rPr>
        <w:t xml:space="preserve"> yang </w:t>
      </w:r>
      <w:proofErr w:type="spellStart"/>
      <w:r w:rsidRPr="006A479F">
        <w:rPr>
          <w:rFonts w:ascii="Times New Roman" w:hAnsi="Times New Roman" w:cs="Times New Roman"/>
        </w:rPr>
        <w:t>kita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gunakan</w:t>
      </w:r>
      <w:proofErr w:type="spellEnd"/>
      <w:r w:rsidRPr="006A479F">
        <w:rPr>
          <w:rFonts w:ascii="Times New Roman" w:hAnsi="Times New Roman" w:cs="Times New Roman"/>
        </w:rPr>
        <w:t>.</w:t>
      </w:r>
    </w:p>
    <w:p w14:paraId="6419DC0B" w14:textId="77777777" w:rsidR="00FE1609" w:rsidRPr="006A479F" w:rsidRDefault="00FE1609" w:rsidP="003D13BC">
      <w:pPr>
        <w:pStyle w:val="NoSpacing"/>
        <w:ind w:firstLine="270"/>
        <w:jc w:val="both"/>
        <w:rPr>
          <w:rFonts w:ascii="Times New Roman" w:hAnsi="Times New Roman" w:cs="Times New Roman"/>
        </w:rPr>
      </w:pPr>
      <w:proofErr w:type="spellStart"/>
      <w:r>
        <w:rPr>
          <w:rFonts w:ascii="Times New Roman" w:hAnsi="Times New Roman" w:cs="Times New Roman"/>
        </w:rPr>
        <w:t>U</w:t>
      </w:r>
      <w:r w:rsidRPr="006A479F">
        <w:rPr>
          <w:rFonts w:ascii="Times New Roman" w:hAnsi="Times New Roman" w:cs="Times New Roman"/>
        </w:rPr>
        <w:t>nsur-unsur</w:t>
      </w:r>
      <w:proofErr w:type="spellEnd"/>
      <w:r w:rsidRPr="006A479F">
        <w:rPr>
          <w:rFonts w:ascii="Times New Roman" w:hAnsi="Times New Roman" w:cs="Times New Roman"/>
        </w:rPr>
        <w:t xml:space="preserve"> yang </w:t>
      </w:r>
      <w:proofErr w:type="spellStart"/>
      <w:r w:rsidRPr="006A479F">
        <w:rPr>
          <w:rFonts w:ascii="Times New Roman" w:hAnsi="Times New Roman" w:cs="Times New Roman"/>
        </w:rPr>
        <w:t>terkait</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secara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metonimis</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mengarah</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ke</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metafora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Penelitian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ini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mengusulkan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ketika</w:t>
      </w:r>
      <w:proofErr w:type="spellEnd"/>
      <w:r w:rsidRPr="006A479F">
        <w:rPr>
          <w:rFonts w:ascii="Times New Roman" w:hAnsi="Times New Roman" w:cs="Times New Roman"/>
        </w:rPr>
        <w:t xml:space="preserve"> salah </w:t>
      </w:r>
      <w:proofErr w:type="spellStart"/>
      <w:r w:rsidRPr="006A479F">
        <w:rPr>
          <w:rFonts w:ascii="Times New Roman" w:hAnsi="Times New Roman" w:cs="Times New Roman"/>
        </w:rPr>
        <w:t>satu</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elemen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dari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struktur</w:t>
      </w:r>
      <w:proofErr w:type="spellEnd"/>
      <w:r w:rsidRPr="006A479F">
        <w:rPr>
          <w:rFonts w:ascii="Times New Roman" w:hAnsi="Times New Roman" w:cs="Times New Roman"/>
        </w:rPr>
        <w:t xml:space="preserve"> mental </w:t>
      </w:r>
      <w:proofErr w:type="spellStart"/>
      <w:r w:rsidRPr="006A479F">
        <w:rPr>
          <w:rFonts w:ascii="Times New Roman" w:hAnsi="Times New Roman" w:cs="Times New Roman"/>
        </w:rPr>
        <w:t>seperti</w:t>
      </w:r>
      <w:proofErr w:type="spellEnd"/>
      <w:r w:rsidRPr="006A479F">
        <w:rPr>
          <w:rFonts w:ascii="Times New Roman" w:hAnsi="Times New Roman" w:cs="Times New Roman"/>
        </w:rPr>
        <w:t xml:space="preserve"> </w:t>
      </w:r>
      <w:proofErr w:type="spellStart"/>
      <w:r>
        <w:rPr>
          <w:rFonts w:ascii="Times New Roman" w:hAnsi="Times New Roman" w:cs="Times New Roman"/>
        </w:rPr>
        <w:t>imaji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digeneralisasikan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dibuat</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skema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menjadi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sebuah</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konsep</w:t>
      </w:r>
      <w:proofErr w:type="spellEnd"/>
      <w:r w:rsidRPr="006A479F">
        <w:rPr>
          <w:rFonts w:ascii="Times New Roman" w:hAnsi="Times New Roman" w:cs="Times New Roman"/>
        </w:rPr>
        <w:t xml:space="preserve"> yang </w:t>
      </w:r>
      <w:proofErr w:type="spellStart"/>
      <w:r w:rsidRPr="006A479F">
        <w:rPr>
          <w:rFonts w:ascii="Times New Roman" w:hAnsi="Times New Roman" w:cs="Times New Roman"/>
        </w:rPr>
        <w:t>terletak</w:t>
      </w:r>
      <w:proofErr w:type="spellEnd"/>
      <w:r w:rsidRPr="006A479F">
        <w:rPr>
          <w:rFonts w:ascii="Times New Roman" w:hAnsi="Times New Roman" w:cs="Times New Roman"/>
        </w:rPr>
        <w:t xml:space="preserve"> di </w:t>
      </w:r>
      <w:proofErr w:type="spellStart"/>
      <w:r w:rsidRPr="006A479F">
        <w:rPr>
          <w:rFonts w:ascii="Times New Roman" w:hAnsi="Times New Roman" w:cs="Times New Roman"/>
        </w:rPr>
        <w:t>luar</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kerangka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awal</w:t>
      </w:r>
      <w:proofErr w:type="spellEnd"/>
      <w:r w:rsidRPr="006A479F">
        <w:rPr>
          <w:rFonts w:ascii="Times New Roman" w:hAnsi="Times New Roman" w:cs="Times New Roman"/>
        </w:rPr>
        <w:t xml:space="preserve"> di </w:t>
      </w:r>
      <w:proofErr w:type="spellStart"/>
      <w:r w:rsidRPr="006A479F">
        <w:rPr>
          <w:rFonts w:ascii="Times New Roman" w:hAnsi="Times New Roman" w:cs="Times New Roman"/>
        </w:rPr>
        <w:t>bagian</w:t>
      </w:r>
      <w:proofErr w:type="spellEnd"/>
      <w:r w:rsidRPr="006A479F">
        <w:rPr>
          <w:rFonts w:ascii="Times New Roman" w:hAnsi="Times New Roman" w:cs="Times New Roman"/>
        </w:rPr>
        <w:t xml:space="preserve"> yang </w:t>
      </w:r>
      <w:proofErr w:type="spellStart"/>
      <w:r w:rsidRPr="006A479F">
        <w:rPr>
          <w:rFonts w:ascii="Times New Roman" w:hAnsi="Times New Roman" w:cs="Times New Roman"/>
        </w:rPr>
        <w:t>berbeda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dari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sistem</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konseptual</w:t>
      </w:r>
      <w:proofErr w:type="spellEnd"/>
      <w:r w:rsidRPr="006A479F">
        <w:rPr>
          <w:rFonts w:ascii="Times New Roman" w:hAnsi="Times New Roman" w:cs="Times New Roman"/>
        </w:rPr>
        <w:t xml:space="preserve">. Proses </w:t>
      </w:r>
      <w:proofErr w:type="spellStart"/>
      <w:r w:rsidRPr="006A479F">
        <w:rPr>
          <w:rFonts w:ascii="Times New Roman" w:hAnsi="Times New Roman" w:cs="Times New Roman"/>
        </w:rPr>
        <w:t>generalisasi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mengarah</w:t>
      </w:r>
      <w:proofErr w:type="spellEnd"/>
      <w:r w:rsidRPr="006A479F">
        <w:rPr>
          <w:rFonts w:ascii="Times New Roman" w:hAnsi="Times New Roman" w:cs="Times New Roman"/>
        </w:rPr>
        <w:t xml:space="preserve"> pada </w:t>
      </w:r>
      <w:proofErr w:type="spellStart"/>
      <w:r w:rsidRPr="006A479F">
        <w:rPr>
          <w:rFonts w:ascii="Times New Roman" w:hAnsi="Times New Roman" w:cs="Times New Roman"/>
        </w:rPr>
        <w:t>jarak</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konseptual</w:t>
      </w:r>
      <w:proofErr w:type="spellEnd"/>
      <w:r w:rsidRPr="006A479F">
        <w:rPr>
          <w:rFonts w:ascii="Times New Roman" w:hAnsi="Times New Roman" w:cs="Times New Roman"/>
        </w:rPr>
        <w:t xml:space="preserve"> yang </w:t>
      </w:r>
      <w:proofErr w:type="spellStart"/>
      <w:r w:rsidRPr="006A479F">
        <w:rPr>
          <w:rFonts w:ascii="Times New Roman" w:hAnsi="Times New Roman" w:cs="Times New Roman"/>
        </w:rPr>
        <w:t>cukup</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antara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kerangka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awal</w:t>
      </w:r>
      <w:proofErr w:type="spellEnd"/>
      <w:r w:rsidRPr="006A479F">
        <w:rPr>
          <w:rFonts w:ascii="Times New Roman" w:hAnsi="Times New Roman" w:cs="Times New Roman"/>
        </w:rPr>
        <w:t xml:space="preserve"> dan </w:t>
      </w:r>
      <w:proofErr w:type="spellStart"/>
      <w:r w:rsidRPr="006A479F">
        <w:rPr>
          <w:rFonts w:ascii="Times New Roman" w:hAnsi="Times New Roman" w:cs="Times New Roman"/>
        </w:rPr>
        <w:t>kerangka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baru</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metafora</w:t>
      </w:r>
      <w:proofErr w:type="spellEnd"/>
      <w:r w:rsidRPr="006A479F">
        <w:rPr>
          <w:rFonts w:ascii="Times New Roman" w:hAnsi="Times New Roman" w:cs="Times New Roman"/>
        </w:rPr>
        <w:t xml:space="preserve"> mana yang </w:t>
      </w:r>
      <w:proofErr w:type="spellStart"/>
      <w:r w:rsidRPr="006A479F">
        <w:rPr>
          <w:rFonts w:ascii="Times New Roman" w:hAnsi="Times New Roman" w:cs="Times New Roman"/>
        </w:rPr>
        <w:t>dapat</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didasarkan</w:t>
      </w:r>
      <w:proofErr w:type="spellEnd"/>
      <w:r w:rsidRPr="006A479F">
        <w:rPr>
          <w:rFonts w:ascii="Times New Roman" w:hAnsi="Times New Roman" w:cs="Times New Roman"/>
        </w:rPr>
        <w:t xml:space="preserve">. Hal </w:t>
      </w:r>
      <w:proofErr w:type="spellStart"/>
      <w:r w:rsidRPr="006A479F">
        <w:rPr>
          <w:rFonts w:ascii="Times New Roman" w:hAnsi="Times New Roman" w:cs="Times New Roman"/>
        </w:rPr>
        <w:t>ini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menjelaskan</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pentingnya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hierarki</w:t>
      </w:r>
      <w:proofErr w:type="spellEnd"/>
      <w:r w:rsidRPr="006A479F">
        <w:rPr>
          <w:rFonts w:ascii="Times New Roman" w:hAnsi="Times New Roman" w:cs="Times New Roman"/>
        </w:rPr>
        <w:t xml:space="preserve"> dan </w:t>
      </w:r>
      <w:proofErr w:type="spellStart"/>
      <w:r w:rsidRPr="006A479F">
        <w:rPr>
          <w:rFonts w:ascii="Times New Roman" w:hAnsi="Times New Roman" w:cs="Times New Roman"/>
        </w:rPr>
        <w:t>kerangka</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taksonomi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dalam</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konseptualisasi</w:t>
      </w:r>
      <w:proofErr w:type="spellEnd"/>
      <w:r w:rsidRPr="006A479F">
        <w:rPr>
          <w:rFonts w:ascii="Times New Roman" w:hAnsi="Times New Roman" w:cs="Times New Roman"/>
        </w:rPr>
        <w:t xml:space="preserve"> </w:t>
      </w:r>
      <w:proofErr w:type="spellStart"/>
      <w:r w:rsidRPr="006A479F">
        <w:rPr>
          <w:rFonts w:ascii="Times New Roman" w:hAnsi="Times New Roman" w:cs="Times New Roman"/>
        </w:rPr>
        <w:t>metafora-metonimia</w:t>
      </w:r>
      <w:proofErr w:type="spellEnd"/>
      <w:r w:rsidRPr="006A479F">
        <w:rPr>
          <w:rFonts w:ascii="Times New Roman" w:hAnsi="Times New Roman" w:cs="Times New Roman"/>
        </w:rPr>
        <w:t xml:space="preserve">." </w:t>
      </w:r>
    </w:p>
    <w:bookmarkEnd w:id="10"/>
    <w:p w14:paraId="4F1B7E44" w14:textId="77777777" w:rsidR="00FE1609" w:rsidRPr="007564A2" w:rsidRDefault="00FE1609" w:rsidP="00FE1609">
      <w:pPr>
        <w:tabs>
          <w:tab w:val="left" w:pos="540"/>
        </w:tabs>
        <w:spacing w:after="0" w:line="240" w:lineRule="auto"/>
        <w:ind w:firstLine="540"/>
        <w:jc w:val="both"/>
        <w:rPr>
          <w:rFonts w:ascii="Times New Roman" w:eastAsia="Times New Roman" w:hAnsi="Times New Roman" w:cs="Times New Roman"/>
          <w:b/>
          <w:sz w:val="26"/>
          <w:szCs w:val="26"/>
        </w:rPr>
      </w:pPr>
    </w:p>
    <w:p w14:paraId="6CC7E299" w14:textId="77777777" w:rsidR="00FE1609" w:rsidRPr="003D13BC" w:rsidRDefault="00FE1609" w:rsidP="00FE1609">
      <w:pPr>
        <w:tabs>
          <w:tab w:val="left" w:pos="540"/>
        </w:tabs>
        <w:spacing w:after="0" w:line="240" w:lineRule="auto"/>
        <w:rPr>
          <w:rFonts w:ascii="Times New Roman" w:eastAsia="Times New Roman" w:hAnsi="Times New Roman" w:cs="Times New Roman"/>
          <w:b/>
        </w:rPr>
      </w:pPr>
      <w:r w:rsidRPr="003D13BC">
        <w:rPr>
          <w:rFonts w:ascii="Times New Roman" w:eastAsia="Times New Roman" w:hAnsi="Times New Roman" w:cs="Times New Roman"/>
          <w:b/>
        </w:rPr>
        <w:t>ACKNOWLEDGEMENT</w:t>
      </w:r>
    </w:p>
    <w:p w14:paraId="4B4CF700" w14:textId="27EC8C72" w:rsidR="00FE1609" w:rsidRPr="007564A2" w:rsidRDefault="003D13BC" w:rsidP="003D13BC">
      <w:pPr>
        <w:tabs>
          <w:tab w:val="left" w:pos="270"/>
        </w:tabs>
        <w:spacing w:after="0" w:line="240" w:lineRule="auto"/>
        <w:jc w:val="both"/>
        <w:rPr>
          <w:rFonts w:ascii="Times New Roman" w:eastAsia="Times New Roman" w:hAnsi="Times New Roman" w:cs="Times New Roman"/>
        </w:rPr>
      </w:pPr>
      <w:bookmarkStart w:id="11" w:name="_Hlk123214736"/>
      <w:r>
        <w:rPr>
          <w:rFonts w:ascii="Times New Roman" w:eastAsia="Times New Roman" w:hAnsi="Times New Roman" w:cs="Times New Roman"/>
        </w:rPr>
        <w:tab/>
      </w:r>
      <w:proofErr w:type="spellStart"/>
      <w:r w:rsidR="00FE1609" w:rsidRPr="007564A2">
        <w:rPr>
          <w:rFonts w:ascii="Times New Roman" w:eastAsia="Times New Roman" w:hAnsi="Times New Roman" w:cs="Times New Roman"/>
        </w:rPr>
        <w:t>Penelitian</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ini</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merupakan</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hasil</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luaran</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mata</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kuliah</w:t>
      </w:r>
      <w:proofErr w:type="spellEnd"/>
      <w:r w:rsidR="00FE1609" w:rsidRPr="007564A2">
        <w:rPr>
          <w:rFonts w:ascii="Times New Roman" w:eastAsia="Times New Roman" w:hAnsi="Times New Roman" w:cs="Times New Roman"/>
        </w:rPr>
        <w:t xml:space="preserve"> yang </w:t>
      </w:r>
      <w:proofErr w:type="spellStart"/>
      <w:r w:rsidR="00FE1609" w:rsidRPr="007564A2">
        <w:rPr>
          <w:rFonts w:ascii="Times New Roman" w:eastAsia="Times New Roman" w:hAnsi="Times New Roman" w:cs="Times New Roman"/>
        </w:rPr>
        <w:t>dijadikan</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sebagai</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peningkatan</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kualiatas</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mahasiswa</w:t>
      </w:r>
      <w:proofErr w:type="spellEnd"/>
      <w:r w:rsidR="00FE1609" w:rsidRPr="007564A2">
        <w:rPr>
          <w:rFonts w:ascii="Times New Roman" w:eastAsia="Times New Roman" w:hAnsi="Times New Roman" w:cs="Times New Roman"/>
        </w:rPr>
        <w:t xml:space="preserve"> yang </w:t>
      </w:r>
      <w:proofErr w:type="spellStart"/>
      <w:r w:rsidR="00FE1609" w:rsidRPr="007564A2">
        <w:rPr>
          <w:rFonts w:ascii="Times New Roman" w:eastAsia="Times New Roman" w:hAnsi="Times New Roman" w:cs="Times New Roman"/>
        </w:rPr>
        <w:t>tidak</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terlepas</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dari</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bimbingan</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dosen</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pengasuh</w:t>
      </w:r>
      <w:proofErr w:type="spellEnd"/>
      <w:r w:rsidR="00FE1609" w:rsidRPr="007564A2">
        <w:rPr>
          <w:rFonts w:ascii="Times New Roman" w:eastAsia="Times New Roman" w:hAnsi="Times New Roman" w:cs="Times New Roman"/>
        </w:rPr>
        <w:t xml:space="preserve"> pada </w:t>
      </w:r>
      <w:proofErr w:type="spellStart"/>
      <w:r w:rsidR="00FE1609" w:rsidRPr="007564A2">
        <w:rPr>
          <w:rFonts w:ascii="Times New Roman" w:eastAsia="Times New Roman" w:hAnsi="Times New Roman" w:cs="Times New Roman"/>
        </w:rPr>
        <w:t>matakuliah</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semantik</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untuk</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jenjang</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Doktor</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dibidang</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ilmu</w:t>
      </w:r>
      <w:proofErr w:type="spellEnd"/>
      <w:r w:rsidR="00FE1609" w:rsidRPr="007564A2">
        <w:rPr>
          <w:rFonts w:ascii="Times New Roman" w:eastAsia="Times New Roman" w:hAnsi="Times New Roman" w:cs="Times New Roman"/>
        </w:rPr>
        <w:t xml:space="preserve"> </w:t>
      </w:r>
      <w:proofErr w:type="spellStart"/>
      <w:r w:rsidR="00FE1609" w:rsidRPr="007564A2">
        <w:rPr>
          <w:rFonts w:ascii="Times New Roman" w:eastAsia="Times New Roman" w:hAnsi="Times New Roman" w:cs="Times New Roman"/>
        </w:rPr>
        <w:t>linguistik</w:t>
      </w:r>
      <w:proofErr w:type="spellEnd"/>
    </w:p>
    <w:bookmarkEnd w:id="11"/>
    <w:p w14:paraId="2DCA8057" w14:textId="77777777" w:rsidR="00FE1609" w:rsidRPr="005731B3" w:rsidRDefault="00FE1609" w:rsidP="00FE1609">
      <w:pPr>
        <w:tabs>
          <w:tab w:val="left" w:pos="540"/>
        </w:tabs>
        <w:spacing w:after="0" w:line="240" w:lineRule="auto"/>
        <w:jc w:val="both"/>
        <w:rPr>
          <w:rFonts w:ascii="Times New Roman" w:eastAsia="Times New Roman" w:hAnsi="Times New Roman" w:cs="Times New Roman"/>
        </w:rPr>
      </w:pPr>
    </w:p>
    <w:p w14:paraId="4CAA5FED" w14:textId="77777777" w:rsidR="00FE1609" w:rsidRPr="003D13BC" w:rsidRDefault="00FE1609" w:rsidP="00FE1609">
      <w:pPr>
        <w:tabs>
          <w:tab w:val="left" w:pos="540"/>
        </w:tabs>
        <w:spacing w:after="0" w:line="240" w:lineRule="auto"/>
        <w:rPr>
          <w:rFonts w:ascii="Times New Roman" w:eastAsia="Times New Roman" w:hAnsi="Times New Roman" w:cs="Times New Roman"/>
          <w:b/>
        </w:rPr>
      </w:pPr>
      <w:r w:rsidRPr="003D13BC">
        <w:rPr>
          <w:rFonts w:ascii="Times New Roman" w:eastAsia="Times New Roman" w:hAnsi="Times New Roman" w:cs="Times New Roman"/>
          <w:b/>
        </w:rPr>
        <w:t>REFERENCES</w:t>
      </w:r>
    </w:p>
    <w:p w14:paraId="3F2EDB2B" w14:textId="77777777" w:rsidR="00FE1609" w:rsidRPr="005731B3" w:rsidRDefault="00FE1609" w:rsidP="00FE1609">
      <w:pPr>
        <w:tabs>
          <w:tab w:val="left" w:pos="540"/>
        </w:tabs>
        <w:spacing w:after="0" w:line="240" w:lineRule="auto"/>
        <w:jc w:val="center"/>
        <w:rPr>
          <w:rFonts w:ascii="Times New Roman" w:eastAsia="Times New Roman" w:hAnsi="Times New Roman" w:cs="Times New Roman"/>
        </w:rPr>
      </w:pPr>
    </w:p>
    <w:bookmarkStart w:id="12" w:name="_Hlk123214770"/>
    <w:p w14:paraId="039AD2D2"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eastAsia="Calibri" w:hAnsi="Times New Roman" w:cs="Times New Roman"/>
          <w:sz w:val="20"/>
          <w:szCs w:val="20"/>
          <w:lang w:val="id-ID" w:eastAsia="en-ID"/>
        </w:rPr>
        <w:fldChar w:fldCharType="begin" w:fldLock="1"/>
      </w:r>
      <w:r w:rsidRPr="003D13BC">
        <w:rPr>
          <w:rFonts w:ascii="Times New Roman" w:hAnsi="Times New Roman" w:cs="Times New Roman"/>
          <w:sz w:val="20"/>
          <w:szCs w:val="20"/>
        </w:rPr>
        <w:instrText xml:space="preserve">ADDIN Mendeley Bibliography CSL_BIBLIOGRAPHY </w:instrText>
      </w:r>
      <w:r w:rsidRPr="003D13BC">
        <w:rPr>
          <w:rFonts w:ascii="Times New Roman" w:eastAsia="Calibri" w:hAnsi="Times New Roman" w:cs="Times New Roman"/>
          <w:sz w:val="20"/>
          <w:szCs w:val="20"/>
          <w:lang w:val="id-ID" w:eastAsia="en-ID"/>
        </w:rPr>
        <w:fldChar w:fldCharType="separate"/>
      </w:r>
      <w:r w:rsidRPr="003D13BC">
        <w:rPr>
          <w:rFonts w:ascii="Times New Roman" w:hAnsi="Times New Roman" w:cs="Times New Roman"/>
          <w:noProof/>
          <w:sz w:val="20"/>
          <w:szCs w:val="20"/>
        </w:rPr>
        <w:t xml:space="preserve">Al-Sharafi, A. G. M. (2004). Textual metonymy: A semiotic approach. In </w:t>
      </w:r>
      <w:r w:rsidRPr="003D13BC">
        <w:rPr>
          <w:rFonts w:ascii="Times New Roman" w:hAnsi="Times New Roman" w:cs="Times New Roman"/>
          <w:i/>
          <w:iCs/>
          <w:noProof/>
          <w:sz w:val="20"/>
          <w:szCs w:val="20"/>
        </w:rPr>
        <w:t>Textual Metonymy: A Semiotic Approach</w:t>
      </w:r>
      <w:r w:rsidRPr="003D13BC">
        <w:rPr>
          <w:rFonts w:ascii="Times New Roman" w:hAnsi="Times New Roman" w:cs="Times New Roman"/>
          <w:noProof/>
          <w:sz w:val="20"/>
          <w:szCs w:val="20"/>
        </w:rPr>
        <w:t>. https://doi.org/10.1057/9781403938909</w:t>
      </w:r>
    </w:p>
    <w:p w14:paraId="65967FBA"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noProof/>
          <w:sz w:val="20"/>
          <w:szCs w:val="20"/>
        </w:rPr>
        <w:t xml:space="preserve">Alicantina, R., &amp; Ingleses, E. (2006). </w:t>
      </w:r>
      <w:r w:rsidRPr="003D13BC">
        <w:rPr>
          <w:rFonts w:ascii="Times New Roman" w:hAnsi="Times New Roman" w:cs="Times New Roman"/>
          <w:i/>
          <w:iCs/>
          <w:noProof/>
          <w:sz w:val="20"/>
          <w:szCs w:val="20"/>
        </w:rPr>
        <w:t>The Role of Metaphor , Metonymy , and Conceptual Blending in Understanding Advertisements : The Case of Drug-prevention Ads 1 Javier Herrero Ruiz University of La Rioja</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19</w:t>
      </w:r>
      <w:r w:rsidRPr="003D13BC">
        <w:rPr>
          <w:rFonts w:ascii="Times New Roman" w:hAnsi="Times New Roman" w:cs="Times New Roman"/>
          <w:noProof/>
          <w:sz w:val="20"/>
          <w:szCs w:val="20"/>
        </w:rPr>
        <w:t>, 169–190.</w:t>
      </w:r>
    </w:p>
    <w:p w14:paraId="59AF00AC"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noProof/>
          <w:sz w:val="20"/>
          <w:szCs w:val="20"/>
        </w:rPr>
        <w:t xml:space="preserve">Anna, S. (2012). </w:t>
      </w:r>
      <w:r w:rsidRPr="003D13BC">
        <w:rPr>
          <w:rFonts w:ascii="Times New Roman" w:hAnsi="Times New Roman" w:cs="Times New Roman"/>
          <w:i/>
          <w:iCs/>
          <w:noProof/>
          <w:sz w:val="20"/>
          <w:szCs w:val="20"/>
        </w:rPr>
        <w:t xml:space="preserve">Metaphor and Metonymy in </w:t>
      </w:r>
      <w:r w:rsidRPr="003D13BC">
        <w:rPr>
          <w:rFonts w:ascii="Times New Roman" w:hAnsi="Times New Roman" w:cs="Times New Roman"/>
          <w:i/>
          <w:iCs/>
          <w:noProof/>
          <w:sz w:val="20"/>
          <w:szCs w:val="20"/>
        </w:rPr>
        <w:lastRenderedPageBreak/>
        <w:t>Billboards Szlávi Anna</w:t>
      </w:r>
      <w:r w:rsidRPr="003D13BC">
        <w:rPr>
          <w:rFonts w:ascii="Times New Roman" w:hAnsi="Times New Roman" w:cs="Times New Roman"/>
          <w:noProof/>
          <w:sz w:val="20"/>
          <w:szCs w:val="20"/>
        </w:rPr>
        <w:t>. 143–144.</w:t>
      </w:r>
    </w:p>
    <w:p w14:paraId="29B9BB39"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noProof/>
          <w:sz w:val="20"/>
          <w:szCs w:val="20"/>
        </w:rPr>
        <w:t xml:space="preserve">BOLOGNESI, M. (2018). Paula Pérez Sobrino, Multimodal Metaphor and Metonymy in Advertising. John Benjamins Publishing Company, 2017. Pp. 232. ISBN 978-90-272-0986-3 (Hb), 978-90-272-64671-1 (E-book). </w:t>
      </w:r>
      <w:r w:rsidRPr="003D13BC">
        <w:rPr>
          <w:rFonts w:ascii="Times New Roman" w:hAnsi="Times New Roman" w:cs="Times New Roman"/>
          <w:i/>
          <w:iCs/>
          <w:noProof/>
          <w:sz w:val="20"/>
          <w:szCs w:val="20"/>
        </w:rPr>
        <w:t>Language and Cognition</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10</w:t>
      </w:r>
      <w:r w:rsidRPr="003D13BC">
        <w:rPr>
          <w:rFonts w:ascii="Times New Roman" w:hAnsi="Times New Roman" w:cs="Times New Roman"/>
          <w:noProof/>
          <w:sz w:val="20"/>
          <w:szCs w:val="20"/>
        </w:rPr>
        <w:t>(3), 552–559. https://doi.org/10.1017/langcog.2018.14</w:t>
      </w:r>
    </w:p>
    <w:p w14:paraId="55505365"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noProof/>
          <w:sz w:val="20"/>
          <w:szCs w:val="20"/>
        </w:rPr>
        <w:t xml:space="preserve">Caroline, C., &amp; W, O. B. (2019). </w:t>
      </w:r>
      <w:r w:rsidRPr="003D13BC">
        <w:rPr>
          <w:rFonts w:ascii="Times New Roman" w:hAnsi="Times New Roman" w:cs="Times New Roman"/>
          <w:i/>
          <w:iCs/>
          <w:noProof/>
          <w:sz w:val="20"/>
          <w:szCs w:val="20"/>
        </w:rPr>
        <w:t>Iklan Go- Jek Versi “ Munculnya Gozali ” dalam Kajian Poskolonialisme</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19</w:t>
      </w:r>
      <w:r w:rsidRPr="003D13BC">
        <w:rPr>
          <w:rFonts w:ascii="Times New Roman" w:hAnsi="Times New Roman" w:cs="Times New Roman"/>
          <w:noProof/>
          <w:sz w:val="20"/>
          <w:szCs w:val="20"/>
        </w:rPr>
        <w:t>(2), 109–116. https://doi.org/10.9744/nirmana.18.2.109-116</w:t>
      </w:r>
    </w:p>
    <w:p w14:paraId="059C33CB"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noProof/>
          <w:sz w:val="20"/>
          <w:szCs w:val="20"/>
        </w:rPr>
        <w:t xml:space="preserve">Chupryna, O. (2015). Historical English Word-Formation and Semantics. </w:t>
      </w:r>
      <w:r w:rsidRPr="003D13BC">
        <w:rPr>
          <w:rFonts w:ascii="Times New Roman" w:hAnsi="Times New Roman" w:cs="Times New Roman"/>
          <w:i/>
          <w:iCs/>
          <w:noProof/>
          <w:sz w:val="20"/>
          <w:szCs w:val="20"/>
        </w:rPr>
        <w:t>Historical English Word-Formation and Semantics</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March</w:t>
      </w:r>
      <w:r w:rsidRPr="003D13BC">
        <w:rPr>
          <w:rFonts w:ascii="Times New Roman" w:hAnsi="Times New Roman" w:cs="Times New Roman"/>
          <w:noProof/>
          <w:sz w:val="20"/>
          <w:szCs w:val="20"/>
        </w:rPr>
        <w:t>. https://doi.org/10.3726/978-3-653-02637-5</w:t>
      </w:r>
    </w:p>
    <w:p w14:paraId="547BAE03"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noProof/>
          <w:sz w:val="20"/>
          <w:szCs w:val="20"/>
        </w:rPr>
        <w:t xml:space="preserve">Díez Velasco, O. I. (2002). Metaphor, metonymy and image-schemas : an analysis of conceptual interaction patterns. </w:t>
      </w:r>
      <w:r w:rsidRPr="003D13BC">
        <w:rPr>
          <w:rFonts w:ascii="Times New Roman" w:hAnsi="Times New Roman" w:cs="Times New Roman"/>
          <w:i/>
          <w:iCs/>
          <w:noProof/>
          <w:sz w:val="20"/>
          <w:szCs w:val="20"/>
        </w:rPr>
        <w:t>Journal of English Studies</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3</w:t>
      </w:r>
      <w:r w:rsidRPr="003D13BC">
        <w:rPr>
          <w:rFonts w:ascii="Times New Roman" w:hAnsi="Times New Roman" w:cs="Times New Roman"/>
          <w:noProof/>
          <w:sz w:val="20"/>
          <w:szCs w:val="20"/>
        </w:rPr>
        <w:t>(December), 47. https://doi.org/10.18172/jes.69</w:t>
      </w:r>
    </w:p>
    <w:p w14:paraId="27CF9CEE"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noProof/>
          <w:sz w:val="20"/>
          <w:szCs w:val="20"/>
        </w:rPr>
        <w:t xml:space="preserve">Goehring, C., Renegar, V., &amp; Puhl, L. (2017). “ Abusive Furniture ”: Visual Metonymy and the Hungarian Stop Violence “ Abusive Furniture ”: Visual Metonymy and the Hungarian Stop Violence Against Women Campaign. </w:t>
      </w:r>
      <w:r w:rsidRPr="003D13BC">
        <w:rPr>
          <w:rFonts w:ascii="Times New Roman" w:hAnsi="Times New Roman" w:cs="Times New Roman"/>
          <w:i/>
          <w:iCs/>
          <w:noProof/>
          <w:sz w:val="20"/>
          <w:szCs w:val="20"/>
        </w:rPr>
        <w:t>Women’s Studies in Communication</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40</w:t>
      </w:r>
      <w:r w:rsidRPr="003D13BC">
        <w:rPr>
          <w:rFonts w:ascii="Times New Roman" w:hAnsi="Times New Roman" w:cs="Times New Roman"/>
          <w:noProof/>
          <w:sz w:val="20"/>
          <w:szCs w:val="20"/>
        </w:rPr>
        <w:t>(4), 440–457. https://doi.org/10.1080/07491409.2017.1368760</w:t>
      </w:r>
    </w:p>
    <w:p w14:paraId="62C42941"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i/>
          <w:iCs/>
          <w:noProof/>
          <w:sz w:val="20"/>
          <w:szCs w:val="20"/>
        </w:rPr>
        <w:t>JerukKokMakanJeruk.pdf</w:t>
      </w:r>
      <w:r w:rsidRPr="003D13BC">
        <w:rPr>
          <w:rFonts w:ascii="Times New Roman" w:hAnsi="Times New Roman" w:cs="Times New Roman"/>
          <w:noProof/>
          <w:sz w:val="20"/>
          <w:szCs w:val="20"/>
        </w:rPr>
        <w:t>. (n.d.).</w:t>
      </w:r>
    </w:p>
    <w:p w14:paraId="1A6F97CE"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i/>
          <w:iCs/>
          <w:noProof/>
          <w:sz w:val="20"/>
          <w:szCs w:val="20"/>
        </w:rPr>
        <w:t>Kajian Metonimia pada Teks Iklan Fanta</w:t>
      </w:r>
      <w:r w:rsidRPr="003D13BC">
        <w:rPr>
          <w:rFonts w:ascii="Times New Roman" w:hAnsi="Times New Roman" w:cs="Times New Roman"/>
          <w:noProof/>
          <w:sz w:val="20"/>
          <w:szCs w:val="20"/>
        </w:rPr>
        <w:t>. (n.d.).</w:t>
      </w:r>
    </w:p>
    <w:p w14:paraId="461F709C"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noProof/>
          <w:sz w:val="20"/>
          <w:szCs w:val="20"/>
        </w:rPr>
        <w:t xml:space="preserve">Koowuttayakorn, S. (2018). An Investigation of Instagram’s Metonymy: A Multimodal Social Semiotic Approach. </w:t>
      </w:r>
      <w:r w:rsidRPr="003D13BC">
        <w:rPr>
          <w:rFonts w:ascii="Times New Roman" w:hAnsi="Times New Roman" w:cs="Times New Roman"/>
          <w:i/>
          <w:iCs/>
          <w:noProof/>
          <w:sz w:val="20"/>
          <w:szCs w:val="20"/>
        </w:rPr>
        <w:t>Journal : Language Education and Acquisition Research Network Journal</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11</w:t>
      </w:r>
      <w:r w:rsidRPr="003D13BC">
        <w:rPr>
          <w:rFonts w:ascii="Times New Roman" w:hAnsi="Times New Roman" w:cs="Times New Roman"/>
          <w:noProof/>
          <w:sz w:val="20"/>
          <w:szCs w:val="20"/>
        </w:rPr>
        <w:t>(1), 140–149.</w:t>
      </w:r>
    </w:p>
    <w:p w14:paraId="3F2FE20B"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noProof/>
          <w:sz w:val="20"/>
          <w:szCs w:val="20"/>
        </w:rPr>
        <w:t xml:space="preserve">Kri, A., &amp; Tominac, S. (2009). Metonymy Based on Cultural Background Knowledge and Pragmatic Inferencing: Evidence From Spoken Discourse. </w:t>
      </w:r>
      <w:r w:rsidRPr="003D13BC">
        <w:rPr>
          <w:rFonts w:ascii="Times New Roman" w:hAnsi="Times New Roman" w:cs="Times New Roman"/>
          <w:i/>
          <w:iCs/>
          <w:noProof/>
          <w:sz w:val="20"/>
          <w:szCs w:val="20"/>
        </w:rPr>
        <w:t>Fluminensia: Journal for Philological Research</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21</w:t>
      </w:r>
      <w:r w:rsidRPr="003D13BC">
        <w:rPr>
          <w:rFonts w:ascii="Times New Roman" w:hAnsi="Times New Roman" w:cs="Times New Roman"/>
          <w:noProof/>
          <w:sz w:val="20"/>
          <w:szCs w:val="20"/>
        </w:rPr>
        <w:t>(2), 49–72. https://www.researchgate.net</w:t>
      </w:r>
    </w:p>
    <w:p w14:paraId="2AFFA3E1"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noProof/>
          <w:sz w:val="20"/>
          <w:szCs w:val="20"/>
        </w:rPr>
        <w:t xml:space="preserve">Littlemore, J. (2022). </w:t>
      </w:r>
      <w:r w:rsidRPr="003D13BC">
        <w:rPr>
          <w:rFonts w:ascii="Times New Roman" w:hAnsi="Times New Roman" w:cs="Times New Roman"/>
          <w:i/>
          <w:iCs/>
          <w:noProof/>
          <w:sz w:val="20"/>
          <w:szCs w:val="20"/>
        </w:rPr>
        <w:t>Metonymy</w:t>
      </w:r>
      <w:r w:rsidRPr="003D13BC">
        <w:rPr>
          <w:rFonts w:ascii="Times New Roman" w:hAnsi="Times New Roman" w:cs="Times New Roman"/>
          <w:noProof/>
          <w:sz w:val="20"/>
          <w:szCs w:val="20"/>
        </w:rPr>
        <w:t>.</w:t>
      </w:r>
    </w:p>
    <w:p w14:paraId="2C3EA716"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noProof/>
          <w:sz w:val="20"/>
          <w:szCs w:val="20"/>
        </w:rPr>
        <w:t xml:space="preserve">Negro, I. (2015). Visual wine metaphor and metonymy in ads. </w:t>
      </w:r>
      <w:r w:rsidRPr="003D13BC">
        <w:rPr>
          <w:rFonts w:ascii="Times New Roman" w:hAnsi="Times New Roman" w:cs="Times New Roman"/>
          <w:i/>
          <w:iCs/>
          <w:noProof/>
          <w:sz w:val="20"/>
          <w:szCs w:val="20"/>
        </w:rPr>
        <w:t>Procedia - Social and Behavioral Sciences</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173</w:t>
      </w:r>
      <w:r w:rsidRPr="003D13BC">
        <w:rPr>
          <w:rFonts w:ascii="Times New Roman" w:hAnsi="Times New Roman" w:cs="Times New Roman"/>
          <w:noProof/>
          <w:sz w:val="20"/>
          <w:szCs w:val="20"/>
        </w:rPr>
        <w:t xml:space="preserve">, 125–131. </w:t>
      </w:r>
      <w:r w:rsidRPr="003D13BC">
        <w:rPr>
          <w:rFonts w:ascii="Times New Roman" w:hAnsi="Times New Roman" w:cs="Times New Roman"/>
          <w:noProof/>
          <w:sz w:val="20"/>
          <w:szCs w:val="20"/>
        </w:rPr>
        <w:t>https://doi.org/10.1016/j.sbspro.2015.02.041</w:t>
      </w:r>
    </w:p>
    <w:p w14:paraId="7A9CC13E"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D13BC">
        <w:rPr>
          <w:rFonts w:ascii="Times New Roman" w:hAnsi="Times New Roman" w:cs="Times New Roman"/>
          <w:noProof/>
          <w:sz w:val="20"/>
          <w:szCs w:val="20"/>
        </w:rPr>
        <w:t xml:space="preserve">Pérez-sobrino, P., &amp; Pérez-sobrino, P. (2017). Multimodal Metaphor and Metonymy in Advertising : A Corpus-Based Account Multimodal Metaphor and Metonymy in Advertising : A Corpus-Based Account. </w:t>
      </w:r>
      <w:r w:rsidRPr="003D13BC">
        <w:rPr>
          <w:rFonts w:ascii="Times New Roman" w:hAnsi="Times New Roman" w:cs="Times New Roman"/>
          <w:i/>
          <w:iCs/>
          <w:noProof/>
          <w:sz w:val="20"/>
          <w:szCs w:val="20"/>
        </w:rPr>
        <w:t>Metaphor and Symbol</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31</w:t>
      </w:r>
      <w:r w:rsidRPr="003D13BC">
        <w:rPr>
          <w:rFonts w:ascii="Times New Roman" w:hAnsi="Times New Roman" w:cs="Times New Roman"/>
          <w:noProof/>
          <w:sz w:val="20"/>
          <w:szCs w:val="20"/>
        </w:rPr>
        <w:t>(2), 73–90. https://doi.org/10.1080/10926488.2016.1150759</w:t>
      </w:r>
    </w:p>
    <w:p w14:paraId="6AAE67F3" w14:textId="77777777" w:rsidR="00FE1609" w:rsidRPr="003D13BC" w:rsidRDefault="00FE1609" w:rsidP="00FE1609">
      <w:pPr>
        <w:widowControl w:val="0"/>
        <w:autoSpaceDE w:val="0"/>
        <w:autoSpaceDN w:val="0"/>
        <w:adjustRightInd w:val="0"/>
        <w:spacing w:after="0" w:line="240" w:lineRule="auto"/>
        <w:ind w:left="480" w:hanging="480"/>
        <w:rPr>
          <w:rFonts w:ascii="Times New Roman" w:hAnsi="Times New Roman" w:cs="Times New Roman"/>
          <w:noProof/>
          <w:sz w:val="20"/>
          <w:szCs w:val="20"/>
        </w:rPr>
      </w:pPr>
      <w:proofErr w:type="spellStart"/>
      <w:r w:rsidRPr="003D13BC">
        <w:rPr>
          <w:rFonts w:ascii="Times New Roman" w:hAnsi="Times New Roman" w:cs="Times New Roman"/>
          <w:sz w:val="20"/>
          <w:szCs w:val="20"/>
        </w:rPr>
        <w:t>Radden</w:t>
      </w:r>
      <w:proofErr w:type="spellEnd"/>
      <w:r w:rsidRPr="003D13BC">
        <w:rPr>
          <w:rFonts w:ascii="Times New Roman" w:hAnsi="Times New Roman" w:cs="Times New Roman"/>
          <w:sz w:val="20"/>
          <w:szCs w:val="20"/>
        </w:rPr>
        <w:t xml:space="preserve">, G. (2002). How metonymic are metaphors? In R. Dirven &amp; R. </w:t>
      </w:r>
      <w:proofErr w:type="spellStart"/>
      <w:r w:rsidRPr="003D13BC">
        <w:rPr>
          <w:rFonts w:ascii="Times New Roman" w:hAnsi="Times New Roman" w:cs="Times New Roman"/>
          <w:sz w:val="20"/>
          <w:szCs w:val="20"/>
        </w:rPr>
        <w:t>Pörings</w:t>
      </w:r>
      <w:proofErr w:type="spellEnd"/>
      <w:r w:rsidRPr="003D13BC">
        <w:rPr>
          <w:rFonts w:ascii="Times New Roman" w:hAnsi="Times New Roman" w:cs="Times New Roman"/>
          <w:sz w:val="20"/>
          <w:szCs w:val="20"/>
        </w:rPr>
        <w:t xml:space="preserve"> (Eds.), Metaphor and metonymy in comparison and contrast (pp. 407–433). Berlin, Germany and New York, NY: Mouton de Gruyter</w:t>
      </w:r>
    </w:p>
    <w:p w14:paraId="3FD6BC01" w14:textId="77777777" w:rsidR="00FE1609" w:rsidRPr="003D13BC" w:rsidRDefault="00FE1609" w:rsidP="00FE160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D13BC">
        <w:rPr>
          <w:rFonts w:ascii="Times New Roman" w:hAnsi="Times New Roman" w:cs="Times New Roman"/>
          <w:noProof/>
          <w:sz w:val="20"/>
          <w:szCs w:val="20"/>
        </w:rPr>
        <w:t xml:space="preserve">Siregar, B. U., Katolik, U., &amp; Atma, I. (2014). </w:t>
      </w:r>
      <w:r w:rsidRPr="003D13BC">
        <w:rPr>
          <w:rFonts w:ascii="Times New Roman" w:hAnsi="Times New Roman" w:cs="Times New Roman"/>
          <w:i/>
          <w:iCs/>
          <w:noProof/>
          <w:sz w:val="20"/>
          <w:szCs w:val="20"/>
        </w:rPr>
        <w:t>Keajekan konseptual dalam metafora baru</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2</w:t>
      </w:r>
      <w:r w:rsidRPr="003D13BC">
        <w:rPr>
          <w:rFonts w:ascii="Times New Roman" w:hAnsi="Times New Roman" w:cs="Times New Roman"/>
          <w:noProof/>
          <w:sz w:val="20"/>
          <w:szCs w:val="20"/>
        </w:rPr>
        <w:t>, 165–177.</w:t>
      </w:r>
    </w:p>
    <w:p w14:paraId="2BF74D54" w14:textId="77777777" w:rsidR="00FE1609" w:rsidRPr="003D13BC" w:rsidRDefault="00FE1609" w:rsidP="00FE160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D13BC">
        <w:rPr>
          <w:rFonts w:ascii="Times New Roman" w:hAnsi="Times New Roman" w:cs="Times New Roman"/>
          <w:noProof/>
          <w:sz w:val="20"/>
          <w:szCs w:val="20"/>
        </w:rPr>
        <w:t xml:space="preserve">Steen, G. (2005). Metaphor and Metonymy in Comparison and Contrast. </w:t>
      </w:r>
      <w:r w:rsidRPr="003D13BC">
        <w:rPr>
          <w:rFonts w:ascii="Times New Roman" w:hAnsi="Times New Roman" w:cs="Times New Roman"/>
          <w:i/>
          <w:iCs/>
          <w:noProof/>
          <w:sz w:val="20"/>
          <w:szCs w:val="20"/>
        </w:rPr>
        <w:t>Journal of Pragmatics</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37</w:t>
      </w:r>
      <w:r w:rsidRPr="003D13BC">
        <w:rPr>
          <w:rFonts w:ascii="Times New Roman" w:hAnsi="Times New Roman" w:cs="Times New Roman"/>
          <w:noProof/>
          <w:sz w:val="20"/>
          <w:szCs w:val="20"/>
        </w:rPr>
        <w:t>(4), 573–576. https://doi.org/10.1016/j.pragma.2004.07.004</w:t>
      </w:r>
    </w:p>
    <w:p w14:paraId="495E569F" w14:textId="77777777" w:rsidR="00FE1609" w:rsidRPr="003D13BC" w:rsidRDefault="00FE1609" w:rsidP="00FE160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D13BC">
        <w:rPr>
          <w:rFonts w:ascii="Times New Roman" w:hAnsi="Times New Roman" w:cs="Times New Roman"/>
          <w:noProof/>
          <w:sz w:val="20"/>
          <w:szCs w:val="20"/>
        </w:rPr>
        <w:t xml:space="preserve">Sun, J., &amp; Lin, Y. (2019). </w:t>
      </w:r>
      <w:r w:rsidRPr="003D13BC">
        <w:rPr>
          <w:rFonts w:ascii="Times New Roman" w:hAnsi="Times New Roman" w:cs="Times New Roman"/>
          <w:i/>
          <w:iCs/>
          <w:noProof/>
          <w:sz w:val="20"/>
          <w:szCs w:val="20"/>
        </w:rPr>
        <w:t>On Application of Metonymy in Advertisements</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3</w:t>
      </w:r>
      <w:r w:rsidRPr="003D13BC">
        <w:rPr>
          <w:rFonts w:ascii="Times New Roman" w:hAnsi="Times New Roman" w:cs="Times New Roman"/>
          <w:noProof/>
          <w:sz w:val="20"/>
          <w:szCs w:val="20"/>
        </w:rPr>
        <w:t>(2), 127–139. https://doi.org/10.22158/sll.v3n2p127</w:t>
      </w:r>
    </w:p>
    <w:p w14:paraId="432DFA10" w14:textId="77777777" w:rsidR="00FE1609" w:rsidRPr="003D13BC" w:rsidRDefault="00FE1609" w:rsidP="00FE160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D13BC">
        <w:rPr>
          <w:rFonts w:ascii="Times New Roman" w:hAnsi="Times New Roman" w:cs="Times New Roman"/>
          <w:noProof/>
          <w:sz w:val="20"/>
          <w:szCs w:val="20"/>
        </w:rPr>
        <w:t xml:space="preserve">Uddin, A. (2019). </w:t>
      </w:r>
      <w:r w:rsidRPr="003D13BC">
        <w:rPr>
          <w:rFonts w:ascii="Times New Roman" w:hAnsi="Times New Roman" w:cs="Times New Roman"/>
          <w:i/>
          <w:iCs/>
          <w:noProof/>
          <w:sz w:val="20"/>
          <w:szCs w:val="20"/>
        </w:rPr>
        <w:t>Afazmetaphoricalmetonymicalcompoundsbrandnamesfinal.Pdf</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19</w:t>
      </w:r>
      <w:r w:rsidRPr="003D13BC">
        <w:rPr>
          <w:rFonts w:ascii="Times New Roman" w:hAnsi="Times New Roman" w:cs="Times New Roman"/>
          <w:noProof/>
          <w:sz w:val="20"/>
          <w:szCs w:val="20"/>
        </w:rPr>
        <w:t>(August), 1–14.</w:t>
      </w:r>
    </w:p>
    <w:p w14:paraId="55DF0BA8" w14:textId="77777777" w:rsidR="00FE1609" w:rsidRPr="003D13BC" w:rsidRDefault="00FE1609" w:rsidP="00FE160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D13BC">
        <w:rPr>
          <w:rFonts w:ascii="Times New Roman" w:hAnsi="Times New Roman" w:cs="Times New Roman"/>
          <w:noProof/>
          <w:sz w:val="20"/>
          <w:szCs w:val="20"/>
        </w:rPr>
        <w:t xml:space="preserve">Utami, F. D., Tyas, M. A., &amp; Mustika, N. (2019). The Use of Commercial Advertisement to Teach University Students in English for Specific Purpose Context. </w:t>
      </w:r>
      <w:r w:rsidRPr="003D13BC">
        <w:rPr>
          <w:rFonts w:ascii="Times New Roman" w:hAnsi="Times New Roman" w:cs="Times New Roman"/>
          <w:i/>
          <w:iCs/>
          <w:noProof/>
          <w:sz w:val="20"/>
          <w:szCs w:val="20"/>
        </w:rPr>
        <w:t>Lingua Cultura</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13</w:t>
      </w:r>
      <w:r w:rsidRPr="003D13BC">
        <w:rPr>
          <w:rFonts w:ascii="Times New Roman" w:hAnsi="Times New Roman" w:cs="Times New Roman"/>
          <w:noProof/>
          <w:sz w:val="20"/>
          <w:szCs w:val="20"/>
        </w:rPr>
        <w:t>(2), 151. https://doi.org/10.21512/lc.v13i2.5297</w:t>
      </w:r>
    </w:p>
    <w:p w14:paraId="68CF0FAF" w14:textId="77777777" w:rsidR="00FE1609" w:rsidRPr="003D13BC" w:rsidRDefault="00FE1609" w:rsidP="00FE160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D13BC">
        <w:rPr>
          <w:rFonts w:ascii="Times New Roman" w:hAnsi="Times New Roman" w:cs="Times New Roman"/>
          <w:noProof/>
          <w:sz w:val="20"/>
          <w:szCs w:val="20"/>
        </w:rPr>
        <w:t xml:space="preserve">Younes, A. S., &amp; Altakhaineh, A. R. M. (2022). Metaphors and metonymies used in memes to depict COVID-19 in Jordanian social media websites. </w:t>
      </w:r>
      <w:r w:rsidRPr="003D13BC">
        <w:rPr>
          <w:rFonts w:ascii="Times New Roman" w:hAnsi="Times New Roman" w:cs="Times New Roman"/>
          <w:i/>
          <w:iCs/>
          <w:noProof/>
          <w:sz w:val="20"/>
          <w:szCs w:val="20"/>
        </w:rPr>
        <w:t>Ampersand</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9</w:t>
      </w:r>
      <w:r w:rsidRPr="003D13BC">
        <w:rPr>
          <w:rFonts w:ascii="Times New Roman" w:hAnsi="Times New Roman" w:cs="Times New Roman"/>
          <w:noProof/>
          <w:sz w:val="20"/>
          <w:szCs w:val="20"/>
        </w:rPr>
        <w:t>(November 2021), 100087. https://doi.org/10.1016/j.amper.2022.100087</w:t>
      </w:r>
    </w:p>
    <w:p w14:paraId="6A999CBD" w14:textId="77777777" w:rsidR="00FE1609" w:rsidRPr="003D13BC" w:rsidRDefault="00FE1609" w:rsidP="00FE160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D13BC">
        <w:rPr>
          <w:rFonts w:ascii="Times New Roman" w:hAnsi="Times New Roman" w:cs="Times New Roman"/>
          <w:noProof/>
          <w:sz w:val="20"/>
          <w:szCs w:val="20"/>
        </w:rPr>
        <w:t xml:space="preserve">Zhongrui, W., &amp; Lijuan, Z. (2022). </w:t>
      </w:r>
      <w:r w:rsidRPr="003D13BC">
        <w:rPr>
          <w:rFonts w:ascii="Times New Roman" w:hAnsi="Times New Roman" w:cs="Times New Roman"/>
          <w:i/>
          <w:iCs/>
          <w:noProof/>
          <w:sz w:val="20"/>
          <w:szCs w:val="20"/>
        </w:rPr>
        <w:t>Metonymy in Visual Images of Anti-Pollution Advertisements</w:t>
      </w:r>
      <w:r w:rsidRPr="003D13BC">
        <w:rPr>
          <w:rFonts w:ascii="Times New Roman" w:hAnsi="Times New Roman" w:cs="Times New Roman"/>
          <w:noProof/>
          <w:sz w:val="20"/>
          <w:szCs w:val="20"/>
        </w:rPr>
        <w:t xml:space="preserve">. </w:t>
      </w:r>
      <w:r w:rsidRPr="003D13BC">
        <w:rPr>
          <w:rFonts w:ascii="Times New Roman" w:hAnsi="Times New Roman" w:cs="Times New Roman"/>
          <w:i/>
          <w:iCs/>
          <w:noProof/>
          <w:sz w:val="20"/>
          <w:szCs w:val="20"/>
        </w:rPr>
        <w:t>24</w:t>
      </w:r>
      <w:r w:rsidRPr="003D13BC">
        <w:rPr>
          <w:rFonts w:ascii="Times New Roman" w:hAnsi="Times New Roman" w:cs="Times New Roman"/>
          <w:noProof/>
          <w:sz w:val="20"/>
          <w:szCs w:val="20"/>
        </w:rPr>
        <w:t>(1), 44–50. https://doi.org/10.3968/12412</w:t>
      </w:r>
    </w:p>
    <w:p w14:paraId="221EFBA5" w14:textId="77777777" w:rsidR="00FE1609" w:rsidRPr="003D13BC" w:rsidRDefault="00FE1609" w:rsidP="00FE1609">
      <w:pPr>
        <w:pStyle w:val="Default"/>
        <w:jc w:val="both"/>
        <w:rPr>
          <w:sz w:val="20"/>
          <w:szCs w:val="20"/>
        </w:rPr>
      </w:pPr>
      <w:r w:rsidRPr="003D13BC">
        <w:rPr>
          <w:sz w:val="20"/>
          <w:szCs w:val="20"/>
        </w:rPr>
        <w:fldChar w:fldCharType="end"/>
      </w:r>
    </w:p>
    <w:p w14:paraId="19A89B85" w14:textId="77777777" w:rsidR="00FE1609" w:rsidRPr="003D13BC" w:rsidRDefault="00FE1609" w:rsidP="00FE1609">
      <w:pPr>
        <w:rPr>
          <w:rFonts w:ascii="Times New Roman" w:hAnsi="Times New Roman" w:cs="Times New Roman"/>
          <w:sz w:val="20"/>
          <w:szCs w:val="20"/>
        </w:rPr>
      </w:pPr>
    </w:p>
    <w:bookmarkEnd w:id="12"/>
    <w:p w14:paraId="74630818" w14:textId="77777777" w:rsidR="00FE1609" w:rsidRPr="003D13BC" w:rsidRDefault="00FE1609" w:rsidP="00FE1609">
      <w:pPr>
        <w:tabs>
          <w:tab w:val="left" w:pos="540"/>
        </w:tabs>
        <w:spacing w:after="0" w:line="240" w:lineRule="auto"/>
        <w:jc w:val="both"/>
        <w:rPr>
          <w:rFonts w:ascii="Times New Roman" w:eastAsia="Times New Roman" w:hAnsi="Times New Roman" w:cs="Times New Roman"/>
          <w:sz w:val="20"/>
          <w:szCs w:val="20"/>
        </w:rPr>
      </w:pPr>
    </w:p>
    <w:p w14:paraId="40502285" w14:textId="77777777" w:rsidR="006A0171" w:rsidRPr="003D13BC" w:rsidRDefault="006A0171" w:rsidP="00FE1609">
      <w:pPr>
        <w:spacing w:after="240" w:line="276" w:lineRule="auto"/>
        <w:ind w:firstLine="360"/>
        <w:jc w:val="both"/>
        <w:rPr>
          <w:rFonts w:ascii="Times New Roman" w:hAnsi="Times New Roman" w:cs="Times New Roman"/>
          <w:b/>
          <w:iCs/>
          <w:sz w:val="20"/>
          <w:szCs w:val="20"/>
        </w:rPr>
        <w:sectPr w:rsidR="006A0171" w:rsidRPr="003D13BC" w:rsidSect="00DA086A">
          <w:type w:val="continuous"/>
          <w:pgSz w:w="12240" w:h="15840"/>
          <w:pgMar w:top="1440" w:right="1440" w:bottom="1440" w:left="1440" w:header="720" w:footer="720" w:gutter="0"/>
          <w:cols w:num="2" w:space="709"/>
          <w:docGrid w:linePitch="360"/>
        </w:sectPr>
      </w:pPr>
    </w:p>
    <w:p w14:paraId="045B9627" w14:textId="09FFA97D" w:rsidR="00F03607" w:rsidRPr="003D13BC" w:rsidRDefault="00F03607" w:rsidP="00FE1609">
      <w:pPr>
        <w:pStyle w:val="Heading1"/>
        <w:suppressAutoHyphens/>
        <w:spacing w:after="120" w:line="276" w:lineRule="auto"/>
        <w:rPr>
          <w:bCs/>
          <w:sz w:val="20"/>
        </w:rPr>
      </w:pPr>
    </w:p>
    <w:sectPr w:rsidR="00F03607" w:rsidRPr="003D13BC" w:rsidSect="007B3F61">
      <w:footerReference w:type="default" r:id="rId13"/>
      <w:type w:val="continuous"/>
      <w:pgSz w:w="12240" w:h="15840"/>
      <w:pgMar w:top="1440" w:right="1440" w:bottom="1440" w:left="1440"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B1A96" w14:textId="77777777" w:rsidR="00B323BB" w:rsidRDefault="00B323BB" w:rsidP="0062718B">
      <w:pPr>
        <w:spacing w:after="0" w:line="240" w:lineRule="auto"/>
      </w:pPr>
      <w:r>
        <w:separator/>
      </w:r>
    </w:p>
  </w:endnote>
  <w:endnote w:type="continuationSeparator" w:id="0">
    <w:p w14:paraId="69EFF5C4" w14:textId="77777777" w:rsidR="00B323BB" w:rsidRDefault="00B323BB" w:rsidP="0062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002202104"/>
      <w:docPartObj>
        <w:docPartGallery w:val="Page Numbers (Bottom of Page)"/>
        <w:docPartUnique/>
      </w:docPartObj>
    </w:sdtPr>
    <w:sdtEndPr>
      <w:rPr>
        <w:color w:val="4472C4" w:themeColor="accent1"/>
        <w:spacing w:val="60"/>
      </w:rPr>
    </w:sdtEndPr>
    <w:sdtContent>
      <w:p w14:paraId="104390CB" w14:textId="77777777" w:rsidR="003D7AE0"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499304472"/>
            <w:docPartObj>
              <w:docPartGallery w:val="Page Numbers (Bottom of Page)"/>
              <w:docPartUnique/>
            </w:docPartObj>
          </w:sdtPr>
          <w:sdtEndPr>
            <w:rPr>
              <w:color w:val="4472C4" w:themeColor="accent1"/>
              <w:spacing w:val="60"/>
            </w:rPr>
          </w:sdtEndPr>
          <w:sdtContent>
            <w:r w:rsidR="003D7AE0" w:rsidRPr="003D7AE0">
              <w:rPr>
                <w:rFonts w:ascii="Times New Roman" w:hAnsi="Times New Roman" w:cs="Times New Roman"/>
                <w:b/>
                <w:bCs/>
                <w:color w:val="000000" w:themeColor="text1"/>
                <w:sz w:val="16"/>
                <w:szCs w:val="16"/>
              </w:rPr>
              <w:t>Permalink/DOI</w:t>
            </w:r>
            <w:r w:rsidR="003D7AE0" w:rsidRPr="003D7AE0">
              <w:rPr>
                <w:rFonts w:ascii="Times New Roman" w:hAnsi="Times New Roman" w:cs="Times New Roman"/>
                <w:color w:val="000000" w:themeColor="text1"/>
                <w:sz w:val="16"/>
                <w:szCs w:val="16"/>
              </w:rPr>
              <w:t xml:space="preserve">: </w:t>
            </w:r>
            <w:hyperlink r:id="rId1" w:history="1">
              <w:r w:rsidR="006C634C" w:rsidRPr="00651A5B">
                <w:rPr>
                  <w:rStyle w:val="Hyperlink"/>
                  <w:rFonts w:ascii="Times New Roman" w:hAnsi="Times New Roman" w:cs="Times New Roman"/>
                  <w:sz w:val="16"/>
                  <w:szCs w:val="16"/>
                </w:rPr>
                <w:t>https://doi.org/10.26618/jk/xxxx</w:t>
              </w:r>
            </w:hyperlink>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1</w:t>
            </w:r>
          </w:sdtContent>
        </w:sdt>
      </w:p>
    </w:sdtContent>
  </w:sdt>
  <w:p w14:paraId="0B16803C" w14:textId="77777777" w:rsidR="003D7AE0" w:rsidRPr="002957F9" w:rsidRDefault="003D7AE0" w:rsidP="003D7AE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24933756"/>
      <w:docPartObj>
        <w:docPartGallery w:val="Page Numbers (Bottom of Page)"/>
        <w:docPartUnique/>
      </w:docPartObj>
    </w:sdtPr>
    <w:sdtEndPr>
      <w:rPr>
        <w:color w:val="4472C4" w:themeColor="accent1"/>
        <w:spacing w:val="60"/>
      </w:rPr>
    </w:sdtEndPr>
    <w:sdtContent>
      <w:p w14:paraId="7B85DACE" w14:textId="77777777" w:rsidR="006C634C"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934654628"/>
            <w:docPartObj>
              <w:docPartGallery w:val="Page Numbers (Bottom of Page)"/>
              <w:docPartUnique/>
            </w:docPartObj>
          </w:sdtPr>
          <w:sdtEndPr>
            <w:rPr>
              <w:color w:val="4472C4" w:themeColor="accent1"/>
              <w:spacing w:val="60"/>
            </w:rPr>
          </w:sdtEndPr>
          <w:sdtContent>
            <w:r w:rsidR="006C634C" w:rsidRPr="003D7AE0">
              <w:rPr>
                <w:rFonts w:ascii="Times New Roman" w:hAnsi="Times New Roman" w:cs="Times New Roman"/>
                <w:b/>
                <w:bCs/>
                <w:color w:val="000000" w:themeColor="text1"/>
                <w:sz w:val="16"/>
                <w:szCs w:val="16"/>
              </w:rPr>
              <w:t>Permalink/DOI</w:t>
            </w:r>
            <w:r w:rsidR="006C634C" w:rsidRPr="003D7AE0">
              <w:rPr>
                <w:rFonts w:ascii="Times New Roman" w:hAnsi="Times New Roman" w:cs="Times New Roman"/>
                <w:color w:val="000000" w:themeColor="text1"/>
                <w:sz w:val="16"/>
                <w:szCs w:val="16"/>
              </w:rPr>
              <w:t xml:space="preserve">: </w:t>
            </w:r>
            <w:hyperlink r:id="rId1" w:history="1">
              <w:r w:rsidR="006C634C" w:rsidRPr="00651A5B">
                <w:rPr>
                  <w:rStyle w:val="Hyperlink"/>
                  <w:rFonts w:ascii="Times New Roman" w:hAnsi="Times New Roman" w:cs="Times New Roman"/>
                  <w:sz w:val="16"/>
                  <w:szCs w:val="16"/>
                </w:rPr>
                <w:t>https://doi.org/10.26618/jk/xxxx</w:t>
              </w:r>
            </w:hyperlink>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2</w:t>
            </w:r>
          </w:sdtContent>
        </w:sdt>
      </w:p>
    </w:sdtContent>
  </w:sdt>
  <w:p w14:paraId="59280DBD" w14:textId="77777777" w:rsidR="006C634C" w:rsidRPr="002957F9" w:rsidRDefault="006C634C" w:rsidP="003D7AE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C8DC" w14:textId="77777777" w:rsidR="00B323BB" w:rsidRDefault="00B323BB" w:rsidP="0062718B">
      <w:pPr>
        <w:spacing w:after="0" w:line="240" w:lineRule="auto"/>
      </w:pPr>
      <w:r>
        <w:separator/>
      </w:r>
    </w:p>
  </w:footnote>
  <w:footnote w:type="continuationSeparator" w:id="0">
    <w:p w14:paraId="4A2AA88C" w14:textId="77777777" w:rsidR="00B323BB" w:rsidRDefault="00B323BB" w:rsidP="0062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A7CC" w14:textId="77777777" w:rsidR="0062718B" w:rsidRPr="0062718B" w:rsidRDefault="0062718B" w:rsidP="0062718B">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rPr>
      <w:drawing>
        <wp:anchor distT="0" distB="0" distL="114300" distR="114300" simplePos="0" relativeHeight="251660288" behindDoc="1" locked="0" layoutInCell="1" allowOverlap="1" wp14:anchorId="41AC01EA" wp14:editId="7ED24991">
          <wp:simplePos x="0" y="0"/>
          <wp:positionH relativeFrom="column">
            <wp:posOffset>8255</wp:posOffset>
          </wp:positionH>
          <wp:positionV relativeFrom="paragraph">
            <wp:posOffset>-285115</wp:posOffset>
          </wp:positionV>
          <wp:extent cx="1680210" cy="397692"/>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397692"/>
                  </a:xfrm>
                  <a:prstGeom prst="rect">
                    <a:avLst/>
                  </a:prstGeom>
                </pic:spPr>
              </pic:pic>
            </a:graphicData>
          </a:graphic>
          <wp14:sizeRelH relativeFrom="page">
            <wp14:pctWidth>0</wp14:pctWidth>
          </wp14:sizeRelH>
          <wp14:sizeRelV relativeFrom="page">
            <wp14:pctHeight>0</wp14:pctHeight>
          </wp14:sizeRelV>
        </wp:anchor>
      </w:drawing>
    </w:r>
  </w:p>
  <w:p w14:paraId="23524674" w14:textId="77777777" w:rsidR="0062718B" w:rsidRPr="0062718B" w:rsidRDefault="0062718B" w:rsidP="00EA515C">
    <w:pPr>
      <w:tabs>
        <w:tab w:val="left" w:pos="6096"/>
        <w:tab w:val="right" w:pos="9072"/>
      </w:tabs>
      <w:spacing w:after="0" w:line="240" w:lineRule="auto"/>
      <w:ind w:right="288"/>
      <w:rPr>
        <w:rFonts w:ascii="Times New Roman" w:eastAsia="Times New Roman" w:hAnsi="Times New Roman" w:cs="Times New Roman"/>
        <w:sz w:val="16"/>
        <w:szCs w:val="16"/>
      </w:rPr>
    </w:pPr>
    <w:r w:rsidRPr="0062718B">
      <w:rPr>
        <w:rFonts w:ascii="Times New Roman" w:eastAsia="Calibri" w:hAnsi="Times New Roman" w:cs="Times New Roman"/>
        <w:color w:val="000000"/>
        <w:sz w:val="16"/>
        <w:szCs w:val="16"/>
      </w:rPr>
      <w:t xml:space="preserve">p-ISSN: 2355-2638, e-ISSN: 2746-1866, </w:t>
    </w:r>
    <w:r w:rsidRPr="0062718B">
      <w:rPr>
        <w:rFonts w:ascii="Times New Roman" w:eastAsia="Calibri" w:hAnsi="Times New Roman" w:cs="Times New Roman"/>
        <w:sz w:val="16"/>
        <w:szCs w:val="16"/>
      </w:rPr>
      <w:t xml:space="preserve">Hal. </w:t>
    </w:r>
    <w:r w:rsidR="002957F9">
      <w:rPr>
        <w:rFonts w:ascii="Times New Roman" w:eastAsia="Calibri" w:hAnsi="Times New Roman" w:cs="Times New Roman"/>
        <w:sz w:val="16"/>
        <w:szCs w:val="16"/>
      </w:rPr>
      <w:t>…</w:t>
    </w:r>
    <w:r w:rsidRPr="0062718B">
      <w:rPr>
        <w:rFonts w:ascii="Times New Roman" w:eastAsia="Calibri" w:hAnsi="Times New Roman" w:cs="Times New Roman"/>
        <w:sz w:val="16"/>
        <w:szCs w:val="16"/>
      </w:rPr>
      <w:t xml:space="preserve"> </w:t>
    </w:r>
    <w:r w:rsidRPr="0062718B">
      <w:rPr>
        <w:rFonts w:ascii="Times New Roman" w:eastAsia="Calibri" w:hAnsi="Times New Roman" w:cs="Times New Roman"/>
        <w:color w:val="000000"/>
        <w:sz w:val="16"/>
        <w:szCs w:val="16"/>
      </w:rPr>
      <w:t>Vol.</w:t>
    </w:r>
    <w:r w:rsidR="002957F9">
      <w:rPr>
        <w:rFonts w:ascii="Times New Roman" w:eastAsia="Calibri" w:hAnsi="Times New Roman" w:cs="Times New Roman"/>
        <w:color w:val="000000"/>
        <w:sz w:val="16"/>
        <w:szCs w:val="16"/>
      </w:rPr>
      <w:t xml:space="preserve"> …</w:t>
    </w:r>
    <w:r w:rsidRPr="0062718B">
      <w:rPr>
        <w:rFonts w:ascii="Times New Roman" w:eastAsia="Calibri" w:hAnsi="Times New Roman" w:cs="Times New Roman"/>
        <w:color w:val="000000"/>
        <w:sz w:val="16"/>
        <w:szCs w:val="16"/>
      </w:rPr>
      <w:t xml:space="preserve"> No. </w:t>
    </w:r>
    <w:r w:rsidR="002957F9">
      <w:rPr>
        <w:rFonts w:ascii="Times New Roman" w:eastAsia="Calibri" w:hAnsi="Times New Roman" w:cs="Times New Roman"/>
        <w:color w:val="000000"/>
        <w:sz w:val="16"/>
        <w:szCs w:val="16"/>
      </w:rPr>
      <w:t>…</w:t>
    </w:r>
    <w:r w:rsidRPr="0062718B">
      <w:rPr>
        <w:rFonts w:ascii="Times New Roman" w:eastAsia="Calibri" w:hAnsi="Times New Roman" w:cs="Times New Roman"/>
        <w:color w:val="000000"/>
        <w:sz w:val="16"/>
        <w:szCs w:val="16"/>
      </w:rPr>
      <w:t>, 202</w:t>
    </w:r>
    <w:r w:rsidR="002957F9">
      <w:rPr>
        <w:rFonts w:ascii="Times New Roman" w:eastAsia="Calibri" w:hAnsi="Times New Roman" w:cs="Times New Roman"/>
        <w:color w:val="000000"/>
        <w:sz w:val="16"/>
        <w:szCs w:val="16"/>
      </w:rPr>
      <w:t>1</w:t>
    </w:r>
    <w:r w:rsidRPr="0062718B">
      <w:rPr>
        <w:rFonts w:ascii="Times New Roman" w:eastAsia="Calibri" w:hAnsi="Times New Roman" w:cs="Times New Roman"/>
        <w:color w:val="000000"/>
        <w:sz w:val="16"/>
        <w:szCs w:val="16"/>
      </w:rPr>
      <w:tab/>
    </w:r>
    <w:r w:rsidR="002957F9">
      <w:rPr>
        <w:rFonts w:ascii="Times New Roman" w:eastAsia="Calibri" w:hAnsi="Times New Roman" w:cs="Times New Roman"/>
        <w:color w:val="000000"/>
        <w:sz w:val="16"/>
        <w:szCs w:val="16"/>
      </w:rPr>
      <w:tab/>
    </w:r>
    <w:hyperlink r:id="rId2" w:history="1">
      <w:r w:rsidR="007B3F61" w:rsidRPr="0062718B">
        <w:rPr>
          <w:rStyle w:val="Hyperlink"/>
          <w:rFonts w:ascii="Times New Roman" w:eastAsia="Calibri" w:hAnsi="Times New Roman" w:cs="Times New Roman"/>
          <w:sz w:val="16"/>
          <w:szCs w:val="16"/>
        </w:rPr>
        <w:t>https://journal.unismuh.ac.id/index.php/konfiks</w:t>
      </w:r>
    </w:hyperlink>
  </w:p>
  <w:p w14:paraId="2665A809" w14:textId="77777777" w:rsidR="0062718B" w:rsidRPr="0062718B" w:rsidRDefault="0062718B" w:rsidP="002957F9">
    <w:pPr>
      <w:tabs>
        <w:tab w:val="center" w:pos="4680"/>
      </w:tabs>
      <w:spacing w:after="0" w:line="240" w:lineRule="auto"/>
      <w:ind w:right="288"/>
      <w:rPr>
        <w:rFonts w:ascii="Times New Roman" w:eastAsia="Times New Roman" w:hAnsi="Times New Roman" w:cs="Times New Roman"/>
        <w:color w:val="000000"/>
        <w:sz w:val="20"/>
        <w:szCs w:val="20"/>
      </w:rPr>
    </w:pPr>
    <w:r w:rsidRPr="0062718B">
      <w:rPr>
        <w:rFonts w:ascii="Times New Roman" w:eastAsia="Times New Roman" w:hAnsi="Times New Roman" w:cs="Times New Roman"/>
        <w:noProof/>
        <w:color w:val="000000"/>
        <w:sz w:val="16"/>
        <w:szCs w:val="16"/>
      </w:rPr>
      <mc:AlternateContent>
        <mc:Choice Requires="wpg">
          <w:drawing>
            <wp:anchor distT="0" distB="0" distL="114300" distR="114300" simplePos="0" relativeHeight="251659264" behindDoc="0" locked="0" layoutInCell="1" allowOverlap="1" wp14:anchorId="645D3E87" wp14:editId="6834AED0">
              <wp:simplePos x="0" y="0"/>
              <wp:positionH relativeFrom="column">
                <wp:posOffset>12700</wp:posOffset>
              </wp:positionH>
              <wp:positionV relativeFrom="paragraph">
                <wp:posOffset>94615</wp:posOffset>
              </wp:positionV>
              <wp:extent cx="5796000" cy="25603"/>
              <wp:effectExtent l="0" t="0" r="33655" b="12700"/>
              <wp:wrapNone/>
              <wp:docPr id="4" name="Group 4"/>
              <wp:cNvGraphicFramePr/>
              <a:graphic xmlns:a="http://schemas.openxmlformats.org/drawingml/2006/main">
                <a:graphicData uri="http://schemas.microsoft.com/office/word/2010/wordprocessingGroup">
                  <wpg:wgp>
                    <wpg:cNvGrpSpPr/>
                    <wpg:grpSpPr>
                      <a:xfrm>
                        <a:off x="0" y="0"/>
                        <a:ext cx="5796000" cy="25603"/>
                        <a:chOff x="0" y="0"/>
                        <a:chExt cx="5727939" cy="25603"/>
                      </a:xfrm>
                    </wpg:grpSpPr>
                    <wps:wsp>
                      <wps:cNvPr id="13" name="Straight Connector 13"/>
                      <wps:cNvCnPr/>
                      <wps:spPr>
                        <a:xfrm>
                          <a:off x="0" y="25603"/>
                          <a:ext cx="5727700" cy="0"/>
                        </a:xfrm>
                        <a:prstGeom prst="line">
                          <a:avLst/>
                        </a:prstGeom>
                        <a:noFill/>
                        <a:ln w="12700" cap="flat" cmpd="sng" algn="ctr">
                          <a:solidFill>
                            <a:sysClr val="windowText" lastClr="000000">
                              <a:shade val="95000"/>
                              <a:satMod val="105000"/>
                            </a:sysClr>
                          </a:solidFill>
                          <a:prstDash val="solid"/>
                        </a:ln>
                        <a:effectLst/>
                      </wps:spPr>
                      <wps:bodyPr/>
                    </wps:wsp>
                    <wps:wsp>
                      <wps:cNvPr id="18" name="Straight Connector 18"/>
                      <wps:cNvCnPr/>
                      <wps:spPr>
                        <a:xfrm>
                          <a:off x="0" y="0"/>
                          <a:ext cx="5727939" cy="0"/>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anchor>
          </w:drawing>
        </mc:Choice>
        <mc:Fallback>
          <w:pict>
            <v:group w14:anchorId="6C532CE1" id="Group 4" o:spid="_x0000_s1026" style="position:absolute;margin-left:1pt;margin-top:7.45pt;width:456.4pt;height:2pt;z-index:251659264;mso-width-relative:margin" coordsize="572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">
              <v:line id="Straight Connector 13" o:spid="_x0000_s1027" style="position:absolute;visibility:visible;mso-wrap-style:square" from="0,256" to="5727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line id="Straight Connector 18" o:spid="_x0000_s1028" style="position:absolute;visibility:visible;mso-wrap-style:square" from="0,0" to="57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47416"/>
    <w:multiLevelType w:val="hybridMultilevel"/>
    <w:tmpl w:val="ECC014A6"/>
    <w:lvl w:ilvl="0" w:tplc="6FFA3044">
      <w:start w:val="1"/>
      <w:numFmt w:val="lowerLetter"/>
      <w:lvlText w:val="%1."/>
      <w:lvlJc w:val="left"/>
      <w:pPr>
        <w:ind w:left="900" w:hanging="360"/>
      </w:pPr>
      <w:rPr>
        <w:rFonts w:hint="default"/>
        <w:i/>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FFD6E21"/>
    <w:multiLevelType w:val="hybridMultilevel"/>
    <w:tmpl w:val="0B7C0A04"/>
    <w:lvl w:ilvl="0" w:tplc="83606F48">
      <w:start w:val="1"/>
      <w:numFmt w:val="decimal"/>
      <w:lvlText w:val="%1."/>
      <w:lvlJc w:val="left"/>
      <w:pPr>
        <w:ind w:left="720" w:hanging="360"/>
      </w:pPr>
      <w:rPr>
        <w:rFonts w:hint="default"/>
        <w:i w:val="0"/>
        <w:i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714115">
    <w:abstractNumId w:val="1"/>
  </w:num>
  <w:num w:numId="2" w16cid:durableId="173303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2D"/>
    <w:rsid w:val="00071781"/>
    <w:rsid w:val="000C006F"/>
    <w:rsid w:val="0010127F"/>
    <w:rsid w:val="0017532D"/>
    <w:rsid w:val="002957F9"/>
    <w:rsid w:val="002C118E"/>
    <w:rsid w:val="00305243"/>
    <w:rsid w:val="003A0FE8"/>
    <w:rsid w:val="003D13BC"/>
    <w:rsid w:val="003D7AE0"/>
    <w:rsid w:val="004E4FAE"/>
    <w:rsid w:val="005668D1"/>
    <w:rsid w:val="00572870"/>
    <w:rsid w:val="00582305"/>
    <w:rsid w:val="0062718B"/>
    <w:rsid w:val="00664184"/>
    <w:rsid w:val="0066547A"/>
    <w:rsid w:val="00682A94"/>
    <w:rsid w:val="006A0171"/>
    <w:rsid w:val="006C634C"/>
    <w:rsid w:val="006D7245"/>
    <w:rsid w:val="0072776C"/>
    <w:rsid w:val="007B3F61"/>
    <w:rsid w:val="007C7BFE"/>
    <w:rsid w:val="00875E4E"/>
    <w:rsid w:val="0088228C"/>
    <w:rsid w:val="009333C7"/>
    <w:rsid w:val="0094110C"/>
    <w:rsid w:val="009761BF"/>
    <w:rsid w:val="00AB11B6"/>
    <w:rsid w:val="00B16DCB"/>
    <w:rsid w:val="00B323BB"/>
    <w:rsid w:val="00BB3F5E"/>
    <w:rsid w:val="00C45314"/>
    <w:rsid w:val="00C65960"/>
    <w:rsid w:val="00CD1432"/>
    <w:rsid w:val="00D91A1C"/>
    <w:rsid w:val="00DA086A"/>
    <w:rsid w:val="00DB7BFA"/>
    <w:rsid w:val="00E0657D"/>
    <w:rsid w:val="00EA515C"/>
    <w:rsid w:val="00F03607"/>
    <w:rsid w:val="00F859B1"/>
    <w:rsid w:val="00FA4CB7"/>
    <w:rsid w:val="00FC63F8"/>
    <w:rsid w:val="00FE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3093D"/>
  <w15:chartTrackingRefBased/>
  <w15:docId w15:val="{A622037F-0B9E-45E9-B259-D3F10C5A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086A"/>
    <w:pPr>
      <w:keepNext/>
      <w:spacing w:after="0" w:line="240" w:lineRule="auto"/>
      <w:outlineLvl w:val="0"/>
    </w:pPr>
    <w:rPr>
      <w:rFonts w:ascii="Times New Roman" w:eastAsia="Times New Roman" w:hAnsi="Times New Roman" w:cs="Times New Roman"/>
      <w:b/>
      <w:i/>
      <w:sz w:val="40"/>
      <w:szCs w:val="20"/>
    </w:rPr>
  </w:style>
  <w:style w:type="paragraph" w:styleId="Heading3">
    <w:name w:val="heading 3"/>
    <w:basedOn w:val="Normal"/>
    <w:next w:val="Normal"/>
    <w:link w:val="Heading3Char"/>
    <w:uiPriority w:val="9"/>
    <w:semiHidden/>
    <w:unhideWhenUsed/>
    <w:qFormat/>
    <w:rsid w:val="00F036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18B"/>
  </w:style>
  <w:style w:type="paragraph" w:styleId="Footer">
    <w:name w:val="footer"/>
    <w:basedOn w:val="Normal"/>
    <w:link w:val="FooterChar"/>
    <w:uiPriority w:val="99"/>
    <w:unhideWhenUsed/>
    <w:rsid w:val="0062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18B"/>
  </w:style>
  <w:style w:type="character" w:styleId="Hyperlink">
    <w:name w:val="Hyperlink"/>
    <w:basedOn w:val="DefaultParagraphFont"/>
    <w:uiPriority w:val="99"/>
    <w:rsid w:val="003D7AE0"/>
    <w:rPr>
      <w:color w:val="0000FF"/>
      <w:u w:val="single"/>
    </w:rPr>
  </w:style>
  <w:style w:type="character" w:styleId="UnresolvedMention">
    <w:name w:val="Unresolved Mention"/>
    <w:basedOn w:val="DefaultParagraphFont"/>
    <w:uiPriority w:val="99"/>
    <w:semiHidden/>
    <w:unhideWhenUsed/>
    <w:rsid w:val="003D7AE0"/>
    <w:rPr>
      <w:color w:val="605E5C"/>
      <w:shd w:val="clear" w:color="auto" w:fill="E1DFDD"/>
    </w:rPr>
  </w:style>
  <w:style w:type="character" w:customStyle="1" w:styleId="TitleChar">
    <w:name w:val="Title Char"/>
    <w:basedOn w:val="DefaultParagraphFont"/>
    <w:link w:val="Title"/>
    <w:rsid w:val="002957F9"/>
    <w:rPr>
      <w:rFonts w:eastAsia="Times New Roman"/>
      <w:b/>
      <w:sz w:val="20"/>
    </w:rPr>
  </w:style>
  <w:style w:type="paragraph" w:styleId="Title">
    <w:name w:val="Title"/>
    <w:basedOn w:val="Normal"/>
    <w:link w:val="TitleChar"/>
    <w:qFormat/>
    <w:rsid w:val="002957F9"/>
    <w:pPr>
      <w:spacing w:after="0" w:line="240" w:lineRule="auto"/>
      <w:jc w:val="center"/>
    </w:pPr>
    <w:rPr>
      <w:rFonts w:eastAsia="Times New Roman"/>
      <w:b/>
      <w:sz w:val="20"/>
    </w:rPr>
  </w:style>
  <w:style w:type="character" w:customStyle="1" w:styleId="TitleChar1">
    <w:name w:val="Title Char1"/>
    <w:basedOn w:val="DefaultParagraphFont"/>
    <w:uiPriority w:val="10"/>
    <w:rsid w:val="002957F9"/>
    <w:rPr>
      <w:rFonts w:asciiTheme="majorHAnsi" w:eastAsiaTheme="majorEastAsia" w:hAnsiTheme="majorHAnsi" w:cstheme="majorBidi"/>
      <w:spacing w:val="-10"/>
      <w:kern w:val="28"/>
      <w:sz w:val="56"/>
      <w:szCs w:val="56"/>
    </w:rPr>
  </w:style>
  <w:style w:type="paragraph" w:customStyle="1" w:styleId="PageNumber1">
    <w:name w:val="Page Number1"/>
    <w:basedOn w:val="Normal"/>
    <w:rsid w:val="009761BF"/>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rsid w:val="00DA086A"/>
    <w:rPr>
      <w:rFonts w:ascii="Times New Roman" w:eastAsia="Times New Roman" w:hAnsi="Times New Roman" w:cs="Times New Roman"/>
      <w:b/>
      <w:i/>
      <w:sz w:val="40"/>
      <w:szCs w:val="20"/>
    </w:rPr>
  </w:style>
  <w:style w:type="table" w:styleId="TableGrid">
    <w:name w:val="Table Grid"/>
    <w:basedOn w:val="TableNormal"/>
    <w:uiPriority w:val="39"/>
    <w:rsid w:val="006A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245"/>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F03607"/>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17532D"/>
    <w:pPr>
      <w:widowControl w:val="0"/>
      <w:autoSpaceDE w:val="0"/>
      <w:autoSpaceDN w:val="0"/>
      <w:spacing w:after="0" w:line="240" w:lineRule="auto"/>
      <w:ind w:left="136"/>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17532D"/>
    <w:rPr>
      <w:rFonts w:ascii="Times New Roman" w:eastAsia="Times New Roman" w:hAnsi="Times New Roman" w:cs="Times New Roman"/>
      <w:lang w:val="id"/>
    </w:rPr>
  </w:style>
  <w:style w:type="paragraph" w:styleId="NoSpacing">
    <w:name w:val="No Spacing"/>
    <w:uiPriority w:val="1"/>
    <w:qFormat/>
    <w:rsid w:val="0017532D"/>
    <w:pPr>
      <w:spacing w:after="0" w:line="240" w:lineRule="auto"/>
    </w:pPr>
  </w:style>
  <w:style w:type="paragraph" w:customStyle="1" w:styleId="Default">
    <w:name w:val="Default"/>
    <w:rsid w:val="00F859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F859B1"/>
    <w:pPr>
      <w:spacing w:line="201" w:lineRule="atLeast"/>
    </w:pPr>
    <w:rPr>
      <w:color w:val="auto"/>
    </w:rPr>
  </w:style>
  <w:style w:type="character" w:styleId="Strong">
    <w:name w:val="Strong"/>
    <w:basedOn w:val="DefaultParagraphFont"/>
    <w:uiPriority w:val="22"/>
    <w:qFormat/>
    <w:rsid w:val="00F859B1"/>
    <w:rPr>
      <w:b/>
      <w:bCs/>
    </w:rPr>
  </w:style>
  <w:style w:type="character" w:styleId="CommentReference">
    <w:name w:val="annotation reference"/>
    <w:basedOn w:val="DefaultParagraphFont"/>
    <w:uiPriority w:val="99"/>
    <w:semiHidden/>
    <w:unhideWhenUsed/>
    <w:rsid w:val="00CD1432"/>
    <w:rPr>
      <w:sz w:val="16"/>
      <w:szCs w:val="16"/>
    </w:rPr>
  </w:style>
  <w:style w:type="paragraph" w:styleId="CommentText">
    <w:name w:val="annotation text"/>
    <w:basedOn w:val="Normal"/>
    <w:link w:val="CommentTextChar"/>
    <w:uiPriority w:val="99"/>
    <w:semiHidden/>
    <w:unhideWhenUsed/>
    <w:rsid w:val="00CD1432"/>
    <w:pPr>
      <w:spacing w:line="240" w:lineRule="auto"/>
    </w:pPr>
    <w:rPr>
      <w:sz w:val="20"/>
      <w:szCs w:val="20"/>
    </w:rPr>
  </w:style>
  <w:style w:type="character" w:customStyle="1" w:styleId="CommentTextChar">
    <w:name w:val="Comment Text Char"/>
    <w:basedOn w:val="DefaultParagraphFont"/>
    <w:link w:val="CommentText"/>
    <w:uiPriority w:val="99"/>
    <w:semiHidden/>
    <w:rsid w:val="00CD1432"/>
    <w:rPr>
      <w:sz w:val="20"/>
      <w:szCs w:val="20"/>
    </w:rPr>
  </w:style>
  <w:style w:type="paragraph" w:styleId="CommentSubject">
    <w:name w:val="annotation subject"/>
    <w:basedOn w:val="CommentText"/>
    <w:next w:val="CommentText"/>
    <w:link w:val="CommentSubjectChar"/>
    <w:uiPriority w:val="99"/>
    <w:semiHidden/>
    <w:unhideWhenUsed/>
    <w:rsid w:val="00CD1432"/>
    <w:rPr>
      <w:b/>
      <w:bCs/>
    </w:rPr>
  </w:style>
  <w:style w:type="character" w:customStyle="1" w:styleId="CommentSubjectChar">
    <w:name w:val="Comment Subject Char"/>
    <w:basedOn w:val="CommentTextChar"/>
    <w:link w:val="CommentSubject"/>
    <w:uiPriority w:val="99"/>
    <w:semiHidden/>
    <w:rsid w:val="00CD14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7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man.sidabutar@uhn.ac.id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hasia.jogjaprov.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lyadi@usu.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Downloads\New%20Template%20Journal%20Konfi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F2DE4D1-3100-4B1D-BF42-91A211BD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Journal Konfiks</Template>
  <TotalTime>1114</TotalTime>
  <Pages>10</Pages>
  <Words>13237</Words>
  <Characters>75453</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Sidabutar</dc:creator>
  <cp:keywords/>
  <dc:description/>
  <cp:lastModifiedBy>Usman Sidabutar</cp:lastModifiedBy>
  <cp:revision>1</cp:revision>
  <dcterms:created xsi:type="dcterms:W3CDTF">2023-05-11T06:11:00Z</dcterms:created>
  <dcterms:modified xsi:type="dcterms:W3CDTF">2023-05-12T01:29:00Z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