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4B5" w:rsidRDefault="005764B5" w:rsidP="005764B5">
      <w:pPr>
        <w:spacing w:after="0" w:line="240" w:lineRule="auto"/>
        <w:jc w:val="center"/>
        <w:rPr>
          <w:rFonts w:ascii="Times New Roman" w:hAnsi="Times New Roman"/>
          <w:b/>
          <w:bCs/>
          <w:sz w:val="28"/>
          <w:szCs w:val="28"/>
        </w:rPr>
      </w:pPr>
      <w:r>
        <w:rPr>
          <w:rFonts w:ascii="Times New Roman" w:hAnsi="Times New Roman"/>
          <w:b/>
          <w:bCs/>
          <w:sz w:val="28"/>
          <w:szCs w:val="28"/>
        </w:rPr>
        <w:t xml:space="preserve">EVALUASI KEBIJAKAN PENETAPAN KOTA SERANG </w:t>
      </w:r>
    </w:p>
    <w:p w:rsidR="005764B5" w:rsidRDefault="005764B5" w:rsidP="005764B5">
      <w:pPr>
        <w:spacing w:after="0" w:line="240" w:lineRule="auto"/>
        <w:jc w:val="center"/>
        <w:rPr>
          <w:rFonts w:ascii="Times New Roman" w:hAnsi="Times New Roman"/>
          <w:b/>
          <w:bCs/>
          <w:sz w:val="28"/>
          <w:szCs w:val="28"/>
        </w:rPr>
      </w:pPr>
      <w:r>
        <w:rPr>
          <w:rFonts w:ascii="Times New Roman" w:hAnsi="Times New Roman"/>
          <w:b/>
          <w:bCs/>
          <w:sz w:val="28"/>
          <w:szCs w:val="28"/>
        </w:rPr>
        <w:t>SEBAGAI IBU KOTA PROVINSI BANTEN</w:t>
      </w:r>
      <w:r>
        <w:rPr>
          <w:rFonts w:ascii="Times New Roman" w:hAnsi="Times New Roman"/>
          <w:b/>
          <w:bCs/>
          <w:sz w:val="24"/>
          <w:szCs w:val="28"/>
        </w:rPr>
        <w:t xml:space="preserve"> </w:t>
      </w:r>
    </w:p>
    <w:p w:rsidR="00C06057" w:rsidRPr="009608F8" w:rsidRDefault="005764B5" w:rsidP="005764B5">
      <w:pPr>
        <w:jc w:val="center"/>
        <w:rPr>
          <w:rFonts w:ascii="Times New Roman" w:hAnsi="Times New Roman"/>
          <w:b/>
          <w:sz w:val="28"/>
          <w:szCs w:val="28"/>
        </w:rPr>
      </w:pPr>
      <w:r>
        <w:rPr>
          <w:rFonts w:ascii="Times New Roman" w:hAnsi="Times New Roman"/>
          <w:b/>
          <w:bCs/>
          <w:sz w:val="24"/>
          <w:szCs w:val="28"/>
        </w:rPr>
        <w:t>(Studi Reformasi Birokrasi Pelayanan di Kecamatan Taktakan Kota Serang)</w:t>
      </w:r>
    </w:p>
    <w:p w:rsidR="00DA02C4" w:rsidRDefault="00422AC6" w:rsidP="00A06DD9">
      <w:pPr>
        <w:jc w:val="center"/>
        <w:rPr>
          <w:lang w:val="en-US"/>
        </w:rPr>
      </w:pPr>
      <w:r w:rsidRPr="00422AC6">
        <w:rPr>
          <w:rStyle w:val="Strong"/>
          <w:rFonts w:ascii="Cambria" w:hAnsi="Cambria"/>
          <w:color w:val="111111"/>
          <w:sz w:val="28"/>
          <w:szCs w:val="28"/>
          <w:shd w:val="clear" w:color="auto" w:fill="FFFFFF"/>
        </w:rPr>
        <w:t xml:space="preserve"> </w:t>
      </w:r>
    </w:p>
    <w:p w:rsidR="005764B5" w:rsidRDefault="005764B5" w:rsidP="005764B5">
      <w:pPr>
        <w:spacing w:after="0" w:line="220" w:lineRule="exact"/>
        <w:jc w:val="center"/>
        <w:rPr>
          <w:rFonts w:ascii="Times New Roman" w:hAnsi="Times New Roman"/>
          <w:b/>
          <w:kern w:val="22"/>
        </w:rPr>
      </w:pPr>
      <w:r>
        <w:rPr>
          <w:rFonts w:ascii="Times New Roman" w:hAnsi="Times New Roman"/>
          <w:b/>
          <w:kern w:val="22"/>
        </w:rPr>
        <w:t>Marthalena</w:t>
      </w:r>
      <w:r>
        <w:rPr>
          <w:rFonts w:ascii="Times New Roman" w:hAnsi="Times New Roman"/>
          <w:b/>
          <w:kern w:val="22"/>
          <w:vertAlign w:val="superscript"/>
        </w:rPr>
        <w:t>1</w:t>
      </w:r>
    </w:p>
    <w:p w:rsidR="005764B5" w:rsidRDefault="005764B5" w:rsidP="005764B5">
      <w:pPr>
        <w:spacing w:after="0" w:line="220" w:lineRule="exact"/>
        <w:jc w:val="center"/>
        <w:rPr>
          <w:rFonts w:ascii="Times New Roman" w:hAnsi="Times New Roman"/>
          <w:b/>
          <w:kern w:val="22"/>
        </w:rPr>
      </w:pPr>
      <w:r>
        <w:rPr>
          <w:rFonts w:ascii="Times New Roman" w:hAnsi="Times New Roman"/>
          <w:b/>
          <w:kern w:val="22"/>
        </w:rPr>
        <w:t>Rethorika Berthanilla</w:t>
      </w:r>
      <w:r>
        <w:rPr>
          <w:rFonts w:ascii="Times New Roman" w:hAnsi="Times New Roman"/>
          <w:b/>
          <w:kern w:val="22"/>
          <w:vertAlign w:val="superscript"/>
        </w:rPr>
        <w:t>2</w:t>
      </w:r>
    </w:p>
    <w:p w:rsidR="005764B5" w:rsidRDefault="005764B5" w:rsidP="005764B5">
      <w:pPr>
        <w:spacing w:after="0" w:line="220" w:lineRule="exact"/>
        <w:jc w:val="center"/>
        <w:rPr>
          <w:rFonts w:ascii="Times New Roman" w:hAnsi="Times New Roman"/>
          <w:b/>
          <w:kern w:val="22"/>
        </w:rPr>
      </w:pPr>
      <w:r>
        <w:rPr>
          <w:rFonts w:ascii="Times New Roman" w:hAnsi="Times New Roman"/>
          <w:b/>
          <w:kern w:val="22"/>
        </w:rPr>
        <w:t>Arif Nugroho</w:t>
      </w:r>
      <w:r>
        <w:rPr>
          <w:rFonts w:ascii="Times New Roman" w:hAnsi="Times New Roman"/>
          <w:b/>
          <w:kern w:val="22"/>
          <w:vertAlign w:val="superscript"/>
        </w:rPr>
        <w:t>3</w:t>
      </w:r>
    </w:p>
    <w:p w:rsidR="005764B5" w:rsidRDefault="005764B5" w:rsidP="005764B5">
      <w:pPr>
        <w:tabs>
          <w:tab w:val="left" w:pos="6405"/>
        </w:tabs>
        <w:spacing w:after="0" w:line="240" w:lineRule="auto"/>
        <w:rPr>
          <w:rFonts w:ascii="Times New Roman" w:hAnsi="Times New Roman"/>
        </w:rPr>
      </w:pPr>
      <w:r>
        <w:rPr>
          <w:rFonts w:ascii="Times New Roman" w:hAnsi="Times New Roman"/>
        </w:rPr>
        <w:tab/>
      </w:r>
    </w:p>
    <w:p w:rsidR="005764B5" w:rsidRDefault="005764B5" w:rsidP="005764B5">
      <w:pPr>
        <w:spacing w:after="0" w:line="220" w:lineRule="exact"/>
        <w:jc w:val="center"/>
        <w:rPr>
          <w:rFonts w:ascii="Times New Roman" w:hAnsi="Times New Roman"/>
          <w:i/>
          <w:kern w:val="22"/>
        </w:rPr>
      </w:pPr>
      <w:r w:rsidRPr="00172DAA">
        <w:rPr>
          <w:rFonts w:ascii="Times New Roman" w:hAnsi="Times New Roman"/>
          <w:i/>
          <w:kern w:val="22"/>
          <w:vertAlign w:val="superscript"/>
        </w:rPr>
        <w:t>1</w:t>
      </w:r>
      <w:r>
        <w:rPr>
          <w:rFonts w:ascii="Times New Roman" w:hAnsi="Times New Roman"/>
          <w:i/>
          <w:kern w:val="22"/>
        </w:rPr>
        <w:t xml:space="preserve"> </w:t>
      </w:r>
      <w:r>
        <w:rPr>
          <w:rFonts w:ascii="Times New Roman" w:hAnsi="Times New Roman"/>
          <w:i/>
          <w:kern w:val="22"/>
        </w:rPr>
        <w:t>Fakultas Ilmu Sosial, ilmu Politik dan Ilmu Hukum</w:t>
      </w:r>
      <w:r>
        <w:rPr>
          <w:rFonts w:ascii="Times New Roman" w:hAnsi="Times New Roman"/>
          <w:i/>
          <w:kern w:val="22"/>
        </w:rPr>
        <w:t xml:space="preserve"> Universitas Serang Raya</w:t>
      </w:r>
    </w:p>
    <w:p w:rsidR="005764B5" w:rsidRDefault="005764B5" w:rsidP="005764B5">
      <w:pPr>
        <w:spacing w:after="0" w:line="220" w:lineRule="exact"/>
        <w:jc w:val="center"/>
        <w:rPr>
          <w:rFonts w:ascii="Times New Roman" w:hAnsi="Times New Roman"/>
          <w:i/>
          <w:kern w:val="22"/>
        </w:rPr>
      </w:pPr>
      <w:r w:rsidRPr="00172DAA">
        <w:rPr>
          <w:rFonts w:ascii="Times New Roman" w:hAnsi="Times New Roman"/>
          <w:i/>
          <w:kern w:val="22"/>
          <w:vertAlign w:val="superscript"/>
        </w:rPr>
        <w:t>2</w:t>
      </w:r>
      <w:r w:rsidRPr="005764B5">
        <w:rPr>
          <w:rFonts w:ascii="Times New Roman" w:hAnsi="Times New Roman"/>
          <w:i/>
          <w:kern w:val="22"/>
        </w:rPr>
        <w:t xml:space="preserve"> </w:t>
      </w:r>
      <w:r>
        <w:rPr>
          <w:rFonts w:ascii="Times New Roman" w:hAnsi="Times New Roman"/>
          <w:i/>
          <w:kern w:val="22"/>
        </w:rPr>
        <w:t>Fakultas Ilmu Sosial, ilmu Politik dan Ilmu Hukum Universitas Serang Raya</w:t>
      </w:r>
    </w:p>
    <w:p w:rsidR="005764B5" w:rsidRPr="00177384" w:rsidRDefault="005764B5" w:rsidP="005764B5">
      <w:pPr>
        <w:spacing w:after="0" w:line="220" w:lineRule="exact"/>
        <w:jc w:val="center"/>
        <w:rPr>
          <w:rFonts w:ascii="Times New Roman" w:hAnsi="Times New Roman"/>
          <w:i/>
          <w:kern w:val="22"/>
        </w:rPr>
      </w:pPr>
      <w:r w:rsidRPr="00172DAA">
        <w:rPr>
          <w:rFonts w:ascii="Times New Roman" w:hAnsi="Times New Roman"/>
          <w:i/>
          <w:kern w:val="22"/>
          <w:vertAlign w:val="superscript"/>
        </w:rPr>
        <w:t>3</w:t>
      </w:r>
      <w:r w:rsidRPr="005764B5">
        <w:rPr>
          <w:rFonts w:ascii="Times New Roman" w:hAnsi="Times New Roman"/>
          <w:i/>
          <w:kern w:val="22"/>
        </w:rPr>
        <w:t xml:space="preserve"> </w:t>
      </w:r>
      <w:r>
        <w:rPr>
          <w:rFonts w:ascii="Times New Roman" w:hAnsi="Times New Roman"/>
          <w:i/>
          <w:kern w:val="22"/>
        </w:rPr>
        <w:t>Fakultas Ilmu Sosial, ilmu Politik dan Ilmu Hukum Universitas Serang Raya</w:t>
      </w:r>
    </w:p>
    <w:p w:rsidR="009608F8" w:rsidRPr="009608F8" w:rsidRDefault="009608F8" w:rsidP="00F66E69">
      <w:pPr>
        <w:spacing w:after="0" w:line="240" w:lineRule="auto"/>
        <w:jc w:val="center"/>
        <w:rPr>
          <w:rFonts w:ascii="Times New Roman" w:eastAsia="DFKai-SB" w:hAnsi="Times New Roman"/>
          <w:sz w:val="24"/>
          <w:szCs w:val="24"/>
          <w:lang w:val="en-GB"/>
        </w:rPr>
      </w:pPr>
    </w:p>
    <w:p w:rsidR="005764B5" w:rsidRPr="005764B5" w:rsidRDefault="005764B5" w:rsidP="005764B5">
      <w:pPr>
        <w:pStyle w:val="NoSpacing"/>
        <w:jc w:val="center"/>
        <w:rPr>
          <w:rFonts w:ascii="Times New Roman" w:hAnsi="Times New Roman" w:cs="Times New Roman"/>
          <w:b/>
          <w:i/>
          <w:szCs w:val="20"/>
          <w:lang w:val="en"/>
        </w:rPr>
      </w:pPr>
      <w:r w:rsidRPr="005764B5">
        <w:rPr>
          <w:rFonts w:ascii="Times New Roman" w:hAnsi="Times New Roman" w:cs="Times New Roman"/>
          <w:b/>
          <w:i/>
          <w:szCs w:val="20"/>
          <w:lang w:val="en"/>
        </w:rPr>
        <w:t>ABSTRACT</w:t>
      </w:r>
    </w:p>
    <w:p w:rsidR="005764B5" w:rsidRPr="005764B5" w:rsidRDefault="005764B5" w:rsidP="005764B5">
      <w:pPr>
        <w:spacing w:after="0" w:line="240" w:lineRule="auto"/>
        <w:jc w:val="both"/>
        <w:rPr>
          <w:rFonts w:ascii="Times New Roman" w:eastAsia="Times New Roman" w:hAnsi="Times New Roman"/>
          <w:i/>
          <w:szCs w:val="20"/>
          <w:lang w:eastAsia="id-ID"/>
        </w:rPr>
      </w:pPr>
      <w:r w:rsidRPr="005764B5">
        <w:rPr>
          <w:rFonts w:ascii="Times New Roman" w:eastAsia="Times New Roman" w:hAnsi="Times New Roman"/>
          <w:i/>
          <w:szCs w:val="20"/>
          <w:lang w:val="en" w:eastAsia="id-ID"/>
        </w:rPr>
        <w:t xml:space="preserve">Problems such as the lack of human resources who have the competence and skills with basic public services, the low level of service, </w:t>
      </w:r>
      <w:proofErr w:type="gramStart"/>
      <w:r w:rsidRPr="005764B5">
        <w:rPr>
          <w:rFonts w:ascii="Times New Roman" w:eastAsia="Times New Roman" w:hAnsi="Times New Roman"/>
          <w:i/>
          <w:szCs w:val="20"/>
          <w:lang w:val="en" w:eastAsia="id-ID"/>
        </w:rPr>
        <w:t>the</w:t>
      </w:r>
      <w:proofErr w:type="gramEnd"/>
      <w:r w:rsidRPr="005764B5">
        <w:rPr>
          <w:rFonts w:ascii="Times New Roman" w:eastAsia="Times New Roman" w:hAnsi="Times New Roman"/>
          <w:i/>
          <w:szCs w:val="20"/>
          <w:lang w:val="en" w:eastAsia="id-ID"/>
        </w:rPr>
        <w:t xml:space="preserve"> infrastructure of the village office that is less representative, the low performance of the village chief and there are still some village programs that have not been implemented. The purpose of this study was to analyze public service bureaucratic reforms in a number of villages in the </w:t>
      </w:r>
      <w:proofErr w:type="spellStart"/>
      <w:r w:rsidRPr="005764B5">
        <w:rPr>
          <w:rFonts w:ascii="Times New Roman" w:eastAsia="Times New Roman" w:hAnsi="Times New Roman"/>
          <w:i/>
          <w:szCs w:val="20"/>
          <w:lang w:val="en" w:eastAsia="id-ID"/>
        </w:rPr>
        <w:t>Taktakan</w:t>
      </w:r>
      <w:proofErr w:type="spellEnd"/>
      <w:r w:rsidRPr="005764B5">
        <w:rPr>
          <w:rFonts w:ascii="Times New Roman" w:eastAsia="Times New Roman" w:hAnsi="Times New Roman"/>
          <w:i/>
          <w:szCs w:val="20"/>
          <w:lang w:val="en" w:eastAsia="id-ID"/>
        </w:rPr>
        <w:t xml:space="preserve"> </w:t>
      </w:r>
      <w:proofErr w:type="spellStart"/>
      <w:r w:rsidRPr="005764B5">
        <w:rPr>
          <w:rFonts w:ascii="Times New Roman" w:eastAsia="Times New Roman" w:hAnsi="Times New Roman"/>
          <w:i/>
          <w:szCs w:val="20"/>
          <w:lang w:val="en" w:eastAsia="id-ID"/>
        </w:rPr>
        <w:t>Subdistrict</w:t>
      </w:r>
      <w:proofErr w:type="spellEnd"/>
      <w:r w:rsidRPr="005764B5">
        <w:rPr>
          <w:rFonts w:ascii="Times New Roman" w:eastAsia="Times New Roman" w:hAnsi="Times New Roman"/>
          <w:i/>
          <w:szCs w:val="20"/>
          <w:lang w:val="en" w:eastAsia="id-ID"/>
        </w:rPr>
        <w:t xml:space="preserve"> of </w:t>
      </w:r>
      <w:proofErr w:type="spellStart"/>
      <w:r w:rsidRPr="005764B5">
        <w:rPr>
          <w:rFonts w:ascii="Times New Roman" w:eastAsia="Times New Roman" w:hAnsi="Times New Roman"/>
          <w:i/>
          <w:szCs w:val="20"/>
          <w:lang w:val="en" w:eastAsia="id-ID"/>
        </w:rPr>
        <w:t>Serang</w:t>
      </w:r>
      <w:proofErr w:type="spellEnd"/>
      <w:r w:rsidRPr="005764B5">
        <w:rPr>
          <w:rFonts w:ascii="Times New Roman" w:eastAsia="Times New Roman" w:hAnsi="Times New Roman"/>
          <w:i/>
          <w:szCs w:val="20"/>
          <w:lang w:val="en" w:eastAsia="id-ID"/>
        </w:rPr>
        <w:t xml:space="preserve"> City in an evaluation of the policy to determine </w:t>
      </w:r>
      <w:proofErr w:type="spellStart"/>
      <w:r w:rsidRPr="005764B5">
        <w:rPr>
          <w:rFonts w:ascii="Times New Roman" w:eastAsia="Times New Roman" w:hAnsi="Times New Roman"/>
          <w:i/>
          <w:szCs w:val="20"/>
          <w:lang w:val="en" w:eastAsia="id-ID"/>
        </w:rPr>
        <w:t>Serang</w:t>
      </w:r>
      <w:proofErr w:type="spellEnd"/>
      <w:r w:rsidRPr="005764B5">
        <w:rPr>
          <w:rFonts w:ascii="Times New Roman" w:eastAsia="Times New Roman" w:hAnsi="Times New Roman"/>
          <w:i/>
          <w:szCs w:val="20"/>
          <w:lang w:val="en" w:eastAsia="id-ID"/>
        </w:rPr>
        <w:t xml:space="preserve"> City as the Capital of </w:t>
      </w:r>
      <w:proofErr w:type="spellStart"/>
      <w:r w:rsidRPr="005764B5">
        <w:rPr>
          <w:rFonts w:ascii="Times New Roman" w:eastAsia="Times New Roman" w:hAnsi="Times New Roman"/>
          <w:i/>
          <w:szCs w:val="20"/>
          <w:lang w:val="en" w:eastAsia="id-ID"/>
        </w:rPr>
        <w:t>Banten</w:t>
      </w:r>
      <w:proofErr w:type="spellEnd"/>
      <w:r w:rsidRPr="005764B5">
        <w:rPr>
          <w:rFonts w:ascii="Times New Roman" w:eastAsia="Times New Roman" w:hAnsi="Times New Roman"/>
          <w:i/>
          <w:szCs w:val="20"/>
          <w:lang w:val="en" w:eastAsia="id-ID"/>
        </w:rPr>
        <w:t xml:space="preserve"> Province. The research method used is a qualitative approach. </w:t>
      </w:r>
      <w:proofErr w:type="gramStart"/>
      <w:r w:rsidRPr="005764B5">
        <w:rPr>
          <w:rFonts w:ascii="Times New Roman" w:eastAsia="Times New Roman" w:hAnsi="Times New Roman"/>
          <w:i/>
          <w:szCs w:val="20"/>
          <w:lang w:val="en" w:eastAsia="id-ID"/>
        </w:rPr>
        <w:t>Data collection techniques using observation and interviews with data analysis techniques through (1) data condensation (data condensation), (2) Presentation of data (display data), (3) withdrawal of conclusions (conclusion drawing).</w:t>
      </w:r>
      <w:proofErr w:type="gramEnd"/>
      <w:r w:rsidRPr="005764B5">
        <w:rPr>
          <w:rFonts w:ascii="Times New Roman" w:eastAsia="Times New Roman" w:hAnsi="Times New Roman"/>
          <w:i/>
          <w:szCs w:val="20"/>
          <w:lang w:val="en" w:eastAsia="id-ID"/>
        </w:rPr>
        <w:t xml:space="preserve"> The results showed that the bureaucratic reform of public services in several villages in the District of </w:t>
      </w:r>
      <w:proofErr w:type="spellStart"/>
      <w:r w:rsidRPr="005764B5">
        <w:rPr>
          <w:rFonts w:ascii="Times New Roman" w:eastAsia="Times New Roman" w:hAnsi="Times New Roman"/>
          <w:i/>
          <w:szCs w:val="20"/>
          <w:lang w:val="en" w:eastAsia="id-ID"/>
        </w:rPr>
        <w:t>Taktakan</w:t>
      </w:r>
      <w:proofErr w:type="spellEnd"/>
      <w:r w:rsidRPr="005764B5">
        <w:rPr>
          <w:rFonts w:ascii="Times New Roman" w:eastAsia="Times New Roman" w:hAnsi="Times New Roman"/>
          <w:i/>
          <w:szCs w:val="20"/>
          <w:lang w:val="en" w:eastAsia="id-ID"/>
        </w:rPr>
        <w:t xml:space="preserve">, </w:t>
      </w:r>
      <w:proofErr w:type="spellStart"/>
      <w:r w:rsidRPr="005764B5">
        <w:rPr>
          <w:rFonts w:ascii="Times New Roman" w:eastAsia="Times New Roman" w:hAnsi="Times New Roman"/>
          <w:i/>
          <w:szCs w:val="20"/>
          <w:lang w:val="en" w:eastAsia="id-ID"/>
        </w:rPr>
        <w:t>Serang</w:t>
      </w:r>
      <w:proofErr w:type="spellEnd"/>
      <w:r w:rsidRPr="005764B5">
        <w:rPr>
          <w:rFonts w:ascii="Times New Roman" w:eastAsia="Times New Roman" w:hAnsi="Times New Roman"/>
          <w:i/>
          <w:szCs w:val="20"/>
          <w:lang w:val="en" w:eastAsia="id-ID"/>
        </w:rPr>
        <w:t xml:space="preserve"> in evaluating the policy to determine </w:t>
      </w:r>
      <w:proofErr w:type="spellStart"/>
      <w:r w:rsidRPr="005764B5">
        <w:rPr>
          <w:rFonts w:ascii="Times New Roman" w:eastAsia="Times New Roman" w:hAnsi="Times New Roman"/>
          <w:i/>
          <w:szCs w:val="20"/>
          <w:lang w:val="en" w:eastAsia="id-ID"/>
        </w:rPr>
        <w:t>Serang</w:t>
      </w:r>
      <w:proofErr w:type="spellEnd"/>
      <w:r w:rsidRPr="005764B5">
        <w:rPr>
          <w:rFonts w:ascii="Times New Roman" w:eastAsia="Times New Roman" w:hAnsi="Times New Roman"/>
          <w:i/>
          <w:szCs w:val="20"/>
          <w:lang w:val="en" w:eastAsia="id-ID"/>
        </w:rPr>
        <w:t xml:space="preserve"> City as the Capital of </w:t>
      </w:r>
      <w:proofErr w:type="spellStart"/>
      <w:r w:rsidRPr="005764B5">
        <w:rPr>
          <w:rFonts w:ascii="Times New Roman" w:eastAsia="Times New Roman" w:hAnsi="Times New Roman"/>
          <w:i/>
          <w:szCs w:val="20"/>
          <w:lang w:val="en" w:eastAsia="id-ID"/>
        </w:rPr>
        <w:t>Banten</w:t>
      </w:r>
      <w:proofErr w:type="spellEnd"/>
      <w:r w:rsidRPr="005764B5">
        <w:rPr>
          <w:rFonts w:ascii="Times New Roman" w:eastAsia="Times New Roman" w:hAnsi="Times New Roman"/>
          <w:i/>
          <w:szCs w:val="20"/>
          <w:lang w:val="en" w:eastAsia="id-ID"/>
        </w:rPr>
        <w:t xml:space="preserve"> Province in several aspects still needs to be evaluated comprehensively. The dimensions of public service policies, limited human resources and infrastructure, service information systems and public service policy innovations are still not optimal, even though the fulfillment of the evaluation of public service principles such as justice, participation, transparency and accountability, and empowerment and accessibility have been implemented with well.</w:t>
      </w:r>
    </w:p>
    <w:p w:rsidR="008C2A9B" w:rsidRPr="005764B5" w:rsidRDefault="005764B5" w:rsidP="005764B5">
      <w:pPr>
        <w:pStyle w:val="NormalWeb"/>
        <w:shd w:val="clear" w:color="auto" w:fill="FFFFFF"/>
        <w:spacing w:before="0" w:beforeAutospacing="0" w:after="0" w:afterAutospacing="0"/>
        <w:jc w:val="both"/>
        <w:rPr>
          <w:i/>
          <w:szCs w:val="22"/>
          <w:lang w:val="id-ID"/>
        </w:rPr>
      </w:pPr>
      <w:r w:rsidRPr="005764B5">
        <w:rPr>
          <w:rStyle w:val="tlid-translation"/>
          <w:b/>
          <w:i/>
          <w:sz w:val="22"/>
          <w:szCs w:val="20"/>
          <w:lang w:val="en"/>
        </w:rPr>
        <w:t xml:space="preserve">Keywords: Determination of the City of </w:t>
      </w:r>
      <w:proofErr w:type="spellStart"/>
      <w:r w:rsidRPr="005764B5">
        <w:rPr>
          <w:rStyle w:val="tlid-translation"/>
          <w:b/>
          <w:i/>
          <w:sz w:val="22"/>
          <w:szCs w:val="20"/>
          <w:lang w:val="en"/>
        </w:rPr>
        <w:t>Serang</w:t>
      </w:r>
      <w:proofErr w:type="spellEnd"/>
      <w:r w:rsidRPr="005764B5">
        <w:rPr>
          <w:rStyle w:val="tlid-translation"/>
          <w:b/>
          <w:i/>
          <w:sz w:val="22"/>
          <w:szCs w:val="20"/>
          <w:lang w:val="en"/>
        </w:rPr>
        <w:t>, Bureaucratic Reform, Public Services</w:t>
      </w:r>
    </w:p>
    <w:p w:rsidR="008C2A9B" w:rsidRPr="005764B5" w:rsidRDefault="008C2A9B" w:rsidP="005764B5">
      <w:pPr>
        <w:pStyle w:val="NormalWeb"/>
        <w:shd w:val="clear" w:color="auto" w:fill="FFFFFF"/>
        <w:spacing w:before="0" w:beforeAutospacing="0" w:after="0" w:afterAutospacing="0"/>
        <w:jc w:val="both"/>
        <w:rPr>
          <w:i/>
          <w:szCs w:val="22"/>
          <w:lang w:val="id-ID"/>
        </w:rPr>
      </w:pPr>
    </w:p>
    <w:p w:rsidR="00667895" w:rsidRPr="005764B5" w:rsidRDefault="00D63F68" w:rsidP="005764B5">
      <w:pPr>
        <w:pStyle w:val="NormalWeb"/>
        <w:shd w:val="clear" w:color="auto" w:fill="FFFFFF"/>
        <w:spacing w:before="0" w:beforeAutospacing="0" w:after="0" w:afterAutospacing="0"/>
        <w:jc w:val="both"/>
        <w:rPr>
          <w:rFonts w:ascii="Cambria" w:hAnsi="Cambria"/>
          <w:color w:val="111111"/>
          <w:szCs w:val="22"/>
        </w:rPr>
      </w:pPr>
      <w:r w:rsidRPr="005764B5">
        <w:rPr>
          <w:i/>
          <w:szCs w:val="22"/>
          <w:lang w:val="id-ID"/>
        </w:rPr>
        <w:t xml:space="preserve"> </w:t>
      </w:r>
    </w:p>
    <w:p w:rsidR="005764B5" w:rsidRPr="005764B5" w:rsidRDefault="005764B5" w:rsidP="005764B5">
      <w:pPr>
        <w:pStyle w:val="NoSpacing"/>
        <w:jc w:val="center"/>
        <w:rPr>
          <w:rFonts w:ascii="Times New Roman" w:hAnsi="Times New Roman" w:cs="Times New Roman"/>
          <w:b/>
          <w:szCs w:val="20"/>
          <w:lang w:val="en-US"/>
        </w:rPr>
      </w:pPr>
      <w:r w:rsidRPr="005764B5">
        <w:rPr>
          <w:rFonts w:ascii="Times New Roman" w:hAnsi="Times New Roman" w:cs="Times New Roman"/>
          <w:b/>
          <w:szCs w:val="20"/>
          <w:lang w:val="en-US"/>
        </w:rPr>
        <w:t>ABSTRAK</w:t>
      </w:r>
    </w:p>
    <w:p w:rsidR="005764B5" w:rsidRPr="005764B5" w:rsidRDefault="005764B5" w:rsidP="005764B5">
      <w:pPr>
        <w:spacing w:after="0" w:line="240" w:lineRule="auto"/>
        <w:jc w:val="both"/>
        <w:rPr>
          <w:rFonts w:ascii="Times New Roman" w:hAnsi="Times New Roman"/>
          <w:bCs/>
          <w:szCs w:val="20"/>
        </w:rPr>
      </w:pPr>
      <w:r w:rsidRPr="005764B5">
        <w:rPr>
          <w:rFonts w:ascii="Times New Roman" w:hAnsi="Times New Roman"/>
          <w:szCs w:val="20"/>
        </w:rPr>
        <w:t xml:space="preserve">Permasalahan </w:t>
      </w:r>
      <w:r w:rsidRPr="005764B5">
        <w:rPr>
          <w:rFonts w:ascii="Times New Roman" w:eastAsia="Times New Roman" w:hAnsi="Times New Roman"/>
          <w:szCs w:val="20"/>
        </w:rPr>
        <w:t xml:space="preserve">seperti minimnya sumber daya manusia yang memiliki kompetensi dan keterampilan dengan basic pelayanan publik, masih rendahnya tingkat pelayanan, infrastruktur kantor kelurahan yang kurang representatif, rendahnya kinerja kepala kelurahan dan masih terdapat beberapa program-program kelurahan yang belum diimplementasikan. Tujuan penelitian ini adalah untuk menganalisis reformasi birokrasi pelayanan publik pada beberapa kelurahan di Kecamatan Taktakan Kota Serang dalam </w:t>
      </w:r>
      <w:r w:rsidRPr="005764B5">
        <w:rPr>
          <w:rFonts w:ascii="Times New Roman" w:hAnsi="Times New Roman"/>
          <w:bCs/>
          <w:szCs w:val="20"/>
        </w:rPr>
        <w:t xml:space="preserve">evaluasi kebijakan penetapan Kota Serang sebagai Ibukota Provinsi Banten. Metode penelitian yang digunakan adalah </w:t>
      </w:r>
      <w:r w:rsidRPr="005764B5">
        <w:rPr>
          <w:rFonts w:ascii="Times New Roman" w:hAnsi="Times New Roman"/>
          <w:szCs w:val="20"/>
        </w:rPr>
        <w:t>pendekatan kualitatif. Teknik Pengumpulan data menggunakan observasi</w:t>
      </w:r>
      <w:r w:rsidRPr="005764B5">
        <w:rPr>
          <w:rFonts w:ascii="Times New Roman" w:hAnsi="Times New Roman"/>
          <w:i/>
          <w:iCs/>
          <w:szCs w:val="20"/>
        </w:rPr>
        <w:t xml:space="preserve"> </w:t>
      </w:r>
      <w:r w:rsidRPr="005764B5">
        <w:rPr>
          <w:rFonts w:ascii="Times New Roman" w:hAnsi="Times New Roman"/>
          <w:szCs w:val="20"/>
        </w:rPr>
        <w:t>dan wawancara dengan teknik analisis data melalui (1)kondensasi data (data condensation), (2)Penyajian data (</w:t>
      </w:r>
      <w:r w:rsidRPr="005764B5">
        <w:rPr>
          <w:rFonts w:ascii="Times New Roman" w:hAnsi="Times New Roman"/>
          <w:i/>
          <w:iCs/>
          <w:szCs w:val="20"/>
        </w:rPr>
        <w:t>display data</w:t>
      </w:r>
      <w:r w:rsidRPr="005764B5">
        <w:rPr>
          <w:rFonts w:ascii="Times New Roman" w:hAnsi="Times New Roman"/>
          <w:szCs w:val="20"/>
        </w:rPr>
        <w:t>), (3)Penyarikan kesimpulan (</w:t>
      </w:r>
      <w:r w:rsidRPr="005764B5">
        <w:rPr>
          <w:rFonts w:ascii="Times New Roman" w:hAnsi="Times New Roman"/>
          <w:i/>
          <w:iCs/>
          <w:szCs w:val="20"/>
        </w:rPr>
        <w:t>conclusion drawing</w:t>
      </w:r>
      <w:r w:rsidRPr="005764B5">
        <w:rPr>
          <w:rFonts w:ascii="Times New Roman" w:hAnsi="Times New Roman"/>
          <w:szCs w:val="20"/>
        </w:rPr>
        <w:t xml:space="preserve">). Hasil penelitian menunjukkan bahwa </w:t>
      </w:r>
      <w:r w:rsidRPr="005764B5">
        <w:rPr>
          <w:rFonts w:ascii="Times New Roman" w:eastAsia="Times New Roman" w:hAnsi="Times New Roman"/>
          <w:szCs w:val="20"/>
        </w:rPr>
        <w:t xml:space="preserve">Reformasi birokrasi pelayanan publik pada beberapa kelurahan di Kecamatan Taktakan Kota Serang dalam </w:t>
      </w:r>
      <w:r w:rsidRPr="005764B5">
        <w:rPr>
          <w:rFonts w:ascii="Times New Roman" w:hAnsi="Times New Roman"/>
          <w:bCs/>
          <w:szCs w:val="20"/>
        </w:rPr>
        <w:t>evaluasi kebijakan penetapan Kota Serang sebagai Ibukota Provinsi Banten dalam beberapa aspek masih perlu dilakukan evaluasi secara menyeluruh. Dimensi kebijakan pelayanan publik, keterbatasan sumber daya manusia dan sarana prasarana, sistem informasi pelayanan dan inovasi kebijakan pelayanan publik masih belum optimal, meskipun demikian pemenuhan prinsip-prinsip evaluasi pelayanan</w:t>
      </w:r>
      <w:bookmarkStart w:id="0" w:name="_GoBack"/>
      <w:bookmarkEnd w:id="0"/>
      <w:r w:rsidRPr="005764B5">
        <w:rPr>
          <w:rFonts w:ascii="Times New Roman" w:hAnsi="Times New Roman"/>
          <w:bCs/>
          <w:szCs w:val="20"/>
        </w:rPr>
        <w:t xml:space="preserve"> publik seperi keadilan, partisipasi, transparansi dan akuntablitas, dan berdaya dan akesebilitas sudah terimplementasikan dengan baik. </w:t>
      </w:r>
    </w:p>
    <w:p w:rsidR="00F50B72" w:rsidRDefault="005764B5" w:rsidP="005764B5">
      <w:pPr>
        <w:pStyle w:val="NormalWeb"/>
        <w:shd w:val="clear" w:color="auto" w:fill="FFFFFF"/>
        <w:spacing w:before="0" w:beforeAutospacing="0" w:after="0" w:afterAutospacing="0"/>
        <w:jc w:val="both"/>
        <w:rPr>
          <w:rFonts w:ascii="Cambria" w:hAnsi="Cambria"/>
          <w:color w:val="111111"/>
          <w:sz w:val="22"/>
          <w:szCs w:val="22"/>
        </w:rPr>
      </w:pPr>
      <w:r w:rsidRPr="005764B5">
        <w:rPr>
          <w:b/>
          <w:sz w:val="22"/>
          <w:szCs w:val="20"/>
        </w:rPr>
        <w:t xml:space="preserve">Kata </w:t>
      </w:r>
      <w:proofErr w:type="spellStart"/>
      <w:proofErr w:type="gramStart"/>
      <w:r w:rsidRPr="005764B5">
        <w:rPr>
          <w:b/>
          <w:sz w:val="22"/>
          <w:szCs w:val="20"/>
        </w:rPr>
        <w:t>Kunci</w:t>
      </w:r>
      <w:proofErr w:type="spellEnd"/>
      <w:r w:rsidRPr="005764B5">
        <w:rPr>
          <w:b/>
          <w:sz w:val="22"/>
          <w:szCs w:val="20"/>
        </w:rPr>
        <w:t xml:space="preserve"> :</w:t>
      </w:r>
      <w:proofErr w:type="gramEnd"/>
      <w:r w:rsidRPr="005764B5">
        <w:rPr>
          <w:b/>
          <w:sz w:val="22"/>
          <w:szCs w:val="20"/>
        </w:rPr>
        <w:t xml:space="preserve"> </w:t>
      </w:r>
      <w:proofErr w:type="spellStart"/>
      <w:r w:rsidRPr="005764B5">
        <w:rPr>
          <w:b/>
          <w:sz w:val="22"/>
          <w:szCs w:val="20"/>
        </w:rPr>
        <w:t>Penetapan</w:t>
      </w:r>
      <w:proofErr w:type="spellEnd"/>
      <w:r w:rsidRPr="005764B5">
        <w:rPr>
          <w:b/>
          <w:sz w:val="22"/>
          <w:szCs w:val="20"/>
        </w:rPr>
        <w:t xml:space="preserve"> Kota </w:t>
      </w:r>
      <w:proofErr w:type="spellStart"/>
      <w:r w:rsidRPr="005764B5">
        <w:rPr>
          <w:b/>
          <w:sz w:val="22"/>
          <w:szCs w:val="20"/>
        </w:rPr>
        <w:t>Serang</w:t>
      </w:r>
      <w:proofErr w:type="spellEnd"/>
      <w:r w:rsidRPr="005764B5">
        <w:rPr>
          <w:b/>
          <w:sz w:val="22"/>
          <w:szCs w:val="20"/>
        </w:rPr>
        <w:t xml:space="preserve">, </w:t>
      </w:r>
      <w:proofErr w:type="spellStart"/>
      <w:r w:rsidRPr="005764B5">
        <w:rPr>
          <w:b/>
          <w:sz w:val="22"/>
          <w:szCs w:val="20"/>
        </w:rPr>
        <w:t>Reformasi</w:t>
      </w:r>
      <w:proofErr w:type="spellEnd"/>
      <w:r w:rsidRPr="005764B5">
        <w:rPr>
          <w:b/>
          <w:sz w:val="22"/>
          <w:szCs w:val="20"/>
        </w:rPr>
        <w:t xml:space="preserve"> </w:t>
      </w:r>
      <w:proofErr w:type="spellStart"/>
      <w:r w:rsidRPr="005764B5">
        <w:rPr>
          <w:b/>
          <w:sz w:val="22"/>
          <w:szCs w:val="20"/>
        </w:rPr>
        <w:t>Birokrasi</w:t>
      </w:r>
      <w:proofErr w:type="spellEnd"/>
      <w:r w:rsidRPr="005764B5">
        <w:rPr>
          <w:b/>
          <w:sz w:val="22"/>
          <w:szCs w:val="20"/>
        </w:rPr>
        <w:t xml:space="preserve">, </w:t>
      </w:r>
      <w:proofErr w:type="spellStart"/>
      <w:r w:rsidRPr="005764B5">
        <w:rPr>
          <w:b/>
          <w:sz w:val="22"/>
          <w:szCs w:val="20"/>
        </w:rPr>
        <w:t>Pelayanan</w:t>
      </w:r>
      <w:proofErr w:type="spellEnd"/>
      <w:r w:rsidRPr="005764B5">
        <w:rPr>
          <w:b/>
          <w:sz w:val="22"/>
          <w:szCs w:val="20"/>
        </w:rPr>
        <w:t xml:space="preserve"> </w:t>
      </w:r>
      <w:proofErr w:type="spellStart"/>
      <w:r w:rsidRPr="005764B5">
        <w:rPr>
          <w:b/>
          <w:sz w:val="22"/>
          <w:szCs w:val="20"/>
        </w:rPr>
        <w:t>Publik</w:t>
      </w:r>
      <w:proofErr w:type="spellEnd"/>
    </w:p>
    <w:p w:rsidR="00844D75" w:rsidRDefault="005764B5" w:rsidP="002755D9">
      <w:pPr>
        <w:pStyle w:val="ListParagraph"/>
        <w:spacing w:after="0" w:line="240" w:lineRule="auto"/>
        <w:ind w:left="0"/>
        <w:jc w:val="both"/>
        <w:rPr>
          <w:rFonts w:ascii="Cambria" w:eastAsia="Times New Roman" w:hAnsi="Cambria"/>
          <w:color w:val="111111"/>
        </w:rPr>
      </w:pPr>
      <w:r>
        <w:rPr>
          <w:rFonts w:ascii="Cambria" w:hAnsi="Cambria"/>
          <w:noProof/>
          <w:color w:val="111111"/>
          <w:lang w:eastAsia="id-ID"/>
        </w:rPr>
        <mc:AlternateContent>
          <mc:Choice Requires="wps">
            <w:drawing>
              <wp:anchor distT="0" distB="0" distL="114300" distR="114300" simplePos="0" relativeHeight="251657728" behindDoc="0" locked="0" layoutInCell="1" allowOverlap="1" wp14:anchorId="218E4E67" wp14:editId="6B629CB5">
                <wp:simplePos x="0" y="0"/>
                <wp:positionH relativeFrom="column">
                  <wp:posOffset>5715</wp:posOffset>
                </wp:positionH>
                <wp:positionV relativeFrom="paragraph">
                  <wp:posOffset>134620</wp:posOffset>
                </wp:positionV>
                <wp:extent cx="2908935" cy="466725"/>
                <wp:effectExtent l="0" t="0" r="2476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466725"/>
                        </a:xfrm>
                        <a:prstGeom prst="rect">
                          <a:avLst/>
                        </a:prstGeom>
                        <a:solidFill>
                          <a:srgbClr val="FFFFFF"/>
                        </a:solidFill>
                        <a:ln w="3175">
                          <a:solidFill>
                            <a:srgbClr val="FFFFFF"/>
                          </a:solidFill>
                          <a:miter lim="800000"/>
                          <a:headEnd/>
                          <a:tailEnd/>
                        </a:ln>
                      </wps:spPr>
                      <wps:txbx>
                        <w:txbxContent>
                          <w:p w:rsidR="00F246F1" w:rsidRPr="00F246F1" w:rsidRDefault="00F246F1" w:rsidP="00F246F1">
                            <w:pPr>
                              <w:spacing w:after="0" w:line="240" w:lineRule="auto"/>
                              <w:rPr>
                                <w:rFonts w:ascii="Cambria" w:hAnsi="Cambria"/>
                                <w:sz w:val="24"/>
                                <w:szCs w:val="24"/>
                                <w:lang w:val="en-US"/>
                              </w:rPr>
                            </w:pPr>
                            <w:proofErr w:type="gramStart"/>
                            <w:r w:rsidRPr="00F246F1">
                              <w:rPr>
                                <w:rFonts w:ascii="Cambria" w:hAnsi="Cambria"/>
                                <w:sz w:val="24"/>
                                <w:szCs w:val="24"/>
                                <w:vertAlign w:val="superscript"/>
                                <w:lang w:val="en-US"/>
                              </w:rPr>
                              <w:t>*)</w:t>
                            </w:r>
                            <w:proofErr w:type="spellStart"/>
                            <w:r w:rsidR="00F70D3C">
                              <w:rPr>
                                <w:rFonts w:ascii="Cambria" w:hAnsi="Cambria"/>
                                <w:sz w:val="24"/>
                                <w:szCs w:val="24"/>
                                <w:lang w:val="en-US"/>
                              </w:rPr>
                              <w:t>Penulis</w:t>
                            </w:r>
                            <w:proofErr w:type="spellEnd"/>
                            <w:proofErr w:type="gramEnd"/>
                            <w:r w:rsidR="00F70D3C">
                              <w:rPr>
                                <w:rFonts w:ascii="Cambria" w:hAnsi="Cambria"/>
                                <w:sz w:val="24"/>
                                <w:szCs w:val="24"/>
                                <w:lang w:val="en-US"/>
                              </w:rPr>
                              <w:t xml:space="preserve"> </w:t>
                            </w:r>
                            <w:proofErr w:type="spellStart"/>
                            <w:r w:rsidR="00F70D3C">
                              <w:rPr>
                                <w:rFonts w:ascii="Cambria" w:hAnsi="Cambria"/>
                                <w:sz w:val="24"/>
                                <w:szCs w:val="24"/>
                                <w:lang w:val="en-US"/>
                              </w:rPr>
                              <w:t>Korespondensi</w:t>
                            </w:r>
                            <w:proofErr w:type="spellEnd"/>
                          </w:p>
                          <w:p w:rsidR="00844D75" w:rsidRPr="00844D75" w:rsidRDefault="00F246F1" w:rsidP="00F246F1">
                            <w:pPr>
                              <w:spacing w:after="0" w:line="240" w:lineRule="auto"/>
                              <w:rPr>
                                <w:rFonts w:ascii="Cambria" w:hAnsi="Cambria"/>
                                <w:sz w:val="24"/>
                                <w:szCs w:val="24"/>
                              </w:rPr>
                            </w:pPr>
                            <w:r w:rsidRPr="00F246F1">
                              <w:rPr>
                                <w:rFonts w:ascii="Cambria" w:hAnsi="Cambria"/>
                                <w:sz w:val="24"/>
                                <w:szCs w:val="24"/>
                                <w:lang w:val="en-US"/>
                              </w:rPr>
                              <w:t>E-</w:t>
                            </w:r>
                            <w:proofErr w:type="gramStart"/>
                            <w:r w:rsidRPr="00F246F1">
                              <w:rPr>
                                <w:rFonts w:ascii="Cambria" w:hAnsi="Cambria"/>
                                <w:sz w:val="24"/>
                                <w:szCs w:val="24"/>
                                <w:lang w:val="en-US"/>
                              </w:rPr>
                              <w:t>mail :</w:t>
                            </w:r>
                            <w:proofErr w:type="gramEnd"/>
                            <w:r w:rsidRPr="00F246F1">
                              <w:rPr>
                                <w:rFonts w:ascii="Cambria" w:hAnsi="Cambria"/>
                                <w:sz w:val="24"/>
                                <w:szCs w:val="24"/>
                                <w:lang w:val="en-US"/>
                              </w:rPr>
                              <w:t xml:space="preserve"> </w:t>
                            </w:r>
                            <w:r w:rsidR="005764B5">
                              <w:rPr>
                                <w:rFonts w:ascii="Times New Roman" w:hAnsi="Times New Roman"/>
                                <w:kern w:val="22"/>
                              </w:rPr>
                              <w:t>marthalenamarthalena7@gmail.com</w:t>
                            </w:r>
                            <w:r w:rsidR="00844D75">
                              <w:rPr>
                                <w:rFonts w:ascii="Cambria" w:hAnsi="Cambria"/>
                                <w:sz w:val="24"/>
                                <w:szCs w:val="24"/>
                              </w:rPr>
                              <w:t xml:space="preserve"> </w:t>
                            </w:r>
                          </w:p>
                          <w:p w:rsidR="00F246F1" w:rsidRDefault="00F24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5pt;margin-top:10.6pt;width:229.0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" strokecolor="white" strokeweight=".25pt">
                <v:textbox>
                  <w:txbxContent>
                    <w:p w:rsidR="00F246F1" w:rsidRPr="00F246F1" w:rsidRDefault="00F246F1" w:rsidP="00F246F1">
                      <w:pPr>
                        <w:spacing w:after="0" w:line="240" w:lineRule="auto"/>
                        <w:rPr>
                          <w:rFonts w:ascii="Cambria" w:hAnsi="Cambria"/>
                          <w:sz w:val="24"/>
                          <w:szCs w:val="24"/>
                          <w:lang w:val="en-US"/>
                        </w:rPr>
                      </w:pPr>
                      <w:proofErr w:type="gramStart"/>
                      <w:r w:rsidRPr="00F246F1">
                        <w:rPr>
                          <w:rFonts w:ascii="Cambria" w:hAnsi="Cambria"/>
                          <w:sz w:val="24"/>
                          <w:szCs w:val="24"/>
                          <w:vertAlign w:val="superscript"/>
                          <w:lang w:val="en-US"/>
                        </w:rPr>
                        <w:t>*)</w:t>
                      </w:r>
                      <w:proofErr w:type="spellStart"/>
                      <w:r w:rsidR="00F70D3C">
                        <w:rPr>
                          <w:rFonts w:ascii="Cambria" w:hAnsi="Cambria"/>
                          <w:sz w:val="24"/>
                          <w:szCs w:val="24"/>
                          <w:lang w:val="en-US"/>
                        </w:rPr>
                        <w:t>Penulis</w:t>
                      </w:r>
                      <w:proofErr w:type="spellEnd"/>
                      <w:proofErr w:type="gramEnd"/>
                      <w:r w:rsidR="00F70D3C">
                        <w:rPr>
                          <w:rFonts w:ascii="Cambria" w:hAnsi="Cambria"/>
                          <w:sz w:val="24"/>
                          <w:szCs w:val="24"/>
                          <w:lang w:val="en-US"/>
                        </w:rPr>
                        <w:t xml:space="preserve"> </w:t>
                      </w:r>
                      <w:proofErr w:type="spellStart"/>
                      <w:r w:rsidR="00F70D3C">
                        <w:rPr>
                          <w:rFonts w:ascii="Cambria" w:hAnsi="Cambria"/>
                          <w:sz w:val="24"/>
                          <w:szCs w:val="24"/>
                          <w:lang w:val="en-US"/>
                        </w:rPr>
                        <w:t>Korespondensi</w:t>
                      </w:r>
                      <w:proofErr w:type="spellEnd"/>
                    </w:p>
                    <w:p w:rsidR="00844D75" w:rsidRPr="00844D75" w:rsidRDefault="00F246F1" w:rsidP="00F246F1">
                      <w:pPr>
                        <w:spacing w:after="0" w:line="240" w:lineRule="auto"/>
                        <w:rPr>
                          <w:rFonts w:ascii="Cambria" w:hAnsi="Cambria"/>
                          <w:sz w:val="24"/>
                          <w:szCs w:val="24"/>
                        </w:rPr>
                      </w:pPr>
                      <w:r w:rsidRPr="00F246F1">
                        <w:rPr>
                          <w:rFonts w:ascii="Cambria" w:hAnsi="Cambria"/>
                          <w:sz w:val="24"/>
                          <w:szCs w:val="24"/>
                          <w:lang w:val="en-US"/>
                        </w:rPr>
                        <w:t>E-</w:t>
                      </w:r>
                      <w:proofErr w:type="gramStart"/>
                      <w:r w:rsidRPr="00F246F1">
                        <w:rPr>
                          <w:rFonts w:ascii="Cambria" w:hAnsi="Cambria"/>
                          <w:sz w:val="24"/>
                          <w:szCs w:val="24"/>
                          <w:lang w:val="en-US"/>
                        </w:rPr>
                        <w:t>mail :</w:t>
                      </w:r>
                      <w:proofErr w:type="gramEnd"/>
                      <w:r w:rsidRPr="00F246F1">
                        <w:rPr>
                          <w:rFonts w:ascii="Cambria" w:hAnsi="Cambria"/>
                          <w:sz w:val="24"/>
                          <w:szCs w:val="24"/>
                          <w:lang w:val="en-US"/>
                        </w:rPr>
                        <w:t xml:space="preserve"> </w:t>
                      </w:r>
                      <w:r w:rsidR="005764B5">
                        <w:rPr>
                          <w:rFonts w:ascii="Times New Roman" w:hAnsi="Times New Roman"/>
                          <w:kern w:val="22"/>
                        </w:rPr>
                        <w:t>marthalenamarthalena7@gmail.com</w:t>
                      </w:r>
                      <w:r w:rsidR="00844D75">
                        <w:rPr>
                          <w:rFonts w:ascii="Cambria" w:hAnsi="Cambria"/>
                          <w:sz w:val="24"/>
                          <w:szCs w:val="24"/>
                        </w:rPr>
                        <w:t xml:space="preserve"> </w:t>
                      </w:r>
                    </w:p>
                    <w:p w:rsidR="00F246F1" w:rsidRDefault="00F246F1"/>
                  </w:txbxContent>
                </v:textbox>
              </v:rect>
            </w:pict>
          </mc:Fallback>
        </mc:AlternateContent>
      </w:r>
    </w:p>
    <w:p w:rsidR="00844D75" w:rsidRDefault="00844D75" w:rsidP="002755D9">
      <w:pPr>
        <w:pStyle w:val="ListParagraph"/>
        <w:spacing w:after="0" w:line="240" w:lineRule="auto"/>
        <w:ind w:left="0"/>
        <w:jc w:val="both"/>
        <w:rPr>
          <w:rFonts w:ascii="Cambria" w:eastAsia="Times New Roman" w:hAnsi="Cambria"/>
          <w:color w:val="111111"/>
        </w:rPr>
      </w:pPr>
    </w:p>
    <w:p w:rsidR="00844D75" w:rsidRDefault="00844D75">
      <w:pPr>
        <w:spacing w:after="0" w:line="240" w:lineRule="auto"/>
        <w:rPr>
          <w:rFonts w:ascii="Cambria" w:eastAsia="Times New Roman" w:hAnsi="Cambria"/>
          <w:color w:val="111111"/>
        </w:rPr>
      </w:pPr>
      <w:r>
        <w:rPr>
          <w:rFonts w:ascii="Cambria" w:eastAsia="Times New Roman" w:hAnsi="Cambria"/>
          <w:color w:val="111111"/>
        </w:rPr>
        <w:br w:type="page"/>
      </w:r>
    </w:p>
    <w:p w:rsidR="005F10AF" w:rsidRPr="00A03BBA" w:rsidRDefault="005F10AF" w:rsidP="002755D9">
      <w:pPr>
        <w:pStyle w:val="ListParagraph"/>
        <w:spacing w:after="0" w:line="240" w:lineRule="auto"/>
        <w:ind w:left="0"/>
        <w:jc w:val="both"/>
        <w:rPr>
          <w:rFonts w:ascii="Times New Roman" w:hAnsi="Times New Roman"/>
          <w:b/>
          <w:sz w:val="24"/>
          <w:szCs w:val="24"/>
          <w:lang w:val="en-US"/>
        </w:rPr>
        <w:sectPr w:rsidR="005F10AF" w:rsidRPr="00A03BBA" w:rsidSect="000E5C38">
          <w:pgSz w:w="11906" w:h="16838" w:code="9"/>
          <w:pgMar w:top="1134" w:right="1701" w:bottom="1134" w:left="1701" w:header="709" w:footer="709" w:gutter="0"/>
          <w:cols w:space="708"/>
          <w:docGrid w:linePitch="360"/>
        </w:sectPr>
      </w:pPr>
    </w:p>
    <w:p w:rsidR="005764B5" w:rsidRPr="008C04F2" w:rsidRDefault="005764B5" w:rsidP="005764B5">
      <w:pPr>
        <w:spacing w:after="0" w:line="360" w:lineRule="auto"/>
        <w:jc w:val="both"/>
        <w:rPr>
          <w:rFonts w:ascii="Times New Roman" w:hAnsi="Times New Roman"/>
          <w:b/>
          <w:sz w:val="24"/>
          <w:szCs w:val="24"/>
        </w:rPr>
      </w:pPr>
      <w:r w:rsidRPr="008C04F2">
        <w:rPr>
          <w:rFonts w:ascii="Times New Roman" w:hAnsi="Times New Roman"/>
          <w:b/>
          <w:sz w:val="24"/>
          <w:szCs w:val="24"/>
        </w:rPr>
        <w:lastRenderedPageBreak/>
        <w:t>PENDAHULUAN</w:t>
      </w:r>
    </w:p>
    <w:p w:rsidR="005764B5" w:rsidRDefault="005764B5" w:rsidP="005764B5">
      <w:pPr>
        <w:spacing w:after="0" w:line="360" w:lineRule="auto"/>
        <w:ind w:firstLine="720"/>
        <w:jc w:val="both"/>
        <w:rPr>
          <w:rFonts w:ascii="Times New Roman" w:hAnsi="Times New Roman"/>
          <w:sz w:val="24"/>
        </w:rPr>
      </w:pPr>
      <w:r>
        <w:rPr>
          <w:rFonts w:ascii="Times New Roman" w:hAnsi="Times New Roman"/>
          <w:sz w:val="24"/>
        </w:rPr>
        <w:t xml:space="preserve">Keberadaan kota sebagai pusat pelayanan dan interaksi sosial masyarakat membawa konsekuensi terhadap perkembangan kota dalam menjawab tuntutan masyarakat yang semakin dinamis. Kota dengan berbagai atribut yang dimilikinya akan tumbuh dan berkembang sesuai dengan perkembangan dan perubahan yang terjadi secara terus menerus. Perkembangan tersebut memberikan dampak terhadap aktivitas kota dalam menjalankan fungsinya sebagai pusat administrasi pemerintahan, pusat perdagangan dan fungsi pusat pelayanan publik. </w:t>
      </w:r>
      <w:r>
        <w:rPr>
          <w:rFonts w:ascii="Times New Roman" w:hAnsi="Times New Roman"/>
          <w:sz w:val="24"/>
          <w:szCs w:val="24"/>
        </w:rPr>
        <w:t xml:space="preserve">Suatu pusat kota harus memuat fungsi-fungsi diantaranya adalah pusat </w:t>
      </w:r>
      <w:r>
        <w:rPr>
          <w:rFonts w:ascii="Times New Roman" w:hAnsi="Times New Roman"/>
          <w:i/>
          <w:sz w:val="24"/>
          <w:szCs w:val="24"/>
        </w:rPr>
        <w:t>supply service, catering tourist, financial bussines, communication information, educational scientific, cultural entertainment, sport recreation social health protection, social political</w:t>
      </w:r>
      <w:r>
        <w:rPr>
          <w:rFonts w:ascii="Times New Roman" w:hAnsi="Times New Roman"/>
          <w:sz w:val="24"/>
          <w:szCs w:val="24"/>
        </w:rPr>
        <w:t xml:space="preserve"> disamping fungsi sebagai pusat permukiman perkotaan untuk menjadi pusat kota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10.2298/FUACE0401041M","author":[{"dropping-particle":"","family":"Mitkovi","given":"Petar","non-dropping-particle":"","parse-names":false,"suffix":""},{"dropping-particle":"","family":"Dini","given":"Milena","non-dropping-particle":"","parse-names":false,"suffix":""}],"container-title":"Architecture and Civil Engineering","id":"ITEM-1","issue":"January 2004","issued":{"date-parts":[["2014"]]},"title":"City center organization and its influence on the city structure And Its Infulence On The City Structure","type":"article-journal"},"uris":["http://www.mendeley.com/documents/?uuid=83206619-8bf9-462d-87e5-bfeb893a7162"]}],"mendeley":{"formattedCitation":"(Mitkovi &amp; Dini, 2014)","plainTextFormattedCitation":"(Mitkovi &amp; Dini, 2014)","previouslyFormattedCitation":"(Mitkovi &amp; Dini, 2014)"},"properties":{"noteIndex":0},"schema":"https://github.com/citation-style-language/schema/raw/master/csl-citation.json"}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(Mitkovi &amp; Dini, 2014)</w:t>
      </w:r>
      <w:r>
        <w:rPr>
          <w:rFonts w:ascii="Times New Roman" w:hAnsi="Times New Roman"/>
          <w:sz w:val="24"/>
          <w:szCs w:val="24"/>
        </w:rPr>
        <w:fldChar w:fldCharType="end"/>
      </w:r>
    </w:p>
    <w:p w:rsidR="005764B5" w:rsidRDefault="005764B5" w:rsidP="005764B5">
      <w:pPr>
        <w:spacing w:after="0" w:line="360" w:lineRule="auto"/>
        <w:ind w:firstLine="720"/>
        <w:jc w:val="both"/>
        <w:rPr>
          <w:rFonts w:ascii="Times New Roman" w:hAnsi="Times New Roman"/>
          <w:spacing w:val="3"/>
          <w:sz w:val="24"/>
          <w:szCs w:val="24"/>
        </w:rPr>
      </w:pPr>
      <w:r>
        <w:rPr>
          <w:rFonts w:ascii="Times New Roman" w:hAnsi="Times New Roman"/>
          <w:sz w:val="24"/>
          <w:szCs w:val="24"/>
        </w:rPr>
        <w:t>Kota</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i</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jak</w:t>
      </w:r>
      <w:r>
        <w:rPr>
          <w:rFonts w:ascii="Times New Roman" w:hAnsi="Times New Roman"/>
          <w:spacing w:val="2"/>
          <w:sz w:val="24"/>
          <w:szCs w:val="24"/>
        </w:rPr>
        <w:t xml:space="preserve"> </w:t>
      </w:r>
      <w:r>
        <w:rPr>
          <w:rFonts w:ascii="Times New Roman" w:hAnsi="Times New Roman"/>
          <w:sz w:val="24"/>
          <w:szCs w:val="24"/>
        </w:rPr>
        <w:t>tahun</w:t>
      </w:r>
      <w:r>
        <w:rPr>
          <w:rFonts w:ascii="Times New Roman" w:hAnsi="Times New Roman"/>
          <w:spacing w:val="2"/>
          <w:sz w:val="24"/>
          <w:szCs w:val="24"/>
        </w:rPr>
        <w:t xml:space="preserve"> </w:t>
      </w:r>
      <w:r>
        <w:rPr>
          <w:rFonts w:ascii="Times New Roman" w:hAnsi="Times New Roman"/>
          <w:sz w:val="24"/>
          <w:szCs w:val="24"/>
        </w:rPr>
        <w:t>2007</w:t>
      </w:r>
      <w:r>
        <w:rPr>
          <w:rFonts w:ascii="Times New Roman" w:hAnsi="Times New Roman"/>
          <w:spacing w:val="6"/>
          <w:sz w:val="24"/>
          <w:szCs w:val="24"/>
        </w:rPr>
        <w:t xml:space="preserve"> </w:t>
      </w:r>
      <w:r>
        <w:rPr>
          <w:rFonts w:ascii="Times New Roman" w:hAnsi="Times New Roman"/>
          <w:sz w:val="24"/>
          <w:szCs w:val="24"/>
        </w:rPr>
        <w:t>memi</w:t>
      </w:r>
      <w:r>
        <w:rPr>
          <w:rFonts w:ascii="Times New Roman" w:hAnsi="Times New Roman"/>
          <w:spacing w:val="1"/>
          <w:sz w:val="24"/>
          <w:szCs w:val="24"/>
        </w:rPr>
        <w:t>l</w:t>
      </w:r>
      <w:r>
        <w:rPr>
          <w:rFonts w:ascii="Times New Roman" w:hAnsi="Times New Roman"/>
          <w:sz w:val="24"/>
          <w:szCs w:val="24"/>
        </w:rPr>
        <w:t>iki</w:t>
      </w:r>
      <w:r>
        <w:rPr>
          <w:rFonts w:ascii="Times New Roman" w:hAnsi="Times New Roman"/>
          <w:spacing w:val="3"/>
          <w:sz w:val="24"/>
          <w:szCs w:val="24"/>
        </w:rPr>
        <w:t xml:space="preserve"> </w:t>
      </w:r>
      <w:r>
        <w:rPr>
          <w:rFonts w:ascii="Times New Roman" w:hAnsi="Times New Roman"/>
          <w:sz w:val="24"/>
          <w:szCs w:val="24"/>
        </w:rPr>
        <w:t>po</w:t>
      </w:r>
      <w:r>
        <w:rPr>
          <w:rFonts w:ascii="Times New Roman" w:hAnsi="Times New Roman"/>
          <w:spacing w:val="-2"/>
          <w:sz w:val="24"/>
          <w:szCs w:val="24"/>
        </w:rPr>
        <w:t>s</w:t>
      </w:r>
      <w:r>
        <w:rPr>
          <w:rFonts w:ascii="Times New Roman" w:hAnsi="Times New Roman"/>
          <w:sz w:val="24"/>
          <w:szCs w:val="24"/>
        </w:rPr>
        <w:t>isi</w:t>
      </w:r>
      <w:r>
        <w:rPr>
          <w:rFonts w:ascii="Times New Roman" w:hAnsi="Times New Roman"/>
          <w:spacing w:val="5"/>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ostr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2"/>
          <w:sz w:val="24"/>
          <w:szCs w:val="24"/>
        </w:rPr>
        <w:t>g</w:t>
      </w:r>
      <w:r>
        <w:rPr>
          <w:rFonts w:ascii="Times New Roman" w:hAnsi="Times New Roman"/>
          <w:sz w:val="24"/>
          <w:szCs w:val="24"/>
        </w:rPr>
        <w:t>is d</w:t>
      </w:r>
      <w:r>
        <w:rPr>
          <w:rFonts w:ascii="Times New Roman" w:hAnsi="Times New Roman"/>
          <w:spacing w:val="-1"/>
          <w:sz w:val="24"/>
          <w:szCs w:val="24"/>
        </w:rPr>
        <w:t>a</w:t>
      </w:r>
      <w:r>
        <w:rPr>
          <w:rFonts w:ascii="Times New Roman" w:hAnsi="Times New Roman"/>
          <w:sz w:val="24"/>
          <w:szCs w:val="24"/>
        </w:rPr>
        <w:t>lam p</w:t>
      </w:r>
      <w:r>
        <w:rPr>
          <w:rFonts w:ascii="Times New Roman" w:hAnsi="Times New Roman"/>
          <w:spacing w:val="-1"/>
          <w:sz w:val="24"/>
          <w:szCs w:val="24"/>
        </w:rPr>
        <w:t>e</w:t>
      </w:r>
      <w:r>
        <w:rPr>
          <w:rFonts w:ascii="Times New Roman" w:hAnsi="Times New Roman"/>
          <w:sz w:val="24"/>
          <w:szCs w:val="24"/>
        </w:rPr>
        <w:t>rtumbuh</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2"/>
          <w:sz w:val="24"/>
          <w:szCs w:val="24"/>
        </w:rPr>
        <w:t>o</w:t>
      </w:r>
      <w:r>
        <w:rPr>
          <w:rFonts w:ascii="Times New Roman" w:hAnsi="Times New Roman"/>
          <w:sz w:val="24"/>
          <w:szCs w:val="24"/>
        </w:rPr>
        <w:t>nomi</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 duku</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inf</w:t>
      </w:r>
      <w:r>
        <w:rPr>
          <w:rFonts w:ascii="Times New Roman" w:hAnsi="Times New Roman"/>
          <w:spacing w:val="-1"/>
          <w:sz w:val="24"/>
          <w:szCs w:val="24"/>
        </w:rPr>
        <w:t>a</w:t>
      </w:r>
      <w:r>
        <w:rPr>
          <w:rFonts w:ascii="Times New Roman" w:hAnsi="Times New Roman"/>
          <w:sz w:val="24"/>
          <w:szCs w:val="24"/>
        </w:rPr>
        <w:t>struktur p</w:t>
      </w:r>
      <w:r>
        <w:rPr>
          <w:rFonts w:ascii="Times New Roman" w:hAnsi="Times New Roman"/>
          <w:spacing w:val="-1"/>
          <w:sz w:val="24"/>
          <w:szCs w:val="24"/>
        </w:rPr>
        <w:t>e</w:t>
      </w:r>
      <w:r>
        <w:rPr>
          <w:rFonts w:ascii="Times New Roman" w:hAnsi="Times New Roman"/>
          <w:sz w:val="24"/>
          <w:szCs w:val="24"/>
        </w:rPr>
        <w:t>rhub</w:t>
      </w:r>
      <w:r>
        <w:rPr>
          <w:rFonts w:ascii="Times New Roman" w:hAnsi="Times New Roman"/>
          <w:spacing w:val="-1"/>
          <w:sz w:val="24"/>
          <w:szCs w:val="24"/>
        </w:rPr>
        <w:t>u</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 b</w:t>
      </w:r>
      <w:r>
        <w:rPr>
          <w:rFonts w:ascii="Times New Roman" w:hAnsi="Times New Roman"/>
          <w:spacing w:val="-1"/>
          <w:sz w:val="24"/>
          <w:szCs w:val="24"/>
        </w:rPr>
        <w:t>e</w:t>
      </w:r>
      <w:r>
        <w:rPr>
          <w:rFonts w:ascii="Times New Roman" w:hAnsi="Times New Roman"/>
          <w:sz w:val="24"/>
          <w:szCs w:val="24"/>
        </w:rPr>
        <w:t>rupa jal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rta</w:t>
      </w:r>
      <w:r>
        <w:rPr>
          <w:rFonts w:ascii="Times New Roman" w:hAnsi="Times New Roman"/>
          <w:spacing w:val="-1"/>
          <w:sz w:val="24"/>
          <w:szCs w:val="24"/>
        </w:rPr>
        <w:t>-</w:t>
      </w:r>
      <w:r>
        <w:rPr>
          <w:rFonts w:ascii="Times New Roman" w:hAnsi="Times New Roman"/>
          <w:sz w:val="24"/>
          <w:szCs w:val="24"/>
        </w:rPr>
        <w:t>Me</w:t>
      </w:r>
      <w:r>
        <w:rPr>
          <w:rFonts w:ascii="Times New Roman" w:hAnsi="Times New Roman"/>
          <w:spacing w:val="-1"/>
          <w:sz w:val="24"/>
          <w:szCs w:val="24"/>
        </w:rPr>
        <w:t>ra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memi</w:t>
      </w:r>
      <w:r>
        <w:rPr>
          <w:rFonts w:ascii="Times New Roman" w:hAnsi="Times New Roman"/>
          <w:spacing w:val="1"/>
          <w:sz w:val="24"/>
          <w:szCs w:val="24"/>
        </w:rPr>
        <w:t>l</w:t>
      </w:r>
      <w:r>
        <w:rPr>
          <w:rFonts w:ascii="Times New Roman" w:hAnsi="Times New Roman"/>
          <w:sz w:val="24"/>
          <w:szCs w:val="24"/>
        </w:rPr>
        <w:t>iki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pin</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ba</w:t>
      </w:r>
      <w:r>
        <w:rPr>
          <w:rFonts w:ascii="Times New Roman" w:hAnsi="Times New Roman"/>
          <w:sz w:val="24"/>
          <w:szCs w:val="24"/>
        </w:rPr>
        <w:t>ng</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su</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da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5"/>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ut</w:t>
      </w:r>
      <w:r>
        <w:rPr>
          <w:rFonts w:ascii="Times New Roman" w:hAnsi="Times New Roman"/>
          <w:spacing w:val="2"/>
          <w:sz w:val="24"/>
          <w:szCs w:val="24"/>
        </w:rPr>
        <w:t xml:space="preserve"> J</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5"/>
          <w:sz w:val="24"/>
          <w:szCs w:val="24"/>
        </w:rPr>
        <w:t>a</w:t>
      </w:r>
      <w:r>
        <w:rPr>
          <w:rFonts w:ascii="Times New Roman" w:hAnsi="Times New Roman"/>
          <w:sz w:val="24"/>
          <w:szCs w:val="24"/>
        </w:rPr>
        <w:t>.</w:t>
      </w:r>
      <w:r>
        <w:rPr>
          <w:rFonts w:ascii="Times New Roman" w:hAnsi="Times New Roman"/>
          <w:spacing w:val="3"/>
          <w:sz w:val="24"/>
          <w:szCs w:val="24"/>
        </w:rPr>
        <w:t xml:space="preserve"> </w:t>
      </w:r>
    </w:p>
    <w:p w:rsidR="005764B5" w:rsidRDefault="005764B5" w:rsidP="005764B5">
      <w:pPr>
        <w:spacing w:after="0" w:line="360" w:lineRule="auto"/>
        <w:ind w:firstLine="720"/>
        <w:jc w:val="both"/>
        <w:rPr>
          <w:rFonts w:ascii="Times New Roman" w:hAnsi="Times New Roman"/>
          <w:spacing w:val="2"/>
          <w:sz w:val="24"/>
          <w:szCs w:val="24"/>
        </w:rPr>
      </w:pPr>
    </w:p>
    <w:p w:rsidR="005764B5" w:rsidRDefault="005764B5" w:rsidP="005764B5">
      <w:pPr>
        <w:spacing w:after="0" w:line="360" w:lineRule="auto"/>
        <w:ind w:firstLine="720"/>
        <w:jc w:val="both"/>
        <w:rPr>
          <w:rFonts w:ascii="Times New Roman" w:hAnsi="Times New Roman"/>
          <w:spacing w:val="2"/>
          <w:sz w:val="24"/>
          <w:szCs w:val="24"/>
        </w:rPr>
      </w:pPr>
    </w:p>
    <w:p w:rsidR="005764B5" w:rsidRDefault="005764B5" w:rsidP="005764B5">
      <w:pPr>
        <w:spacing w:after="0" w:line="360" w:lineRule="auto"/>
        <w:ind w:firstLine="720"/>
        <w:jc w:val="both"/>
        <w:rPr>
          <w:rFonts w:ascii="Times New Roman" w:hAnsi="Times New Roman"/>
          <w:sz w:val="24"/>
          <w:szCs w:val="24"/>
        </w:rPr>
      </w:pP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uduk</w:t>
      </w:r>
      <w:r>
        <w:rPr>
          <w:rFonts w:ascii="Times New Roman" w:hAnsi="Times New Roman"/>
          <w:spacing w:val="-1"/>
          <w:sz w:val="24"/>
          <w:szCs w:val="24"/>
        </w:rPr>
        <w:t>a</w:t>
      </w:r>
      <w:r>
        <w:rPr>
          <w:rFonts w:ascii="Times New Roman" w:hAnsi="Times New Roman"/>
          <w:sz w:val="24"/>
          <w:szCs w:val="24"/>
        </w:rPr>
        <w:t>n Kota</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g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ibuko</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P</w:t>
      </w:r>
      <w:r>
        <w:rPr>
          <w:rFonts w:ascii="Times New Roman" w:hAnsi="Times New Roman"/>
          <w:sz w:val="24"/>
          <w:szCs w:val="24"/>
        </w:rPr>
        <w:t>rovinsi</w:t>
      </w:r>
      <w:r>
        <w:rPr>
          <w:rFonts w:ascii="Times New Roman" w:hAnsi="Times New Roman"/>
          <w:spacing w:val="2"/>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nten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eca</w:t>
      </w:r>
      <w:r>
        <w:rPr>
          <w:rFonts w:ascii="Times New Roman" w:hAnsi="Times New Roman"/>
          <w:sz w:val="24"/>
          <w:szCs w:val="24"/>
        </w:rPr>
        <w:t xml:space="preserve">ra </w:t>
      </w:r>
      <w:r>
        <w:rPr>
          <w:rFonts w:ascii="Times New Roman" w:hAnsi="Times New Roman"/>
          <w:spacing w:val="1"/>
          <w:sz w:val="24"/>
          <w:szCs w:val="24"/>
        </w:rPr>
        <w:t>re</w:t>
      </w:r>
      <w:r>
        <w:rPr>
          <w:rFonts w:ascii="Times New Roman" w:hAnsi="Times New Roman"/>
          <w:spacing w:val="-2"/>
          <w:sz w:val="24"/>
          <w:szCs w:val="24"/>
        </w:rPr>
        <w:t>g</w:t>
      </w:r>
      <w:r>
        <w:rPr>
          <w:rFonts w:ascii="Times New Roman" w:hAnsi="Times New Roman"/>
          <w:sz w:val="24"/>
          <w:szCs w:val="24"/>
        </w:rPr>
        <w:t>ional</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sional mempu</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 posisi str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2"/>
          <w:sz w:val="24"/>
          <w:szCs w:val="24"/>
        </w:rPr>
        <w:t>g</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lam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k sos</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p</w:t>
      </w:r>
      <w:r>
        <w:rPr>
          <w:rFonts w:ascii="Times New Roman" w:hAnsi="Times New Roman"/>
          <w:sz w:val="24"/>
          <w:szCs w:val="24"/>
        </w:rPr>
        <w:t>ol</w:t>
      </w:r>
      <w:r>
        <w:rPr>
          <w:rFonts w:ascii="Times New Roman" w:hAnsi="Times New Roman"/>
          <w:spacing w:val="1"/>
          <w:sz w:val="24"/>
          <w:szCs w:val="24"/>
        </w:rPr>
        <w:t>it</w:t>
      </w:r>
      <w:r>
        <w:rPr>
          <w:rFonts w:ascii="Times New Roman" w:hAnsi="Times New Roman"/>
          <w:sz w:val="24"/>
          <w:szCs w:val="24"/>
        </w:rPr>
        <w:t>ik d</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ea</w:t>
      </w:r>
      <w:r>
        <w:rPr>
          <w:rFonts w:ascii="Times New Roman" w:hAnsi="Times New Roman"/>
          <w:sz w:val="24"/>
          <w:szCs w:val="24"/>
        </w:rPr>
        <w:t>man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z w:val="24"/>
        </w:rPr>
        <w:t xml:space="preserve"> Pembentukan Kota Serang sejalan dengan pembentukan pemerintah Provinsi Banten yang pusat  pemerintahannya terletak di Kota Serang sehingga Kota Serang otomatis ditetapkan menjadi ibukota Provinsi Banten sebagaimana tercantum dalam Undang-undang Republik Indonesia Nomor 23 tahun 2000 tentang Pembentukan Provinsi Banten. Dalam perannya sebagai ibukota provinsi, Kota Serang memiliki beberapa fungsi diantaranya adalah fungsi politik dan ekonomi, fungsi sebagai pusat pemerintahan, fungsi </w:t>
      </w:r>
      <w:r>
        <w:rPr>
          <w:rFonts w:ascii="Times New Roman" w:hAnsi="Times New Roman"/>
          <w:sz w:val="24"/>
          <w:szCs w:val="24"/>
        </w:rPr>
        <w:t xml:space="preserve">diplomasi wilayah dengan wilayah lain. </w:t>
      </w:r>
    </w:p>
    <w:p w:rsidR="005764B5" w:rsidRDefault="005764B5" w:rsidP="005764B5">
      <w:pPr>
        <w:spacing w:after="0" w:line="360" w:lineRule="auto"/>
        <w:ind w:firstLine="720"/>
        <w:jc w:val="both"/>
        <w:rPr>
          <w:rFonts w:ascii="Times New Roman" w:hAnsi="Times New Roman"/>
          <w:sz w:val="24"/>
          <w:szCs w:val="24"/>
        </w:rPr>
      </w:pPr>
      <w:r>
        <w:rPr>
          <w:rFonts w:ascii="Times New Roman" w:hAnsi="Times New Roman"/>
          <w:sz w:val="24"/>
          <w:szCs w:val="24"/>
        </w:rPr>
        <w:t xml:space="preserve">Dengan berbagai  fungsi yang dimiliki tersebut, Pemerintahan Kota Serang memiliki tuntutan dan tanggung jawab untuk meningkatkan penyelenggaraan pemerintahan dalam tata kelola  pelayanan publik sebagai indikator pengukuran kelayakan Kota Serang sebagai ibukota Provinsi Banten. </w:t>
      </w:r>
    </w:p>
    <w:p w:rsidR="005764B5" w:rsidRDefault="005764B5" w:rsidP="005764B5">
      <w:pPr>
        <w:spacing w:after="0" w:line="360" w:lineRule="auto"/>
        <w:ind w:firstLine="720"/>
        <w:jc w:val="both"/>
        <w:rPr>
          <w:rFonts w:ascii="Times New Roman" w:hAnsi="Times New Roman"/>
          <w:sz w:val="24"/>
          <w:szCs w:val="24"/>
        </w:rPr>
      </w:pPr>
      <w:r>
        <w:rPr>
          <w:rFonts w:ascii="Times New Roman" w:eastAsia="Times New Roman" w:hAnsi="Times New Roman"/>
          <w:sz w:val="24"/>
          <w:szCs w:val="24"/>
        </w:rPr>
        <w:t xml:space="preserve">Salah satu tuntutan </w:t>
      </w:r>
      <w:r>
        <w:rPr>
          <w:rFonts w:ascii="Times New Roman" w:hAnsi="Times New Roman"/>
          <w:sz w:val="24"/>
          <w:szCs w:val="24"/>
        </w:rPr>
        <w:t xml:space="preserve">keberhasilan pelayanan publik yang berorientasi kepada kesejahteraan masyarakat merupakan suatu keniscayaan dan menjadi salah satu indikator pengukuran kelayakan Kota Serang sebagai Ibukota </w:t>
      </w:r>
      <w:r>
        <w:rPr>
          <w:rFonts w:ascii="Times New Roman" w:hAnsi="Times New Roman"/>
          <w:sz w:val="24"/>
          <w:szCs w:val="24"/>
        </w:rPr>
        <w:lastRenderedPageBreak/>
        <w:t xml:space="preserve">Provinsi Banten terutama penerapan dimensi pelayanan publik kelurahan dan kecamatan yang sesuai dan ideal dengan berpedoman  prinsip-prinsip </w:t>
      </w:r>
      <w:r>
        <w:rPr>
          <w:rFonts w:ascii="Times New Roman" w:hAnsi="Times New Roman"/>
          <w:i/>
          <w:sz w:val="24"/>
          <w:szCs w:val="24"/>
        </w:rPr>
        <w:t>good governance</w:t>
      </w:r>
      <w:r>
        <w:rPr>
          <w:rFonts w:ascii="Times New Roman" w:hAnsi="Times New Roman"/>
          <w:sz w:val="24"/>
          <w:szCs w:val="24"/>
        </w:rPr>
        <w:t xml:space="preserve">. </w:t>
      </w:r>
    </w:p>
    <w:p w:rsidR="005764B5" w:rsidRPr="00540309" w:rsidRDefault="005764B5" w:rsidP="005764B5">
      <w:pPr>
        <w:spacing w:after="0" w:line="360" w:lineRule="auto"/>
        <w:ind w:firstLine="720"/>
        <w:jc w:val="both"/>
        <w:rPr>
          <w:rFonts w:ascii="Times New Roman" w:eastAsia="Times New Roman" w:hAnsi="Times New Roman"/>
          <w:sz w:val="24"/>
          <w:szCs w:val="24"/>
        </w:rPr>
      </w:pPr>
      <w:r>
        <w:rPr>
          <w:rFonts w:ascii="Times New Roman" w:hAnsi="Times New Roman"/>
          <w:sz w:val="24"/>
          <w:szCs w:val="24"/>
        </w:rPr>
        <w:t xml:space="preserve">Tata kelola Pemerintahan Kota Serang terbagi menjadi enam kecamatan yaitu Kecamatan Serang, Kecamatan Taktakan, Kecamatan Cipocok, Kecamatan Curug, Kecamatan Walantaka dan Kecamatan Kasemen. Jenis pelayanan yang dilakukan oleh aparatur kecamatan diantaranya adalah pelayanan pengantar pembuatan Kartu Keluarga (KK), Pelayanan pengantar pembuatan Kartu Tanda Penduduk (KTP), Pelayanan pembutan Surat Keterangan Belum Nikah (SKBN), Pelayanan pembuatan Surat Keterangan Tidak Mampu (SKTM) pelayanan pembuatan surat keterangan tanda lapor diri (SKTLD). </w:t>
      </w:r>
    </w:p>
    <w:p w:rsidR="005764B5" w:rsidRDefault="005764B5" w:rsidP="005764B5">
      <w:pPr>
        <w:spacing w:after="0" w:line="360" w:lineRule="auto"/>
        <w:ind w:firstLine="720"/>
        <w:jc w:val="both"/>
        <w:rPr>
          <w:rFonts w:ascii="Times New Roman" w:hAnsi="Times New Roman"/>
          <w:sz w:val="24"/>
          <w:szCs w:val="24"/>
        </w:rPr>
      </w:pPr>
      <w:r>
        <w:rPr>
          <w:rFonts w:ascii="Times New Roman" w:hAnsi="Times New Roman"/>
          <w:sz w:val="24"/>
          <w:szCs w:val="24"/>
        </w:rPr>
        <w:t xml:space="preserve">Kecamatan sebagai bagian dari rantai birokrasi pemerintahan kabupaten/kota merupakan lembaga formal pemerintah dalam menjalankan proses pemerintah untuk memberikan pelayanan kepada masyarakat umum. Oleh sebab itu mendorong penerapan reformasi birokrasi berbasis pelayanan publik yang sesuai dengan visi dan misi kecamatan adalah suatu keniscayaan. Pengembangan budaya baru yang sesuai dengan visi dan misi birokrasi sebagai agen pelayanan publik terus dilakukan </w:t>
      </w:r>
      <w:r>
        <w:rPr>
          <w:rFonts w:ascii="Times New Roman" w:hAnsi="Times New Roman"/>
          <w:sz w:val="24"/>
          <w:szCs w:val="24"/>
        </w:rPr>
        <w:lastRenderedPageBreak/>
        <w:t>(Dwiyanto, 2005). Hal tersebut menjadi harapan publik terhadap birokrasi pelayanan publik yang reformis dalam mengemban tugas dan tanggung jawab untuk melayani masyarakat dan bukan sebaliknya masyarakat yang melayani pemerintah.</w:t>
      </w:r>
    </w:p>
    <w:p w:rsidR="005764B5" w:rsidRDefault="005764B5" w:rsidP="005764B5">
      <w:pPr>
        <w:spacing w:after="0" w:line="360" w:lineRule="auto"/>
        <w:ind w:firstLine="720"/>
        <w:jc w:val="both"/>
        <w:rPr>
          <w:rFonts w:ascii="Times New Roman" w:hAnsi="Times New Roman"/>
          <w:sz w:val="24"/>
          <w:szCs w:val="24"/>
        </w:rPr>
      </w:pPr>
      <w:r>
        <w:rPr>
          <w:rStyle w:val="a"/>
          <w:rFonts w:ascii="Times New Roman" w:hAnsi="Times New Roman"/>
          <w:sz w:val="24"/>
          <w:szCs w:val="24"/>
        </w:rPr>
        <w:t>Dalam hubungannya dengan konteks pelayanan publik, konsep reformasi birokrasi pemerintahan terdapat pada Undang-undang Nomor 5 Tahun 2014 tentang Aparatur Sipil Negara sebagai pengganti Undang-undang Nomor 43 Tahun 1999 tentang Pokok-pokok Kepegawaian yang memfokuskan kepada peningkatan kualitas SDM birokrasi dalam upaya pemerintah yang baik dan bertanggungjawab</w:t>
      </w:r>
      <w:r>
        <w:rPr>
          <w:rFonts w:ascii="Times New Roman" w:hAnsi="Times New Roman"/>
          <w:sz w:val="24"/>
          <w:szCs w:val="24"/>
        </w:rPr>
        <w:t xml:space="preserve">. Berapa kriteria birokrasi pemerintah yang diharakan mampu melaksanakan reformasi birokrasi adalah : 1)Netral, yaitu mampu melayani semua lapisan masyarakat, tanpa memihak kepada suatu kekuatan politik tertentu; 2)Profesional, yaitu memiliki kompetensi sesuai dengan bidang pekerjaannya agara dapat melaksanakan tugas pokok dan tanggungjawabnya; 3)Berdaya guna dan berhasil guna, yaitu mampu menghasilkan sesuatu dengan sarana dan prasarana yang tersedia; 4)Transparan, yaitu mampu memberikan informasi tentang pemerintahan dan pembangunan kepada </w:t>
      </w:r>
      <w:r>
        <w:rPr>
          <w:rFonts w:ascii="Times New Roman" w:hAnsi="Times New Roman"/>
          <w:sz w:val="24"/>
          <w:szCs w:val="24"/>
        </w:rPr>
        <w:lastRenderedPageBreak/>
        <w:t>masyarakat; 5)Bebas korupsi, kolusi dan nepotisme yang dapat merugikan masyarakat; 6)Menjadi perekat persatuan dan kesatuan bangsa untuk menjaga keutuhan Negara Kesatuan Republik Idonesia.</w:t>
      </w:r>
    </w:p>
    <w:p w:rsidR="005764B5" w:rsidRDefault="005764B5" w:rsidP="005764B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Kecamatan Taktakan merupakan salah satu kecamatan di Kota Serang yang beberapa Desa-nya sudah berubah status menjadi kelurahan dan berupaya mengimplementasikan reformasi birokrasi dalam aspek pelayanan pubik. Akan tetapi terdapat beberapa permasalahan yang menghambat reformasi birokrasi pelayanan tersebut seperti minimnya sumber daya manusia yang memiliki kompetensi dan keterampilan dengan basic pelayanan publik, masih rendahnya tingkat pelayanan yang terdapat di beberapa kelurahan antara lain Kelurahan Pancur,  Kelurahan Kalang Anyar, Kelurahan Panggung Jati dan Kelurahan Sayar. Kemudian permasalahan lainnya adalah infrastruktur kantor kelurahan yang kurang representatif, rendahnya kinerja kepala kelurahan dan masih terdapat beberapa program-program kelurahan yang belum diimplementasikan.</w:t>
      </w:r>
    </w:p>
    <w:p w:rsidR="005764B5" w:rsidRDefault="005764B5" w:rsidP="005764B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Penelitian ini akan membahasa tentang </w:t>
      </w:r>
      <w:r>
        <w:rPr>
          <w:rFonts w:ascii="Times New Roman" w:hAnsi="Times New Roman"/>
          <w:bCs/>
          <w:sz w:val="24"/>
          <w:szCs w:val="24"/>
        </w:rPr>
        <w:t>reformasi birokrasi pelayanan di Kecamatan Taktakan Kota Serang</w:t>
      </w:r>
      <w:r>
        <w:rPr>
          <w:rFonts w:ascii="Times New Roman" w:eastAsia="Times New Roman" w:hAnsi="Times New Roman"/>
          <w:sz w:val="24"/>
          <w:szCs w:val="24"/>
        </w:rPr>
        <w:t xml:space="preserve"> sebagai bagian dari </w:t>
      </w:r>
      <w:r>
        <w:rPr>
          <w:rFonts w:ascii="Times New Roman" w:hAnsi="Times New Roman"/>
          <w:bCs/>
          <w:sz w:val="24"/>
          <w:szCs w:val="24"/>
        </w:rPr>
        <w:t xml:space="preserve">evaluasi kebijakan penetapan Kota Serang </w:t>
      </w:r>
      <w:r>
        <w:rPr>
          <w:rFonts w:ascii="Times New Roman" w:eastAsia="Times New Roman" w:hAnsi="Times New Roman"/>
          <w:sz w:val="24"/>
          <w:szCs w:val="24"/>
        </w:rPr>
        <w:t xml:space="preserve"> </w:t>
      </w:r>
      <w:r>
        <w:rPr>
          <w:rFonts w:ascii="Times New Roman" w:hAnsi="Times New Roman"/>
          <w:bCs/>
          <w:sz w:val="24"/>
          <w:szCs w:val="24"/>
        </w:rPr>
        <w:t xml:space="preserve">sebagai Ibukota Provinsi Banten. </w:t>
      </w:r>
    </w:p>
    <w:p w:rsidR="005764B5" w:rsidRDefault="005764B5" w:rsidP="005764B5">
      <w:pPr>
        <w:spacing w:after="0" w:line="360" w:lineRule="auto"/>
        <w:ind w:firstLine="720"/>
        <w:jc w:val="both"/>
        <w:rPr>
          <w:rFonts w:ascii="Times New Roman" w:eastAsia="Times New Roman" w:hAnsi="Times New Roman"/>
          <w:sz w:val="24"/>
          <w:szCs w:val="24"/>
        </w:rPr>
      </w:pPr>
      <w:r w:rsidRPr="00046222">
        <w:rPr>
          <w:rFonts w:ascii="Times New Roman" w:hAnsi="Times New Roman"/>
          <w:sz w:val="24"/>
          <w:szCs w:val="24"/>
        </w:rPr>
        <w:lastRenderedPageBreak/>
        <w:t xml:space="preserve">Berdasarkan amanat UU No. 25/2009 tentang Pelayanan Publik, Kementerian </w:t>
      </w:r>
      <w:r>
        <w:rPr>
          <w:rFonts w:ascii="Times New Roman" w:hAnsi="Times New Roman"/>
          <w:sz w:val="24"/>
          <w:szCs w:val="24"/>
        </w:rPr>
        <w:t>Pendayagunaan Aparatur Negara dan Reformasi Birokrasi (</w:t>
      </w:r>
      <w:r w:rsidRPr="00046222">
        <w:rPr>
          <w:rFonts w:ascii="Times New Roman" w:hAnsi="Times New Roman"/>
          <w:sz w:val="24"/>
          <w:szCs w:val="24"/>
        </w:rPr>
        <w:t>PANRB</w:t>
      </w:r>
      <w:r>
        <w:rPr>
          <w:rFonts w:ascii="Times New Roman" w:hAnsi="Times New Roman"/>
          <w:sz w:val="24"/>
          <w:szCs w:val="24"/>
        </w:rPr>
        <w:t>)</w:t>
      </w:r>
      <w:r w:rsidRPr="00046222">
        <w:rPr>
          <w:rFonts w:ascii="Times New Roman" w:hAnsi="Times New Roman"/>
          <w:sz w:val="24"/>
          <w:szCs w:val="24"/>
        </w:rPr>
        <w:t xml:space="preserve"> melakukan pemantauan dan evaluasi kinerja pe</w:t>
      </w:r>
      <w:r>
        <w:rPr>
          <w:rFonts w:ascii="Times New Roman" w:hAnsi="Times New Roman"/>
          <w:sz w:val="24"/>
          <w:szCs w:val="24"/>
        </w:rPr>
        <w:t xml:space="preserve">nyelenggaraan pelayanan publik yang bertujuan </w:t>
      </w:r>
      <w:r w:rsidRPr="00046222">
        <w:rPr>
          <w:rFonts w:ascii="Times New Roman" w:hAnsi="Times New Roman"/>
          <w:sz w:val="24"/>
          <w:szCs w:val="24"/>
        </w:rPr>
        <w:t>untuk memberikan percontohan bagi unit penyelenggara pelayanan publik lainnya sekaligus mendorong pertumbuhan ekon</w:t>
      </w:r>
      <w:r>
        <w:rPr>
          <w:rFonts w:ascii="Times New Roman" w:hAnsi="Times New Roman"/>
          <w:sz w:val="24"/>
          <w:szCs w:val="24"/>
        </w:rPr>
        <w:t>o</w:t>
      </w:r>
      <w:r w:rsidRPr="00046222">
        <w:rPr>
          <w:rFonts w:ascii="Times New Roman" w:hAnsi="Times New Roman"/>
          <w:sz w:val="24"/>
          <w:szCs w:val="24"/>
        </w:rPr>
        <w:t>mi dan memberi dampak bagi kesejahteraan masyarakat. </w:t>
      </w:r>
      <w:r>
        <w:rPr>
          <w:rFonts w:ascii="Times New Roman" w:eastAsia="Times New Roman" w:hAnsi="Times New Roman"/>
          <w:sz w:val="24"/>
          <w:szCs w:val="24"/>
        </w:rPr>
        <w:t xml:space="preserve"> </w:t>
      </w:r>
      <w:r>
        <w:rPr>
          <w:rFonts w:ascii="Times New Roman" w:eastAsia="Times New Roman" w:hAnsi="Times New Roman"/>
          <w:sz w:val="24"/>
          <w:szCs w:val="24"/>
          <w:lang w:eastAsia="id-ID"/>
        </w:rPr>
        <w:t xml:space="preserve">Terdapat </w:t>
      </w:r>
      <w:r w:rsidRPr="00046222">
        <w:rPr>
          <w:rFonts w:ascii="Times New Roman" w:eastAsia="Times New Roman" w:hAnsi="Times New Roman"/>
          <w:sz w:val="24"/>
          <w:szCs w:val="24"/>
          <w:lang w:eastAsia="id-ID"/>
        </w:rPr>
        <w:t xml:space="preserve">enam aspek </w:t>
      </w:r>
      <w:r>
        <w:rPr>
          <w:rFonts w:ascii="Times New Roman" w:eastAsia="Times New Roman" w:hAnsi="Times New Roman"/>
          <w:sz w:val="24"/>
          <w:szCs w:val="24"/>
          <w:lang w:eastAsia="id-ID"/>
        </w:rPr>
        <w:t xml:space="preserve">pelayanan publik dimana </w:t>
      </w:r>
      <w:r w:rsidRPr="00046222">
        <w:rPr>
          <w:rFonts w:ascii="Times New Roman" w:eastAsia="Times New Roman" w:hAnsi="Times New Roman"/>
          <w:sz w:val="24"/>
          <w:szCs w:val="24"/>
          <w:lang w:eastAsia="id-ID"/>
        </w:rPr>
        <w:t xml:space="preserve">masing-masing </w:t>
      </w:r>
      <w:r>
        <w:rPr>
          <w:rFonts w:ascii="Times New Roman" w:eastAsia="Times New Roman" w:hAnsi="Times New Roman"/>
          <w:sz w:val="24"/>
          <w:szCs w:val="24"/>
          <w:lang w:eastAsia="id-ID"/>
        </w:rPr>
        <w:t xml:space="preserve">aspek </w:t>
      </w:r>
      <w:r w:rsidRPr="00046222">
        <w:rPr>
          <w:rFonts w:ascii="Times New Roman" w:eastAsia="Times New Roman" w:hAnsi="Times New Roman"/>
          <w:sz w:val="24"/>
          <w:szCs w:val="24"/>
          <w:lang w:eastAsia="id-ID"/>
        </w:rPr>
        <w:t>memiliki bobot yakni kebijakan pelayanan publik 30%, profesionalisme sumber daya manusia 18%, sarana dan prasarana 15%, sistem informasi pelayanan publik 15%, mekanisme konsultasi dan pengaduan 15% serta inovasi pelayanan publik 7%. Indikator penilaian diperoleh dari persilangan antara aspek dan lima prinsip dalam m</w:t>
      </w:r>
      <w:r>
        <w:rPr>
          <w:rFonts w:ascii="Times New Roman" w:eastAsia="Times New Roman" w:hAnsi="Times New Roman"/>
          <w:sz w:val="24"/>
          <w:szCs w:val="24"/>
          <w:lang w:eastAsia="id-ID"/>
        </w:rPr>
        <w:t>elakukan evaluasi. “Keadilan, pa</w:t>
      </w:r>
      <w:r w:rsidRPr="00046222">
        <w:rPr>
          <w:rFonts w:ascii="Times New Roman" w:eastAsia="Times New Roman" w:hAnsi="Times New Roman"/>
          <w:sz w:val="24"/>
          <w:szCs w:val="24"/>
          <w:lang w:eastAsia="id-ID"/>
        </w:rPr>
        <w:t>rtisipasi, akuntabilitas, transparansi, berdayaguna, dan aksesbilitas</w:t>
      </w:r>
      <w:r>
        <w:rPr>
          <w:rFonts w:ascii="Times New Roman" w:eastAsia="Times New Roman" w:hAnsi="Times New Roman"/>
          <w:sz w:val="24"/>
          <w:szCs w:val="24"/>
          <w:lang w:eastAsia="id-ID"/>
        </w:rPr>
        <w:t>.</w:t>
      </w:r>
      <w:r w:rsidRPr="00046222">
        <w:rPr>
          <w:rFonts w:ascii="Times New Roman" w:eastAsia="Times New Roman" w:hAnsi="Times New Roman"/>
          <w:sz w:val="24"/>
          <w:szCs w:val="24"/>
          <w:lang w:eastAsia="id-ID"/>
        </w:rPr>
        <w:t xml:space="preserve"> </w:t>
      </w:r>
    </w:p>
    <w:p w:rsidR="005764B5" w:rsidRDefault="005764B5" w:rsidP="005764B5">
      <w:pPr>
        <w:spacing w:after="0" w:line="360" w:lineRule="auto"/>
        <w:ind w:firstLine="720"/>
        <w:jc w:val="both"/>
        <w:rPr>
          <w:rFonts w:ascii="Times New Roman" w:eastAsia="Times New Roman" w:hAnsi="Times New Roman"/>
          <w:sz w:val="24"/>
          <w:szCs w:val="24"/>
          <w:lang w:eastAsia="id-ID"/>
        </w:rPr>
      </w:pPr>
      <w:r w:rsidRPr="00046222">
        <w:rPr>
          <w:rFonts w:ascii="Times New Roman" w:eastAsia="Times New Roman" w:hAnsi="Times New Roman"/>
          <w:sz w:val="24"/>
          <w:szCs w:val="24"/>
          <w:lang w:eastAsia="id-ID"/>
        </w:rPr>
        <w:t>Pada aspek kebijakan pelayanan, penilaian akan melihat pada standar pelayanan</w:t>
      </w:r>
      <w:r>
        <w:rPr>
          <w:rFonts w:ascii="Times New Roman" w:eastAsia="Times New Roman" w:hAnsi="Times New Roman"/>
          <w:sz w:val="24"/>
          <w:szCs w:val="24"/>
          <w:lang w:eastAsia="id-ID"/>
        </w:rPr>
        <w:t xml:space="preserve"> </w:t>
      </w:r>
      <w:r w:rsidRPr="00046222">
        <w:rPr>
          <w:rFonts w:ascii="Times New Roman" w:eastAsia="Times New Roman" w:hAnsi="Times New Roman"/>
          <w:sz w:val="24"/>
          <w:szCs w:val="24"/>
          <w:lang w:eastAsia="id-ID"/>
        </w:rPr>
        <w:t xml:space="preserve">yang disusun </w:t>
      </w:r>
      <w:r>
        <w:rPr>
          <w:rFonts w:ascii="Times New Roman" w:eastAsia="Times New Roman" w:hAnsi="Times New Roman"/>
          <w:sz w:val="24"/>
          <w:szCs w:val="24"/>
          <w:lang w:eastAsia="id-ID"/>
        </w:rPr>
        <w:t>dan</w:t>
      </w:r>
      <w:r w:rsidRPr="00046222">
        <w:rPr>
          <w:rFonts w:ascii="Times New Roman" w:eastAsia="Times New Roman" w:hAnsi="Times New Roman"/>
          <w:sz w:val="24"/>
          <w:szCs w:val="24"/>
          <w:lang w:eastAsia="id-ID"/>
        </w:rPr>
        <w:t xml:space="preserve"> melibatkan masyarakat </w:t>
      </w:r>
      <w:r>
        <w:rPr>
          <w:rFonts w:ascii="Times New Roman" w:eastAsia="Times New Roman" w:hAnsi="Times New Roman"/>
          <w:sz w:val="24"/>
          <w:szCs w:val="24"/>
          <w:lang w:eastAsia="id-ID"/>
        </w:rPr>
        <w:t>serta</w:t>
      </w:r>
      <w:r w:rsidRPr="00046222">
        <w:rPr>
          <w:rFonts w:ascii="Times New Roman" w:eastAsia="Times New Roman" w:hAnsi="Times New Roman"/>
          <w:sz w:val="24"/>
          <w:szCs w:val="24"/>
          <w:lang w:eastAsia="id-ID"/>
        </w:rPr>
        <w:t xml:space="preserve"> dipublikasikan, maklumat pelayanan, dan survei kepuasan masyarakat. </w:t>
      </w:r>
      <w:r>
        <w:rPr>
          <w:rFonts w:ascii="Times New Roman" w:eastAsia="Times New Roman" w:hAnsi="Times New Roman"/>
          <w:sz w:val="24"/>
          <w:szCs w:val="24"/>
          <w:lang w:eastAsia="id-ID"/>
        </w:rPr>
        <w:t xml:space="preserve">Sedangkan </w:t>
      </w:r>
      <w:r w:rsidRPr="00046222">
        <w:rPr>
          <w:rFonts w:ascii="Times New Roman" w:eastAsia="Times New Roman" w:hAnsi="Times New Roman"/>
          <w:sz w:val="24"/>
          <w:szCs w:val="24"/>
          <w:lang w:eastAsia="id-ID"/>
        </w:rPr>
        <w:t xml:space="preserve">untuk profesionalisme SDM, hal-hal yang perlu diperhatikan antara lain kompetensi SDM, kesigapan petugas, </w:t>
      </w:r>
      <w:r w:rsidRPr="00046222">
        <w:rPr>
          <w:rFonts w:ascii="Times New Roman" w:eastAsia="Times New Roman" w:hAnsi="Times New Roman"/>
          <w:sz w:val="24"/>
          <w:szCs w:val="24"/>
          <w:lang w:eastAsia="id-ID"/>
        </w:rPr>
        <w:lastRenderedPageBreak/>
        <w:t xml:space="preserve">aturan perilaku dan kode etik, penghargaan dan </w:t>
      </w:r>
      <w:r>
        <w:rPr>
          <w:rFonts w:ascii="Times New Roman" w:eastAsia="Times New Roman" w:hAnsi="Times New Roman"/>
          <w:sz w:val="24"/>
          <w:szCs w:val="24"/>
          <w:lang w:eastAsia="id-ID"/>
        </w:rPr>
        <w:t>sanksi, serta budaya pelayanan.</w:t>
      </w:r>
    </w:p>
    <w:p w:rsidR="005764B5" w:rsidRPr="00BF2B7F" w:rsidRDefault="005764B5" w:rsidP="005764B5">
      <w:pPr>
        <w:spacing w:after="0" w:line="360" w:lineRule="auto"/>
        <w:ind w:firstLine="720"/>
        <w:jc w:val="both"/>
        <w:rPr>
          <w:rFonts w:ascii="Times New Roman" w:eastAsia="Times New Roman" w:hAnsi="Times New Roman"/>
          <w:sz w:val="24"/>
          <w:szCs w:val="24"/>
          <w:lang w:eastAsia="id-ID"/>
        </w:rPr>
      </w:pPr>
      <w:r w:rsidRPr="00BF2B7F">
        <w:rPr>
          <w:rFonts w:ascii="Times New Roman" w:eastAsia="Times New Roman" w:hAnsi="Times New Roman"/>
          <w:sz w:val="24"/>
          <w:szCs w:val="24"/>
          <w:lang w:eastAsia="id-ID"/>
        </w:rPr>
        <w:t>Untuk sarana dan Prasarana melihat ketersediaan ruang parkir, fasilitas ruang tunggu, fasilitas pengguna layanan berkebutuhan khusus dan sarana penunjang lainnya. Sedangkan untuk Sistem Informasi Pelayanan Publik (SIPP), akan dilihat terkait pemanfaatan SIPP, pemilikan SIPP, dan pemutakhiran SIPP.</w:t>
      </w:r>
      <w:r>
        <w:rPr>
          <w:rFonts w:ascii="Times New Roman" w:eastAsia="Times New Roman" w:hAnsi="Times New Roman"/>
          <w:sz w:val="24"/>
          <w:szCs w:val="24"/>
          <w:lang w:eastAsia="id-ID"/>
        </w:rPr>
        <w:t xml:space="preserve"> </w:t>
      </w:r>
      <w:r w:rsidRPr="00BF2B7F">
        <w:rPr>
          <w:rFonts w:ascii="Times New Roman" w:eastAsia="Times New Roman" w:hAnsi="Times New Roman"/>
          <w:sz w:val="24"/>
          <w:szCs w:val="24"/>
          <w:lang w:eastAsia="id-ID"/>
        </w:rPr>
        <w:t xml:space="preserve">Untuk media konsultasi dan pengaduan yang memiliki bobot penilaian 15%, akan dilihat dari kelengkapan media yang digunakan. </w:t>
      </w:r>
      <w:r>
        <w:rPr>
          <w:rFonts w:ascii="Times New Roman" w:eastAsia="Times New Roman" w:hAnsi="Times New Roman"/>
          <w:sz w:val="24"/>
          <w:szCs w:val="24"/>
          <w:lang w:eastAsia="id-ID"/>
        </w:rPr>
        <w:t xml:space="preserve">Sedangkan </w:t>
      </w:r>
      <w:r w:rsidRPr="00BF2B7F">
        <w:rPr>
          <w:rFonts w:ascii="Times New Roman" w:eastAsia="Times New Roman" w:hAnsi="Times New Roman"/>
          <w:sz w:val="24"/>
          <w:szCs w:val="24"/>
          <w:lang w:eastAsia="id-ID"/>
        </w:rPr>
        <w:t xml:space="preserve">inovasi pelayanan publik. </w:t>
      </w:r>
      <w:r>
        <w:rPr>
          <w:rFonts w:ascii="Times New Roman" w:eastAsia="Times New Roman" w:hAnsi="Times New Roman"/>
          <w:sz w:val="24"/>
          <w:szCs w:val="24"/>
          <w:lang w:eastAsia="id-ID"/>
        </w:rPr>
        <w:t xml:space="preserve">indikatror penilaian dari kemampuan </w:t>
      </w:r>
      <w:r w:rsidRPr="00BF2B7F">
        <w:rPr>
          <w:rFonts w:ascii="Times New Roman" w:eastAsia="Times New Roman" w:hAnsi="Times New Roman"/>
          <w:sz w:val="24"/>
          <w:szCs w:val="24"/>
          <w:lang w:eastAsia="id-ID"/>
        </w:rPr>
        <w:t>terobosan untuk menangani permasahan pelayanan publik. indikator dan range nilai evaluasi pelayanan publik menggunakan indeks pelayanan publik. Nilai indeks tertinggi akan mencapai 4,51 – 5,00 dengan kategori A d</w:t>
      </w:r>
      <w:r>
        <w:rPr>
          <w:rFonts w:ascii="Times New Roman" w:eastAsia="Times New Roman" w:hAnsi="Times New Roman"/>
          <w:sz w:val="24"/>
          <w:szCs w:val="24"/>
          <w:lang w:eastAsia="id-ID"/>
        </w:rPr>
        <w:t xml:space="preserve">engan predikat pelayanan prima artinya </w:t>
      </w:r>
      <w:r w:rsidRPr="00BF2B7F">
        <w:rPr>
          <w:rFonts w:ascii="Times New Roman" w:eastAsia="Times New Roman" w:hAnsi="Times New Roman"/>
          <w:sz w:val="24"/>
          <w:szCs w:val="24"/>
          <w:lang w:eastAsia="id-ID"/>
        </w:rPr>
        <w:t>unit pelayanan publik sudah menerapkan seluruh aspek. Sementara untuk yang masuk ke kategori D – F, akan mendapatkan prioritas pembinaan.</w:t>
      </w:r>
    </w:p>
    <w:p w:rsidR="005764B5" w:rsidRPr="00BF2B7F" w:rsidRDefault="005764B5" w:rsidP="005764B5">
      <w:pPr>
        <w:spacing w:after="0" w:line="360" w:lineRule="auto"/>
        <w:ind w:firstLine="720"/>
        <w:jc w:val="both"/>
        <w:rPr>
          <w:rFonts w:ascii="Times New Roman" w:eastAsia="Times New Roman" w:hAnsi="Times New Roman"/>
          <w:sz w:val="24"/>
          <w:szCs w:val="24"/>
        </w:rPr>
      </w:pPr>
      <w:r w:rsidRPr="00BF2B7F">
        <w:rPr>
          <w:rFonts w:ascii="Times New Roman" w:eastAsia="Times New Roman" w:hAnsi="Times New Roman"/>
          <w:sz w:val="24"/>
          <w:szCs w:val="24"/>
        </w:rPr>
        <w:t xml:space="preserve">Definisi Reformasi Birokrasi bukanlah sekedar perubahan struktur dan reposisi birokrasi, lebih dari itu reformasi birokrasi harus meliputi perubahan sistem politik dan hukum secara menyeluruh, perubahan sikap </w:t>
      </w:r>
      <w:r w:rsidRPr="00BF2B7F">
        <w:rPr>
          <w:rFonts w:ascii="Times New Roman" w:eastAsia="Times New Roman" w:hAnsi="Times New Roman"/>
          <w:sz w:val="24"/>
          <w:szCs w:val="24"/>
        </w:rPr>
        <w:lastRenderedPageBreak/>
        <w:t xml:space="preserve">mental dan budaya birokrat dan masyarakat, serta perubahan mindset dan komitmen pemerintah serta partai politik </w:t>
      </w:r>
      <w:r w:rsidRPr="00BF2B7F">
        <w:rPr>
          <w:rFonts w:ascii="Times New Roman" w:eastAsia="Times New Roman" w:hAnsi="Times New Roman"/>
          <w:sz w:val="24"/>
          <w:szCs w:val="24"/>
        </w:rPr>
        <w:fldChar w:fldCharType="begin" w:fldLock="1"/>
      </w:r>
      <w:r w:rsidRPr="00BF2B7F">
        <w:rPr>
          <w:rFonts w:ascii="Times New Roman" w:eastAsia="Times New Roman" w:hAnsi="Times New Roman"/>
          <w:sz w:val="24"/>
          <w:szCs w:val="24"/>
        </w:rPr>
        <w:instrText>ADDIN CSL_CITATION {"citationItems":[{"id":"ITEM-1","itemData":{"author":[{"dropping-particle":"","family":"Prasojo","given":"Eko","non-dropping-particle":"","parse-names":false,"suffix":""},{"dropping-particle":"","family":"Kurniawan","given":"Teguh","non-dropping-particle":"","parse-names":false,"suffix":""}],"container-title":"the 5 th International Symposium of Jurnal Antropologi Indonesia, Banjarmasin. 22-25 Juli 2008","id":"ITEM-1","issued":{"date-parts":[["2008"]]},"page":"1-15","title":"Reformasi Birokrasi dan Good Governance : Kasus Best Practices dari Sejumlah Daerah di Indonesia","type":"paper-conference"},"uris":["http://www.mendeley.com/documents/?uuid=53c47cb8-bd53-4d46-9383-5abc76b53b10"]}],"mendeley":{"formattedCitation":"(Prasojo &amp; Kurniawan, 2008)","plainTextFormattedCitation":"(Prasojo &amp; Kurniawan, 2008)","previouslyFormattedCitation":"(Prasojo &amp; Kurniawan, 2008)"},"properties":{"noteIndex":0},"schema":"https://github.com/citation-style-language/schema/raw/master/csl-citation.json"}</w:instrText>
      </w:r>
      <w:r w:rsidRPr="00BF2B7F">
        <w:rPr>
          <w:rFonts w:ascii="Times New Roman" w:eastAsia="Times New Roman" w:hAnsi="Times New Roman"/>
          <w:sz w:val="24"/>
          <w:szCs w:val="24"/>
        </w:rPr>
        <w:fldChar w:fldCharType="separate"/>
      </w:r>
      <w:r w:rsidRPr="00BF2B7F">
        <w:rPr>
          <w:rFonts w:ascii="Times New Roman" w:eastAsia="Times New Roman" w:hAnsi="Times New Roman"/>
          <w:noProof/>
          <w:sz w:val="24"/>
          <w:szCs w:val="24"/>
        </w:rPr>
        <w:t>(Prasojo &amp; Kurniawan, 2008)</w:t>
      </w:r>
      <w:r w:rsidRPr="00BF2B7F">
        <w:rPr>
          <w:rFonts w:ascii="Times New Roman" w:eastAsia="Times New Roman" w:hAnsi="Times New Roman"/>
          <w:sz w:val="24"/>
          <w:szCs w:val="24"/>
        </w:rPr>
        <w:fldChar w:fldCharType="end"/>
      </w:r>
      <w:r w:rsidRPr="00BF2B7F">
        <w:rPr>
          <w:rFonts w:ascii="Times New Roman" w:eastAsia="Times New Roman" w:hAnsi="Times New Roman"/>
          <w:sz w:val="24"/>
          <w:szCs w:val="24"/>
        </w:rPr>
        <w:t>.</w:t>
      </w:r>
    </w:p>
    <w:p w:rsidR="005764B5" w:rsidRDefault="005764B5" w:rsidP="005764B5">
      <w:pPr>
        <w:autoSpaceDE w:val="0"/>
        <w:autoSpaceDN w:val="0"/>
        <w:adjustRightInd w:val="0"/>
        <w:spacing w:after="0" w:line="360" w:lineRule="auto"/>
        <w:ind w:firstLine="720"/>
        <w:jc w:val="both"/>
        <w:rPr>
          <w:rFonts w:ascii="Times New Roman" w:hAnsi="Times New Roman"/>
          <w:sz w:val="24"/>
          <w:szCs w:val="24"/>
        </w:rPr>
      </w:pPr>
      <w:r w:rsidRPr="00BF2B7F">
        <w:rPr>
          <w:rFonts w:ascii="Times New Roman" w:hAnsi="Times New Roman"/>
          <w:sz w:val="24"/>
          <w:szCs w:val="24"/>
        </w:rPr>
        <w:t>Reformasi birokrasi perlu dilakukan dalam rangka perubahan yang sesuai dengan tuntutan dan perkembangan masyarakat. Alasan untuk melakukan reformasi adalah dalam rangka: (1)merealisasikan pendekatan baru untuk menjalankan fungsi pelayanan publik yang lebih baik ke arah manajerial daripada sekedar administratif; (2)sebagai respon terhadap skala penanganan dan cakupan tugas pemerintah (3)perubahan dalam teori dan masalah ekonomi; dan (4)perubahan peran sektor swasta dalam penyelenggaraan pelayan</w:t>
      </w:r>
      <w:r w:rsidRPr="00046222">
        <w:rPr>
          <w:rFonts w:ascii="Times New Roman" w:hAnsi="Times New Roman"/>
          <w:sz w:val="24"/>
          <w:szCs w:val="24"/>
        </w:rPr>
        <w:t xml:space="preserve">an public </w:t>
      </w:r>
      <w:r w:rsidRPr="00046222">
        <w:rPr>
          <w:rFonts w:ascii="Times New Roman" w:hAnsi="Times New Roman"/>
          <w:sz w:val="24"/>
          <w:szCs w:val="24"/>
        </w:rPr>
        <w:fldChar w:fldCharType="begin" w:fldLock="1"/>
      </w:r>
      <w:r w:rsidRPr="00046222">
        <w:rPr>
          <w:rFonts w:ascii="Times New Roman" w:hAnsi="Times New Roman"/>
          <w:sz w:val="24"/>
          <w:szCs w:val="24"/>
        </w:rPr>
        <w:instrText>ADDIN CSL_CITATION {"citationItems":[{"id":"ITEM-1","itemData":{"DOI":"10.1016/j.jacr.2016.10.002","ISSN":"1546-1440","author":[{"dropping-particle":"","family":"Li","given":"Suhui","non-dropping-particle":"","parse-names":false,"suffix":""},{"dropping-particle":"","family":"Dor","given":"Avi","non-dropping-particle":"","parse-names":false,"suffix":""},{"dropping-particle":"","family":"Deyo","given":"Darwyyn","non-dropping-particle":"","parse-names":false,"suffix":""},{"dropping-particle":"","family":"Hughes","given":"Danny R","non-dropping-particle":"","parse-names":false,"suffix":""}],"container-title":"Journal of the American College of Radiology","id":"ITEM-1","issue":"2","issued":{"date-parts":[["2016"]]},"page":"149-156","publisher":"Elsevier Inc","title":"The Impact of State Tort Reforms on Imaging Utilization","type":"article-journal","volume":"14"},"uris":["http://www.mendeley.com/documents/?uuid=599aeb6f-0c47-4300-b030-5127ecbca82f"]}],"mendeley":{"formattedCitation":"(Li, Dor, Deyo, &amp; Hughes, 2016)","plainTextFormattedCitation":"(Li, Dor, Deyo, &amp; Hughes, 2016)","previouslyFormattedCitation":"(Li, Dor, Deyo, &amp; Hughes, 2016)"},"properties":{"noteIndex":0},"schema":"https://github.com/citation-style-language/schema/raw/master/csl-citation.json"}</w:instrText>
      </w:r>
      <w:r w:rsidRPr="00046222">
        <w:rPr>
          <w:rFonts w:ascii="Times New Roman" w:hAnsi="Times New Roman"/>
          <w:sz w:val="24"/>
          <w:szCs w:val="24"/>
        </w:rPr>
        <w:fldChar w:fldCharType="separate"/>
      </w:r>
      <w:r w:rsidRPr="00046222">
        <w:rPr>
          <w:rFonts w:ascii="Times New Roman" w:hAnsi="Times New Roman"/>
          <w:noProof/>
          <w:sz w:val="24"/>
          <w:szCs w:val="24"/>
        </w:rPr>
        <w:t>(Li, Dor, Deyo, &amp; Hughes, 2016)</w:t>
      </w:r>
      <w:r w:rsidRPr="00046222">
        <w:rPr>
          <w:rFonts w:ascii="Times New Roman" w:hAnsi="Times New Roman"/>
          <w:sz w:val="24"/>
          <w:szCs w:val="24"/>
        </w:rPr>
        <w:fldChar w:fldCharType="end"/>
      </w:r>
      <w:r w:rsidRPr="00046222">
        <w:rPr>
          <w:rFonts w:ascii="Times New Roman" w:hAnsi="Times New Roman"/>
          <w:sz w:val="24"/>
          <w:szCs w:val="24"/>
        </w:rPr>
        <w:t>.</w:t>
      </w:r>
    </w:p>
    <w:p w:rsidR="005764B5" w:rsidRPr="000E2C98" w:rsidRDefault="005764B5" w:rsidP="005764B5">
      <w:pPr>
        <w:autoSpaceDE w:val="0"/>
        <w:autoSpaceDN w:val="0"/>
        <w:adjustRightInd w:val="0"/>
        <w:spacing w:after="0" w:line="360" w:lineRule="auto"/>
        <w:ind w:firstLine="720"/>
        <w:jc w:val="both"/>
        <w:rPr>
          <w:rFonts w:ascii="Times New Roman" w:eastAsia="Times New Roman" w:hAnsi="Times New Roman"/>
          <w:sz w:val="24"/>
          <w:szCs w:val="24"/>
        </w:rPr>
      </w:pPr>
      <w:r w:rsidRPr="000E2C98">
        <w:rPr>
          <w:rFonts w:ascii="Times New Roman" w:hAnsi="Times New Roman"/>
          <w:sz w:val="24"/>
          <w:szCs w:val="24"/>
        </w:rPr>
        <w:t>Pelayanan publik adalah segala kegiatan pelayanan yang dilaksanakan oleh penyelenggara pelayanan publik sebagai upaya pemenuhan kebutuhan dan pelaksanaan ketentuan peraturan perunda</w:t>
      </w:r>
      <w:r>
        <w:rPr>
          <w:rFonts w:ascii="Times New Roman" w:hAnsi="Times New Roman"/>
          <w:sz w:val="24"/>
          <w:szCs w:val="24"/>
        </w:rPr>
        <w:t xml:space="preserve">ng-undangan.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{"citationItems":[{"id":"ITEM-1","itemData":{"author":[{"dropping-particle":"","family":"Sururi","given":"Ahmad","non-dropping-particle":"","parse-names":false,"suffix":""}],"container-title":"Natapraja Kajian Ilmu Administrasi Negara","id":"ITEM-1","issue":"1","issued":{"date-parts":[["2019"]]},"page":"105-120","title":"Jurnal natapraja","type":"article-journal","volume":"7"},"uris":["http://www.mendeley.com/documents/?uuid=8e654b8f-00cf-44fa-9652-1126c8d79a56"]}],"mendeley":{"formattedCitation":"(Sururi, 2019)","manualFormatting":"(M. Mahmudi dalam Sururi, 2019)","plainTextFormattedCitation":"(Sururi, 2019)"},"properties":{"noteIndex":0},"schema":"https://github.com/citation-style-language/schema/raw/master/csl-citation.json"}</w:instrText>
      </w:r>
      <w:r>
        <w:rPr>
          <w:rFonts w:ascii="Times New Roman" w:hAnsi="Times New Roman"/>
          <w:sz w:val="24"/>
          <w:szCs w:val="24"/>
        </w:rPr>
        <w:fldChar w:fldCharType="separate"/>
      </w:r>
      <w:r w:rsidRPr="00F214CA">
        <w:rPr>
          <w:rFonts w:ascii="Times New Roman" w:hAnsi="Times New Roman"/>
          <w:noProof/>
          <w:sz w:val="24"/>
          <w:szCs w:val="24"/>
        </w:rPr>
        <w:t>(</w:t>
      </w:r>
      <w:r>
        <w:rPr>
          <w:rFonts w:ascii="Times New Roman" w:hAnsi="Times New Roman"/>
          <w:noProof/>
          <w:sz w:val="24"/>
          <w:szCs w:val="24"/>
        </w:rPr>
        <w:t xml:space="preserve">M. Mahmudi dalam </w:t>
      </w:r>
      <w:r w:rsidRPr="00F214CA">
        <w:rPr>
          <w:rFonts w:ascii="Times New Roman" w:hAnsi="Times New Roman"/>
          <w:noProof/>
          <w:sz w:val="24"/>
          <w:szCs w:val="24"/>
        </w:rPr>
        <w:t>Sururi, 2019)</w:t>
      </w:r>
      <w:r>
        <w:rPr>
          <w:rFonts w:ascii="Times New Roman" w:hAnsi="Times New Roman"/>
          <w:sz w:val="24"/>
          <w:szCs w:val="24"/>
        </w:rPr>
        <w:fldChar w:fldCharType="end"/>
      </w:r>
    </w:p>
    <w:p w:rsidR="005764B5" w:rsidRPr="000E2C98" w:rsidRDefault="005764B5" w:rsidP="005764B5">
      <w:pPr>
        <w:autoSpaceDE w:val="0"/>
        <w:autoSpaceDN w:val="0"/>
        <w:adjustRightInd w:val="0"/>
        <w:spacing w:after="0" w:line="360" w:lineRule="auto"/>
        <w:ind w:firstLine="720"/>
        <w:jc w:val="both"/>
        <w:rPr>
          <w:rFonts w:ascii="Times New Roman" w:eastAsia="Times New Roman" w:hAnsi="Times New Roman"/>
          <w:sz w:val="24"/>
          <w:szCs w:val="24"/>
        </w:rPr>
      </w:pPr>
      <w:r w:rsidRPr="000E2C98">
        <w:rPr>
          <w:rFonts w:ascii="Times New Roman" w:eastAsia="Times New Roman" w:hAnsi="Times New Roman"/>
          <w:sz w:val="24"/>
          <w:szCs w:val="24"/>
        </w:rPr>
        <w:t xml:space="preserve">Penelitian tentang reformasi birokrasi pelayanan sudah dilakukan beberapa diantaranya adalah </w:t>
      </w:r>
      <w:r w:rsidRPr="000E2C98">
        <w:rPr>
          <w:rFonts w:ascii="Times New Roman" w:eastAsia="Times New Roman" w:hAnsi="Times New Roman"/>
          <w:sz w:val="24"/>
          <w:szCs w:val="24"/>
        </w:rPr>
        <w:fldChar w:fldCharType="begin" w:fldLock="1"/>
      </w:r>
      <w:r w:rsidRPr="000E2C98">
        <w:rPr>
          <w:rFonts w:ascii="Times New Roman" w:eastAsia="Times New Roman" w:hAnsi="Times New Roman"/>
          <w:sz w:val="24"/>
          <w:szCs w:val="24"/>
        </w:rPr>
        <w:instrText>ADDIN CSL_CITATION {"citationItems":[{"id":"ITEM-1","itemData":{"author":[{"dropping-particle":"","family":"Subanda","given":"I Nyoman","non-dropping-particle":"","parse-names":false,"suffix":""},{"dropping-particle":"","family":"Putu","given":"N I","non-dropping-particle":"","parse-names":false,"suffix":""},{"dropping-particle":"","family":"Prabawati","given":"Anik","non-dropping-particle":"","parse-names":false,"suffix":""}],"container-title":"Bisnis dan Birokrasi Universitas Indonesia","id":"ITEM-1","issue":"2","issued":{"date-parts":[["2016"]]},"title":"Organizational Restructuring Of Regional Apparatuses Of Denpasar Municipal Government To Achieve Bureaucratic Reform","type":"article-journal","volume":"23"},"uris":["http://www.mendeley.com/documents/?uuid=cb9821bb-e717-4c34-b867-b06f51714a18"]}],"mendeley":{"formattedCitation":"(Subanda, Putu, &amp; Prabawati, 2016)","manualFormatting":"(Subanda, Putu, &amp; Prabawati, 2016","plainTextFormattedCitation":"(Subanda, Putu, &amp; Prabawati, 2016)","previouslyFormattedCitation":"(Subanda, Putu, &amp; Prabawati, 2016)"},"properties":{"noteIndex":0},"schema":"https://github.com/citation-style-language/schema/raw/master/csl-citation.json"}</w:instrText>
      </w:r>
      <w:r w:rsidRPr="000E2C98">
        <w:rPr>
          <w:rFonts w:ascii="Times New Roman" w:eastAsia="Times New Roman" w:hAnsi="Times New Roman"/>
          <w:sz w:val="24"/>
          <w:szCs w:val="24"/>
        </w:rPr>
        <w:fldChar w:fldCharType="separate"/>
      </w:r>
      <w:r w:rsidRPr="000E2C98">
        <w:rPr>
          <w:rFonts w:ascii="Times New Roman" w:eastAsia="Times New Roman" w:hAnsi="Times New Roman"/>
          <w:noProof/>
          <w:sz w:val="24"/>
          <w:szCs w:val="24"/>
        </w:rPr>
        <w:t>(Subanda, Putu, &amp; Prabawati, 2016</w:t>
      </w:r>
      <w:r w:rsidRPr="000E2C98">
        <w:rPr>
          <w:rFonts w:ascii="Times New Roman" w:eastAsia="Times New Roman" w:hAnsi="Times New Roman"/>
          <w:sz w:val="24"/>
          <w:szCs w:val="24"/>
        </w:rPr>
        <w:fldChar w:fldCharType="end"/>
      </w:r>
      <w:r w:rsidRPr="000E2C98">
        <w:rPr>
          <w:rFonts w:ascii="Times New Roman" w:eastAsia="Times New Roman" w:hAnsi="Times New Roman"/>
          <w:sz w:val="24"/>
          <w:szCs w:val="24"/>
        </w:rPr>
        <w:t xml:space="preserve">; </w:t>
      </w:r>
      <w:r w:rsidRPr="000E2C98">
        <w:rPr>
          <w:rFonts w:ascii="Times New Roman" w:eastAsia="Times New Roman" w:hAnsi="Times New Roman"/>
          <w:sz w:val="24"/>
          <w:szCs w:val="24"/>
        </w:rPr>
        <w:fldChar w:fldCharType="begin" w:fldLock="1"/>
      </w:r>
      <w:r w:rsidRPr="000E2C98">
        <w:rPr>
          <w:rFonts w:ascii="Times New Roman" w:eastAsia="Times New Roman" w:hAnsi="Times New Roman"/>
          <w:sz w:val="24"/>
          <w:szCs w:val="24"/>
        </w:rPr>
        <w:instrText>ADDIN CSL_CITATION {"citationItems":[{"id":"ITEM-1","itemData":{"author":[{"dropping-particle":"","family":"Wakhid","given":"Ali Abdul","non-dropping-particle":"","parse-names":false,"suffix":""}],"container-title":"TAPIs","id":"ITEM-1","issue":"14","issued":{"date-parts":[["2017"]]},"title":"Ali Abdul Wakhid adalah dosen Fakultas Ushuluddin UIN Raden Intan Lampung","type":"article-journal","volume":"01"},"uris":["http://www.mendeley.com/documents/?uuid=f3436965-b815-48b6-9e80-554d1bb48e98"]}],"mendeley":{"formattedCitation":"(Wakhid, 2017)","manualFormatting":"Wakhid, 2017;  ","plainTextFormattedCitation":"(Wakhid, 2017)","previouslyFormattedCitation":"(Wakhid, 2017)"},"properties":{"noteIndex":0},"schema":"https://github.com/citation-style-language/schema/raw/master/csl-citation.json"}</w:instrText>
      </w:r>
      <w:r w:rsidRPr="000E2C98">
        <w:rPr>
          <w:rFonts w:ascii="Times New Roman" w:eastAsia="Times New Roman" w:hAnsi="Times New Roman"/>
          <w:sz w:val="24"/>
          <w:szCs w:val="24"/>
        </w:rPr>
        <w:fldChar w:fldCharType="separate"/>
      </w:r>
      <w:r w:rsidRPr="000E2C98">
        <w:rPr>
          <w:rFonts w:ascii="Times New Roman" w:eastAsia="Times New Roman" w:hAnsi="Times New Roman"/>
          <w:noProof/>
          <w:sz w:val="24"/>
          <w:szCs w:val="24"/>
        </w:rPr>
        <w:t xml:space="preserve">Wakhid, 2017;  </w:t>
      </w:r>
      <w:r w:rsidRPr="000E2C98">
        <w:rPr>
          <w:rFonts w:ascii="Times New Roman" w:eastAsia="Times New Roman" w:hAnsi="Times New Roman"/>
          <w:sz w:val="24"/>
          <w:szCs w:val="24"/>
        </w:rPr>
        <w:fldChar w:fldCharType="end"/>
      </w:r>
      <w:r w:rsidRPr="000E2C98">
        <w:rPr>
          <w:rFonts w:ascii="Times New Roman" w:eastAsia="Times New Roman" w:hAnsi="Times New Roman"/>
          <w:sz w:val="24"/>
          <w:szCs w:val="24"/>
        </w:rPr>
        <w:fldChar w:fldCharType="begin" w:fldLock="1"/>
      </w:r>
      <w:r w:rsidRPr="000E2C98">
        <w:rPr>
          <w:rFonts w:ascii="Times New Roman" w:eastAsia="Times New Roman" w:hAnsi="Times New Roman"/>
          <w:sz w:val="24"/>
          <w:szCs w:val="24"/>
        </w:rPr>
        <w:instrText>ADDIN CSL_CITATION {"citationItems":[{"id":"ITEM-1","itemData":{"author":[{"dropping-particle":"","family":"Suwandoko","given":"Rodiyah","non-dropping-particle":"","parse-names":false,"suffix":""}],"container-title":"JILS","id":"ITEM-1","issue":"01","issued":{"date-parts":[["2018"]]},"page":"5-28","title":"The Implementation of Bureaucratic Reform Pillars in Increasing Taxpayer Compliance at Semarang Tax Service Office COMPLIANCE IN THE SEMARANG TAX SERVICE OFFICE … ...","type":"article-journal","volume":"3"},"uris":["http://www.mendeley.com/documents/?uuid=8b6c1a3c-f4e3-4701-9470-b3a9ddc312a0"]}],"mendeley":{"formattedCitation":"(Suwandoko, 2018)","manualFormatting":"Suwandoko, 2018","plainTextFormattedCitation":"(Suwandoko, 2018)","previouslyFormattedCitation":"(Suwandoko, 2018)"},"properties":{"noteIndex":0},"schema":"https://github.com/citation-style-language/schema/raw/master/csl-citation.json"}</w:instrText>
      </w:r>
      <w:r w:rsidRPr="000E2C98">
        <w:rPr>
          <w:rFonts w:ascii="Times New Roman" w:eastAsia="Times New Roman" w:hAnsi="Times New Roman"/>
          <w:sz w:val="24"/>
          <w:szCs w:val="24"/>
        </w:rPr>
        <w:fldChar w:fldCharType="separate"/>
      </w:r>
      <w:r w:rsidRPr="000E2C98">
        <w:rPr>
          <w:rFonts w:ascii="Times New Roman" w:eastAsia="Times New Roman" w:hAnsi="Times New Roman"/>
          <w:noProof/>
          <w:sz w:val="24"/>
          <w:szCs w:val="24"/>
        </w:rPr>
        <w:t>Suwandoko, 2018</w:t>
      </w:r>
      <w:r w:rsidRPr="000E2C98">
        <w:rPr>
          <w:rFonts w:ascii="Times New Roman" w:eastAsia="Times New Roman" w:hAnsi="Times New Roman"/>
          <w:sz w:val="24"/>
          <w:szCs w:val="24"/>
        </w:rPr>
        <w:fldChar w:fldCharType="end"/>
      </w:r>
      <w:r w:rsidRPr="000E2C98">
        <w:rPr>
          <w:rFonts w:ascii="Times New Roman" w:eastAsia="Times New Roman" w:hAnsi="Times New Roman"/>
          <w:sz w:val="24"/>
          <w:szCs w:val="24"/>
        </w:rPr>
        <w:t xml:space="preserve">; </w:t>
      </w:r>
      <w:r w:rsidRPr="000E2C98">
        <w:rPr>
          <w:rFonts w:ascii="Times New Roman" w:eastAsia="Times New Roman" w:hAnsi="Times New Roman"/>
          <w:sz w:val="24"/>
          <w:szCs w:val="24"/>
        </w:rPr>
        <w:fldChar w:fldCharType="begin" w:fldLock="1"/>
      </w:r>
      <w:r w:rsidRPr="000E2C98">
        <w:rPr>
          <w:rFonts w:ascii="Times New Roman" w:eastAsia="Times New Roman" w:hAnsi="Times New Roman"/>
          <w:sz w:val="24"/>
          <w:szCs w:val="24"/>
        </w:rPr>
        <w:instrText>ADDIN CSL_CITATION {"citationItems":[{"id":"ITEM-1","itemData":{"author":[{"dropping-particle":"","family":"Mason","given":"C Hoadley","non-dropping-particle":"","parse-names":false,"suffix":""}],"container-title":"Administrasi Publik","id":"ITEM-1","issue":"April","issued":{"date-parts":[["2014"]]},"page":"1-23","title":"Administrative Decentralization - Bureaucratic Reform:","type":"article-journal","volume":"11"},"uris":["http://www.mendeley.com/documents/?uuid=8aeed20b-cabf-4ade-af64-11e2c687e0ef"]}],"mendeley":{"formattedCitation":"(Mason, 2014)","manualFormatting":"Mason, 2014)","plainTextFormattedCitation":"(Mason, 2014)","previouslyFormattedCitation":"(Mason, 2014)"},"properties":{"noteIndex":0},"schema":"https://github.com/citation-style-language/schema/raw/master/csl-citation.json"}</w:instrText>
      </w:r>
      <w:r w:rsidRPr="000E2C98">
        <w:rPr>
          <w:rFonts w:ascii="Times New Roman" w:eastAsia="Times New Roman" w:hAnsi="Times New Roman"/>
          <w:sz w:val="24"/>
          <w:szCs w:val="24"/>
        </w:rPr>
        <w:fldChar w:fldCharType="separate"/>
      </w:r>
      <w:r w:rsidRPr="000E2C98">
        <w:rPr>
          <w:rFonts w:ascii="Times New Roman" w:eastAsia="Times New Roman" w:hAnsi="Times New Roman"/>
          <w:noProof/>
          <w:sz w:val="24"/>
          <w:szCs w:val="24"/>
        </w:rPr>
        <w:t>Mason, 2014)</w:t>
      </w:r>
      <w:r w:rsidRPr="000E2C98">
        <w:rPr>
          <w:rFonts w:ascii="Times New Roman" w:eastAsia="Times New Roman" w:hAnsi="Times New Roman"/>
          <w:sz w:val="24"/>
          <w:szCs w:val="24"/>
        </w:rPr>
        <w:fldChar w:fldCharType="end"/>
      </w:r>
    </w:p>
    <w:p w:rsidR="005764B5" w:rsidRPr="000E2C98" w:rsidRDefault="005764B5" w:rsidP="005764B5">
      <w:pPr>
        <w:autoSpaceDE w:val="0"/>
        <w:autoSpaceDN w:val="0"/>
        <w:adjustRightInd w:val="0"/>
        <w:spacing w:after="0" w:line="360" w:lineRule="auto"/>
        <w:ind w:firstLine="720"/>
        <w:jc w:val="both"/>
        <w:rPr>
          <w:rStyle w:val="tlid-translation"/>
          <w:rFonts w:ascii="Times New Roman" w:hAnsi="Times New Roman"/>
          <w:sz w:val="24"/>
          <w:szCs w:val="24"/>
        </w:rPr>
      </w:pPr>
      <w:r w:rsidRPr="000E2C98">
        <w:rPr>
          <w:rFonts w:ascii="Times New Roman" w:eastAsia="Times New Roman" w:hAnsi="Times New Roman"/>
          <w:sz w:val="24"/>
          <w:szCs w:val="24"/>
        </w:rPr>
        <w:t xml:space="preserve">Kemudian </w:t>
      </w:r>
      <w:r w:rsidRPr="000E2C98">
        <w:rPr>
          <w:rFonts w:ascii="Times New Roman" w:eastAsia="Times New Roman" w:hAnsi="Times New Roman"/>
          <w:sz w:val="24"/>
          <w:szCs w:val="24"/>
        </w:rPr>
        <w:fldChar w:fldCharType="begin" w:fldLock="1"/>
      </w:r>
      <w:r w:rsidRPr="000E2C98">
        <w:rPr>
          <w:rFonts w:ascii="Times New Roman" w:eastAsia="Times New Roman" w:hAnsi="Times New Roman"/>
          <w:sz w:val="24"/>
          <w:szCs w:val="24"/>
        </w:rPr>
        <w:instrText>ADDIN CSL_CITATION {"citationItems":[{"id":"ITEM-1","itemData":{"author":[{"dropping-particle":"","family":"Cordella, A; Tempini","given":"Niccolò","non-dropping-particle":"","parse-names":false,"suffix":""}],"container-title":"Government Information Quarterly","id":"ITEM-1","issued":{"date-parts":[["2015"]]},"title":"E-?</w:instrText>
      </w:r>
      <w:r w:rsidRPr="000E2C98">
        <w:rPr>
          <w:rFonts w:ascii="Cambria Math" w:eastAsia="Times New Roman" w:hAnsi="Cambria Math" w:cs="Cambria Math"/>
          <w:sz w:val="24"/>
          <w:szCs w:val="24"/>
        </w:rPr>
        <w:instrText>‐</w:instrText>
      </w:r>
      <w:r w:rsidRPr="000E2C98">
        <w:rPr>
          <w:rFonts w:ascii="Times New Roman" w:eastAsia="Times New Roman" w:hAnsi="Times New Roman"/>
          <w:sz w:val="24"/>
          <w:szCs w:val="24"/>
        </w:rPr>
        <w:instrText>government and organizational change: Reappraising the role of ICT and bureaucracy in public service delivery","type":"article-journal"},"uris":["http://www.mendeley.com/documents/?uuid=087013dd-3cfc-421d-ac34-1aea98101f1e"]}],"mendeley":{"formattedCitation":"(Cordella, A; Tempini, 2015)","plainTextFormattedCitation":"(Cordella, A; Tempini, 2015)","previouslyFormattedCitation":"(Cordella, A; Tempini, 2015)"},"properties":{"noteIndex":0},"schema":"https://github.com/citation-style-language/schema/raw/master/csl-citation.json"}</w:instrText>
      </w:r>
      <w:r w:rsidRPr="000E2C98">
        <w:rPr>
          <w:rFonts w:ascii="Times New Roman" w:eastAsia="Times New Roman" w:hAnsi="Times New Roman"/>
          <w:sz w:val="24"/>
          <w:szCs w:val="24"/>
        </w:rPr>
        <w:fldChar w:fldCharType="separate"/>
      </w:r>
      <w:r w:rsidRPr="000E2C98">
        <w:rPr>
          <w:rFonts w:ascii="Times New Roman" w:eastAsia="Times New Roman" w:hAnsi="Times New Roman"/>
          <w:noProof/>
          <w:sz w:val="24"/>
          <w:szCs w:val="24"/>
        </w:rPr>
        <w:t>(Cordella, A; Tempini, 2015)</w:t>
      </w:r>
      <w:r w:rsidRPr="000E2C98">
        <w:rPr>
          <w:rFonts w:ascii="Times New Roman" w:eastAsia="Times New Roman" w:hAnsi="Times New Roman"/>
          <w:sz w:val="24"/>
          <w:szCs w:val="24"/>
        </w:rPr>
        <w:fldChar w:fldCharType="end"/>
      </w:r>
      <w:r w:rsidRPr="000E2C98">
        <w:rPr>
          <w:rFonts w:ascii="Times New Roman" w:eastAsia="Times New Roman" w:hAnsi="Times New Roman"/>
          <w:sz w:val="24"/>
          <w:szCs w:val="24"/>
        </w:rPr>
        <w:t xml:space="preserve"> dalam hasil penelitiannya mengemukakan bahwa </w:t>
      </w:r>
      <w:r w:rsidRPr="000E2C98">
        <w:rPr>
          <w:rFonts w:ascii="Times New Roman" w:eastAsia="Times New Roman" w:hAnsi="Times New Roman"/>
          <w:sz w:val="24"/>
          <w:szCs w:val="24"/>
        </w:rPr>
        <w:lastRenderedPageBreak/>
        <w:t xml:space="preserve">penerapan informasi dan teknologi dapat dijadikan sebagai instrumen untuk mengurangi peran birokrasi dalam organisasi pemerintah.  Selanjutnya penelitian </w:t>
      </w:r>
      <w:r w:rsidRPr="000E2C98">
        <w:rPr>
          <w:rFonts w:ascii="Times New Roman" w:eastAsia="Times New Roman" w:hAnsi="Times New Roman"/>
          <w:sz w:val="24"/>
          <w:szCs w:val="24"/>
        </w:rPr>
        <w:fldChar w:fldCharType="begin" w:fldLock="1"/>
      </w:r>
      <w:r w:rsidRPr="000E2C98">
        <w:rPr>
          <w:rFonts w:ascii="Times New Roman" w:eastAsia="Times New Roman" w:hAnsi="Times New Roman"/>
          <w:sz w:val="24"/>
          <w:szCs w:val="24"/>
        </w:rPr>
        <w:instrText>ADDIN CSL_CITATION {"citationItems":[{"id":"ITEM-1","itemData":{"author":[{"dropping-particle":"","family":"O’Flynn","given":"Janine","non-dropping-particle":"","parse-names":false,"suffix":""}],"id":"ITEM-1","issued":{"date-parts":[["2010"]]},"page":"1-18","title":"The Post Bureaucratic Model : Principles, Practices, Premises","type":"article-journal"},"uris":["http://www.mendeley.com/documents/?uuid=22d7feab-a2d6-46f7-bc8e-bbad777e6c33"]}],"mendeley":{"formattedCitation":"(O’Flynn, 2010)","plainTextFormattedCitation":"(O’Flynn, 2010)","previouslyFormattedCitation":"(O’Flynn, 2010)"},"properties":{"noteIndex":0},"schema":"https://github.com/citation-style-language/schema/raw/master/csl-citation.json"}</w:instrText>
      </w:r>
      <w:r w:rsidRPr="000E2C98">
        <w:rPr>
          <w:rFonts w:ascii="Times New Roman" w:eastAsia="Times New Roman" w:hAnsi="Times New Roman"/>
          <w:sz w:val="24"/>
          <w:szCs w:val="24"/>
        </w:rPr>
        <w:fldChar w:fldCharType="separate"/>
      </w:r>
      <w:r w:rsidRPr="000E2C98">
        <w:rPr>
          <w:rFonts w:ascii="Times New Roman" w:eastAsia="Times New Roman" w:hAnsi="Times New Roman"/>
          <w:noProof/>
          <w:sz w:val="24"/>
          <w:szCs w:val="24"/>
        </w:rPr>
        <w:t>(O’Flynn, 2010)</w:t>
      </w:r>
      <w:r w:rsidRPr="000E2C98">
        <w:rPr>
          <w:rFonts w:ascii="Times New Roman" w:eastAsia="Times New Roman" w:hAnsi="Times New Roman"/>
          <w:sz w:val="24"/>
          <w:szCs w:val="24"/>
        </w:rPr>
        <w:fldChar w:fldCharType="end"/>
      </w:r>
      <w:r w:rsidRPr="000E2C98">
        <w:rPr>
          <w:rFonts w:ascii="Times New Roman" w:eastAsia="Times New Roman" w:hAnsi="Times New Roman"/>
          <w:sz w:val="24"/>
          <w:szCs w:val="24"/>
        </w:rPr>
        <w:t xml:space="preserve"> menyatakan adanya </w:t>
      </w:r>
      <w:r w:rsidRPr="000E2C98">
        <w:rPr>
          <w:rStyle w:val="tlid-translation"/>
          <w:rFonts w:ascii="Times New Roman" w:hAnsi="Times New Roman"/>
          <w:sz w:val="24"/>
          <w:szCs w:val="24"/>
        </w:rPr>
        <w:t>model pemerintah kompetitif pasca birokrasi (yaitu manajemen publik baru) dan model pemerintah pasca birokrasi, pasca-kompetitif (yaitu nilai publik) dan mempertimbangkan implikasi bagi manajer.</w:t>
      </w:r>
    </w:p>
    <w:p w:rsidR="005764B5" w:rsidRDefault="005764B5" w:rsidP="005764B5">
      <w:pPr>
        <w:autoSpaceDE w:val="0"/>
        <w:autoSpaceDN w:val="0"/>
        <w:adjustRightInd w:val="0"/>
        <w:spacing w:after="0" w:line="360" w:lineRule="auto"/>
        <w:ind w:firstLine="720"/>
        <w:jc w:val="both"/>
        <w:rPr>
          <w:rStyle w:val="tlid-translation"/>
          <w:rFonts w:ascii="Times New Roman" w:hAnsi="Times New Roman"/>
          <w:sz w:val="24"/>
        </w:rPr>
      </w:pPr>
      <w:r w:rsidRPr="000E2C98">
        <w:rPr>
          <w:rStyle w:val="tlid-translation"/>
          <w:rFonts w:ascii="Times New Roman" w:hAnsi="Times New Roman"/>
          <w:sz w:val="24"/>
          <w:szCs w:val="24"/>
        </w:rPr>
        <w:t xml:space="preserve">Penelitian yang dilakukan oleh </w:t>
      </w:r>
      <w:r w:rsidRPr="000E2C98">
        <w:rPr>
          <w:rStyle w:val="tlid-translation"/>
          <w:rFonts w:ascii="Times New Roman" w:hAnsi="Times New Roman"/>
          <w:sz w:val="24"/>
          <w:szCs w:val="24"/>
        </w:rPr>
        <w:fldChar w:fldCharType="begin" w:fldLock="1"/>
      </w:r>
      <w:r w:rsidRPr="000E2C98">
        <w:rPr>
          <w:rStyle w:val="tlid-translation"/>
          <w:rFonts w:ascii="Times New Roman" w:hAnsi="Times New Roman"/>
          <w:sz w:val="24"/>
          <w:szCs w:val="24"/>
        </w:rPr>
        <w:instrText>ADDIN CSL_CITATION {"citationItems":[{"id":"ITEM-1","itemData":{"author":[{"dropping-particle":"","family":"Cruz Cesi, Keefer","given":"Philip","non-dropping-particle":"","parse-names":false,"suffix":""}],"id":"ITEM-1","issue":"June","issued":{"date-parts":[["2015"]]},"title":"Political Parties , Clientelism , and Bureaucratic Reform Political Parties , Clientelism , and Bureaucratic Reform Cesi Cruz *","type":"report"},"uris":["http://www.mendeley.com/documents/?uuid=02528a9a-2766-4470-8297-a9ae3adfbfb6"]}],"mendeley":{"formattedCitation":"(Cruz Cesi, Keefer, 2015)","plainTextFormattedCitation":"(Cruz Cesi, Keefer, 2015)","previouslyFormattedCitation":"(Cruz Cesi, Keefer, 2015)"},"properties":{"noteIndex":0},"schema":"https://github.com/citation-style-language/schema/raw/master/csl-citation.json"}</w:instrText>
      </w:r>
      <w:r w:rsidRPr="000E2C98">
        <w:rPr>
          <w:rStyle w:val="tlid-translation"/>
          <w:rFonts w:ascii="Times New Roman" w:hAnsi="Times New Roman"/>
          <w:sz w:val="24"/>
          <w:szCs w:val="24"/>
        </w:rPr>
        <w:fldChar w:fldCharType="separate"/>
      </w:r>
      <w:r w:rsidRPr="000E2C98">
        <w:rPr>
          <w:rStyle w:val="tlid-translation"/>
          <w:rFonts w:ascii="Times New Roman" w:hAnsi="Times New Roman"/>
          <w:noProof/>
          <w:sz w:val="24"/>
          <w:szCs w:val="24"/>
        </w:rPr>
        <w:t>(Cruz Cesi, Keefer, 2015)</w:t>
      </w:r>
      <w:r w:rsidRPr="000E2C98">
        <w:rPr>
          <w:rStyle w:val="tlid-translation"/>
          <w:rFonts w:ascii="Times New Roman" w:hAnsi="Times New Roman"/>
          <w:sz w:val="24"/>
          <w:szCs w:val="24"/>
        </w:rPr>
        <w:fldChar w:fldCharType="end"/>
      </w:r>
      <w:r w:rsidRPr="000E2C98">
        <w:rPr>
          <w:rStyle w:val="tlid-translation"/>
          <w:rFonts w:ascii="Times New Roman" w:hAnsi="Times New Roman"/>
          <w:sz w:val="24"/>
          <w:szCs w:val="24"/>
        </w:rPr>
        <w:t xml:space="preserve"> menyatakan bahwa reformasi sektor publik di negara-negara berkembang perlu menekankan</w:t>
      </w:r>
      <w:r w:rsidRPr="000E2C98">
        <w:rPr>
          <w:rFonts w:ascii="Times New Roman" w:hAnsi="Times New Roman"/>
          <w:sz w:val="24"/>
          <w:szCs w:val="24"/>
        </w:rPr>
        <w:t xml:space="preserve"> </w:t>
      </w:r>
      <w:r w:rsidRPr="000E2C98">
        <w:rPr>
          <w:rStyle w:val="tlid-translation"/>
          <w:rFonts w:ascii="Times New Roman" w:hAnsi="Times New Roman"/>
          <w:sz w:val="24"/>
          <w:szCs w:val="24"/>
        </w:rPr>
        <w:t xml:space="preserve">pentingnya kebijaksanaan politisi </w:t>
      </w:r>
      <w:r w:rsidRPr="002C12E3">
        <w:rPr>
          <w:rStyle w:val="tlid-translation"/>
          <w:rFonts w:ascii="Times New Roman" w:hAnsi="Times New Roman"/>
          <w:sz w:val="24"/>
        </w:rPr>
        <w:t>dalam mengatur jaringan dan relasi kekuasan untuk meminimalkan pengaruhnya dan mengoptimalkan legislatif untuk melakukan pengawasan terhadap eksekutif</w:t>
      </w:r>
      <w:r>
        <w:rPr>
          <w:rStyle w:val="tlid-translation"/>
          <w:rFonts w:ascii="Times New Roman" w:hAnsi="Times New Roman"/>
          <w:sz w:val="24"/>
        </w:rPr>
        <w:t xml:space="preserve">. </w:t>
      </w:r>
    </w:p>
    <w:p w:rsidR="005764B5" w:rsidRDefault="005764B5" w:rsidP="005764B5">
      <w:pPr>
        <w:autoSpaceDE w:val="0"/>
        <w:autoSpaceDN w:val="0"/>
        <w:adjustRightInd w:val="0"/>
        <w:spacing w:after="0" w:line="360" w:lineRule="auto"/>
        <w:ind w:firstLine="720"/>
        <w:jc w:val="both"/>
        <w:rPr>
          <w:rStyle w:val="tlid-translation"/>
          <w:rFonts w:ascii="Times New Roman" w:hAnsi="Times New Roman"/>
          <w:sz w:val="24"/>
        </w:rPr>
      </w:pPr>
      <w:r>
        <w:rPr>
          <w:rFonts w:ascii="Times New Roman" w:eastAsia="Times New Roman" w:hAnsi="Times New Roman"/>
          <w:sz w:val="24"/>
          <w:szCs w:val="24"/>
        </w:rPr>
        <w:t xml:space="preserve">Berdasarkan beberapa hasil penelitian yang telah dipaparkan tersebut, maka dapat disimpulkan bahwa reformasi birokrasi pelayanan publik merupakan instrumen dalam rangka menjawab tuntutan dan dinamika masyarakat dan meningkatkan kompetensi sumber daya manusia pada organisasi sektor publik. Meskipun demikian, penelitian tentang studi reformasi birokrasi pelayanan publik pada organisasi sektor publik dalam evaluasi kebijakan penetapan kota </w:t>
      </w:r>
      <w:r>
        <w:rPr>
          <w:rFonts w:ascii="Times New Roman" w:eastAsia="Times New Roman" w:hAnsi="Times New Roman"/>
          <w:sz w:val="24"/>
          <w:szCs w:val="24"/>
        </w:rPr>
        <w:lastRenderedPageBreak/>
        <w:t xml:space="preserve">sebagai provinsi belum dilakukan secara mendalam. </w:t>
      </w:r>
    </w:p>
    <w:p w:rsidR="005764B5" w:rsidRDefault="005764B5" w:rsidP="005764B5">
      <w:pPr>
        <w:autoSpaceDE w:val="0"/>
        <w:autoSpaceDN w:val="0"/>
        <w:adjustRightInd w:val="0"/>
        <w:spacing w:after="0" w:line="360" w:lineRule="auto"/>
        <w:ind w:firstLine="720"/>
        <w:jc w:val="both"/>
        <w:rPr>
          <w:rFonts w:ascii="Times New Roman" w:eastAsia="Times New Roman" w:hAnsi="Times New Roman"/>
          <w:sz w:val="24"/>
          <w:szCs w:val="24"/>
        </w:rPr>
      </w:pPr>
      <w:r w:rsidRPr="001A3A4D">
        <w:rPr>
          <w:rFonts w:ascii="Times New Roman" w:eastAsia="Times New Roman" w:hAnsi="Times New Roman"/>
          <w:sz w:val="24"/>
          <w:szCs w:val="24"/>
        </w:rPr>
        <w:t xml:space="preserve">Tujuan penelitian ini adalah </w:t>
      </w:r>
      <w:r>
        <w:rPr>
          <w:rFonts w:ascii="Times New Roman" w:eastAsia="Times New Roman" w:hAnsi="Times New Roman"/>
          <w:sz w:val="24"/>
          <w:szCs w:val="24"/>
        </w:rPr>
        <w:t xml:space="preserve">menganalisis reformasi birokrasi pelayanan publik pada beberapa kelurahan di Kecamatan Taktakan Kota Serang dalam </w:t>
      </w:r>
      <w:r w:rsidRPr="001A3A4D">
        <w:rPr>
          <w:rFonts w:ascii="Times New Roman" w:hAnsi="Times New Roman"/>
          <w:bCs/>
          <w:sz w:val="24"/>
          <w:szCs w:val="24"/>
        </w:rPr>
        <w:t xml:space="preserve">evaluasi kebijakan penetapan Kota Serang sebagai Ibukota Provinsi </w:t>
      </w:r>
      <w:r>
        <w:rPr>
          <w:rFonts w:ascii="Times New Roman" w:hAnsi="Times New Roman"/>
          <w:bCs/>
          <w:sz w:val="24"/>
          <w:szCs w:val="24"/>
        </w:rPr>
        <w:t>Banten.</w:t>
      </w:r>
    </w:p>
    <w:p w:rsidR="005764B5" w:rsidRDefault="005764B5" w:rsidP="005764B5">
      <w:pPr>
        <w:autoSpaceDE w:val="0"/>
        <w:autoSpaceDN w:val="0"/>
        <w:adjustRightInd w:val="0"/>
        <w:spacing w:after="0" w:line="360" w:lineRule="auto"/>
        <w:ind w:firstLine="720"/>
        <w:jc w:val="both"/>
        <w:rPr>
          <w:rFonts w:ascii="Times New Roman" w:eastAsia="Times New Roman" w:hAnsi="Times New Roman"/>
          <w:sz w:val="24"/>
          <w:szCs w:val="24"/>
        </w:rPr>
      </w:pPr>
    </w:p>
    <w:p w:rsidR="005764B5" w:rsidRDefault="005764B5" w:rsidP="005764B5">
      <w:pPr>
        <w:spacing w:after="0" w:line="360" w:lineRule="auto"/>
        <w:jc w:val="both"/>
        <w:rPr>
          <w:rFonts w:ascii="Times New Roman" w:hAnsi="Times New Roman"/>
          <w:b/>
          <w:sz w:val="24"/>
          <w:szCs w:val="24"/>
        </w:rPr>
      </w:pPr>
      <w:r w:rsidRPr="001A1A0B">
        <w:rPr>
          <w:rFonts w:ascii="Times New Roman" w:hAnsi="Times New Roman"/>
          <w:b/>
          <w:sz w:val="24"/>
          <w:szCs w:val="24"/>
        </w:rPr>
        <w:t>METODE PENELITIAN</w:t>
      </w:r>
    </w:p>
    <w:p w:rsidR="005764B5" w:rsidRPr="00003B40" w:rsidRDefault="005764B5" w:rsidP="005764B5">
      <w:pPr>
        <w:spacing w:after="0" w:line="360" w:lineRule="auto"/>
        <w:ind w:firstLine="720"/>
        <w:jc w:val="both"/>
        <w:rPr>
          <w:rFonts w:ascii="AGaramondPro-Regular" w:hAnsi="AGaramondPro-Regular" w:cs="AGaramondPro-Regular"/>
          <w:sz w:val="24"/>
          <w:szCs w:val="24"/>
        </w:rPr>
      </w:pPr>
      <w:r>
        <w:rPr>
          <w:rFonts w:ascii="AGaramondPro-Regular" w:hAnsi="AGaramondPro-Regular" w:cs="AGaramondPro-Regular"/>
          <w:sz w:val="24"/>
          <w:szCs w:val="24"/>
        </w:rPr>
        <w:t xml:space="preserve">Jenis penelitian yang digunakan dalam analisis ini adalah pendekatan kualitatif. Teknik Pengumpulan data menggunakan pengamatan langsung </w:t>
      </w:r>
      <w:r>
        <w:rPr>
          <w:rFonts w:ascii="AGaramondPro-Italic" w:hAnsi="AGaramondPro-Italic" w:cs="AGaramondPro-Italic"/>
          <w:i/>
          <w:iCs/>
          <w:sz w:val="24"/>
          <w:szCs w:val="24"/>
        </w:rPr>
        <w:t xml:space="preserve">(direct observation) </w:t>
      </w:r>
      <w:r>
        <w:rPr>
          <w:rFonts w:ascii="AGaramondPro-Regular" w:hAnsi="AGaramondPro-Regular" w:cs="AGaramondPro-Regular"/>
          <w:sz w:val="24"/>
          <w:szCs w:val="24"/>
        </w:rPr>
        <w:t xml:space="preserve">serta wawancara tidak terstruktur dan mendalam </w:t>
      </w:r>
      <w:r>
        <w:rPr>
          <w:rFonts w:ascii="AGaramondPro-Italic" w:hAnsi="AGaramondPro-Italic" w:cs="AGaramondPro-Italic"/>
          <w:i/>
          <w:iCs/>
          <w:sz w:val="24"/>
          <w:szCs w:val="24"/>
        </w:rPr>
        <w:t>(unstructured</w:t>
      </w:r>
      <w:r>
        <w:rPr>
          <w:rFonts w:ascii="AGaramondPro-Regular" w:hAnsi="AGaramondPro-Regular" w:cs="AGaramondPro-Regular"/>
          <w:sz w:val="24"/>
          <w:szCs w:val="24"/>
        </w:rPr>
        <w:t xml:space="preserve"> </w:t>
      </w:r>
      <w:r>
        <w:rPr>
          <w:rFonts w:ascii="AGaramondPro-Italic" w:hAnsi="AGaramondPro-Italic" w:cs="AGaramondPro-Italic"/>
          <w:i/>
          <w:iCs/>
          <w:sz w:val="24"/>
          <w:szCs w:val="24"/>
        </w:rPr>
        <w:t xml:space="preserve">or intensive interviewing) </w:t>
      </w:r>
      <w:r>
        <w:rPr>
          <w:rFonts w:ascii="AGaramondPro-Regular" w:hAnsi="AGaramondPro-Regular" w:cs="AGaramondPro-Regular"/>
          <w:sz w:val="24"/>
          <w:szCs w:val="24"/>
        </w:rPr>
        <w:t xml:space="preserve">yang bertujuan untuk mendeskripsikan tentang bagaimana </w:t>
      </w:r>
      <w:r w:rsidRPr="001A3A4D">
        <w:rPr>
          <w:rFonts w:ascii="Times New Roman" w:hAnsi="Times New Roman"/>
          <w:bCs/>
          <w:sz w:val="24"/>
          <w:szCs w:val="24"/>
        </w:rPr>
        <w:t>reformasi birokrasi pelayanan d</w:t>
      </w:r>
      <w:r>
        <w:rPr>
          <w:rFonts w:ascii="Times New Roman" w:hAnsi="Times New Roman"/>
          <w:bCs/>
          <w:sz w:val="24"/>
          <w:szCs w:val="24"/>
        </w:rPr>
        <w:t xml:space="preserve">i Kecamatan Taktakan dalam konteks </w:t>
      </w:r>
      <w:r w:rsidRPr="001A3A4D">
        <w:rPr>
          <w:rFonts w:ascii="Times New Roman" w:hAnsi="Times New Roman"/>
          <w:bCs/>
          <w:sz w:val="24"/>
          <w:szCs w:val="24"/>
        </w:rPr>
        <w:t>evaluasi kebijakan penetapan Kota Serang sebagai Ibukota Provinsi Banten</w:t>
      </w:r>
      <w:r>
        <w:rPr>
          <w:rFonts w:ascii="Times New Roman" w:hAnsi="Times New Roman"/>
          <w:bCs/>
          <w:sz w:val="24"/>
          <w:szCs w:val="24"/>
        </w:rPr>
        <w:t>.</w:t>
      </w:r>
      <w:r>
        <w:rPr>
          <w:rFonts w:ascii="AGaramondPro-Regular" w:hAnsi="AGaramondPro-Regular" w:cs="AGaramondPro-Regular"/>
          <w:sz w:val="24"/>
          <w:szCs w:val="24"/>
        </w:rPr>
        <w:t xml:space="preserve"> </w:t>
      </w:r>
      <w:r w:rsidRPr="001A1A0B">
        <w:rPr>
          <w:rFonts w:ascii="Times New Roman" w:hAnsi="Times New Roman"/>
          <w:sz w:val="24"/>
          <w:szCs w:val="24"/>
        </w:rPr>
        <w:t xml:space="preserve">Penentuan informan pada penelitian ini menggunakan teknik </w:t>
      </w:r>
      <w:r w:rsidRPr="001A1A0B">
        <w:rPr>
          <w:rFonts w:ascii="Times New Roman" w:hAnsi="Times New Roman"/>
          <w:i/>
          <w:iCs/>
          <w:sz w:val="24"/>
          <w:szCs w:val="24"/>
        </w:rPr>
        <w:t>purposive sampling</w:t>
      </w:r>
      <w:r w:rsidRPr="001A1A0B">
        <w:rPr>
          <w:rFonts w:ascii="Times New Roman" w:hAnsi="Times New Roman"/>
          <w:sz w:val="24"/>
          <w:szCs w:val="24"/>
        </w:rPr>
        <w:t xml:space="preserve"> Informan yang ditentukan teridiri dari Kepala Bagian Pemerintahan Kota Serang, Kepala Bappeda Kota Serang, Kelurahan Kalang Anyar, masyarakat kelurahan Kalang Anyar. </w:t>
      </w:r>
      <w:r>
        <w:rPr>
          <w:rFonts w:ascii="Times New Roman" w:hAnsi="Times New Roman"/>
          <w:sz w:val="24"/>
          <w:szCs w:val="24"/>
        </w:rPr>
        <w:t xml:space="preserve"> </w:t>
      </w:r>
      <w:r w:rsidRPr="001A1A0B">
        <w:rPr>
          <w:rFonts w:ascii="Times New Roman" w:hAnsi="Times New Roman"/>
          <w:sz w:val="24"/>
          <w:szCs w:val="24"/>
        </w:rPr>
        <w:t>Teknik analisis data dalam penelitian ini menggunakan model analisis data interaktif dari Miles Hubermen dan Saldana (2014). dengan langka</w:t>
      </w:r>
      <w:r>
        <w:rPr>
          <w:rFonts w:ascii="Times New Roman" w:hAnsi="Times New Roman"/>
          <w:sz w:val="24"/>
          <w:szCs w:val="24"/>
        </w:rPr>
        <w:t xml:space="preserve">h-langkah sebagai berikut : </w:t>
      </w:r>
      <w:r>
        <w:rPr>
          <w:rFonts w:ascii="Times New Roman" w:hAnsi="Times New Roman"/>
          <w:sz w:val="24"/>
          <w:szCs w:val="24"/>
        </w:rPr>
        <w:lastRenderedPageBreak/>
        <w:t>(1)</w:t>
      </w:r>
      <w:r w:rsidRPr="001A1A0B">
        <w:rPr>
          <w:rFonts w:ascii="Times New Roman" w:hAnsi="Times New Roman"/>
          <w:sz w:val="24"/>
          <w:szCs w:val="24"/>
        </w:rPr>
        <w:t>kond</w:t>
      </w:r>
      <w:r>
        <w:rPr>
          <w:rFonts w:ascii="Times New Roman" w:hAnsi="Times New Roman"/>
          <w:sz w:val="24"/>
          <w:szCs w:val="24"/>
        </w:rPr>
        <w:t>ensasi data (data condensation), (2)</w:t>
      </w:r>
      <w:r w:rsidRPr="001A1A0B">
        <w:rPr>
          <w:rFonts w:ascii="Times New Roman" w:hAnsi="Times New Roman"/>
          <w:sz w:val="24"/>
          <w:szCs w:val="24"/>
        </w:rPr>
        <w:t>Penyajian data (</w:t>
      </w:r>
      <w:r w:rsidRPr="001A1A0B">
        <w:rPr>
          <w:rFonts w:ascii="Times New Roman" w:hAnsi="Times New Roman"/>
          <w:i/>
          <w:iCs/>
          <w:sz w:val="24"/>
          <w:szCs w:val="24"/>
        </w:rPr>
        <w:t>display data</w:t>
      </w:r>
      <w:r w:rsidRPr="001A1A0B">
        <w:rPr>
          <w:rFonts w:ascii="Times New Roman" w:hAnsi="Times New Roman"/>
          <w:sz w:val="24"/>
          <w:szCs w:val="24"/>
        </w:rPr>
        <w:t>)</w:t>
      </w:r>
      <w:r>
        <w:rPr>
          <w:rFonts w:ascii="Times New Roman" w:hAnsi="Times New Roman"/>
          <w:sz w:val="24"/>
          <w:szCs w:val="24"/>
        </w:rPr>
        <w:t>,</w:t>
      </w:r>
      <w:r w:rsidRPr="001A1A0B">
        <w:rPr>
          <w:rFonts w:ascii="Times New Roman" w:hAnsi="Times New Roman"/>
          <w:sz w:val="24"/>
          <w:szCs w:val="24"/>
        </w:rPr>
        <w:t xml:space="preserve"> </w:t>
      </w:r>
      <w:r>
        <w:rPr>
          <w:rFonts w:ascii="Times New Roman" w:hAnsi="Times New Roman"/>
          <w:sz w:val="24"/>
          <w:szCs w:val="24"/>
        </w:rPr>
        <w:t>(3)</w:t>
      </w:r>
      <w:r w:rsidRPr="001A1A0B">
        <w:rPr>
          <w:rFonts w:ascii="Times New Roman" w:hAnsi="Times New Roman"/>
          <w:sz w:val="24"/>
          <w:szCs w:val="24"/>
        </w:rPr>
        <w:t>Penyarikan kesimpulan (</w:t>
      </w:r>
      <w:r w:rsidRPr="001A1A0B">
        <w:rPr>
          <w:rFonts w:ascii="Times New Roman" w:hAnsi="Times New Roman"/>
          <w:i/>
          <w:iCs/>
          <w:sz w:val="24"/>
          <w:szCs w:val="24"/>
        </w:rPr>
        <w:t>conclusion drawing</w:t>
      </w:r>
      <w:r w:rsidRPr="001A1A0B">
        <w:rPr>
          <w:rFonts w:ascii="Times New Roman" w:hAnsi="Times New Roman"/>
          <w:sz w:val="24"/>
          <w:szCs w:val="24"/>
        </w:rPr>
        <w:t>)</w:t>
      </w:r>
      <w:r>
        <w:rPr>
          <w:rFonts w:ascii="Times New Roman" w:hAnsi="Times New Roman"/>
          <w:sz w:val="24"/>
          <w:szCs w:val="24"/>
        </w:rPr>
        <w:t>.</w:t>
      </w:r>
    </w:p>
    <w:p w:rsidR="005764B5" w:rsidRDefault="005764B5" w:rsidP="005764B5">
      <w:pPr>
        <w:spacing w:after="0" w:line="360" w:lineRule="auto"/>
        <w:jc w:val="both"/>
        <w:rPr>
          <w:rFonts w:ascii="Times New Roman" w:hAnsi="Times New Roman"/>
          <w:b/>
          <w:sz w:val="24"/>
          <w:szCs w:val="24"/>
        </w:rPr>
      </w:pPr>
    </w:p>
    <w:p w:rsidR="005764B5" w:rsidRPr="001A1A0B" w:rsidRDefault="005764B5" w:rsidP="005764B5">
      <w:pPr>
        <w:spacing w:after="0" w:line="360" w:lineRule="auto"/>
        <w:jc w:val="both"/>
        <w:rPr>
          <w:rFonts w:ascii="Times New Roman" w:hAnsi="Times New Roman"/>
          <w:b/>
          <w:sz w:val="24"/>
          <w:szCs w:val="24"/>
        </w:rPr>
      </w:pPr>
      <w:r w:rsidRPr="001A1A0B">
        <w:rPr>
          <w:rFonts w:ascii="Times New Roman" w:hAnsi="Times New Roman"/>
          <w:b/>
          <w:sz w:val="24"/>
          <w:szCs w:val="24"/>
        </w:rPr>
        <w:t>HASIL DAN PEMBAHASAN</w:t>
      </w:r>
    </w:p>
    <w:p w:rsidR="005764B5" w:rsidRDefault="005764B5" w:rsidP="005764B5">
      <w:pPr>
        <w:autoSpaceDE w:val="0"/>
        <w:autoSpaceDN w:val="0"/>
        <w:adjustRightInd w:val="0"/>
        <w:spacing w:after="0" w:line="360" w:lineRule="auto"/>
        <w:ind w:firstLine="720"/>
        <w:jc w:val="both"/>
        <w:rPr>
          <w:rFonts w:ascii="Times New Roman" w:hAnsi="Times New Roman"/>
          <w:sz w:val="24"/>
          <w:szCs w:val="24"/>
        </w:rPr>
      </w:pPr>
      <w:r w:rsidRPr="001A1A0B">
        <w:rPr>
          <w:rFonts w:ascii="Times New Roman" w:eastAsia="Times New Roman" w:hAnsi="Times New Roman"/>
          <w:sz w:val="24"/>
          <w:szCs w:val="24"/>
          <w:lang w:eastAsia="id-ID"/>
        </w:rPr>
        <w:t xml:space="preserve">Deskripsi pembahasan tentang </w:t>
      </w:r>
      <w:r w:rsidRPr="001A1A0B">
        <w:rPr>
          <w:rFonts w:ascii="Times New Roman" w:hAnsi="Times New Roman"/>
          <w:bCs/>
          <w:sz w:val="24"/>
          <w:szCs w:val="24"/>
        </w:rPr>
        <w:t xml:space="preserve">evaluasi kebijakan penetapan Kota Serang sebagai Ibukota Provinsi Banten dengan fokus pada studi reformasi birokrasi pelayanan </w:t>
      </w:r>
      <w:r>
        <w:rPr>
          <w:rFonts w:ascii="Times New Roman" w:hAnsi="Times New Roman"/>
          <w:bCs/>
          <w:sz w:val="24"/>
          <w:szCs w:val="24"/>
        </w:rPr>
        <w:t>publik</w:t>
      </w:r>
      <w:r w:rsidRPr="001A1A0B">
        <w:rPr>
          <w:rFonts w:ascii="Times New Roman" w:eastAsia="Times New Roman" w:hAnsi="Times New Roman"/>
          <w:sz w:val="24"/>
          <w:szCs w:val="24"/>
        </w:rPr>
        <w:t xml:space="preserve"> </w:t>
      </w:r>
      <w:r w:rsidRPr="001A1A0B">
        <w:rPr>
          <w:rFonts w:ascii="Times New Roman" w:hAnsi="Times New Roman"/>
          <w:sz w:val="24"/>
          <w:szCs w:val="24"/>
        </w:rPr>
        <w:t xml:space="preserve">akan diuraikan melalui beberapa sub pok pembahasan </w:t>
      </w:r>
      <w:r>
        <w:rPr>
          <w:rFonts w:ascii="Times New Roman" w:hAnsi="Times New Roman"/>
          <w:sz w:val="24"/>
          <w:szCs w:val="24"/>
        </w:rPr>
        <w:t xml:space="preserve">dengan mengambil data penelitian di beberapa kelurahan Kecamatan Taktakan Kota Serang </w:t>
      </w:r>
      <w:r w:rsidRPr="001A1A0B">
        <w:rPr>
          <w:rFonts w:ascii="Times New Roman" w:hAnsi="Times New Roman"/>
          <w:sz w:val="24"/>
          <w:szCs w:val="24"/>
        </w:rPr>
        <w:t>yaitu sebagai berikut</w:t>
      </w:r>
      <w:r>
        <w:rPr>
          <w:rFonts w:ascii="Times New Roman" w:hAnsi="Times New Roman"/>
          <w:sz w:val="24"/>
          <w:szCs w:val="24"/>
        </w:rPr>
        <w:t xml:space="preserve"> :</w:t>
      </w:r>
    </w:p>
    <w:p w:rsidR="005764B5" w:rsidRPr="009A3319" w:rsidRDefault="005764B5" w:rsidP="005764B5">
      <w:pPr>
        <w:autoSpaceDE w:val="0"/>
        <w:autoSpaceDN w:val="0"/>
        <w:adjustRightInd w:val="0"/>
        <w:spacing w:after="0" w:line="360" w:lineRule="auto"/>
        <w:jc w:val="both"/>
        <w:rPr>
          <w:rFonts w:ascii="Times New Roman" w:hAnsi="Times New Roman"/>
          <w:b/>
          <w:sz w:val="24"/>
          <w:szCs w:val="24"/>
        </w:rPr>
      </w:pPr>
      <w:r w:rsidRPr="009A3319">
        <w:rPr>
          <w:rFonts w:ascii="Times New Roman" w:hAnsi="Times New Roman"/>
          <w:b/>
          <w:sz w:val="24"/>
          <w:szCs w:val="24"/>
        </w:rPr>
        <w:t>ASPEK PELAYANAN PUBLIK PADA ORGANISASI SEKTOR PUBLIK KELURAHAN</w:t>
      </w:r>
    </w:p>
    <w:p w:rsidR="005764B5" w:rsidRPr="001A1A0B" w:rsidRDefault="005764B5" w:rsidP="005764B5">
      <w:pPr>
        <w:pStyle w:val="ListParagraph"/>
        <w:numPr>
          <w:ilvl w:val="0"/>
          <w:numId w:val="5"/>
        </w:numPr>
        <w:autoSpaceDE w:val="0"/>
        <w:autoSpaceDN w:val="0"/>
        <w:adjustRightInd w:val="0"/>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 xml:space="preserve">Kebijakan Pelayanan Publik </w:t>
      </w:r>
    </w:p>
    <w:p w:rsidR="005764B5" w:rsidRDefault="005764B5" w:rsidP="005764B5">
      <w:pPr>
        <w:spacing w:after="0" w:line="360" w:lineRule="auto"/>
        <w:ind w:firstLine="360"/>
        <w:jc w:val="both"/>
        <w:rPr>
          <w:rFonts w:ascii="Times New Roman" w:eastAsia="Times New Roman" w:hAnsi="Times New Roman"/>
          <w:sz w:val="24"/>
          <w:szCs w:val="24"/>
        </w:rPr>
      </w:pPr>
      <w:r w:rsidRPr="001A1A0B">
        <w:rPr>
          <w:rFonts w:ascii="Times New Roman" w:hAnsi="Times New Roman"/>
          <w:sz w:val="24"/>
          <w:szCs w:val="24"/>
        </w:rPr>
        <w:t>Perubahan birokrasi dari Desa yang dipimpin oleh seorang Kepala Desa menjadi Kelurahan yang dipimpin oleh seorang Lurah di Kota Serang merupakan sebuah kebijakan reformasi birokrasi terhadap pelayanan publik</w:t>
      </w:r>
      <w:r>
        <w:rPr>
          <w:rFonts w:ascii="Times New Roman" w:hAnsi="Times New Roman"/>
          <w:sz w:val="24"/>
          <w:szCs w:val="24"/>
        </w:rPr>
        <w:t xml:space="preserve"> yang tertuang dalam P</w:t>
      </w:r>
      <w:r>
        <w:rPr>
          <w:rFonts w:ascii="Times New Roman" w:eastAsia="Times New Roman" w:hAnsi="Times New Roman"/>
          <w:sz w:val="24"/>
          <w:szCs w:val="24"/>
        </w:rPr>
        <w:t>eraturan Daerah Kota Serang Nomor 15 Tahun 2010 tentang tata cara pembentukan, penghapusan, penggabungan, pemekaran kelurahan dan perubahan status desa menjadi kelurahan.</w:t>
      </w:r>
    </w:p>
    <w:p w:rsidR="005764B5" w:rsidRDefault="005764B5" w:rsidP="005764B5">
      <w:pPr>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 xml:space="preserve">Berdasarkan indikator penilaian keadilan dan akuntabilitas maka perubahan birokrasi tersebut </w:t>
      </w:r>
      <w:r>
        <w:rPr>
          <w:rFonts w:ascii="Times New Roman" w:eastAsia="Times New Roman" w:hAnsi="Times New Roman"/>
          <w:sz w:val="24"/>
          <w:szCs w:val="24"/>
        </w:rPr>
        <w:lastRenderedPageBreak/>
        <w:t>memberikan dampak terhadap tata kelola pemerintahan kecamatan dalam melakukan fungsi pembinaan. Kepala Desa dipilih oleh masyarakat yang tinggal di Desa tersebut dan dilantik oleh Walikota, sedangkan Lurah dipillih oleh Walikota dan dilantik juga oleh Walikota. Kepala Desa sudah barang tentu merupakan warga asli Desa tersebut sedangkan Lurah, tidak harus dari Desa tersebut melainkan diatur kembali oleh peraturan perundang-undangan lainnya. Bila telah memenuhi standard maka dari daerah manapun (masih dalam Kota yang sama) bisa menjadi Lurah setempat.</w:t>
      </w:r>
    </w:p>
    <w:p w:rsidR="005764B5" w:rsidRDefault="005764B5" w:rsidP="005764B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Hal ini menjadi kendala tersendiri terutama untuk proses interaksi Non Formal antara Masyarakat dengan Lurah mereka. Dan mencerminkan lemahnya prinsip transparansi, berdaya guna dan aksesbilitas masyarakat. Berdasarkan hasil penelitian empiris, bahwa  Lurah yang ditunjuk oleh pejabat terkait sering kali tidak dikenal oleh masyarakat setempat. Beberapa masyarakat yang tinggal di  dekat kantor kelurahan, saat ditanya siapa nama Lurahnya pun mereka kesulitan untuk menjawab. Alasan yang dikemukan oleh mereka dikarenakan Lurah yang ditunjuk bukan dari Desa setempat. </w:t>
      </w:r>
    </w:p>
    <w:p w:rsidR="005764B5" w:rsidRDefault="005764B5" w:rsidP="005764B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Mereka hanya mengenal Lurah saat kegiatan Formal, seperti mengurus </w:t>
      </w:r>
      <w:r>
        <w:rPr>
          <w:rFonts w:ascii="Times New Roman" w:eastAsia="Times New Roman" w:hAnsi="Times New Roman"/>
          <w:sz w:val="24"/>
          <w:szCs w:val="24"/>
        </w:rPr>
        <w:lastRenderedPageBreak/>
        <w:t>dokumen catatan sipil, jual beli, dll. Sehingga perlu adanya teknik tersendiri dari lurah yang ditunjuk untuk lebih dikenal oleh masyarakat Kelurahan sendiri.</w:t>
      </w:r>
    </w:p>
    <w:p w:rsidR="005764B5" w:rsidRDefault="005764B5" w:rsidP="005764B5">
      <w:pPr>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 xml:space="preserve">Terlebih lagi, posisi Lurah terkadang dijabat oleh seorang Pelaksana tugas (Plt) yang di emban oleh seorang ASN di Kota atau tempat lainnya. Sudah barang tentu terjadi rangkap jabatan untuk oleh ASN tersebut. Hal ini berdampak pada kinerja yang tidak optimal untuk memimpin sebuah kelurahan. Hal ini juga menjadi perhatian dari masyarakat kelurahan tersebut, otomatis, posisi Plt tersebut tidak akan berlangsung lama. </w:t>
      </w:r>
    </w:p>
    <w:p w:rsidR="005764B5" w:rsidRPr="00C3384E" w:rsidRDefault="005764B5" w:rsidP="005764B5">
      <w:pPr>
        <w:pStyle w:val="ListParagraph"/>
        <w:numPr>
          <w:ilvl w:val="0"/>
          <w:numId w:val="5"/>
        </w:num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Profesionalisme</w:t>
      </w:r>
      <w:r w:rsidRPr="00C3384E">
        <w:rPr>
          <w:rFonts w:ascii="Times New Roman" w:eastAsia="Times New Roman" w:hAnsi="Times New Roman"/>
          <w:b/>
          <w:sz w:val="24"/>
          <w:szCs w:val="24"/>
        </w:rPr>
        <w:t xml:space="preserve"> Sumber Daya Manusia</w:t>
      </w:r>
    </w:p>
    <w:p w:rsidR="005764B5" w:rsidRDefault="005764B5" w:rsidP="005764B5">
      <w:pPr>
        <w:spacing w:after="0" w:line="360" w:lineRule="auto"/>
        <w:ind w:firstLine="360"/>
        <w:jc w:val="both"/>
        <w:rPr>
          <w:rFonts w:ascii="Times New Roman" w:hAnsi="Times New Roman"/>
          <w:sz w:val="24"/>
          <w:szCs w:val="24"/>
        </w:rPr>
      </w:pPr>
      <w:r w:rsidRPr="00C3384E">
        <w:rPr>
          <w:rFonts w:ascii="Times New Roman" w:hAnsi="Times New Roman"/>
          <w:sz w:val="24"/>
          <w:szCs w:val="24"/>
        </w:rPr>
        <w:t>Aspek sumber daya manusia dalam sebuah organisasi pelayanan publik merupakan aspek yang sangat penting dalam sebuah organisasi</w:t>
      </w:r>
      <w:r>
        <w:rPr>
          <w:rFonts w:ascii="Times New Roman" w:hAnsi="Times New Roman"/>
          <w:sz w:val="24"/>
          <w:szCs w:val="24"/>
        </w:rPr>
        <w:t xml:space="preserve"> sektor publik seperti kelurahan</w:t>
      </w:r>
      <w:r w:rsidRPr="00C3384E">
        <w:rPr>
          <w:rFonts w:ascii="Times New Roman" w:hAnsi="Times New Roman"/>
          <w:sz w:val="24"/>
          <w:szCs w:val="24"/>
        </w:rPr>
        <w:t xml:space="preserve">. Sumber daya manusia yang ada harus memiliki kualifikasi yang sesuai dengan kebutuhan dari sebuah organisasi. Kuantitas sumber daya manusia juga harus sesuai dengan volume kerja yang menjadi beban dari sebuah organisasi. Berdasarkan hasil penelitian </w:t>
      </w:r>
      <w:r>
        <w:rPr>
          <w:rFonts w:ascii="Times New Roman" w:hAnsi="Times New Roman"/>
          <w:sz w:val="24"/>
          <w:szCs w:val="24"/>
        </w:rPr>
        <w:t xml:space="preserve">empiris </w:t>
      </w:r>
      <w:r w:rsidRPr="00C3384E">
        <w:rPr>
          <w:rFonts w:ascii="Times New Roman" w:hAnsi="Times New Roman"/>
          <w:sz w:val="24"/>
          <w:szCs w:val="24"/>
        </w:rPr>
        <w:t xml:space="preserve">dari beberapa kelurahan di </w:t>
      </w:r>
      <w:r>
        <w:rPr>
          <w:rFonts w:ascii="Times New Roman" w:hAnsi="Times New Roman"/>
          <w:sz w:val="24"/>
          <w:szCs w:val="24"/>
        </w:rPr>
        <w:t xml:space="preserve">Kecamatan Taktakan </w:t>
      </w:r>
      <w:r w:rsidRPr="00C3384E">
        <w:rPr>
          <w:rFonts w:ascii="Times New Roman" w:hAnsi="Times New Roman"/>
          <w:sz w:val="24"/>
          <w:szCs w:val="24"/>
        </w:rPr>
        <w:t xml:space="preserve">Kota Serang diperoleh </w:t>
      </w:r>
      <w:r>
        <w:rPr>
          <w:rFonts w:ascii="Times New Roman" w:hAnsi="Times New Roman"/>
          <w:sz w:val="24"/>
          <w:szCs w:val="24"/>
        </w:rPr>
        <w:t xml:space="preserve">fakta bahwa profesionalisme sumber daya manusia ditunjukkan dengan sikap untuk tidak </w:t>
      </w:r>
      <w:r>
        <w:rPr>
          <w:rFonts w:ascii="Times New Roman" w:hAnsi="Times New Roman"/>
          <w:sz w:val="24"/>
          <w:szCs w:val="24"/>
        </w:rPr>
        <w:lastRenderedPageBreak/>
        <w:t xml:space="preserve">diskriminatif dalam memberikan pelayanan yang diberikan, semua masyarakat diperlakukan sama dan egaliter. </w:t>
      </w:r>
    </w:p>
    <w:p w:rsidR="005764B5" w:rsidRDefault="005764B5" w:rsidP="005764B5">
      <w:pPr>
        <w:spacing w:after="0" w:line="360" w:lineRule="auto"/>
        <w:ind w:firstLine="360"/>
        <w:jc w:val="both"/>
        <w:rPr>
          <w:rFonts w:ascii="Times New Roman" w:hAnsi="Times New Roman"/>
          <w:sz w:val="24"/>
          <w:szCs w:val="24"/>
        </w:rPr>
      </w:pPr>
      <w:r>
        <w:rPr>
          <w:rFonts w:ascii="Times New Roman" w:hAnsi="Times New Roman"/>
          <w:sz w:val="24"/>
          <w:szCs w:val="24"/>
        </w:rPr>
        <w:t xml:space="preserve">Meskipun demikian </w:t>
      </w:r>
      <w:r w:rsidRPr="00C3384E">
        <w:rPr>
          <w:rFonts w:ascii="Times New Roman" w:hAnsi="Times New Roman"/>
          <w:sz w:val="24"/>
          <w:szCs w:val="24"/>
        </w:rPr>
        <w:t>jumlah pegawai yang dimiliki masih sangat terbatas bila dibandingkan dengan volume kerja. Maka untuk mengatasi hal tersebut pihak kelurahan menggunakan tenaga honorer atau pegawai yang berstatus non PNS. Tentu hal ini tidak bisa dikatakan bahwa kelurahan kekurangan sumber daya manusia karena terdapat pegawai honorer, tetapi lebih tepatnya adalah kualifikasi pegawai yang tidak sesuai dengan kebutuhan organisasi. Tentu kondisi seperti ini akan mempengaruhi kinerja kelurahan secara keseluruhan.</w:t>
      </w:r>
    </w:p>
    <w:p w:rsidR="005764B5" w:rsidRDefault="005764B5" w:rsidP="005764B5">
      <w:pPr>
        <w:spacing w:after="0" w:line="360" w:lineRule="auto"/>
        <w:ind w:firstLine="360"/>
        <w:jc w:val="both"/>
        <w:rPr>
          <w:rFonts w:ascii="Times New Roman" w:hAnsi="Times New Roman"/>
          <w:sz w:val="24"/>
          <w:szCs w:val="24"/>
        </w:rPr>
      </w:pPr>
      <w:r w:rsidRPr="00C3384E">
        <w:rPr>
          <w:rFonts w:ascii="Times New Roman" w:hAnsi="Times New Roman"/>
          <w:sz w:val="24"/>
          <w:szCs w:val="24"/>
        </w:rPr>
        <w:t xml:space="preserve">Selain itu, hasil </w:t>
      </w:r>
      <w:r>
        <w:rPr>
          <w:rFonts w:ascii="Times New Roman" w:hAnsi="Times New Roman"/>
          <w:sz w:val="24"/>
          <w:szCs w:val="24"/>
        </w:rPr>
        <w:t>observasi</w:t>
      </w:r>
      <w:r w:rsidRPr="00C3384E">
        <w:rPr>
          <w:rFonts w:ascii="Times New Roman" w:hAnsi="Times New Roman"/>
          <w:sz w:val="24"/>
          <w:szCs w:val="24"/>
        </w:rPr>
        <w:t xml:space="preserve"> peneliti</w:t>
      </w:r>
      <w:r>
        <w:rPr>
          <w:rFonts w:ascii="Times New Roman" w:hAnsi="Times New Roman"/>
          <w:sz w:val="24"/>
          <w:szCs w:val="24"/>
        </w:rPr>
        <w:t>an</w:t>
      </w:r>
      <w:r w:rsidRPr="00C3384E">
        <w:rPr>
          <w:rFonts w:ascii="Times New Roman" w:hAnsi="Times New Roman"/>
          <w:sz w:val="24"/>
          <w:szCs w:val="24"/>
        </w:rPr>
        <w:t xml:space="preserve"> terkait dengan tingkat kedisiplinan pegawai kelurahan masih rendah, ditandai dengan sering kali staff kelurahan bahkan Lurah tidak berada ditempat saat jam kerja.  Staff ASN dan Honorer masih menjalankan kerja tidak sesuai dengan Tupoksi. Kemudian ditemukan rangkap jabatan untuk posisi Plt Lurah membuat tidak fokus dalam memimpin dan menjalankan program pemerintah dengan baik. Tentu hal ini akan mempengaruhi kualitas dalam memberika</w:t>
      </w:r>
      <w:r>
        <w:rPr>
          <w:rFonts w:ascii="Times New Roman" w:hAnsi="Times New Roman"/>
          <w:sz w:val="24"/>
          <w:szCs w:val="24"/>
        </w:rPr>
        <w:t xml:space="preserve">n pelayanan terhadap masyarakat sehingga prinsip-prinsip </w:t>
      </w:r>
      <w:r>
        <w:rPr>
          <w:rFonts w:ascii="Times New Roman" w:hAnsi="Times New Roman"/>
          <w:sz w:val="24"/>
          <w:szCs w:val="24"/>
        </w:rPr>
        <w:lastRenderedPageBreak/>
        <w:t>akuntabilitas dan berdaya guna tidak dapat diimplementasikan dengan baik.</w:t>
      </w:r>
    </w:p>
    <w:p w:rsidR="005764B5" w:rsidRDefault="005764B5" w:rsidP="005764B5">
      <w:pPr>
        <w:pStyle w:val="ListParagraph"/>
        <w:numPr>
          <w:ilvl w:val="0"/>
          <w:numId w:val="5"/>
        </w:numPr>
        <w:spacing w:after="0" w:line="360" w:lineRule="auto"/>
        <w:ind w:left="360"/>
        <w:jc w:val="both"/>
        <w:rPr>
          <w:rFonts w:ascii="Times New Roman" w:hAnsi="Times New Roman"/>
          <w:b/>
          <w:bCs/>
          <w:sz w:val="24"/>
          <w:szCs w:val="24"/>
        </w:rPr>
      </w:pPr>
      <w:r>
        <w:rPr>
          <w:rFonts w:ascii="Times New Roman" w:hAnsi="Times New Roman"/>
          <w:b/>
          <w:bCs/>
          <w:sz w:val="24"/>
          <w:szCs w:val="24"/>
        </w:rPr>
        <w:t>Sarana dan Prasarana</w:t>
      </w:r>
    </w:p>
    <w:p w:rsidR="005764B5" w:rsidRDefault="005764B5" w:rsidP="005764B5">
      <w:pPr>
        <w:pStyle w:val="ListParagraph"/>
        <w:spacing w:after="0" w:line="360" w:lineRule="auto"/>
        <w:ind w:left="0" w:firstLine="360"/>
        <w:jc w:val="both"/>
        <w:rPr>
          <w:rFonts w:ascii="Times New Roman" w:hAnsi="Times New Roman"/>
          <w:bCs/>
          <w:sz w:val="24"/>
          <w:szCs w:val="24"/>
        </w:rPr>
      </w:pPr>
      <w:r>
        <w:rPr>
          <w:rFonts w:ascii="Times New Roman" w:hAnsi="Times New Roman"/>
          <w:bCs/>
          <w:sz w:val="24"/>
          <w:szCs w:val="24"/>
        </w:rPr>
        <w:t xml:space="preserve">Keberadaan sarana dan prasarana merupakan aspek penting organisasi sektor publik. Kinerja kelurahan akan optimal apabila didukung dengan ketersediaan sarana dan prasarana yang memadai dan mendukung kelancaran tugas dan tanggung jawab sumberdaya manusia dalam melakukan pelayanan publik. </w:t>
      </w:r>
    </w:p>
    <w:p w:rsidR="005764B5" w:rsidRDefault="005764B5" w:rsidP="005764B5">
      <w:pPr>
        <w:pStyle w:val="ListParagraph"/>
        <w:spacing w:after="0" w:line="360" w:lineRule="auto"/>
        <w:ind w:left="0" w:firstLine="360"/>
        <w:jc w:val="both"/>
        <w:rPr>
          <w:rFonts w:ascii="Times New Roman" w:hAnsi="Times New Roman"/>
          <w:bCs/>
          <w:sz w:val="24"/>
          <w:szCs w:val="24"/>
        </w:rPr>
      </w:pPr>
      <w:r>
        <w:rPr>
          <w:rFonts w:ascii="Times New Roman" w:hAnsi="Times New Roman"/>
          <w:bCs/>
          <w:sz w:val="24"/>
          <w:szCs w:val="24"/>
        </w:rPr>
        <w:t>Berdasarkan hasil penelitian, kondisi sarana dan prasarana masih belum optimal. Kondisi eksisting sarana dan prasarana hanya terbatas pada peralatan kerja yang dikategorikan cukup akan tetapi tidak didukung oleh ketersediaan sarana dan prasarana pendukung lainnya.</w:t>
      </w:r>
    </w:p>
    <w:p w:rsidR="005764B5" w:rsidRDefault="005764B5" w:rsidP="005764B5">
      <w:pPr>
        <w:pStyle w:val="ListParagraph"/>
        <w:spacing w:after="0" w:line="360" w:lineRule="auto"/>
        <w:ind w:left="0" w:firstLine="360"/>
        <w:jc w:val="both"/>
        <w:rPr>
          <w:rFonts w:ascii="Times New Roman" w:hAnsi="Times New Roman"/>
          <w:bCs/>
          <w:sz w:val="24"/>
          <w:szCs w:val="24"/>
        </w:rPr>
      </w:pPr>
      <w:r>
        <w:rPr>
          <w:rFonts w:ascii="Times New Roman" w:hAnsi="Times New Roman"/>
          <w:bCs/>
          <w:sz w:val="24"/>
          <w:szCs w:val="24"/>
        </w:rPr>
        <w:t xml:space="preserve">Kondisi eksisiting sarana dan prasarana seperti meja, komputer, lemari arsip belum memadai. Sedangkan sarana administrasi pemerintahan kelurahan seperti buku data peraturan kelurahan, buku data inventaris dan buku laporan pengaduan masyarakat belum tersedia. Kondisi tersebut </w:t>
      </w:r>
    </w:p>
    <w:p w:rsidR="005764B5" w:rsidRDefault="005764B5" w:rsidP="005764B5">
      <w:pPr>
        <w:pStyle w:val="ListParagraph"/>
        <w:spacing w:after="0" w:line="360" w:lineRule="auto"/>
        <w:ind w:left="0" w:firstLine="360"/>
        <w:jc w:val="both"/>
        <w:rPr>
          <w:rFonts w:ascii="Times New Roman" w:hAnsi="Times New Roman"/>
          <w:bCs/>
          <w:sz w:val="24"/>
          <w:szCs w:val="24"/>
        </w:rPr>
      </w:pPr>
      <w:r>
        <w:rPr>
          <w:rFonts w:ascii="Times New Roman" w:hAnsi="Times New Roman"/>
          <w:bCs/>
          <w:sz w:val="24"/>
          <w:szCs w:val="24"/>
        </w:rPr>
        <w:t>Minimnya ketersediaan sarana dan prasarana tersebut mengakibatkan pelayanan publik masih belum optimal sehingga prinsip berdaya guna dan aksesbilitas publik belum terpenuhi.</w:t>
      </w:r>
    </w:p>
    <w:p w:rsidR="005764B5" w:rsidRPr="00C3384E" w:rsidRDefault="005764B5" w:rsidP="005764B5">
      <w:pPr>
        <w:pStyle w:val="ListParagraph"/>
        <w:numPr>
          <w:ilvl w:val="0"/>
          <w:numId w:val="5"/>
        </w:numPr>
        <w:spacing w:after="0" w:line="360" w:lineRule="auto"/>
        <w:ind w:left="360"/>
        <w:jc w:val="both"/>
        <w:rPr>
          <w:rFonts w:ascii="Times New Roman" w:hAnsi="Times New Roman"/>
          <w:b/>
          <w:bCs/>
          <w:sz w:val="24"/>
          <w:szCs w:val="24"/>
        </w:rPr>
      </w:pPr>
      <w:r w:rsidRPr="00C3384E">
        <w:rPr>
          <w:rFonts w:ascii="Times New Roman" w:hAnsi="Times New Roman"/>
          <w:b/>
          <w:bCs/>
          <w:sz w:val="24"/>
          <w:szCs w:val="24"/>
        </w:rPr>
        <w:t>Sta</w:t>
      </w:r>
      <w:r>
        <w:rPr>
          <w:rFonts w:ascii="Times New Roman" w:hAnsi="Times New Roman"/>
          <w:b/>
          <w:bCs/>
          <w:sz w:val="24"/>
          <w:szCs w:val="24"/>
        </w:rPr>
        <w:t>n</w:t>
      </w:r>
      <w:r w:rsidRPr="00C3384E">
        <w:rPr>
          <w:rFonts w:ascii="Times New Roman" w:hAnsi="Times New Roman"/>
          <w:b/>
          <w:bCs/>
          <w:sz w:val="24"/>
          <w:szCs w:val="24"/>
        </w:rPr>
        <w:t>dar Pelayanan</w:t>
      </w:r>
    </w:p>
    <w:p w:rsidR="005764B5" w:rsidRDefault="005764B5" w:rsidP="005764B5">
      <w:pPr>
        <w:spacing w:after="0" w:line="360" w:lineRule="auto"/>
        <w:ind w:firstLine="360"/>
        <w:jc w:val="both"/>
        <w:rPr>
          <w:rFonts w:ascii="Times New Roman" w:hAnsi="Times New Roman"/>
          <w:sz w:val="24"/>
          <w:szCs w:val="24"/>
        </w:rPr>
      </w:pPr>
      <w:r>
        <w:rPr>
          <w:rFonts w:ascii="Times New Roman" w:hAnsi="Times New Roman"/>
          <w:sz w:val="24"/>
          <w:szCs w:val="24"/>
        </w:rPr>
        <w:lastRenderedPageBreak/>
        <w:t>Berdasarkan hasil pengamatan peneliti dan wawancara kepada beberapa informan ditemukan bahwa Perubahan Status Desa menjadi Kelurahan memberikan nuansa yang berbeda dalam hal standard pelayanan.</w:t>
      </w:r>
    </w:p>
    <w:p w:rsidR="005764B5" w:rsidRDefault="005764B5" w:rsidP="005764B5">
      <w:pPr>
        <w:spacing w:after="0" w:line="360" w:lineRule="auto"/>
        <w:ind w:firstLine="360"/>
        <w:jc w:val="both"/>
        <w:rPr>
          <w:rFonts w:ascii="Times New Roman" w:hAnsi="Times New Roman"/>
          <w:sz w:val="24"/>
          <w:szCs w:val="24"/>
        </w:rPr>
      </w:pPr>
      <w:r>
        <w:rPr>
          <w:rFonts w:ascii="Times New Roman" w:hAnsi="Times New Roman"/>
          <w:sz w:val="24"/>
          <w:szCs w:val="24"/>
        </w:rPr>
        <w:t>Pada waktu</w:t>
      </w:r>
      <w:r w:rsidRPr="00572168">
        <w:rPr>
          <w:rFonts w:ascii="Times New Roman" w:hAnsi="Times New Roman"/>
          <w:sz w:val="24"/>
          <w:szCs w:val="24"/>
        </w:rPr>
        <w:t xml:space="preserve"> status masih menjadi Desa, keperluan administrasi yang berhubungan dengan Desa dapat dilayani bukan hanya di Kantor Desa dan di jam Kantor saja melainkan bisa langsung kerumah Kepala Desa. Sedangkan disaat berubah status menjadi Kelurahan seluruh pelayanan administrasi y</w:t>
      </w:r>
      <w:r>
        <w:rPr>
          <w:rFonts w:ascii="Times New Roman" w:hAnsi="Times New Roman"/>
          <w:sz w:val="24"/>
          <w:szCs w:val="24"/>
        </w:rPr>
        <w:t>ang terkait dengan Kelurahan di</w:t>
      </w:r>
      <w:r w:rsidRPr="00572168">
        <w:rPr>
          <w:rFonts w:ascii="Times New Roman" w:hAnsi="Times New Roman"/>
          <w:sz w:val="24"/>
          <w:szCs w:val="24"/>
        </w:rPr>
        <w:t>layani di Kantor Kelurahan dan dalam jam kerja yang telah ditentukan.</w:t>
      </w:r>
      <w:r>
        <w:rPr>
          <w:rFonts w:ascii="Times New Roman" w:hAnsi="Times New Roman"/>
          <w:sz w:val="24"/>
          <w:szCs w:val="24"/>
        </w:rPr>
        <w:t xml:space="preserve"> </w:t>
      </w:r>
      <w:r w:rsidRPr="00572168">
        <w:rPr>
          <w:rFonts w:ascii="Times New Roman" w:hAnsi="Times New Roman"/>
          <w:sz w:val="24"/>
          <w:szCs w:val="24"/>
        </w:rPr>
        <w:t>Transparansi dalam hal biaya administrasi, Kerja dan seba</w:t>
      </w:r>
      <w:r>
        <w:rPr>
          <w:rFonts w:ascii="Times New Roman" w:hAnsi="Times New Roman"/>
          <w:sz w:val="24"/>
          <w:szCs w:val="24"/>
        </w:rPr>
        <w:t xml:space="preserve">gainya terlihat jelas saat </w:t>
      </w:r>
      <w:r w:rsidRPr="00572168">
        <w:rPr>
          <w:rFonts w:ascii="Times New Roman" w:hAnsi="Times New Roman"/>
          <w:sz w:val="24"/>
          <w:szCs w:val="24"/>
        </w:rPr>
        <w:t>berubah status menjadi Kelurahan. Hal ini ditandai dengan dipasangnya spanduk “Tidak dipungut biaya” disetiap kantor kelurahan yang dite</w:t>
      </w:r>
      <w:r>
        <w:rPr>
          <w:rFonts w:ascii="Times New Roman" w:hAnsi="Times New Roman"/>
          <w:sz w:val="24"/>
          <w:szCs w:val="24"/>
        </w:rPr>
        <w:t xml:space="preserve">mui. </w:t>
      </w:r>
    </w:p>
    <w:p w:rsidR="005764B5" w:rsidRDefault="005764B5" w:rsidP="005764B5">
      <w:pPr>
        <w:spacing w:after="0" w:line="360" w:lineRule="auto"/>
        <w:ind w:firstLine="360"/>
        <w:jc w:val="both"/>
        <w:rPr>
          <w:rFonts w:ascii="Times New Roman" w:hAnsi="Times New Roman"/>
          <w:sz w:val="24"/>
          <w:szCs w:val="24"/>
        </w:rPr>
      </w:pPr>
      <w:r>
        <w:rPr>
          <w:rFonts w:ascii="Times New Roman" w:hAnsi="Times New Roman"/>
          <w:sz w:val="24"/>
          <w:szCs w:val="24"/>
        </w:rPr>
        <w:t xml:space="preserve">Hal ini menegaskan bahwa kala </w:t>
      </w:r>
      <w:r w:rsidRPr="00572168">
        <w:rPr>
          <w:rFonts w:ascii="Times New Roman" w:hAnsi="Times New Roman"/>
          <w:sz w:val="24"/>
          <w:szCs w:val="24"/>
        </w:rPr>
        <w:t>berstatus Desa praktik KKN menjadi hal yang biasa. Hal ini juga diperkuat dari keterangan beberapa informan yang diwa</w:t>
      </w:r>
      <w:r>
        <w:rPr>
          <w:rFonts w:ascii="Times New Roman" w:hAnsi="Times New Roman"/>
          <w:sz w:val="24"/>
          <w:szCs w:val="24"/>
        </w:rPr>
        <w:t xml:space="preserve">wancarai di beberapa kelurahan bahwa budaya pungli sudah tidak lagi berlaku di beberapa kelurahan Kondisi tersebut dikarenakan dukungan partisipasi masyarakat dalam melakukan pengawasan cukup baik sehingga kinerja aparatur kelurahan </w:t>
      </w:r>
      <w:r>
        <w:rPr>
          <w:rFonts w:ascii="Times New Roman" w:hAnsi="Times New Roman"/>
          <w:sz w:val="24"/>
          <w:szCs w:val="24"/>
        </w:rPr>
        <w:lastRenderedPageBreak/>
        <w:t>dalam meminimalkan budaya tidak dipunguat biaya dalam setiap pelayanan yang diberikan dapat terwujud.</w:t>
      </w:r>
    </w:p>
    <w:p w:rsidR="005764B5" w:rsidRPr="00EA4CF2" w:rsidRDefault="005764B5" w:rsidP="005764B5">
      <w:pPr>
        <w:pStyle w:val="ListParagraph"/>
        <w:numPr>
          <w:ilvl w:val="0"/>
          <w:numId w:val="5"/>
        </w:numPr>
        <w:spacing w:after="0" w:line="360" w:lineRule="auto"/>
        <w:ind w:left="360"/>
        <w:jc w:val="both"/>
        <w:rPr>
          <w:rFonts w:ascii="Times New Roman" w:hAnsi="Times New Roman"/>
          <w:b/>
          <w:sz w:val="24"/>
          <w:szCs w:val="24"/>
        </w:rPr>
      </w:pPr>
      <w:r w:rsidRPr="00EA4CF2">
        <w:rPr>
          <w:rFonts w:ascii="Times New Roman" w:eastAsia="Times New Roman" w:hAnsi="Times New Roman"/>
          <w:b/>
          <w:sz w:val="24"/>
          <w:szCs w:val="24"/>
          <w:lang w:eastAsia="id-ID"/>
        </w:rPr>
        <w:t>Sistem Informasi pelayanan publik</w:t>
      </w:r>
    </w:p>
    <w:p w:rsidR="005764B5" w:rsidRDefault="005764B5" w:rsidP="005764B5">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Aspek penting dalam penyelenggaraan sekaligus menjadi indikator evaluasi dan penilaian kinerja pelyanan publik adalah ketersediaan sistem informasi pelayanan yang transparan dan informasi sesuai dengan kebutuhan masyarakat.  </w:t>
      </w:r>
    </w:p>
    <w:p w:rsidR="005764B5" w:rsidRDefault="005764B5" w:rsidP="005764B5">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Berdasarkan hasil penelitian dapat dikemukakan bahwa sistem informasi pelayanan publik yang tersedia di beberapa kelurahan Kecamatan Taktakan Kota Serang masih belum memadai, dalam hal ini sistem informasi yang diterapkan masih bersifat manual dan belum menerapkan sistem informasi kelurahan berbasis </w:t>
      </w:r>
      <w:r>
        <w:rPr>
          <w:rFonts w:ascii="Times New Roman" w:hAnsi="Times New Roman"/>
          <w:i/>
          <w:sz w:val="24"/>
          <w:szCs w:val="24"/>
        </w:rPr>
        <w:t xml:space="preserve">electronic government, </w:t>
      </w:r>
      <w:r>
        <w:rPr>
          <w:rFonts w:ascii="Times New Roman" w:hAnsi="Times New Roman"/>
          <w:sz w:val="24"/>
          <w:szCs w:val="24"/>
        </w:rPr>
        <w:t>hal ini disebabkan karena minimnya dana dalam menjalankan konsep digitalisasi pelayanan publik.</w:t>
      </w:r>
    </w:p>
    <w:p w:rsidR="005764B5" w:rsidRPr="003B0A28" w:rsidRDefault="005764B5" w:rsidP="005764B5">
      <w:pPr>
        <w:pStyle w:val="ListParagraph"/>
        <w:numPr>
          <w:ilvl w:val="0"/>
          <w:numId w:val="5"/>
        </w:numPr>
        <w:spacing w:after="0" w:line="360" w:lineRule="auto"/>
        <w:ind w:left="360"/>
        <w:jc w:val="both"/>
        <w:rPr>
          <w:rFonts w:ascii="Times New Roman" w:hAnsi="Times New Roman"/>
          <w:b/>
          <w:sz w:val="24"/>
          <w:szCs w:val="24"/>
        </w:rPr>
      </w:pPr>
      <w:r w:rsidRPr="003B0A28">
        <w:rPr>
          <w:rFonts w:ascii="Times New Roman" w:eastAsia="Times New Roman" w:hAnsi="Times New Roman"/>
          <w:b/>
          <w:sz w:val="24"/>
          <w:szCs w:val="24"/>
          <w:lang w:eastAsia="id-ID"/>
        </w:rPr>
        <w:t>Mekanisme Konsultasi Dan Pengaduan</w:t>
      </w:r>
    </w:p>
    <w:p w:rsidR="005764B5" w:rsidRDefault="005764B5" w:rsidP="005764B5">
      <w:pPr>
        <w:spacing w:after="0" w:line="360" w:lineRule="auto"/>
        <w:ind w:firstLine="360"/>
        <w:jc w:val="both"/>
        <w:rPr>
          <w:rFonts w:ascii="Times New Roman" w:hAnsi="Times New Roman"/>
          <w:sz w:val="24"/>
          <w:szCs w:val="24"/>
        </w:rPr>
      </w:pPr>
      <w:r w:rsidRPr="00F51C7D">
        <w:rPr>
          <w:rFonts w:ascii="Times New Roman" w:hAnsi="Times New Roman"/>
          <w:sz w:val="24"/>
          <w:szCs w:val="24"/>
        </w:rPr>
        <w:t>Bahwa pengaduan adalah</w:t>
      </w:r>
      <w:r>
        <w:rPr>
          <w:rFonts w:ascii="Times New Roman" w:hAnsi="Times New Roman"/>
          <w:sz w:val="24"/>
          <w:szCs w:val="24"/>
        </w:rPr>
        <w:t xml:space="preserve"> </w:t>
      </w:r>
      <w:r w:rsidRPr="00F51C7D">
        <w:rPr>
          <w:rFonts w:ascii="Times New Roman" w:hAnsi="Times New Roman"/>
          <w:sz w:val="24"/>
          <w:szCs w:val="24"/>
        </w:rPr>
        <w:t>pernyataan secara lisan atau tertulis atau</w:t>
      </w:r>
      <w:r>
        <w:rPr>
          <w:rFonts w:ascii="Times New Roman" w:hAnsi="Times New Roman"/>
          <w:sz w:val="24"/>
          <w:szCs w:val="24"/>
        </w:rPr>
        <w:t xml:space="preserve"> </w:t>
      </w:r>
      <w:r w:rsidRPr="00F51C7D">
        <w:rPr>
          <w:rFonts w:ascii="Times New Roman" w:hAnsi="Times New Roman"/>
          <w:sz w:val="24"/>
          <w:szCs w:val="24"/>
        </w:rPr>
        <w:t>ketidakpuasan pelanggan terhadap</w:t>
      </w:r>
      <w:r>
        <w:rPr>
          <w:rFonts w:ascii="Times New Roman" w:hAnsi="Times New Roman"/>
          <w:sz w:val="24"/>
          <w:szCs w:val="24"/>
        </w:rPr>
        <w:t xml:space="preserve"> </w:t>
      </w:r>
      <w:r w:rsidRPr="00F51C7D">
        <w:rPr>
          <w:rFonts w:ascii="Times New Roman" w:hAnsi="Times New Roman"/>
          <w:sz w:val="24"/>
          <w:szCs w:val="24"/>
        </w:rPr>
        <w:t>pelayanan yang diberikan oleh suatu sistem</w:t>
      </w:r>
      <w:r>
        <w:rPr>
          <w:rFonts w:ascii="Times New Roman" w:hAnsi="Times New Roman"/>
          <w:sz w:val="24"/>
          <w:szCs w:val="24"/>
        </w:rPr>
        <w:t xml:space="preserve"> </w:t>
      </w:r>
      <w:r w:rsidRPr="00F51C7D">
        <w:rPr>
          <w:rFonts w:ascii="Times New Roman" w:hAnsi="Times New Roman"/>
          <w:sz w:val="24"/>
          <w:szCs w:val="24"/>
        </w:rPr>
        <w:t>pelayanan.</w:t>
      </w:r>
      <w:r>
        <w:rPr>
          <w:rFonts w:ascii="Times New Roman" w:hAnsi="Times New Roman"/>
          <w:sz w:val="24"/>
          <w:szCs w:val="24"/>
        </w:rPr>
        <w:t xml:space="preserve"> (Hadi, </w:t>
      </w:r>
      <w:r w:rsidRPr="00F51C7D">
        <w:rPr>
          <w:rFonts w:ascii="Times New Roman" w:hAnsi="Times New Roman"/>
          <w:sz w:val="24"/>
          <w:szCs w:val="24"/>
        </w:rPr>
        <w:t>2000:67-68)</w:t>
      </w:r>
      <w:r>
        <w:rPr>
          <w:rFonts w:ascii="Times New Roman" w:hAnsi="Times New Roman"/>
          <w:sz w:val="24"/>
          <w:szCs w:val="24"/>
        </w:rPr>
        <w:t xml:space="preserve">. Dalam konteks ini, akses masyarakat untuk menyampaikan keluhan dan saran terkait dengan pelayanan publik yang </w:t>
      </w:r>
      <w:r>
        <w:rPr>
          <w:rFonts w:ascii="Times New Roman" w:hAnsi="Times New Roman"/>
          <w:sz w:val="24"/>
          <w:szCs w:val="24"/>
        </w:rPr>
        <w:lastRenderedPageBreak/>
        <w:t>diberikan menjadi indikator kinerja aparatur dan organisasi sektor publik.</w:t>
      </w:r>
    </w:p>
    <w:p w:rsidR="005764B5" w:rsidRDefault="005764B5" w:rsidP="005764B5">
      <w:pPr>
        <w:spacing w:after="0" w:line="360" w:lineRule="auto"/>
        <w:ind w:firstLine="360"/>
        <w:jc w:val="both"/>
        <w:rPr>
          <w:rFonts w:ascii="Times New Roman" w:hAnsi="Times New Roman"/>
          <w:sz w:val="24"/>
          <w:szCs w:val="24"/>
        </w:rPr>
      </w:pPr>
      <w:r>
        <w:rPr>
          <w:rFonts w:ascii="Times New Roman" w:hAnsi="Times New Roman"/>
          <w:sz w:val="24"/>
          <w:szCs w:val="24"/>
        </w:rPr>
        <w:t>Fakta empiris penelitian menunjukkan bahwa media informasi bagi masyarakat dalam menyampaikan konsultasi dan pengaduan sudah dilakukan dengan baik. Hal ini dapat dilihat dari adanya kegiatan sosialisasi yang dilakukan oleh aparatur kelurahan terhadap masyarakat melalui mekanisme pertemuan-pertemuan antara aparat kelurahan dengan masyarakat.</w:t>
      </w:r>
    </w:p>
    <w:p w:rsidR="005764B5" w:rsidRPr="00F51C7D" w:rsidRDefault="005764B5" w:rsidP="005764B5">
      <w:pPr>
        <w:spacing w:after="0" w:line="360" w:lineRule="auto"/>
        <w:ind w:firstLine="360"/>
        <w:jc w:val="both"/>
        <w:rPr>
          <w:rFonts w:ascii="Times New Roman" w:hAnsi="Times New Roman"/>
          <w:sz w:val="24"/>
          <w:szCs w:val="24"/>
        </w:rPr>
      </w:pPr>
      <w:r>
        <w:rPr>
          <w:rFonts w:ascii="Times New Roman" w:hAnsi="Times New Roman"/>
          <w:sz w:val="24"/>
          <w:szCs w:val="24"/>
        </w:rPr>
        <w:t>Tujuan yang ingin dicapai dalam kegiatan ini adalah terakomodasinya informasi-informasi dari masyarakat tentang pelayanan publik yang sudah diberikan sehingga menjadi bahan evaluasi bagi kelurahan untuk meningkatkan kinerja pelayanan publik.</w:t>
      </w:r>
    </w:p>
    <w:p w:rsidR="005764B5" w:rsidRPr="009C20A9" w:rsidRDefault="005764B5" w:rsidP="005764B5">
      <w:pPr>
        <w:pStyle w:val="ListParagraph"/>
        <w:numPr>
          <w:ilvl w:val="0"/>
          <w:numId w:val="5"/>
        </w:numPr>
        <w:spacing w:after="0" w:line="360" w:lineRule="auto"/>
        <w:ind w:left="360"/>
        <w:jc w:val="both"/>
        <w:rPr>
          <w:rFonts w:ascii="Times New Roman" w:hAnsi="Times New Roman"/>
          <w:b/>
          <w:sz w:val="24"/>
          <w:szCs w:val="24"/>
        </w:rPr>
      </w:pPr>
      <w:r w:rsidRPr="004D577F">
        <w:rPr>
          <w:rFonts w:ascii="Times New Roman" w:eastAsia="Times New Roman" w:hAnsi="Times New Roman"/>
          <w:b/>
          <w:sz w:val="24"/>
          <w:szCs w:val="24"/>
          <w:lang w:eastAsia="id-ID"/>
        </w:rPr>
        <w:t>Inovasi Kebijakan Pelayanan Publik</w:t>
      </w:r>
    </w:p>
    <w:p w:rsidR="005764B5" w:rsidRDefault="005764B5" w:rsidP="005764B5">
      <w:pPr>
        <w:spacing w:after="0" w:line="360" w:lineRule="auto"/>
        <w:ind w:firstLine="360"/>
        <w:jc w:val="both"/>
        <w:rPr>
          <w:rFonts w:ascii="Times New Roman" w:hAnsi="Times New Roman"/>
        </w:rPr>
      </w:pPr>
      <w:r w:rsidRPr="009C20A9">
        <w:rPr>
          <w:rFonts w:ascii="Times New Roman" w:hAnsi="Times New Roman"/>
        </w:rPr>
        <w:t xml:space="preserve">Prasyarat mutlak inovasi kebijakan publik adalah terwujudnya gagasan dan ide dari pejabat publik sebagai </w:t>
      </w:r>
      <w:r w:rsidRPr="009C20A9">
        <w:rPr>
          <w:rFonts w:ascii="Times New Roman" w:hAnsi="Times New Roman"/>
          <w:i/>
          <w:iCs/>
        </w:rPr>
        <w:t xml:space="preserve">entry point </w:t>
      </w:r>
      <w:r w:rsidRPr="009C20A9">
        <w:rPr>
          <w:rFonts w:ascii="Times New Roman" w:hAnsi="Times New Roman"/>
        </w:rPr>
        <w:t>diimplementasikannya berbagai program-program dan kebijakan. Gagasan dan ide dapat terealisasikan apabila organisasi sektor publik sebagai locus pembuatan kebijakan mampu melakukan adopsi dan adaptasi terhadap perkembangan yang terjadi di luar organisasi</w:t>
      </w:r>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author":[{"dropping-particle":"","family":"Sururi","given":"Ahmad","non-dropping-particle":"","parse-names":false,"suffix":""}],"container-title":"Sawala","id":"ITEM-1","issue":"3","issued":{"date-parts":[["2016"]]},"page":"1-14","title":"Inovasi Kebijakan Publik (Tinjauan Konseptual dan Empiris)","type":"article-journal","volume":"4"},"uris":["http://www.mendeley.com/documents/?uuid=ee8a14d6-a9fe-43de-ab03-4c016756f53c"]}],"mendeley":{"formattedCitation":"(Sururi, 2016)","plainTextFormattedCitation":"(Sururi, 2016)","previouslyFormattedCitation":"(Sururi, 2016)"},"properties":{"noteIndex":0},"schema":"https://github.com/citation-style-language/schema/raw/master/csl-citation.json"}</w:instrText>
      </w:r>
      <w:r>
        <w:rPr>
          <w:rFonts w:ascii="Times New Roman" w:hAnsi="Times New Roman"/>
        </w:rPr>
        <w:fldChar w:fldCharType="separate"/>
      </w:r>
      <w:r w:rsidRPr="000B0533">
        <w:rPr>
          <w:rFonts w:ascii="Times New Roman" w:hAnsi="Times New Roman"/>
          <w:noProof/>
        </w:rPr>
        <w:t>(Sururi, 2016)</w:t>
      </w:r>
      <w:r>
        <w:rPr>
          <w:rFonts w:ascii="Times New Roman" w:hAnsi="Times New Roman"/>
        </w:rPr>
        <w:fldChar w:fldCharType="end"/>
      </w:r>
      <w:r>
        <w:rPr>
          <w:rFonts w:ascii="Times New Roman" w:hAnsi="Times New Roman"/>
        </w:rPr>
        <w:t>.</w:t>
      </w:r>
    </w:p>
    <w:p w:rsidR="005764B5" w:rsidRDefault="005764B5" w:rsidP="005764B5">
      <w:pPr>
        <w:spacing w:after="0" w:line="360" w:lineRule="auto"/>
        <w:ind w:firstLine="360"/>
        <w:jc w:val="both"/>
        <w:rPr>
          <w:rFonts w:ascii="Times New Roman" w:hAnsi="Times New Roman"/>
        </w:rPr>
      </w:pPr>
      <w:r>
        <w:rPr>
          <w:rFonts w:ascii="Times New Roman" w:hAnsi="Times New Roman"/>
        </w:rPr>
        <w:t xml:space="preserve">Berdasarkan fakta penelitian dapat dikemukakan bahwa inovasi kebijakan pelayanan publik di beberapa kelurahan belum optimal dan stagnan. Minimnya </w:t>
      </w:r>
      <w:r>
        <w:rPr>
          <w:rFonts w:ascii="Times New Roman" w:hAnsi="Times New Roman"/>
        </w:rPr>
        <w:lastRenderedPageBreak/>
        <w:t>gagasan dan ide dari aparatur kelurahan dalam melakukan inovasi menjadi salah satu faktor penyebab belum optimalnya inovasi kebijakan yang dilakukan.</w:t>
      </w:r>
    </w:p>
    <w:p w:rsidR="005764B5" w:rsidRPr="004D577F" w:rsidRDefault="005764B5" w:rsidP="005764B5">
      <w:pPr>
        <w:pStyle w:val="ListParagraph"/>
        <w:spacing w:after="0" w:line="360" w:lineRule="auto"/>
        <w:ind w:left="360"/>
        <w:jc w:val="both"/>
        <w:rPr>
          <w:rFonts w:ascii="Times New Roman" w:hAnsi="Times New Roman"/>
          <w:sz w:val="24"/>
          <w:szCs w:val="24"/>
        </w:rPr>
      </w:pPr>
    </w:p>
    <w:p w:rsidR="005764B5" w:rsidRPr="00255EC2" w:rsidRDefault="005764B5" w:rsidP="005764B5">
      <w:pPr>
        <w:spacing w:after="0" w:line="360" w:lineRule="auto"/>
        <w:jc w:val="both"/>
        <w:rPr>
          <w:rFonts w:ascii="Times New Roman" w:hAnsi="Times New Roman"/>
          <w:b/>
          <w:sz w:val="24"/>
          <w:szCs w:val="24"/>
        </w:rPr>
      </w:pPr>
      <w:r w:rsidRPr="00255EC2">
        <w:rPr>
          <w:rFonts w:ascii="Times New Roman" w:hAnsi="Times New Roman"/>
          <w:b/>
          <w:sz w:val="24"/>
          <w:szCs w:val="24"/>
        </w:rPr>
        <w:t>PRINSIP-PRINSIP EVALUASI PELAYANAN PUBLIK</w:t>
      </w:r>
    </w:p>
    <w:p w:rsidR="005764B5" w:rsidRPr="00EA5C6C" w:rsidRDefault="005764B5" w:rsidP="005764B5">
      <w:pPr>
        <w:pStyle w:val="ListParagraph"/>
        <w:numPr>
          <w:ilvl w:val="0"/>
          <w:numId w:val="6"/>
        </w:numPr>
        <w:spacing w:after="0" w:line="360" w:lineRule="auto"/>
        <w:ind w:left="360"/>
        <w:jc w:val="both"/>
        <w:rPr>
          <w:rFonts w:ascii="Times New Roman" w:hAnsi="Times New Roman"/>
          <w:b/>
          <w:sz w:val="24"/>
          <w:szCs w:val="24"/>
        </w:rPr>
      </w:pPr>
      <w:r w:rsidRPr="00EA5C6C">
        <w:rPr>
          <w:rFonts w:ascii="Times New Roman" w:hAnsi="Times New Roman"/>
          <w:b/>
          <w:sz w:val="24"/>
          <w:szCs w:val="24"/>
        </w:rPr>
        <w:t xml:space="preserve">Keadilan </w:t>
      </w:r>
    </w:p>
    <w:p w:rsidR="005764B5" w:rsidRDefault="005764B5" w:rsidP="005764B5">
      <w:pPr>
        <w:spacing w:after="0" w:line="360" w:lineRule="auto"/>
        <w:ind w:firstLine="360"/>
        <w:jc w:val="both"/>
        <w:rPr>
          <w:rFonts w:ascii="Times New Roman" w:hAnsi="Times New Roman"/>
          <w:sz w:val="24"/>
          <w:szCs w:val="24"/>
        </w:rPr>
      </w:pPr>
      <w:r w:rsidRPr="00EA5C6C">
        <w:rPr>
          <w:rFonts w:ascii="Times New Roman" w:hAnsi="Times New Roman"/>
          <w:sz w:val="24"/>
          <w:szCs w:val="24"/>
        </w:rPr>
        <w:t xml:space="preserve">Prinsip keadilan merupakan hal yang mendasar bagi publik untuk memeroleh pelayanan yang sebaik-baiknya. Dalam sendi-sendi pelayanan </w:t>
      </w:r>
      <w:r>
        <w:rPr>
          <w:rFonts w:ascii="Times New Roman" w:hAnsi="Times New Roman"/>
          <w:sz w:val="24"/>
          <w:szCs w:val="24"/>
        </w:rPr>
        <w:t>prima (Warella,1997:</w:t>
      </w:r>
      <w:r w:rsidRPr="00EA5C6C">
        <w:rPr>
          <w:rFonts w:ascii="Times New Roman" w:hAnsi="Times New Roman"/>
          <w:sz w:val="24"/>
          <w:szCs w:val="24"/>
        </w:rPr>
        <w:t>31)</w:t>
      </w:r>
      <w:r>
        <w:rPr>
          <w:rFonts w:ascii="Times New Roman" w:hAnsi="Times New Roman"/>
          <w:sz w:val="24"/>
          <w:szCs w:val="24"/>
        </w:rPr>
        <w:t xml:space="preserve"> </w:t>
      </w:r>
      <w:r w:rsidRPr="00EA5C6C">
        <w:rPr>
          <w:rFonts w:ascii="Times New Roman" w:hAnsi="Times New Roman"/>
          <w:sz w:val="24"/>
          <w:szCs w:val="24"/>
        </w:rPr>
        <w:t xml:space="preserve">menyebutkan bahwa untuk menilai pelayanan publik yang berkualitas dapat digunakan kriteria-kriteria </w:t>
      </w:r>
      <w:r>
        <w:rPr>
          <w:rFonts w:ascii="Times New Roman" w:hAnsi="Times New Roman"/>
          <w:sz w:val="24"/>
          <w:szCs w:val="24"/>
        </w:rPr>
        <w:t>antara lain (1)</w:t>
      </w:r>
      <w:r w:rsidRPr="00EA5C6C">
        <w:rPr>
          <w:rFonts w:ascii="Times New Roman" w:hAnsi="Times New Roman"/>
          <w:sz w:val="24"/>
          <w:szCs w:val="24"/>
        </w:rPr>
        <w:t>Keadilan yang merata,</w:t>
      </w:r>
      <w:r>
        <w:rPr>
          <w:rFonts w:ascii="Times New Roman" w:hAnsi="Times New Roman"/>
          <w:sz w:val="24"/>
          <w:szCs w:val="24"/>
        </w:rPr>
        <w:t xml:space="preserve"> </w:t>
      </w:r>
      <w:r w:rsidRPr="00EA5C6C">
        <w:rPr>
          <w:rFonts w:ascii="Times New Roman" w:hAnsi="Times New Roman"/>
          <w:sz w:val="24"/>
          <w:szCs w:val="24"/>
        </w:rPr>
        <w:t>yaitu bahwa caupan/</w:t>
      </w:r>
      <w:r>
        <w:rPr>
          <w:rFonts w:ascii="Times New Roman" w:hAnsi="Times New Roman"/>
          <w:sz w:val="24"/>
          <w:szCs w:val="24"/>
        </w:rPr>
        <w:t xml:space="preserve"> </w:t>
      </w:r>
      <w:r w:rsidRPr="00EA5C6C">
        <w:rPr>
          <w:rFonts w:ascii="Times New Roman" w:hAnsi="Times New Roman"/>
          <w:sz w:val="24"/>
          <w:szCs w:val="24"/>
        </w:rPr>
        <w:t>jangkauan pelayanan harus diusahakan seluas mungkin dengan distribusi yang merata dan diberlakukan</w:t>
      </w:r>
      <w:r>
        <w:rPr>
          <w:rFonts w:ascii="Times New Roman" w:hAnsi="Times New Roman"/>
          <w:sz w:val="24"/>
          <w:szCs w:val="24"/>
        </w:rPr>
        <w:t xml:space="preserve">. </w:t>
      </w:r>
    </w:p>
    <w:p w:rsidR="005764B5" w:rsidRDefault="005764B5" w:rsidP="005764B5">
      <w:pPr>
        <w:spacing w:after="0" w:line="360" w:lineRule="auto"/>
        <w:ind w:firstLine="360"/>
        <w:jc w:val="both"/>
        <w:rPr>
          <w:rFonts w:ascii="Times New Roman" w:hAnsi="Times New Roman"/>
          <w:sz w:val="24"/>
          <w:szCs w:val="24"/>
        </w:rPr>
      </w:pPr>
      <w:r>
        <w:rPr>
          <w:rFonts w:ascii="Times New Roman" w:hAnsi="Times New Roman"/>
          <w:sz w:val="24"/>
          <w:szCs w:val="24"/>
        </w:rPr>
        <w:t xml:space="preserve">Jika dikonfirmasi dengan hasil penelitian aspek pelayanan publik maka dapat disimpulkan bahwa prinsip keadilan sudah terpenuhi dan dilakukan oleh aparat beberapa kelurahan di Kecamatan Taktakan Kota Serang, seperti sikap profesional aparat untuk tidak diskriminatif dalam memberikan pelayanan yang diberikan, semua masyarakat diperlakukan sama dan egaliter. </w:t>
      </w:r>
    </w:p>
    <w:p w:rsidR="005764B5" w:rsidRDefault="005764B5" w:rsidP="005764B5">
      <w:pPr>
        <w:spacing w:after="0" w:line="360" w:lineRule="auto"/>
        <w:ind w:firstLine="360"/>
        <w:jc w:val="both"/>
        <w:rPr>
          <w:rFonts w:ascii="Times New Roman" w:hAnsi="Times New Roman"/>
          <w:sz w:val="24"/>
          <w:szCs w:val="24"/>
        </w:rPr>
      </w:pPr>
      <w:r>
        <w:rPr>
          <w:rFonts w:ascii="Times New Roman" w:hAnsi="Times New Roman"/>
          <w:sz w:val="24"/>
          <w:szCs w:val="24"/>
        </w:rPr>
        <w:t xml:space="preserve">Kemudian disebutkan bahwa </w:t>
      </w:r>
      <w:r w:rsidRPr="00EA5C6C">
        <w:rPr>
          <w:rFonts w:ascii="Times New Roman" w:hAnsi="Times New Roman"/>
          <w:sz w:val="24"/>
          <w:szCs w:val="24"/>
        </w:rPr>
        <w:t xml:space="preserve">bahwa ukuran komprehensif untuk servqual </w:t>
      </w:r>
      <w:r>
        <w:rPr>
          <w:rFonts w:ascii="Times New Roman" w:hAnsi="Times New Roman"/>
          <w:sz w:val="24"/>
          <w:szCs w:val="24"/>
        </w:rPr>
        <w:t xml:space="preserve">sektor publik antara lain </w:t>
      </w:r>
      <w:r w:rsidRPr="00654220">
        <w:rPr>
          <w:rFonts w:ascii="Times New Roman" w:hAnsi="Times New Roman"/>
          <w:i/>
          <w:sz w:val="24"/>
          <w:szCs w:val="24"/>
        </w:rPr>
        <w:t>fairness</w:t>
      </w:r>
      <w:r w:rsidRPr="00EA5C6C">
        <w:rPr>
          <w:rFonts w:ascii="Times New Roman" w:hAnsi="Times New Roman"/>
          <w:sz w:val="24"/>
          <w:szCs w:val="24"/>
        </w:rPr>
        <w:t xml:space="preserve"> (keadilan), yaitu ukuran tingkat dimana </w:t>
      </w:r>
      <w:r w:rsidRPr="00EA5C6C">
        <w:rPr>
          <w:rFonts w:ascii="Times New Roman" w:hAnsi="Times New Roman"/>
          <w:sz w:val="24"/>
          <w:szCs w:val="24"/>
        </w:rPr>
        <w:lastRenderedPageBreak/>
        <w:t>masyarakat percaya bahwa pelayanan pemerintah disediakan sama untuk semua orang</w:t>
      </w:r>
    </w:p>
    <w:p w:rsidR="005764B5" w:rsidRPr="00840DB4" w:rsidRDefault="005764B5" w:rsidP="005764B5">
      <w:pPr>
        <w:pStyle w:val="ListParagraph"/>
        <w:numPr>
          <w:ilvl w:val="0"/>
          <w:numId w:val="6"/>
        </w:numPr>
        <w:spacing w:after="0" w:line="360" w:lineRule="auto"/>
        <w:ind w:left="360"/>
        <w:jc w:val="both"/>
        <w:rPr>
          <w:rFonts w:ascii="Times New Roman" w:hAnsi="Times New Roman"/>
          <w:b/>
          <w:sz w:val="24"/>
          <w:szCs w:val="24"/>
        </w:rPr>
      </w:pPr>
      <w:r w:rsidRPr="00840DB4">
        <w:rPr>
          <w:rFonts w:ascii="Times New Roman" w:eastAsia="Times New Roman" w:hAnsi="Times New Roman"/>
          <w:b/>
          <w:sz w:val="24"/>
          <w:szCs w:val="24"/>
          <w:lang w:eastAsia="id-ID"/>
        </w:rPr>
        <w:t xml:space="preserve">Partisipasi </w:t>
      </w:r>
      <w:r>
        <w:rPr>
          <w:rFonts w:ascii="Times New Roman" w:eastAsia="Times New Roman" w:hAnsi="Times New Roman"/>
          <w:b/>
          <w:sz w:val="24"/>
          <w:szCs w:val="24"/>
          <w:lang w:eastAsia="id-ID"/>
        </w:rPr>
        <w:t>Publik</w:t>
      </w:r>
    </w:p>
    <w:p w:rsidR="005764B5" w:rsidRPr="00840DB4" w:rsidRDefault="005764B5" w:rsidP="005764B5">
      <w:pPr>
        <w:pStyle w:val="ListParagraph"/>
        <w:spacing w:after="0" w:line="360" w:lineRule="auto"/>
        <w:ind w:left="0" w:firstLine="360"/>
        <w:jc w:val="both"/>
        <w:rPr>
          <w:rFonts w:ascii="Times New Roman" w:hAnsi="Times New Roman"/>
          <w:sz w:val="24"/>
          <w:szCs w:val="24"/>
        </w:rPr>
      </w:pPr>
      <w:r w:rsidRPr="00840DB4">
        <w:rPr>
          <w:rFonts w:ascii="Times New Roman" w:hAnsi="Times New Roman"/>
          <w:sz w:val="24"/>
          <w:szCs w:val="24"/>
        </w:rPr>
        <w:t>Mendorong peran serta masyarakat untuk berpartisipasi dalam penyelenggaraan pelayanan publik merupakan upaya bagi kelurahan untuk mengakomodir aspirasi dan kebutuhan masyarakat sekaligus menumbuhkan kreativitas dan inisiatif masyarakat. Keterlibatan warga dalam penyelenggaraan pelayanan publik berpeluang menjamin proses pela-yanan publik menjadi akuntabel dan   mampu memenuhi aspirasi pelayanan masyarakat (Dwiyanto, 2003)</w:t>
      </w:r>
    </w:p>
    <w:p w:rsidR="005764B5" w:rsidRDefault="005764B5" w:rsidP="005764B5">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Fakta penelitian bahwa dukungan masyarakat dalam melakukan pengawasan terhadap aparatur kelurahan untuk meminimalkan budaya tidak dipunguat biaya dalam setiap pelayanan yang diberikan menjadi salah satu indikator prinsip partisipasi sudah dilakukan.</w:t>
      </w:r>
    </w:p>
    <w:p w:rsidR="005764B5" w:rsidRPr="00BC56F0" w:rsidRDefault="005764B5" w:rsidP="005764B5">
      <w:pPr>
        <w:pStyle w:val="ListParagraph"/>
        <w:numPr>
          <w:ilvl w:val="0"/>
          <w:numId w:val="6"/>
        </w:numPr>
        <w:spacing w:after="0" w:line="360" w:lineRule="auto"/>
        <w:ind w:left="360"/>
        <w:jc w:val="both"/>
        <w:rPr>
          <w:rFonts w:ascii="Times New Roman" w:hAnsi="Times New Roman"/>
          <w:b/>
          <w:sz w:val="24"/>
          <w:szCs w:val="24"/>
        </w:rPr>
      </w:pPr>
      <w:r w:rsidRPr="00BC56F0">
        <w:rPr>
          <w:rFonts w:ascii="Times New Roman" w:eastAsia="Times New Roman" w:hAnsi="Times New Roman"/>
          <w:b/>
          <w:sz w:val="24"/>
          <w:szCs w:val="24"/>
          <w:lang w:eastAsia="id-ID"/>
        </w:rPr>
        <w:t xml:space="preserve">Akuntabilitas </w:t>
      </w:r>
      <w:r>
        <w:rPr>
          <w:rFonts w:ascii="Times New Roman" w:eastAsia="Times New Roman" w:hAnsi="Times New Roman"/>
          <w:b/>
          <w:sz w:val="24"/>
          <w:szCs w:val="24"/>
          <w:lang w:eastAsia="id-ID"/>
        </w:rPr>
        <w:t xml:space="preserve">dan Transparansi </w:t>
      </w:r>
    </w:p>
    <w:p w:rsidR="005764B5" w:rsidRPr="00272D3B" w:rsidRDefault="005764B5" w:rsidP="005764B5">
      <w:pPr>
        <w:spacing w:after="0" w:line="360" w:lineRule="auto"/>
        <w:ind w:firstLine="360"/>
        <w:jc w:val="both"/>
        <w:rPr>
          <w:rFonts w:ascii="Times New Roman" w:eastAsia="Times New Roman" w:hAnsi="Times New Roman"/>
          <w:sz w:val="24"/>
          <w:szCs w:val="24"/>
          <w:lang w:eastAsia="id-ID"/>
        </w:rPr>
      </w:pPr>
      <w:r w:rsidRPr="00BC56F0">
        <w:rPr>
          <w:rFonts w:ascii="Times New Roman" w:eastAsia="Times New Roman" w:hAnsi="Times New Roman"/>
          <w:sz w:val="24"/>
          <w:szCs w:val="24"/>
          <w:lang w:eastAsia="id-ID"/>
        </w:rPr>
        <w:t>Bahwa pelayanan publik harus dapat dipertanggungjawabkan sesuai dengan peraturan perundang-undangan</w:t>
      </w:r>
      <w:r>
        <w:rPr>
          <w:rFonts w:ascii="Times New Roman" w:eastAsia="Times New Roman" w:hAnsi="Times New Roman"/>
          <w:sz w:val="24"/>
          <w:szCs w:val="24"/>
          <w:lang w:eastAsia="id-ID"/>
        </w:rPr>
        <w:t xml:space="preserve">, oleh sebab itu mendorong akuntabilitas kecamatan dalam implementasi pelayanan publik menjadim upaya yang berkelanjutan. Akuntabilitas menjadi faktor penting dari prinsip </w:t>
      </w:r>
      <w:r w:rsidRPr="006212F9">
        <w:rPr>
          <w:rFonts w:ascii="Times New Roman" w:eastAsia="Times New Roman" w:hAnsi="Times New Roman"/>
          <w:i/>
          <w:sz w:val="24"/>
          <w:szCs w:val="24"/>
          <w:lang w:eastAsia="id-ID"/>
        </w:rPr>
        <w:t>Good Governance</w:t>
      </w:r>
      <w:r>
        <w:rPr>
          <w:rFonts w:ascii="Times New Roman" w:eastAsia="Times New Roman" w:hAnsi="Times New Roman"/>
          <w:sz w:val="24"/>
          <w:szCs w:val="24"/>
          <w:lang w:eastAsia="id-ID"/>
        </w:rPr>
        <w:t xml:space="preserve"> sehingga aspek tersebut </w:t>
      </w:r>
      <w:r>
        <w:rPr>
          <w:rFonts w:ascii="Times New Roman" w:eastAsia="Times New Roman" w:hAnsi="Times New Roman"/>
          <w:sz w:val="24"/>
          <w:szCs w:val="24"/>
          <w:lang w:eastAsia="id-ID"/>
        </w:rPr>
        <w:lastRenderedPageBreak/>
        <w:t xml:space="preserve">menjadi indikator pelayanan publik. Menurut </w:t>
      </w:r>
      <w:r w:rsidRPr="00272D3B">
        <w:rPr>
          <w:rFonts w:ascii="Times New Roman" w:eastAsia="Times New Roman" w:hAnsi="Times New Roman"/>
          <w:sz w:val="24"/>
          <w:szCs w:val="24"/>
          <w:lang w:eastAsia="id-ID"/>
        </w:rPr>
        <w:t xml:space="preserve">Zeithaml dan Berry (2001) pelayanan publik itu harus dilaksanakan oleh </w:t>
      </w:r>
      <w:r w:rsidRPr="00272D3B">
        <w:rPr>
          <w:rFonts w:ascii="Times New Roman" w:hAnsi="Times New Roman"/>
          <w:sz w:val="24"/>
          <w:szCs w:val="24"/>
        </w:rPr>
        <w:t>birokrasi pemerintah dengan sebaik-baiknya, transparan, dan akuntabel agar tidak merugikan warga yang dilayani.</w:t>
      </w:r>
    </w:p>
    <w:p w:rsidR="005764B5" w:rsidRDefault="005764B5" w:rsidP="005764B5">
      <w:pPr>
        <w:spacing w:after="0" w:line="360" w:lineRule="auto"/>
        <w:ind w:firstLine="360"/>
        <w:jc w:val="both"/>
        <w:rPr>
          <w:rFonts w:ascii="Times New Roman" w:hAnsi="Times New Roman"/>
          <w:sz w:val="24"/>
          <w:szCs w:val="24"/>
        </w:rPr>
      </w:pPr>
      <w:r>
        <w:rPr>
          <w:rFonts w:ascii="Times New Roman" w:hAnsi="Times New Roman"/>
          <w:sz w:val="24"/>
          <w:szCs w:val="24"/>
        </w:rPr>
        <w:t xml:space="preserve">Hal tersebut sesuai dengan fakta penelitian bahwa transparansi dan akuntabilitas dalam penyelenggaraan pelayanan publik di beberapa kelurahan Kecamatan Taktakan Kota Serang sudah melaksanakan dengan baik. Hal ini dapat terlihat dari </w:t>
      </w:r>
      <w:r w:rsidRPr="00046222">
        <w:rPr>
          <w:rFonts w:ascii="Times New Roman" w:eastAsia="Times New Roman" w:hAnsi="Times New Roman"/>
          <w:sz w:val="24"/>
          <w:szCs w:val="24"/>
          <w:lang w:eastAsia="id-ID"/>
        </w:rPr>
        <w:t xml:space="preserve">sistem informasi pelayanan publik </w:t>
      </w:r>
      <w:r>
        <w:rPr>
          <w:rFonts w:ascii="Times New Roman" w:eastAsia="Times New Roman" w:hAnsi="Times New Roman"/>
          <w:sz w:val="24"/>
          <w:szCs w:val="24"/>
          <w:lang w:eastAsia="id-ID"/>
        </w:rPr>
        <w:t>dan</w:t>
      </w:r>
      <w:r w:rsidRPr="00046222">
        <w:rPr>
          <w:rFonts w:ascii="Times New Roman" w:eastAsia="Times New Roman" w:hAnsi="Times New Roman"/>
          <w:sz w:val="24"/>
          <w:szCs w:val="24"/>
          <w:lang w:eastAsia="id-ID"/>
        </w:rPr>
        <w:t xml:space="preserve"> mekanisme konsultasi dan pengaduan</w:t>
      </w:r>
      <w:r>
        <w:rPr>
          <w:rFonts w:ascii="Times New Roman" w:eastAsia="Times New Roman" w:hAnsi="Times New Roman"/>
          <w:sz w:val="24"/>
          <w:szCs w:val="24"/>
          <w:lang w:eastAsia="id-ID"/>
        </w:rPr>
        <w:t xml:space="preserve"> yang sudah dilakukan sesuai dengan </w:t>
      </w:r>
      <w:r w:rsidRPr="008040E1">
        <w:rPr>
          <w:rFonts w:ascii="Times New Roman" w:eastAsia="Times New Roman" w:hAnsi="Times New Roman"/>
          <w:i/>
          <w:sz w:val="24"/>
          <w:szCs w:val="24"/>
          <w:lang w:eastAsia="id-ID"/>
        </w:rPr>
        <w:t>standar operation procedure</w:t>
      </w:r>
      <w:r>
        <w:rPr>
          <w:rFonts w:ascii="Times New Roman" w:eastAsia="Times New Roman" w:hAnsi="Times New Roman"/>
          <w:sz w:val="24"/>
          <w:szCs w:val="24"/>
          <w:lang w:eastAsia="id-ID"/>
        </w:rPr>
        <w:t xml:space="preserve"> dan kemudahan publik dalam menyampaikan keluhan dan saran.</w:t>
      </w:r>
    </w:p>
    <w:p w:rsidR="005764B5" w:rsidRDefault="005764B5" w:rsidP="005764B5">
      <w:pPr>
        <w:spacing w:after="0" w:line="360" w:lineRule="auto"/>
        <w:ind w:firstLine="360"/>
        <w:jc w:val="both"/>
        <w:rPr>
          <w:rFonts w:ascii="Times New Roman" w:hAnsi="Times New Roman"/>
          <w:sz w:val="24"/>
          <w:szCs w:val="24"/>
        </w:rPr>
      </w:pPr>
      <w:r w:rsidRPr="00272D3B">
        <w:rPr>
          <w:rFonts w:ascii="Times New Roman" w:hAnsi="Times New Roman"/>
          <w:sz w:val="24"/>
          <w:szCs w:val="24"/>
        </w:rPr>
        <w:t>Transparansi dalam konteks penyelenggaraan pelayanan publik adalah terbuka, mudah, dandapat diakses oleh semua pihak yang membutuhkan serta disediakan secara memadai dan mudah dimengerti (Ratminto, Winarsih, 2005)</w:t>
      </w:r>
    </w:p>
    <w:p w:rsidR="005764B5" w:rsidRPr="004201A3" w:rsidRDefault="005764B5" w:rsidP="005764B5">
      <w:pPr>
        <w:pStyle w:val="ListParagraph"/>
        <w:numPr>
          <w:ilvl w:val="0"/>
          <w:numId w:val="6"/>
        </w:numPr>
        <w:spacing w:after="0" w:line="360" w:lineRule="auto"/>
        <w:ind w:left="360"/>
        <w:jc w:val="both"/>
        <w:rPr>
          <w:rFonts w:ascii="Times New Roman" w:hAnsi="Times New Roman"/>
          <w:b/>
          <w:sz w:val="24"/>
          <w:szCs w:val="24"/>
        </w:rPr>
      </w:pPr>
      <w:r w:rsidRPr="004201A3">
        <w:rPr>
          <w:rFonts w:ascii="Times New Roman" w:eastAsia="Times New Roman" w:hAnsi="Times New Roman"/>
          <w:b/>
          <w:sz w:val="24"/>
          <w:szCs w:val="24"/>
          <w:lang w:eastAsia="id-ID"/>
        </w:rPr>
        <w:t>Berdayaguna dan Aksesbilitas</w:t>
      </w:r>
    </w:p>
    <w:p w:rsidR="005764B5" w:rsidRDefault="005764B5" w:rsidP="005764B5">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Prinsip berdaya guna dan aksesbilitas menjadi faktor penting tercapainya keberhasilan pelayanan publik. Masyarakat selaku pengguna pelayanan tidak dijadikan selaku objek akan tetapi menjadi subjek pelayanan sehingga secara praktis dalam </w:t>
      </w:r>
      <w:r>
        <w:rPr>
          <w:rFonts w:ascii="Times New Roman" w:hAnsi="Times New Roman"/>
          <w:sz w:val="24"/>
          <w:szCs w:val="24"/>
        </w:rPr>
        <w:lastRenderedPageBreak/>
        <w:t>pelayanan publik ikut terlibat dan mendapatkan apresiasi untuk menggunakan hak pelayanan yang melekat.</w:t>
      </w:r>
    </w:p>
    <w:p w:rsidR="005764B5" w:rsidRDefault="005764B5" w:rsidP="005764B5">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Selain itu aksesbilitas masyarakat untuk mendapatkan pelayanan dapat dilakukan secara terbuka dan diberikan kesempatan yang luas sehingga masyarakat tidak mempunyai kesulitan dalam mengakses berbagai pelayanan yang diberikan.</w:t>
      </w:r>
    </w:p>
    <w:p w:rsidR="005764B5" w:rsidRDefault="005764B5" w:rsidP="005764B5">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Fakta empiris penelitian menunjukkan bahwa masyarakat sudah diperlakukan sebagai mitra dan subjek pelayanan, hal tersebut dapat dilihat dari kemudahan masyarakat dalam menyampaikan aspirasi terkait dengan permasalahan pelayanan yang belum optimal. </w:t>
      </w:r>
    </w:p>
    <w:p w:rsidR="005764B5" w:rsidRDefault="005764B5" w:rsidP="005764B5">
      <w:pPr>
        <w:spacing w:after="0" w:line="360" w:lineRule="auto"/>
        <w:jc w:val="both"/>
        <w:rPr>
          <w:rFonts w:ascii="Times New Roman" w:hAnsi="Times New Roman"/>
          <w:sz w:val="24"/>
          <w:szCs w:val="24"/>
        </w:rPr>
      </w:pPr>
    </w:p>
    <w:p w:rsidR="005764B5" w:rsidRDefault="005764B5" w:rsidP="005764B5">
      <w:pPr>
        <w:spacing w:after="0" w:line="360" w:lineRule="auto"/>
        <w:jc w:val="both"/>
        <w:rPr>
          <w:rFonts w:ascii="Times New Roman" w:hAnsi="Times New Roman"/>
          <w:b/>
          <w:sz w:val="24"/>
          <w:szCs w:val="24"/>
        </w:rPr>
      </w:pPr>
      <w:r w:rsidRPr="007E75B7">
        <w:rPr>
          <w:rFonts w:ascii="Times New Roman" w:hAnsi="Times New Roman"/>
          <w:b/>
          <w:sz w:val="24"/>
          <w:szCs w:val="24"/>
        </w:rPr>
        <w:t>KESIMPULAN</w:t>
      </w:r>
    </w:p>
    <w:p w:rsidR="005764B5" w:rsidRDefault="005764B5" w:rsidP="005764B5">
      <w:pPr>
        <w:spacing w:after="0" w:line="360" w:lineRule="auto"/>
        <w:ind w:firstLine="720"/>
        <w:jc w:val="both"/>
        <w:rPr>
          <w:rFonts w:ascii="Times New Roman" w:hAnsi="Times New Roman"/>
          <w:bCs/>
          <w:sz w:val="24"/>
          <w:szCs w:val="24"/>
        </w:rPr>
      </w:pPr>
      <w:r>
        <w:rPr>
          <w:rFonts w:ascii="Times New Roman" w:eastAsia="Times New Roman" w:hAnsi="Times New Roman"/>
          <w:sz w:val="24"/>
          <w:szCs w:val="24"/>
        </w:rPr>
        <w:t xml:space="preserve">Reformasi birokrasi pelayanan publik pada beberapa kelurahan di Kecamatan Taktakan Kota Serang dalam </w:t>
      </w:r>
      <w:r w:rsidRPr="001A3A4D">
        <w:rPr>
          <w:rFonts w:ascii="Times New Roman" w:hAnsi="Times New Roman"/>
          <w:bCs/>
          <w:sz w:val="24"/>
          <w:szCs w:val="24"/>
        </w:rPr>
        <w:t xml:space="preserve">evaluasi kebijakan penetapan Kota Serang sebagai Ibukota Provinsi </w:t>
      </w:r>
      <w:r>
        <w:rPr>
          <w:rFonts w:ascii="Times New Roman" w:hAnsi="Times New Roman"/>
          <w:bCs/>
          <w:sz w:val="24"/>
          <w:szCs w:val="24"/>
        </w:rPr>
        <w:t xml:space="preserve">Banten dalam beberapa aspek masih perlu dilakukan evaluasi secara menyeluruh. Kebijakan pelayanan publik, keterbatasan sumber daya manusia dan sarana prasarana, sistem informasi pelayanan dan inovasi kebijakan pelayanan publik masih belum optimal sehingga memengaruhi </w:t>
      </w:r>
      <w:r>
        <w:rPr>
          <w:rFonts w:ascii="Times New Roman" w:hAnsi="Times New Roman"/>
          <w:bCs/>
          <w:sz w:val="24"/>
          <w:szCs w:val="24"/>
        </w:rPr>
        <w:lastRenderedPageBreak/>
        <w:t>pencapaian ketidakberhasilan indikator evaluasi dan kinerja pelayanan publik.</w:t>
      </w:r>
    </w:p>
    <w:p w:rsidR="005764B5" w:rsidRPr="00851FD2" w:rsidRDefault="005764B5" w:rsidP="005764B5">
      <w:pPr>
        <w:spacing w:after="0" w:line="360" w:lineRule="auto"/>
        <w:ind w:firstLine="709"/>
        <w:jc w:val="both"/>
        <w:rPr>
          <w:rFonts w:ascii="Times New Roman" w:hAnsi="Times New Roman"/>
          <w:bCs/>
          <w:sz w:val="24"/>
          <w:szCs w:val="24"/>
        </w:rPr>
      </w:pPr>
      <w:r>
        <w:rPr>
          <w:rFonts w:ascii="Times New Roman" w:hAnsi="Times New Roman"/>
          <w:bCs/>
          <w:sz w:val="24"/>
          <w:szCs w:val="24"/>
        </w:rPr>
        <w:t>Meskipun demikian pemenuhan prinsip-prinsip evaluasi pelayanan publik seperi keadilan, partisipasi, transparansi dan akuntablitas, dan berdaya dan akesebilitas sudah terimplementasikan dengan baik meskipun masih diperlukan dukungan dari berbagai stakeholder untuk mencapai tingkat keberhasilanan pelayanan publik yang lebih optimal.</w:t>
      </w:r>
    </w:p>
    <w:p w:rsidR="005764B5" w:rsidRPr="007E75B7" w:rsidRDefault="005764B5" w:rsidP="005764B5">
      <w:pPr>
        <w:spacing w:after="0" w:line="360" w:lineRule="auto"/>
        <w:ind w:firstLine="720"/>
        <w:jc w:val="both"/>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Default="005764B5" w:rsidP="005764B5">
      <w:pPr>
        <w:spacing w:after="0" w:line="360" w:lineRule="auto"/>
        <w:jc w:val="center"/>
        <w:rPr>
          <w:rFonts w:ascii="Times New Roman" w:hAnsi="Times New Roman"/>
          <w:b/>
          <w:sz w:val="24"/>
          <w:szCs w:val="24"/>
        </w:rPr>
      </w:pPr>
    </w:p>
    <w:p w:rsidR="005764B5" w:rsidRPr="00B273AB" w:rsidRDefault="005764B5" w:rsidP="005764B5">
      <w:pPr>
        <w:spacing w:after="0" w:line="240" w:lineRule="auto"/>
        <w:jc w:val="center"/>
        <w:rPr>
          <w:rFonts w:ascii="Times New Roman" w:hAnsi="Times New Roman"/>
          <w:b/>
          <w:sz w:val="24"/>
          <w:szCs w:val="24"/>
        </w:rPr>
      </w:pPr>
      <w:r w:rsidRPr="00B273AB">
        <w:rPr>
          <w:rFonts w:ascii="Times New Roman" w:hAnsi="Times New Roman"/>
          <w:b/>
          <w:sz w:val="24"/>
          <w:szCs w:val="24"/>
        </w:rPr>
        <w:lastRenderedPageBreak/>
        <w:t>DAFTAR PUSTAKA</w:t>
      </w:r>
    </w:p>
    <w:p w:rsidR="005764B5" w:rsidRPr="00B273AB" w:rsidRDefault="005764B5" w:rsidP="005764B5">
      <w:pPr>
        <w:spacing w:after="0" w:line="240" w:lineRule="auto"/>
        <w:ind w:left="476" w:hanging="476"/>
        <w:jc w:val="both"/>
        <w:rPr>
          <w:rFonts w:ascii="Times New Roman" w:hAnsi="Times New Roman"/>
          <w:b/>
          <w:sz w:val="24"/>
          <w:szCs w:val="24"/>
        </w:rPr>
      </w:pPr>
    </w:p>
    <w:p w:rsidR="005764B5" w:rsidRDefault="005764B5" w:rsidP="005764B5">
      <w:pPr>
        <w:spacing w:after="0" w:line="240" w:lineRule="auto"/>
        <w:ind w:left="476" w:hanging="476"/>
        <w:jc w:val="both"/>
        <w:rPr>
          <w:rFonts w:ascii="Times New Roman" w:hAnsi="Times New Roman"/>
          <w:b/>
          <w:sz w:val="24"/>
          <w:szCs w:val="24"/>
        </w:rPr>
      </w:pPr>
      <w:r>
        <w:rPr>
          <w:rFonts w:ascii="Times New Roman" w:hAnsi="Times New Roman"/>
          <w:b/>
          <w:sz w:val="24"/>
          <w:szCs w:val="24"/>
        </w:rPr>
        <w:t>Buku</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sz w:val="24"/>
          <w:szCs w:val="24"/>
        </w:rPr>
      </w:pPr>
      <w:r w:rsidRPr="00B273AB">
        <w:rPr>
          <w:rFonts w:ascii="Times New Roman" w:hAnsi="Times New Roman"/>
          <w:sz w:val="24"/>
          <w:szCs w:val="24"/>
        </w:rPr>
        <w:t>Hadi, Anwar. 2000</w:t>
      </w:r>
      <w:r w:rsidRPr="00B273AB">
        <w:rPr>
          <w:rFonts w:ascii="Times New Roman" w:hAnsi="Times New Roman"/>
          <w:i/>
          <w:sz w:val="24"/>
          <w:szCs w:val="24"/>
        </w:rPr>
        <w:t>. Sistem Manajemen Mutu Laboratorium</w:t>
      </w:r>
      <w:r w:rsidRPr="00B273AB">
        <w:rPr>
          <w:rFonts w:ascii="Times New Roman" w:hAnsi="Times New Roman"/>
          <w:sz w:val="24"/>
          <w:szCs w:val="24"/>
        </w:rPr>
        <w:t>. Jakarta : Gramedia.</w:t>
      </w:r>
    </w:p>
    <w:p w:rsidR="005764B5" w:rsidRDefault="005764B5" w:rsidP="005764B5">
      <w:pPr>
        <w:widowControl w:val="0"/>
        <w:autoSpaceDE w:val="0"/>
        <w:autoSpaceDN w:val="0"/>
        <w:adjustRightInd w:val="0"/>
        <w:spacing w:after="0" w:line="240" w:lineRule="auto"/>
        <w:ind w:left="480" w:hanging="480"/>
        <w:jc w:val="both"/>
        <w:rPr>
          <w:rStyle w:val="highlight"/>
          <w:rFonts w:ascii="Times New Roman" w:hAnsi="Times New Roman"/>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sz w:val="24"/>
          <w:szCs w:val="24"/>
        </w:rPr>
      </w:pPr>
      <w:r w:rsidRPr="00B273AB">
        <w:rPr>
          <w:rStyle w:val="highlight"/>
          <w:rFonts w:ascii="Times New Roman" w:hAnsi="Times New Roman"/>
          <w:sz w:val="24"/>
          <w:szCs w:val="24"/>
        </w:rPr>
        <w:t>Miles</w:t>
      </w:r>
      <w:r w:rsidRPr="00B273AB">
        <w:rPr>
          <w:rFonts w:ascii="Times New Roman" w:hAnsi="Times New Roman"/>
          <w:sz w:val="24"/>
          <w:szCs w:val="24"/>
        </w:rPr>
        <w:t>,M.B, Huberman,A.M, dan Saldana,J. 2014.Qualitative Data Analysis, A Methods Sourcebook,</w:t>
      </w:r>
      <w:r>
        <w:rPr>
          <w:rFonts w:ascii="Times New Roman" w:hAnsi="Times New Roman"/>
          <w:sz w:val="24"/>
          <w:szCs w:val="24"/>
        </w:rPr>
        <w:t xml:space="preserve"> </w:t>
      </w:r>
      <w:r w:rsidRPr="00B273AB">
        <w:rPr>
          <w:rFonts w:ascii="Times New Roman" w:hAnsi="Times New Roman"/>
          <w:sz w:val="24"/>
          <w:szCs w:val="24"/>
        </w:rPr>
        <w:t>Edition 3. USA: Sage Publications. Terjemahan Tjetjep Rohindi Rohidi, UI-Press</w:t>
      </w:r>
    </w:p>
    <w:p w:rsidR="005764B5" w:rsidRDefault="005764B5" w:rsidP="005764B5">
      <w:pPr>
        <w:widowControl w:val="0"/>
        <w:autoSpaceDE w:val="0"/>
        <w:autoSpaceDN w:val="0"/>
        <w:adjustRightInd w:val="0"/>
        <w:spacing w:after="0" w:line="240" w:lineRule="auto"/>
        <w:ind w:left="480" w:hanging="480"/>
        <w:jc w:val="both"/>
        <w:rPr>
          <w:rStyle w:val="highlight"/>
          <w:rFonts w:ascii="Times New Roman" w:hAnsi="Times New Roman"/>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Style w:val="highlight"/>
          <w:rFonts w:ascii="Times New Roman" w:hAnsi="Times New Roman"/>
          <w:sz w:val="24"/>
          <w:szCs w:val="24"/>
        </w:rPr>
        <w:t>Ratminto</w:t>
      </w:r>
      <w:r w:rsidRPr="00B273AB">
        <w:rPr>
          <w:rFonts w:ascii="Times New Roman" w:hAnsi="Times New Roman"/>
          <w:sz w:val="24"/>
          <w:szCs w:val="24"/>
        </w:rPr>
        <w:t xml:space="preserve"> dan Atik Septi Winarsih. 2005. Manajemen Pelayanan : Pengembangan Model</w:t>
      </w:r>
    </w:p>
    <w:p w:rsidR="005764B5" w:rsidRDefault="005764B5" w:rsidP="005764B5">
      <w:pPr>
        <w:spacing w:after="0" w:line="240" w:lineRule="auto"/>
        <w:ind w:left="476" w:hanging="476"/>
        <w:jc w:val="both"/>
        <w:rPr>
          <w:rFonts w:ascii="Times New Roman" w:hAnsi="Times New Roman"/>
          <w:b/>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sz w:val="24"/>
          <w:szCs w:val="24"/>
        </w:rPr>
        <w:t>Zeithaml, V. A. Parasuraman, dan L. L. Berry. 2001. Melaksanakan Kualitas Pelayanan</w:t>
      </w:r>
    </w:p>
    <w:p w:rsidR="005764B5" w:rsidRDefault="005764B5" w:rsidP="005764B5">
      <w:pPr>
        <w:spacing w:after="0" w:line="240" w:lineRule="auto"/>
        <w:ind w:left="476" w:hanging="476"/>
        <w:jc w:val="both"/>
        <w:rPr>
          <w:rFonts w:ascii="Times New Roman" w:hAnsi="Times New Roman"/>
          <w:b/>
          <w:sz w:val="24"/>
          <w:szCs w:val="24"/>
        </w:rPr>
      </w:pPr>
    </w:p>
    <w:p w:rsidR="005764B5" w:rsidRPr="00B273AB" w:rsidRDefault="005764B5" w:rsidP="005764B5">
      <w:pPr>
        <w:spacing w:after="0" w:line="240" w:lineRule="auto"/>
        <w:ind w:left="476" w:hanging="476"/>
        <w:jc w:val="both"/>
        <w:rPr>
          <w:rFonts w:ascii="Times New Roman" w:hAnsi="Times New Roman"/>
          <w:b/>
          <w:sz w:val="24"/>
          <w:szCs w:val="24"/>
        </w:rPr>
      </w:pPr>
      <w:r w:rsidRPr="00B273AB">
        <w:rPr>
          <w:rFonts w:ascii="Times New Roman" w:hAnsi="Times New Roman"/>
          <w:b/>
          <w:sz w:val="24"/>
          <w:szCs w:val="24"/>
        </w:rPr>
        <w:t xml:space="preserve">Jurnal </w:t>
      </w:r>
    </w:p>
    <w:p w:rsidR="005764B5" w:rsidRPr="00B273AB" w:rsidRDefault="005764B5" w:rsidP="005764B5">
      <w:pPr>
        <w:spacing w:after="0" w:line="240" w:lineRule="auto"/>
        <w:ind w:left="476" w:hanging="476"/>
        <w:jc w:val="both"/>
        <w:rPr>
          <w:rFonts w:ascii="Times New Roman" w:hAnsi="Times New Roman"/>
          <w:b/>
          <w:sz w:val="24"/>
          <w:szCs w:val="24"/>
        </w:rPr>
      </w:pPr>
      <w:r w:rsidRPr="00B273AB">
        <w:rPr>
          <w:rFonts w:ascii="Times New Roman" w:hAnsi="Times New Roman"/>
          <w:sz w:val="24"/>
          <w:szCs w:val="24"/>
        </w:rPr>
        <w:t xml:space="preserve">Agus Dwiyanto. 2003. ”Peran Masyarakat dalam Reformasi Pelayanan Publik”. </w:t>
      </w:r>
      <w:r w:rsidRPr="00B273AB">
        <w:rPr>
          <w:rFonts w:ascii="Times New Roman" w:hAnsi="Times New Roman"/>
          <w:i/>
          <w:iCs/>
          <w:sz w:val="24"/>
          <w:szCs w:val="24"/>
        </w:rPr>
        <w:t>Jurnal Forum Inovasi, Vol. 8</w:t>
      </w:r>
      <w:r w:rsidRPr="00B273AB">
        <w:rPr>
          <w:rFonts w:ascii="Times New Roman" w:hAnsi="Times New Roman"/>
          <w:sz w:val="24"/>
          <w:szCs w:val="24"/>
        </w:rPr>
        <w:t xml:space="preserve">: September-Nopember 2003  </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sz w:val="24"/>
          <w:szCs w:val="24"/>
        </w:rPr>
        <w:fldChar w:fldCharType="begin" w:fldLock="1"/>
      </w:r>
      <w:r w:rsidRPr="00B273AB">
        <w:rPr>
          <w:rFonts w:ascii="Times New Roman" w:hAnsi="Times New Roman"/>
          <w:sz w:val="24"/>
          <w:szCs w:val="24"/>
        </w:rPr>
        <w:instrText xml:space="preserve">ADDIN Mendeley Bibliography CSL_BIBLIOGRAPHY </w:instrText>
      </w:r>
      <w:r w:rsidRPr="00B273AB">
        <w:rPr>
          <w:rFonts w:ascii="Times New Roman" w:hAnsi="Times New Roman"/>
          <w:sz w:val="24"/>
          <w:szCs w:val="24"/>
        </w:rPr>
        <w:fldChar w:fldCharType="separate"/>
      </w:r>
      <w:r w:rsidRPr="00B273AB">
        <w:rPr>
          <w:rFonts w:ascii="Times New Roman" w:hAnsi="Times New Roman"/>
          <w:noProof/>
          <w:sz w:val="24"/>
          <w:szCs w:val="24"/>
        </w:rPr>
        <w:t>Cordella, A; Tempini, N. (2015). E-?</w:t>
      </w:r>
      <w:r w:rsidRPr="00B273AB">
        <w:rPr>
          <w:rFonts w:ascii="Cambria Math" w:hAnsi="Cambria Math" w:cs="Cambria Math"/>
          <w:noProof/>
          <w:sz w:val="24"/>
          <w:szCs w:val="24"/>
        </w:rPr>
        <w:t>‐</w:t>
      </w:r>
      <w:r w:rsidRPr="00B273AB">
        <w:rPr>
          <w:rFonts w:ascii="Times New Roman" w:hAnsi="Times New Roman"/>
          <w:noProof/>
          <w:sz w:val="24"/>
          <w:szCs w:val="24"/>
        </w:rPr>
        <w:t xml:space="preserve">government and organizational change: Reappraising the role of ICT and bureaucracy in public service delivery. </w:t>
      </w:r>
      <w:r w:rsidRPr="00B273AB">
        <w:rPr>
          <w:rFonts w:ascii="Times New Roman" w:hAnsi="Times New Roman"/>
          <w:i/>
          <w:iCs/>
          <w:noProof/>
          <w:sz w:val="24"/>
          <w:szCs w:val="24"/>
        </w:rPr>
        <w:t>Government Information Quarterly</w:t>
      </w:r>
      <w:r w:rsidRPr="00B273AB">
        <w:rPr>
          <w:rFonts w:ascii="Times New Roman" w:hAnsi="Times New Roman"/>
          <w:noProof/>
          <w:sz w:val="24"/>
          <w:szCs w:val="24"/>
        </w:rPr>
        <w:t>.</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t xml:space="preserve">Cruz Cesi, Keefer, P. (2015). </w:t>
      </w:r>
      <w:r w:rsidRPr="00B273AB">
        <w:rPr>
          <w:rFonts w:ascii="Times New Roman" w:hAnsi="Times New Roman"/>
          <w:i/>
          <w:iCs/>
          <w:noProof/>
          <w:sz w:val="24"/>
          <w:szCs w:val="24"/>
        </w:rPr>
        <w:t>Political Parties , Clientelism , and Bureaucratic Reform Political Parties , Clientelism , and Bureaucratic Reform Cesi Cruz *</w:t>
      </w:r>
      <w:r w:rsidRPr="00B273AB">
        <w:rPr>
          <w:rFonts w:ascii="Times New Roman" w:hAnsi="Times New Roman"/>
          <w:noProof/>
          <w:sz w:val="24"/>
          <w:szCs w:val="24"/>
        </w:rPr>
        <w:t>.</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t xml:space="preserve">Li, S., Dor, A., Deyo, D., &amp; Hughes, D. R. (2016). The Impact of State Tort Reforms on Imaging Utilization. </w:t>
      </w:r>
      <w:r w:rsidRPr="00B273AB">
        <w:rPr>
          <w:rFonts w:ascii="Times New Roman" w:hAnsi="Times New Roman"/>
          <w:i/>
          <w:iCs/>
          <w:noProof/>
          <w:sz w:val="24"/>
          <w:szCs w:val="24"/>
        </w:rPr>
        <w:t>Journal of the American College of Radiology</w:t>
      </w:r>
      <w:r w:rsidRPr="00B273AB">
        <w:rPr>
          <w:rFonts w:ascii="Times New Roman" w:hAnsi="Times New Roman"/>
          <w:noProof/>
          <w:sz w:val="24"/>
          <w:szCs w:val="24"/>
        </w:rPr>
        <w:t xml:space="preserve">, </w:t>
      </w:r>
      <w:r w:rsidRPr="00B273AB">
        <w:rPr>
          <w:rFonts w:ascii="Times New Roman" w:hAnsi="Times New Roman"/>
          <w:i/>
          <w:iCs/>
          <w:noProof/>
          <w:sz w:val="24"/>
          <w:szCs w:val="24"/>
        </w:rPr>
        <w:t>14</w:t>
      </w:r>
      <w:r w:rsidRPr="00B273AB">
        <w:rPr>
          <w:rFonts w:ascii="Times New Roman" w:hAnsi="Times New Roman"/>
          <w:noProof/>
          <w:sz w:val="24"/>
          <w:szCs w:val="24"/>
        </w:rPr>
        <w:t>(2), 149–156. https://doi.org/</w:t>
      </w:r>
      <w:r>
        <w:rPr>
          <w:rFonts w:ascii="Times New Roman" w:hAnsi="Times New Roman"/>
          <w:noProof/>
          <w:sz w:val="24"/>
          <w:szCs w:val="24"/>
        </w:rPr>
        <w:t xml:space="preserve"> </w:t>
      </w:r>
      <w:r w:rsidRPr="00B273AB">
        <w:rPr>
          <w:rFonts w:ascii="Times New Roman" w:hAnsi="Times New Roman"/>
          <w:noProof/>
          <w:sz w:val="24"/>
          <w:szCs w:val="24"/>
        </w:rPr>
        <w:t>10.1016/j.jacr.2016.10.002</w:t>
      </w: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t xml:space="preserve">Mason, C. H. (2014). Administrative Decentralization - Bureaucratic </w:t>
      </w:r>
      <w:r w:rsidRPr="00B273AB">
        <w:rPr>
          <w:rFonts w:ascii="Times New Roman" w:hAnsi="Times New Roman"/>
          <w:noProof/>
          <w:sz w:val="24"/>
          <w:szCs w:val="24"/>
        </w:rPr>
        <w:lastRenderedPageBreak/>
        <w:t xml:space="preserve">Reform: </w:t>
      </w:r>
      <w:r w:rsidRPr="00B273AB">
        <w:rPr>
          <w:rFonts w:ascii="Times New Roman" w:hAnsi="Times New Roman"/>
          <w:i/>
          <w:iCs/>
          <w:noProof/>
          <w:sz w:val="24"/>
          <w:szCs w:val="24"/>
        </w:rPr>
        <w:t>Administrasi Publik</w:t>
      </w:r>
      <w:r w:rsidRPr="00B273AB">
        <w:rPr>
          <w:rFonts w:ascii="Times New Roman" w:hAnsi="Times New Roman"/>
          <w:noProof/>
          <w:sz w:val="24"/>
          <w:szCs w:val="24"/>
        </w:rPr>
        <w:t xml:space="preserve">, </w:t>
      </w:r>
      <w:r w:rsidRPr="00B273AB">
        <w:rPr>
          <w:rFonts w:ascii="Times New Roman" w:hAnsi="Times New Roman"/>
          <w:i/>
          <w:iCs/>
          <w:noProof/>
          <w:sz w:val="24"/>
          <w:szCs w:val="24"/>
        </w:rPr>
        <w:t>11</w:t>
      </w:r>
      <w:r w:rsidRPr="00B273AB">
        <w:rPr>
          <w:rFonts w:ascii="Times New Roman" w:hAnsi="Times New Roman"/>
          <w:noProof/>
          <w:sz w:val="24"/>
          <w:szCs w:val="24"/>
        </w:rPr>
        <w:t>(April), 1–23.</w:t>
      </w: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t xml:space="preserve">Mitkovi, P., &amp; Dini, M. (2014). City center organization and its influence on the city structure And Its Infulence On The City Structure. </w:t>
      </w:r>
      <w:r w:rsidRPr="00B273AB">
        <w:rPr>
          <w:rFonts w:ascii="Times New Roman" w:hAnsi="Times New Roman"/>
          <w:i/>
          <w:iCs/>
          <w:noProof/>
          <w:sz w:val="24"/>
          <w:szCs w:val="24"/>
        </w:rPr>
        <w:t>Architecture and Civil Engineering</w:t>
      </w:r>
      <w:r w:rsidRPr="00B273AB">
        <w:rPr>
          <w:rFonts w:ascii="Times New Roman" w:hAnsi="Times New Roman"/>
          <w:noProof/>
          <w:sz w:val="24"/>
          <w:szCs w:val="24"/>
        </w:rPr>
        <w:t>, (January 2004). https://doi.org/10.2298/FUACE0401041M</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t>O’Flynn, J. (2010). The Post Bureaucratic Model : Principles, Practices, Premises, 1–18.</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t xml:space="preserve">Prasojo, E., &amp; Kurniawan, T. (2008). Reformasi Birokrasi dan Good Governance : Kasus Best Practices dari Sejumlah Daerah di Indonesia. In </w:t>
      </w:r>
      <w:r w:rsidRPr="00B273AB">
        <w:rPr>
          <w:rFonts w:ascii="Times New Roman" w:hAnsi="Times New Roman"/>
          <w:i/>
          <w:iCs/>
          <w:noProof/>
          <w:sz w:val="24"/>
          <w:szCs w:val="24"/>
        </w:rPr>
        <w:t>the 5 th International Symposium of Jurnal Antropologi Indonesia, Banjarmasin. 22-25 Juli 2008</w:t>
      </w:r>
      <w:r w:rsidRPr="00B273AB">
        <w:rPr>
          <w:rFonts w:ascii="Times New Roman" w:hAnsi="Times New Roman"/>
          <w:noProof/>
          <w:sz w:val="24"/>
          <w:szCs w:val="24"/>
        </w:rPr>
        <w:t xml:space="preserve"> (pp. 1–15).</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t xml:space="preserve">Subanda, I. N., Putu, N. I., &amp; Prabawati, A. (2016). Organizational Restructuring Of Regional Apparatuses Of Denpasar Municipal Government To Achieve Bureaucratic Reform. </w:t>
      </w:r>
      <w:r w:rsidRPr="00B273AB">
        <w:rPr>
          <w:rFonts w:ascii="Times New Roman" w:hAnsi="Times New Roman"/>
          <w:i/>
          <w:iCs/>
          <w:noProof/>
          <w:sz w:val="24"/>
          <w:szCs w:val="24"/>
        </w:rPr>
        <w:t>Bisnis Dan Birokrasi Universitas Indonesia</w:t>
      </w:r>
      <w:r w:rsidRPr="00B273AB">
        <w:rPr>
          <w:rFonts w:ascii="Times New Roman" w:hAnsi="Times New Roman"/>
          <w:noProof/>
          <w:sz w:val="24"/>
          <w:szCs w:val="24"/>
        </w:rPr>
        <w:t xml:space="preserve">, </w:t>
      </w:r>
      <w:r w:rsidRPr="00B273AB">
        <w:rPr>
          <w:rFonts w:ascii="Times New Roman" w:hAnsi="Times New Roman"/>
          <w:i/>
          <w:iCs/>
          <w:noProof/>
          <w:sz w:val="24"/>
          <w:szCs w:val="24"/>
        </w:rPr>
        <w:t>23</w:t>
      </w:r>
      <w:r w:rsidRPr="00B273AB">
        <w:rPr>
          <w:rFonts w:ascii="Times New Roman" w:hAnsi="Times New Roman"/>
          <w:noProof/>
          <w:sz w:val="24"/>
          <w:szCs w:val="24"/>
        </w:rPr>
        <w:t>(2).</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t xml:space="preserve">Sururi, A. (2016). Inovasi Kebijakan Publik (Tinjauan Konseptual dan Empiris). </w:t>
      </w:r>
      <w:r w:rsidRPr="00B273AB">
        <w:rPr>
          <w:rFonts w:ascii="Times New Roman" w:hAnsi="Times New Roman"/>
          <w:i/>
          <w:iCs/>
          <w:noProof/>
          <w:sz w:val="24"/>
          <w:szCs w:val="24"/>
        </w:rPr>
        <w:t>Sawala</w:t>
      </w:r>
      <w:r w:rsidRPr="00B273AB">
        <w:rPr>
          <w:rFonts w:ascii="Times New Roman" w:hAnsi="Times New Roman"/>
          <w:noProof/>
          <w:sz w:val="24"/>
          <w:szCs w:val="24"/>
        </w:rPr>
        <w:t xml:space="preserve">, </w:t>
      </w:r>
      <w:r w:rsidRPr="00B273AB">
        <w:rPr>
          <w:rFonts w:ascii="Times New Roman" w:hAnsi="Times New Roman"/>
          <w:i/>
          <w:iCs/>
          <w:noProof/>
          <w:sz w:val="24"/>
          <w:szCs w:val="24"/>
        </w:rPr>
        <w:t>4</w:t>
      </w:r>
      <w:r w:rsidRPr="00B273AB">
        <w:rPr>
          <w:rFonts w:ascii="Times New Roman" w:hAnsi="Times New Roman"/>
          <w:noProof/>
          <w:sz w:val="24"/>
          <w:szCs w:val="24"/>
        </w:rPr>
        <w:t>(3), 1–14.</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t xml:space="preserve">Sururi, A. (2019). Jurnal natapraja. </w:t>
      </w:r>
      <w:r w:rsidRPr="00B273AB">
        <w:rPr>
          <w:rFonts w:ascii="Times New Roman" w:hAnsi="Times New Roman"/>
          <w:i/>
          <w:iCs/>
          <w:noProof/>
          <w:sz w:val="24"/>
          <w:szCs w:val="24"/>
        </w:rPr>
        <w:t>Natapraja Kajian Ilmu Administrasi Negara</w:t>
      </w:r>
      <w:r w:rsidRPr="00B273AB">
        <w:rPr>
          <w:rFonts w:ascii="Times New Roman" w:hAnsi="Times New Roman"/>
          <w:noProof/>
          <w:sz w:val="24"/>
          <w:szCs w:val="24"/>
        </w:rPr>
        <w:t xml:space="preserve">, </w:t>
      </w:r>
      <w:r w:rsidRPr="00B273AB">
        <w:rPr>
          <w:rFonts w:ascii="Times New Roman" w:hAnsi="Times New Roman"/>
          <w:i/>
          <w:iCs/>
          <w:noProof/>
          <w:sz w:val="24"/>
          <w:szCs w:val="24"/>
        </w:rPr>
        <w:t>7</w:t>
      </w:r>
      <w:r w:rsidRPr="00B273AB">
        <w:rPr>
          <w:rFonts w:ascii="Times New Roman" w:hAnsi="Times New Roman"/>
          <w:noProof/>
          <w:sz w:val="24"/>
          <w:szCs w:val="24"/>
        </w:rPr>
        <w:t>(1), 105–120.</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t xml:space="preserve">Suwandoko, R. (2018). The Implementation of Bureaucratic Reform Pillars in Increasing Taxpayer Compliance at Semarang Tax Service Office compliance in the semarang tax service office … ... </w:t>
      </w:r>
      <w:r w:rsidRPr="00B273AB">
        <w:rPr>
          <w:rFonts w:ascii="Times New Roman" w:hAnsi="Times New Roman"/>
          <w:i/>
          <w:iCs/>
          <w:noProof/>
          <w:sz w:val="24"/>
          <w:szCs w:val="24"/>
        </w:rPr>
        <w:t>JILS</w:t>
      </w:r>
      <w:r w:rsidRPr="00B273AB">
        <w:rPr>
          <w:rFonts w:ascii="Times New Roman" w:hAnsi="Times New Roman"/>
          <w:noProof/>
          <w:sz w:val="24"/>
          <w:szCs w:val="24"/>
        </w:rPr>
        <w:t xml:space="preserve">, </w:t>
      </w:r>
      <w:r w:rsidRPr="00B273AB">
        <w:rPr>
          <w:rFonts w:ascii="Times New Roman" w:hAnsi="Times New Roman"/>
          <w:i/>
          <w:iCs/>
          <w:noProof/>
          <w:sz w:val="24"/>
          <w:szCs w:val="24"/>
        </w:rPr>
        <w:t>3</w:t>
      </w:r>
      <w:r w:rsidRPr="00B273AB">
        <w:rPr>
          <w:rFonts w:ascii="Times New Roman" w:hAnsi="Times New Roman"/>
          <w:noProof/>
          <w:sz w:val="24"/>
          <w:szCs w:val="24"/>
        </w:rPr>
        <w:t>(01), 5–28.</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273AB">
        <w:rPr>
          <w:rFonts w:ascii="Times New Roman" w:hAnsi="Times New Roman"/>
          <w:noProof/>
          <w:sz w:val="24"/>
          <w:szCs w:val="24"/>
        </w:rPr>
        <w:lastRenderedPageBreak/>
        <w:t xml:space="preserve">Wakhid, A. A. (2017). Ali Abdul Wakhid adalah dosen Fakultas Ushuluddin UIN Raden Intan Lampung. </w:t>
      </w:r>
      <w:r w:rsidRPr="00B273AB">
        <w:rPr>
          <w:rFonts w:ascii="Times New Roman" w:hAnsi="Times New Roman"/>
          <w:i/>
          <w:iCs/>
          <w:noProof/>
          <w:sz w:val="24"/>
          <w:szCs w:val="24"/>
        </w:rPr>
        <w:t>TAPIs</w:t>
      </w:r>
      <w:r w:rsidRPr="00B273AB">
        <w:rPr>
          <w:rFonts w:ascii="Times New Roman" w:hAnsi="Times New Roman"/>
          <w:noProof/>
          <w:sz w:val="24"/>
          <w:szCs w:val="24"/>
        </w:rPr>
        <w:t xml:space="preserve">, </w:t>
      </w:r>
      <w:r w:rsidRPr="00B273AB">
        <w:rPr>
          <w:rFonts w:ascii="Times New Roman" w:hAnsi="Times New Roman"/>
          <w:i/>
          <w:iCs/>
          <w:noProof/>
          <w:sz w:val="24"/>
          <w:szCs w:val="24"/>
        </w:rPr>
        <w:t>01</w:t>
      </w:r>
      <w:r w:rsidRPr="00B273AB">
        <w:rPr>
          <w:rFonts w:ascii="Times New Roman" w:hAnsi="Times New Roman"/>
          <w:noProof/>
          <w:sz w:val="24"/>
          <w:szCs w:val="24"/>
        </w:rPr>
        <w:t>(14).</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b/>
          <w:noProof/>
          <w:sz w:val="24"/>
          <w:szCs w:val="24"/>
        </w:rPr>
      </w:pPr>
      <w:r w:rsidRPr="00B273AB">
        <w:rPr>
          <w:rFonts w:ascii="Times New Roman" w:hAnsi="Times New Roman"/>
          <w:b/>
          <w:noProof/>
          <w:sz w:val="24"/>
          <w:szCs w:val="24"/>
        </w:rPr>
        <w:t>Laporan Penelitian</w:t>
      </w: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b/>
          <w:noProof/>
          <w:sz w:val="24"/>
          <w:szCs w:val="24"/>
        </w:rPr>
      </w:pPr>
      <w:r w:rsidRPr="00B273AB">
        <w:rPr>
          <w:rStyle w:val="highlight"/>
          <w:rFonts w:ascii="Times New Roman" w:hAnsi="Times New Roman"/>
          <w:sz w:val="24"/>
          <w:szCs w:val="24"/>
        </w:rPr>
        <w:t>Ware</w:t>
      </w:r>
      <w:r w:rsidRPr="00B273AB">
        <w:rPr>
          <w:rFonts w:ascii="Times New Roman" w:hAnsi="Times New Roman"/>
          <w:sz w:val="24"/>
          <w:szCs w:val="24"/>
        </w:rPr>
        <w:t>lla, Y. 1997.Administrasi Negara dan Kualitas Pelayanan Publik PidatoPengukuhan jabatan Guru Besar Madya ilmu Administrasi Negara.Universitas Diponegoro. Semarang.</w:t>
      </w: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b/>
          <w:noProof/>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b/>
          <w:noProof/>
          <w:sz w:val="24"/>
          <w:szCs w:val="24"/>
        </w:rPr>
      </w:pPr>
      <w:r w:rsidRPr="00B273AB">
        <w:rPr>
          <w:rFonts w:ascii="Times New Roman" w:hAnsi="Times New Roman"/>
          <w:b/>
          <w:noProof/>
          <w:sz w:val="24"/>
          <w:szCs w:val="24"/>
        </w:rPr>
        <w:t>Dokumen Resmi</w:t>
      </w: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sz w:val="24"/>
          <w:szCs w:val="24"/>
        </w:rPr>
      </w:pPr>
      <w:r w:rsidRPr="00B273AB">
        <w:rPr>
          <w:rFonts w:ascii="Times New Roman" w:hAnsi="Times New Roman"/>
          <w:sz w:val="24"/>
          <w:szCs w:val="24"/>
        </w:rPr>
        <w:t>Undang-undang Republik Indonesia Nomor 23 tahun 2000 tentang Pembentukan Provinsi Banten.</w:t>
      </w:r>
    </w:p>
    <w:p w:rsidR="005764B5" w:rsidRDefault="005764B5" w:rsidP="005764B5">
      <w:pPr>
        <w:widowControl w:val="0"/>
        <w:autoSpaceDE w:val="0"/>
        <w:autoSpaceDN w:val="0"/>
        <w:adjustRightInd w:val="0"/>
        <w:spacing w:after="0" w:line="240" w:lineRule="auto"/>
        <w:ind w:left="480" w:hanging="480"/>
        <w:jc w:val="both"/>
        <w:rPr>
          <w:rStyle w:val="a"/>
          <w:rFonts w:ascii="Times New Roman" w:hAnsi="Times New Roman"/>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Style w:val="a"/>
          <w:rFonts w:ascii="Times New Roman" w:hAnsi="Times New Roman"/>
          <w:sz w:val="24"/>
          <w:szCs w:val="24"/>
        </w:rPr>
      </w:pPr>
      <w:r w:rsidRPr="00B273AB">
        <w:rPr>
          <w:rStyle w:val="a"/>
          <w:rFonts w:ascii="Times New Roman" w:hAnsi="Times New Roman"/>
          <w:sz w:val="24"/>
          <w:szCs w:val="24"/>
        </w:rPr>
        <w:t>Undang-undang Nomor 5 Tahun 2014 tentang Aparatur Sipil Negara</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sz w:val="24"/>
          <w:szCs w:val="24"/>
        </w:rPr>
      </w:pP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sz w:val="24"/>
          <w:szCs w:val="24"/>
        </w:rPr>
      </w:pPr>
      <w:r w:rsidRPr="00B273AB">
        <w:rPr>
          <w:rFonts w:ascii="Times New Roman" w:hAnsi="Times New Roman"/>
          <w:sz w:val="24"/>
          <w:szCs w:val="24"/>
        </w:rPr>
        <w:t>U</w:t>
      </w:r>
      <w:r>
        <w:rPr>
          <w:rFonts w:ascii="Times New Roman" w:hAnsi="Times New Roman"/>
          <w:sz w:val="24"/>
          <w:szCs w:val="24"/>
        </w:rPr>
        <w:t>ndang-undang</w:t>
      </w:r>
      <w:r w:rsidRPr="00B273AB">
        <w:rPr>
          <w:rFonts w:ascii="Times New Roman" w:hAnsi="Times New Roman"/>
          <w:sz w:val="24"/>
          <w:szCs w:val="24"/>
        </w:rPr>
        <w:t xml:space="preserve"> No. 25/2009 tentang Pelayanan Publik</w:t>
      </w:r>
    </w:p>
    <w:p w:rsidR="005764B5" w:rsidRDefault="005764B5" w:rsidP="005764B5">
      <w:pPr>
        <w:widowControl w:val="0"/>
        <w:autoSpaceDE w:val="0"/>
        <w:autoSpaceDN w:val="0"/>
        <w:adjustRightInd w:val="0"/>
        <w:spacing w:after="0" w:line="240" w:lineRule="auto"/>
        <w:ind w:left="480" w:hanging="480"/>
        <w:jc w:val="both"/>
        <w:rPr>
          <w:rFonts w:ascii="Times New Roman" w:hAnsi="Times New Roman"/>
          <w:sz w:val="24"/>
          <w:szCs w:val="24"/>
        </w:rPr>
      </w:pP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b/>
          <w:noProof/>
          <w:sz w:val="24"/>
          <w:szCs w:val="24"/>
        </w:rPr>
      </w:pPr>
      <w:r>
        <w:rPr>
          <w:rFonts w:ascii="Times New Roman" w:hAnsi="Times New Roman"/>
          <w:sz w:val="24"/>
          <w:szCs w:val="24"/>
        </w:rPr>
        <w:t>P</w:t>
      </w:r>
      <w:r>
        <w:rPr>
          <w:rFonts w:ascii="Times New Roman" w:eastAsia="Times New Roman" w:hAnsi="Times New Roman"/>
          <w:sz w:val="24"/>
          <w:szCs w:val="24"/>
        </w:rPr>
        <w:t>eraturan Daerah Kota Serang Nomor 15 Tahun 2010 tentang tata cara pembentukan, penghapusan, penggabungan, pemekaran kelurahan dan perubahan status desa menjadi kelurahan</w:t>
      </w:r>
    </w:p>
    <w:p w:rsidR="005764B5" w:rsidRPr="00B273AB" w:rsidRDefault="005764B5" w:rsidP="005764B5">
      <w:pPr>
        <w:widowControl w:val="0"/>
        <w:autoSpaceDE w:val="0"/>
        <w:autoSpaceDN w:val="0"/>
        <w:adjustRightInd w:val="0"/>
        <w:spacing w:after="0" w:line="240" w:lineRule="auto"/>
        <w:ind w:left="480" w:hanging="480"/>
        <w:jc w:val="both"/>
        <w:rPr>
          <w:rFonts w:ascii="Times New Roman" w:hAnsi="Times New Roman"/>
          <w:noProof/>
          <w:sz w:val="24"/>
          <w:szCs w:val="24"/>
        </w:rPr>
      </w:pPr>
    </w:p>
    <w:p w:rsidR="005764B5" w:rsidRPr="00954AD2" w:rsidRDefault="005764B5" w:rsidP="005764B5">
      <w:pPr>
        <w:widowControl w:val="0"/>
        <w:autoSpaceDE w:val="0"/>
        <w:autoSpaceDN w:val="0"/>
        <w:adjustRightInd w:val="0"/>
        <w:spacing w:after="0" w:line="240" w:lineRule="auto"/>
        <w:ind w:left="480" w:hanging="480"/>
        <w:jc w:val="both"/>
        <w:rPr>
          <w:rFonts w:ascii="Times New Roman" w:hAnsi="Times New Roman"/>
          <w:sz w:val="24"/>
          <w:szCs w:val="24"/>
        </w:rPr>
      </w:pPr>
      <w:r w:rsidRPr="00B273AB">
        <w:rPr>
          <w:rFonts w:ascii="Times New Roman" w:hAnsi="Times New Roman"/>
          <w:sz w:val="24"/>
          <w:szCs w:val="24"/>
        </w:rPr>
        <w:fldChar w:fldCharType="end"/>
      </w:r>
    </w:p>
    <w:p w:rsidR="005764B5" w:rsidRPr="00B273AB" w:rsidRDefault="005764B5" w:rsidP="005764B5">
      <w:pPr>
        <w:spacing w:after="0" w:line="240" w:lineRule="auto"/>
        <w:ind w:left="476" w:hanging="476"/>
        <w:jc w:val="both"/>
        <w:rPr>
          <w:rFonts w:ascii="Times New Roman" w:hAnsi="Times New Roman"/>
          <w:b/>
          <w:sz w:val="24"/>
          <w:szCs w:val="24"/>
        </w:rPr>
      </w:pPr>
    </w:p>
    <w:p w:rsidR="000D2ED3" w:rsidRPr="001821E9" w:rsidRDefault="000D2ED3" w:rsidP="005764B5">
      <w:pPr>
        <w:spacing w:after="0" w:line="240" w:lineRule="auto"/>
        <w:jc w:val="both"/>
        <w:rPr>
          <w:rFonts w:ascii="Times New Roman" w:hAnsi="Times New Roman"/>
          <w:sz w:val="24"/>
          <w:szCs w:val="24"/>
          <w:lang w:val="en-US"/>
        </w:rPr>
      </w:pPr>
    </w:p>
    <w:sectPr w:rsidR="000D2ED3" w:rsidRPr="001821E9" w:rsidSect="005764B5">
      <w:type w:val="continuous"/>
      <w:pgSz w:w="11906" w:h="16838" w:code="9"/>
      <w:pgMar w:top="1134" w:right="1701"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2FE" w:rsidRDefault="008762FE" w:rsidP="008F3C90">
      <w:pPr>
        <w:spacing w:after="0" w:line="240" w:lineRule="auto"/>
      </w:pPr>
      <w:r>
        <w:separator/>
      </w:r>
    </w:p>
  </w:endnote>
  <w:endnote w:type="continuationSeparator" w:id="0">
    <w:p w:rsidR="008762FE" w:rsidRDefault="008762FE"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2FE" w:rsidRDefault="008762FE" w:rsidP="008F3C90">
      <w:pPr>
        <w:spacing w:after="0" w:line="240" w:lineRule="auto"/>
      </w:pPr>
      <w:r>
        <w:separator/>
      </w:r>
    </w:p>
  </w:footnote>
  <w:footnote w:type="continuationSeparator" w:id="0">
    <w:p w:rsidR="008762FE" w:rsidRDefault="008762FE" w:rsidP="008F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27CFE"/>
    <w:multiLevelType w:val="hybridMultilevel"/>
    <w:tmpl w:val="E556B136"/>
    <w:lvl w:ilvl="0" w:tplc="0CC05CC2">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FA1254"/>
    <w:multiLevelType w:val="hybridMultilevel"/>
    <w:tmpl w:val="5DEECF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63C"/>
    <w:rsid w:val="00016B48"/>
    <w:rsid w:val="00024D8E"/>
    <w:rsid w:val="000324B6"/>
    <w:rsid w:val="0003503A"/>
    <w:rsid w:val="000475C4"/>
    <w:rsid w:val="000D2ED3"/>
    <w:rsid w:val="000E5C38"/>
    <w:rsid w:val="001064BD"/>
    <w:rsid w:val="00121729"/>
    <w:rsid w:val="00136970"/>
    <w:rsid w:val="001821E9"/>
    <w:rsid w:val="001A7EA0"/>
    <w:rsid w:val="001C07C6"/>
    <w:rsid w:val="001F7068"/>
    <w:rsid w:val="00202192"/>
    <w:rsid w:val="00221AE1"/>
    <w:rsid w:val="00251A2A"/>
    <w:rsid w:val="002755D9"/>
    <w:rsid w:val="002C0187"/>
    <w:rsid w:val="00313204"/>
    <w:rsid w:val="003D6386"/>
    <w:rsid w:val="00420760"/>
    <w:rsid w:val="00422AC6"/>
    <w:rsid w:val="00426521"/>
    <w:rsid w:val="004765C0"/>
    <w:rsid w:val="00483454"/>
    <w:rsid w:val="004A11E3"/>
    <w:rsid w:val="004F70F6"/>
    <w:rsid w:val="00547386"/>
    <w:rsid w:val="00565D89"/>
    <w:rsid w:val="005764B5"/>
    <w:rsid w:val="00576B5B"/>
    <w:rsid w:val="005A3E43"/>
    <w:rsid w:val="005D5F2E"/>
    <w:rsid w:val="005F10AF"/>
    <w:rsid w:val="00604D72"/>
    <w:rsid w:val="006130DC"/>
    <w:rsid w:val="00635E10"/>
    <w:rsid w:val="0064503E"/>
    <w:rsid w:val="00663AC1"/>
    <w:rsid w:val="00667895"/>
    <w:rsid w:val="006A01DC"/>
    <w:rsid w:val="006E1C4F"/>
    <w:rsid w:val="006F16F7"/>
    <w:rsid w:val="00701B8D"/>
    <w:rsid w:val="0073012A"/>
    <w:rsid w:val="00737889"/>
    <w:rsid w:val="00761DA1"/>
    <w:rsid w:val="00771FA4"/>
    <w:rsid w:val="007A2E01"/>
    <w:rsid w:val="007A6673"/>
    <w:rsid w:val="007B7ED6"/>
    <w:rsid w:val="007F7A8E"/>
    <w:rsid w:val="00844D75"/>
    <w:rsid w:val="00852C9E"/>
    <w:rsid w:val="008756D1"/>
    <w:rsid w:val="008762FE"/>
    <w:rsid w:val="008B4367"/>
    <w:rsid w:val="008C2A9B"/>
    <w:rsid w:val="008F3C90"/>
    <w:rsid w:val="009411D5"/>
    <w:rsid w:val="0095475A"/>
    <w:rsid w:val="009608F8"/>
    <w:rsid w:val="009A6603"/>
    <w:rsid w:val="009E0013"/>
    <w:rsid w:val="00A014F2"/>
    <w:rsid w:val="00A03BBA"/>
    <w:rsid w:val="00A06DD9"/>
    <w:rsid w:val="00A3132A"/>
    <w:rsid w:val="00AB7745"/>
    <w:rsid w:val="00AC48EC"/>
    <w:rsid w:val="00AD0A3F"/>
    <w:rsid w:val="00AD73F5"/>
    <w:rsid w:val="00B57C6F"/>
    <w:rsid w:val="00B6096F"/>
    <w:rsid w:val="00B845DB"/>
    <w:rsid w:val="00C06057"/>
    <w:rsid w:val="00C423F4"/>
    <w:rsid w:val="00C5041E"/>
    <w:rsid w:val="00CB2A26"/>
    <w:rsid w:val="00CC33AB"/>
    <w:rsid w:val="00D03530"/>
    <w:rsid w:val="00D20F43"/>
    <w:rsid w:val="00D20FFE"/>
    <w:rsid w:val="00D348DE"/>
    <w:rsid w:val="00D4464B"/>
    <w:rsid w:val="00D607E5"/>
    <w:rsid w:val="00D63F68"/>
    <w:rsid w:val="00D66EDA"/>
    <w:rsid w:val="00D9063C"/>
    <w:rsid w:val="00DA02C4"/>
    <w:rsid w:val="00DA42EF"/>
    <w:rsid w:val="00DB0150"/>
    <w:rsid w:val="00DD613A"/>
    <w:rsid w:val="00E52BA7"/>
    <w:rsid w:val="00E76040"/>
    <w:rsid w:val="00E84C87"/>
    <w:rsid w:val="00E913E5"/>
    <w:rsid w:val="00E9337E"/>
    <w:rsid w:val="00EB5737"/>
    <w:rsid w:val="00EF26E7"/>
    <w:rsid w:val="00F246F1"/>
    <w:rsid w:val="00F3634B"/>
    <w:rsid w:val="00F441DC"/>
    <w:rsid w:val="00F50B72"/>
    <w:rsid w:val="00F66E69"/>
    <w:rsid w:val="00F70D3C"/>
    <w:rsid w:val="00F904F5"/>
    <w:rsid w:val="00FB3CF6"/>
    <w:rsid w:val="00FE59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4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semiHidden/>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NoSpacing">
    <w:name w:val="No Spacing"/>
    <w:link w:val="NoSpacingChar"/>
    <w:uiPriority w:val="1"/>
    <w:qFormat/>
    <w:rsid w:val="005764B5"/>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locked/>
    <w:rsid w:val="005764B5"/>
    <w:rPr>
      <w:rFonts w:asciiTheme="minorHAnsi" w:eastAsiaTheme="minorHAnsi" w:hAnsiTheme="minorHAnsi" w:cstheme="minorBidi"/>
      <w:sz w:val="22"/>
      <w:szCs w:val="22"/>
      <w:lang w:eastAsia="en-US"/>
    </w:rPr>
  </w:style>
  <w:style w:type="character" w:customStyle="1" w:styleId="tlid-translation">
    <w:name w:val="tlid-translation"/>
    <w:basedOn w:val="DefaultParagraphFont"/>
    <w:rsid w:val="005764B5"/>
  </w:style>
  <w:style w:type="character" w:customStyle="1" w:styleId="a">
    <w:name w:val="a"/>
    <w:basedOn w:val="DefaultParagraphFont"/>
    <w:qFormat/>
    <w:rsid w:val="005764B5"/>
  </w:style>
  <w:style w:type="character" w:customStyle="1" w:styleId="highlight">
    <w:name w:val="highlight"/>
    <w:basedOn w:val="DefaultParagraphFont"/>
    <w:rsid w:val="00576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4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semiHidden/>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NoSpacing">
    <w:name w:val="No Spacing"/>
    <w:link w:val="NoSpacingChar"/>
    <w:uiPriority w:val="1"/>
    <w:qFormat/>
    <w:rsid w:val="005764B5"/>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locked/>
    <w:rsid w:val="005764B5"/>
    <w:rPr>
      <w:rFonts w:asciiTheme="minorHAnsi" w:eastAsiaTheme="minorHAnsi" w:hAnsiTheme="minorHAnsi" w:cstheme="minorBidi"/>
      <w:sz w:val="22"/>
      <w:szCs w:val="22"/>
      <w:lang w:eastAsia="en-US"/>
    </w:rPr>
  </w:style>
  <w:style w:type="character" w:customStyle="1" w:styleId="tlid-translation">
    <w:name w:val="tlid-translation"/>
    <w:basedOn w:val="DefaultParagraphFont"/>
    <w:rsid w:val="005764B5"/>
  </w:style>
  <w:style w:type="character" w:customStyle="1" w:styleId="a">
    <w:name w:val="a"/>
    <w:basedOn w:val="DefaultParagraphFont"/>
    <w:qFormat/>
    <w:rsid w:val="005764B5"/>
  </w:style>
  <w:style w:type="character" w:customStyle="1" w:styleId="highlight">
    <w:name w:val="highlight"/>
    <w:basedOn w:val="DefaultParagraphFont"/>
    <w:rsid w:val="0057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BD2A-8F58-4F4E-AD4F-16070C0D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6477</Words>
  <Characters>36920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hp</cp:lastModifiedBy>
  <cp:revision>2</cp:revision>
  <cp:lastPrinted>2016-09-03T04:34:00Z</cp:lastPrinted>
  <dcterms:created xsi:type="dcterms:W3CDTF">2019-09-09T18:19:00Z</dcterms:created>
  <dcterms:modified xsi:type="dcterms:W3CDTF">2019-09-09T18:19:00Z</dcterms:modified>
</cp:coreProperties>
</file>