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802D2" w14:textId="77777777" w:rsidR="00020772" w:rsidRPr="003E1DAB" w:rsidRDefault="00020772" w:rsidP="00020772">
      <w:pPr>
        <w:jc w:val="right"/>
        <w:rPr>
          <w:rFonts w:ascii="Times New Roman" w:hAnsi="Times New Roman" w:cs="Times New Roman"/>
          <w:b/>
          <w:bCs w:val="0"/>
          <w:sz w:val="48"/>
          <w:szCs w:val="48"/>
        </w:rPr>
      </w:pPr>
      <w:r w:rsidRPr="003E1DAB">
        <w:rPr>
          <w:rFonts w:ascii="Times New Roman" w:hAnsi="Times New Roman" w:cs="Times New Roman"/>
          <w:noProof/>
          <w:lang w:eastAsia="en-US"/>
        </w:rPr>
        <w:drawing>
          <wp:anchor distT="0" distB="0" distL="114300" distR="114300" simplePos="0" relativeHeight="251654656" behindDoc="1" locked="0" layoutInCell="1" allowOverlap="1" wp14:anchorId="680AC979" wp14:editId="00E02344">
            <wp:simplePos x="0" y="0"/>
            <wp:positionH relativeFrom="column">
              <wp:posOffset>-328930</wp:posOffset>
            </wp:positionH>
            <wp:positionV relativeFrom="paragraph">
              <wp:posOffset>-281940</wp:posOffset>
            </wp:positionV>
            <wp:extent cx="1403350" cy="1403350"/>
            <wp:effectExtent l="0" t="0" r="6350" b="6350"/>
            <wp:wrapNone/>
            <wp:docPr id="10" name="Picture 10" descr="Halaman Judul copy back 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aman Judul copy back n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3632" behindDoc="1" locked="0" layoutInCell="1" allowOverlap="1" wp14:anchorId="31B5A84B" wp14:editId="21060EC1">
            <wp:simplePos x="0" y="0"/>
            <wp:positionH relativeFrom="column">
              <wp:posOffset>-262890</wp:posOffset>
            </wp:positionH>
            <wp:positionV relativeFrom="paragraph">
              <wp:posOffset>-168275</wp:posOffset>
            </wp:positionV>
            <wp:extent cx="1371600" cy="1371600"/>
            <wp:effectExtent l="0" t="0" r="0" b="0"/>
            <wp:wrapNone/>
            <wp:docPr id="9" name="Picture 9"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laman Judul copyaa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2608" behindDoc="1" locked="0" layoutInCell="1" allowOverlap="1" wp14:anchorId="0070C85D" wp14:editId="01C34323">
            <wp:simplePos x="0" y="0"/>
            <wp:positionH relativeFrom="column">
              <wp:posOffset>-271780</wp:posOffset>
            </wp:positionH>
            <wp:positionV relativeFrom="paragraph">
              <wp:posOffset>-270510</wp:posOffset>
            </wp:positionV>
            <wp:extent cx="1436370" cy="1436370"/>
            <wp:effectExtent l="0" t="0" r="0" b="0"/>
            <wp:wrapNone/>
            <wp:docPr id="8" name="Picture 8"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laman Judul copyaa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6370" cy="143637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noProof/>
          <w:lang w:eastAsia="en-US"/>
        </w:rPr>
        <w:drawing>
          <wp:anchor distT="0" distB="0" distL="114300" distR="114300" simplePos="0" relativeHeight="251651584" behindDoc="1" locked="0" layoutInCell="1" allowOverlap="1" wp14:anchorId="3AF3390C" wp14:editId="1FE045D8">
            <wp:simplePos x="0" y="0"/>
            <wp:positionH relativeFrom="column">
              <wp:posOffset>-268605</wp:posOffset>
            </wp:positionH>
            <wp:positionV relativeFrom="paragraph">
              <wp:posOffset>-265430</wp:posOffset>
            </wp:positionV>
            <wp:extent cx="1424940" cy="1424940"/>
            <wp:effectExtent l="0" t="0" r="3810" b="3810"/>
            <wp:wrapNone/>
            <wp:docPr id="13" name="Picture 13" descr="Halaman Judul copy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aman Judul copyaa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pic:spPr>
                </pic:pic>
              </a:graphicData>
            </a:graphic>
            <wp14:sizeRelH relativeFrom="page">
              <wp14:pctWidth>0</wp14:pctWidth>
            </wp14:sizeRelH>
            <wp14:sizeRelV relativeFrom="page">
              <wp14:pctHeight>0</wp14:pctHeight>
            </wp14:sizeRelV>
          </wp:anchor>
        </w:drawing>
      </w:r>
      <w:r w:rsidRPr="003E1DAB">
        <w:rPr>
          <w:rFonts w:ascii="Times New Roman" w:hAnsi="Times New Roman" w:cs="Times New Roman"/>
          <w:b/>
          <w:sz w:val="48"/>
          <w:szCs w:val="48"/>
        </w:rPr>
        <w:t>J-HES</w:t>
      </w:r>
    </w:p>
    <w:p w14:paraId="33910D1A" w14:textId="77777777" w:rsidR="00020772" w:rsidRPr="003E1DAB" w:rsidRDefault="00020772" w:rsidP="00020772">
      <w:pPr>
        <w:jc w:val="right"/>
        <w:rPr>
          <w:rFonts w:ascii="Times New Roman" w:hAnsi="Times New Roman" w:cs="Times New Roman"/>
          <w:b/>
          <w:bCs w:val="0"/>
        </w:rPr>
      </w:pPr>
      <w:r w:rsidRPr="003E1DAB">
        <w:rPr>
          <w:rFonts w:ascii="Times New Roman" w:hAnsi="Times New Roman" w:cs="Times New Roman"/>
          <w:b/>
        </w:rPr>
        <w:t>Jurnal Hukum Ekonomi Syariah</w:t>
      </w:r>
    </w:p>
    <w:p w14:paraId="5EB07DFA" w14:textId="77777777" w:rsidR="00020772" w:rsidRPr="003E1DAB" w:rsidRDefault="00020772" w:rsidP="00020772">
      <w:pPr>
        <w:jc w:val="right"/>
        <w:rPr>
          <w:rFonts w:ascii="Times New Roman" w:hAnsi="Times New Roman" w:cs="Times New Roman"/>
          <w:b/>
          <w:bCs w:val="0"/>
          <w:sz w:val="14"/>
        </w:rPr>
      </w:pPr>
    </w:p>
    <w:p w14:paraId="33DDD05D" w14:textId="32C59D0D" w:rsidR="00020772" w:rsidRPr="003E1DAB" w:rsidRDefault="005526A1" w:rsidP="00020772">
      <w:pPr>
        <w:jc w:val="right"/>
        <w:rPr>
          <w:rFonts w:ascii="Times New Roman" w:hAnsi="Times New Roman" w:cs="Times New Roman"/>
          <w:b/>
          <w:bCs w:val="0"/>
        </w:rPr>
      </w:pPr>
      <w:r>
        <w:rPr>
          <w:rFonts w:ascii="Times New Roman" w:hAnsi="Times New Roman" w:cs="Times New Roman"/>
          <w:b/>
        </w:rPr>
        <w:t>Volume</w:t>
      </w:r>
      <w:r w:rsidR="00DF1116">
        <w:rPr>
          <w:rFonts w:ascii="Times New Roman" w:hAnsi="Times New Roman" w:cs="Times New Roman"/>
          <w:b/>
        </w:rPr>
        <w:t xml:space="preserve"> 05</w:t>
      </w:r>
      <w:r w:rsidR="00020772" w:rsidRPr="003E1DAB">
        <w:rPr>
          <w:rFonts w:ascii="Times New Roman" w:hAnsi="Times New Roman" w:cs="Times New Roman"/>
          <w:b/>
        </w:rPr>
        <w:t xml:space="preserve"> | </w:t>
      </w:r>
      <w:proofErr w:type="spellStart"/>
      <w:r w:rsidR="00020772" w:rsidRPr="003E1DAB">
        <w:rPr>
          <w:rFonts w:ascii="Times New Roman" w:hAnsi="Times New Roman" w:cs="Times New Roman"/>
          <w:b/>
        </w:rPr>
        <w:t>Nomor</w:t>
      </w:r>
      <w:proofErr w:type="spellEnd"/>
      <w:r w:rsidR="00DF1116">
        <w:rPr>
          <w:rFonts w:ascii="Times New Roman" w:hAnsi="Times New Roman" w:cs="Times New Roman"/>
          <w:b/>
        </w:rPr>
        <w:t xml:space="preserve"> 02</w:t>
      </w:r>
      <w:r w:rsidR="00020772" w:rsidRPr="003E1DAB">
        <w:rPr>
          <w:rFonts w:ascii="Times New Roman" w:hAnsi="Times New Roman" w:cs="Times New Roman"/>
          <w:b/>
          <w:lang w:val="en-ID"/>
        </w:rPr>
        <w:t xml:space="preserve"> </w:t>
      </w:r>
      <w:r w:rsidR="00020772" w:rsidRPr="003E1DAB">
        <w:rPr>
          <w:rFonts w:ascii="Times New Roman" w:hAnsi="Times New Roman" w:cs="Times New Roman"/>
          <w:b/>
        </w:rPr>
        <w:t xml:space="preserve">| </w:t>
      </w:r>
      <w:proofErr w:type="spellStart"/>
      <w:r w:rsidR="00DF1116">
        <w:rPr>
          <w:rFonts w:ascii="Times New Roman" w:hAnsi="Times New Roman" w:cs="Times New Roman"/>
          <w:b/>
        </w:rPr>
        <w:t>Desember</w:t>
      </w:r>
      <w:proofErr w:type="spellEnd"/>
      <w:r>
        <w:rPr>
          <w:rFonts w:ascii="Times New Roman" w:hAnsi="Times New Roman" w:cs="Times New Roman"/>
          <w:b/>
        </w:rPr>
        <w:t xml:space="preserve"> </w:t>
      </w:r>
      <w:proofErr w:type="spellStart"/>
      <w:r>
        <w:rPr>
          <w:rFonts w:ascii="Times New Roman" w:hAnsi="Times New Roman" w:cs="Times New Roman"/>
          <w:b/>
        </w:rPr>
        <w:t>Tahun</w:t>
      </w:r>
      <w:proofErr w:type="spellEnd"/>
      <w:r>
        <w:rPr>
          <w:rFonts w:ascii="Times New Roman" w:hAnsi="Times New Roman" w:cs="Times New Roman"/>
          <w:b/>
        </w:rPr>
        <w:t xml:space="preserve"> </w:t>
      </w:r>
      <w:r w:rsidR="00DF1116">
        <w:rPr>
          <w:rFonts w:ascii="Times New Roman" w:hAnsi="Times New Roman" w:cs="Times New Roman"/>
          <w:b/>
        </w:rPr>
        <w:t>2021</w:t>
      </w:r>
    </w:p>
    <w:p w14:paraId="5F8F52E1" w14:textId="77777777" w:rsidR="00020772" w:rsidRPr="003E1DAB" w:rsidRDefault="00020772" w:rsidP="00020772">
      <w:pPr>
        <w:jc w:val="right"/>
        <w:rPr>
          <w:rFonts w:ascii="Times New Roman" w:hAnsi="Times New Roman" w:cs="Times New Roman"/>
          <w:b/>
          <w:bCs w:val="0"/>
          <w:sz w:val="24"/>
        </w:rPr>
      </w:pPr>
      <w:r w:rsidRPr="003E1DAB">
        <w:rPr>
          <w:rFonts w:ascii="Times New Roman" w:hAnsi="Times New Roman" w:cs="Times New Roman"/>
          <w:b/>
        </w:rPr>
        <w:t>p-ISSN: 2549-4872 │ e-ISSN: 2654-4970</w:t>
      </w:r>
    </w:p>
    <w:p w14:paraId="186B6C70" w14:textId="77777777" w:rsidR="00020772" w:rsidRPr="003E1DAB" w:rsidRDefault="00020772" w:rsidP="00020772">
      <w:pPr>
        <w:spacing w:after="240"/>
        <w:jc w:val="center"/>
        <w:rPr>
          <w:rFonts w:ascii="Times New Roman" w:hAnsi="Times New Roman" w:cs="Times New Roman"/>
          <w:b/>
          <w:bCs w:val="0"/>
        </w:rPr>
      </w:pPr>
      <w:r w:rsidRPr="003E1DAB">
        <w:rPr>
          <w:rFonts w:ascii="Times New Roman" w:hAnsi="Times New Roman" w:cs="Times New Roman"/>
          <w:noProof/>
          <w:sz w:val="24"/>
          <w:lang w:eastAsia="en-US"/>
        </w:rPr>
        <mc:AlternateContent>
          <mc:Choice Requires="wps">
            <w:drawing>
              <wp:anchor distT="0" distB="0" distL="114300" distR="114300" simplePos="0" relativeHeight="251650560" behindDoc="0" locked="0" layoutInCell="1" allowOverlap="1" wp14:anchorId="79E4330D" wp14:editId="428773C8">
                <wp:simplePos x="0" y="0"/>
                <wp:positionH relativeFrom="column">
                  <wp:posOffset>-135255</wp:posOffset>
                </wp:positionH>
                <wp:positionV relativeFrom="paragraph">
                  <wp:posOffset>106517</wp:posOffset>
                </wp:positionV>
                <wp:extent cx="5191125" cy="0"/>
                <wp:effectExtent l="19050" t="19050" r="9525" b="19050"/>
                <wp:wrapNone/>
                <wp:docPr id="12" name="Straight Connector 12"/>
                <wp:cNvGraphicFramePr/>
                <a:graphic xmlns:a="http://schemas.openxmlformats.org/drawingml/2006/main">
                  <a:graphicData uri="http://schemas.microsoft.com/office/word/2010/wordprocessingShape">
                    <wps:wsp>
                      <wps:cNvCnPr/>
                      <wps:spPr>
                        <a:xfrm flipH="1">
                          <a:off x="0" y="0"/>
                          <a:ext cx="5191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F592D45" id="Straight Connector 1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4pt" to="39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Bt4wEAABkEAAAOAAAAZHJzL2Uyb0RvYy54bWysU8GO2yAQvVfqPyDuG8eR0m6tOHvIattD&#10;1Ubd9gNYDDESMGigsfP3HXDibLe9tNoLAmbem3mPYXM3OsuOCqMB3/J6seRMeQmd8YeW//j+cHPL&#10;WUzCd8KCVy0/qcjvtm/fbIbQqBX0YDuFjEh8bIbQ8j6l0FRVlL1yIi4gKE9BDehEoiMeqg7FQOzO&#10;Vqvl8l01AHYBQaoY6fZ+CvJt4ddayfRV66gSsy2n3lJZsaxPea22G9EcUITeyHMb4j+6cMJ4KjpT&#10;3Ysk2E80f1A5IxEi6LSQ4CrQ2khVNJCaevlCzWMvgipayJwYZpvi69HKL8c9MtPR260488LRGz0m&#10;FObQJ7YD78lBQEZBcmoIsSHAzu/xfIphj1n2qNExbU34RETFCJLGxuLzafZZjYlJulzXH+p6teZM&#10;XmLVRJGpAsb0UYFjedNya3y2QDTi+DkmKkupl5R8bT0bWr66Xb9fl7QI1nQPxtocLGOkdhbZUdAA&#10;pLHOMojhWRadrKfLLG6SU3bpZNXE/01pMojanoS94BRSKp8uvNZTdoZp6mAGLqfO8kxfm/kdeM7P&#10;UFXG9l/AM6JUBp9msDMe8G/Vr1boKf/iwKQ7W/AE3ak8dLGG5q84d/4recCfnwv8+qO3vwAAAP//&#10;AwBQSwMEFAAGAAgAAAAhAG1kW6jfAAAACQEAAA8AAABkcnMvZG93bnJldi54bWxMj8FOwzAQRO9I&#10;/IO1SFyq1kkQoQ1xqgopUlVxKKUf4MRLEhGv09htw9+ziAMcd+ZpdiZfT7YXFxx950hBvIhAINXO&#10;dNQoOL6X8yUIHzQZ3TtCBV/oYV3c3uQ6M+5Kb3g5hEZwCPlMK2hDGDIpfd2i1X7hBiT2PtxodeBz&#10;bKQZ9ZXDbS+TKEql1R3xh1YP+NJi/Xk4WwWz02NZVtv49Tgzpw318W6722ul7u+mzTOIgFP4g+Gn&#10;PleHgjtV7kzGi17BPIkfGGUj5QkMPK3SBET1K8gil/8XFN8AAAD//wMAUEsBAi0AFAAGAAgAAAAh&#10;ALaDOJL+AAAA4QEAABMAAAAAAAAAAAAAAAAAAAAAAFtDb250ZW50X1R5cGVzXS54bWxQSwECLQAU&#10;AAYACAAAACEAOP0h/9YAAACUAQAACwAAAAAAAAAAAAAAAAAvAQAAX3JlbHMvLnJlbHNQSwECLQAU&#10;AAYACAAAACEAq2dgbeMBAAAZBAAADgAAAAAAAAAAAAAAAAAuAgAAZHJzL2Uyb0RvYy54bWxQSwEC&#10;LQAUAAYACAAAACEAbWRbqN8AAAAJAQAADwAAAAAAAAAAAAAAAAA9BAAAZHJzL2Rvd25yZXYueG1s&#10;UEsFBgAAAAAEAAQA8wAAAEkFAAAAAA==&#10;" strokecolor="black [3213]" strokeweight="2.25pt"/>
            </w:pict>
          </mc:Fallback>
        </mc:AlternateContent>
      </w:r>
    </w:p>
    <w:p w14:paraId="6C2BD156" w14:textId="77777777" w:rsidR="00020772" w:rsidRPr="003E1DAB" w:rsidRDefault="00020772" w:rsidP="00020772">
      <w:pPr>
        <w:tabs>
          <w:tab w:val="left" w:pos="1785"/>
        </w:tabs>
        <w:spacing w:after="240"/>
        <w:rPr>
          <w:rFonts w:ascii="Times New Roman" w:hAnsi="Times New Roman" w:cs="Times New Roman"/>
          <w:b/>
          <w:bCs w:val="0"/>
        </w:rPr>
      </w:pPr>
    </w:p>
    <w:p w14:paraId="7565FD95" w14:textId="77777777" w:rsidR="002A1607" w:rsidRPr="003E1DAB" w:rsidRDefault="002A1607" w:rsidP="00775C0E">
      <w:pPr>
        <w:tabs>
          <w:tab w:val="left" w:pos="1785"/>
        </w:tabs>
        <w:spacing w:after="240"/>
        <w:rPr>
          <w:rFonts w:ascii="Times New Roman" w:hAnsi="Times New Roman" w:cs="Times New Roman"/>
          <w:b/>
          <w:bCs w:val="0"/>
        </w:rPr>
      </w:pPr>
    </w:p>
    <w:p w14:paraId="573A9047" w14:textId="77777777" w:rsidR="00A13854" w:rsidRPr="003E1DAB" w:rsidRDefault="00A13854" w:rsidP="00775C0E">
      <w:pPr>
        <w:tabs>
          <w:tab w:val="left" w:pos="1785"/>
        </w:tabs>
        <w:spacing w:after="240"/>
        <w:rPr>
          <w:rFonts w:ascii="Times New Roman" w:hAnsi="Times New Roman" w:cs="Times New Roman"/>
          <w:b/>
          <w:bCs w:val="0"/>
        </w:rPr>
      </w:pPr>
    </w:p>
    <w:p w14:paraId="1B0BB73F" w14:textId="1B7B8B21" w:rsidR="003C4F50" w:rsidRPr="003C4F50" w:rsidRDefault="008435E6" w:rsidP="003C4F50">
      <w:pPr>
        <w:pStyle w:val="Default"/>
        <w:pBdr>
          <w:left w:val="single" w:sz="4" w:space="1" w:color="auto"/>
        </w:pBdr>
        <w:spacing w:after="240"/>
        <w:jc w:val="both"/>
        <w:rPr>
          <w:rFonts w:ascii="Times New Roman" w:hAnsi="Times New Roman" w:cs="Times New Roman"/>
          <w:b/>
          <w:sz w:val="28"/>
          <w:szCs w:val="28"/>
          <w:lang w:val="en-US"/>
        </w:rPr>
      </w:pPr>
      <w:bookmarkStart w:id="0" w:name="_Hlk80397019"/>
      <w:proofErr w:type="spellStart"/>
      <w:r>
        <w:rPr>
          <w:rFonts w:ascii="Times New Roman" w:hAnsi="Times New Roman" w:cs="Times New Roman"/>
          <w:b/>
          <w:sz w:val="28"/>
          <w:szCs w:val="28"/>
          <w:lang w:val="en-US"/>
        </w:rPr>
        <w:t>Penyelesaian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Konflik</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Ekonomi</w:t>
      </w:r>
      <w:proofErr w:type="spellEnd"/>
      <w:r>
        <w:rPr>
          <w:rFonts w:ascii="Times New Roman" w:hAnsi="Times New Roman" w:cs="Times New Roman"/>
          <w:b/>
          <w:sz w:val="28"/>
          <w:szCs w:val="28"/>
          <w:lang w:val="en-US"/>
        </w:rPr>
        <w:t xml:space="preserve"> Syariah </w:t>
      </w:r>
      <w:proofErr w:type="spellStart"/>
      <w:r>
        <w:rPr>
          <w:rFonts w:ascii="Times New Roman" w:hAnsi="Times New Roman" w:cs="Times New Roman"/>
          <w:b/>
          <w:sz w:val="28"/>
          <w:szCs w:val="28"/>
          <w:lang w:val="en-US"/>
        </w:rPr>
        <w:t>melalui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Jalur</w:t>
      </w:r>
      <w:proofErr w:type="spellEnd"/>
      <w:r w:rsidR="0021771A">
        <w:rPr>
          <w:rFonts w:ascii="Times New Roman" w:hAnsi="Times New Roman" w:cs="Times New Roman"/>
          <w:b/>
          <w:sz w:val="28"/>
          <w:szCs w:val="28"/>
          <w:lang w:val="en-US"/>
        </w:rPr>
        <w:t xml:space="preserve"> </w:t>
      </w:r>
      <w:r w:rsidR="009A0B0C">
        <w:rPr>
          <w:rFonts w:ascii="Times New Roman" w:hAnsi="Times New Roman" w:cs="Times New Roman"/>
          <w:b/>
          <w:sz w:val="28"/>
          <w:szCs w:val="28"/>
          <w:lang w:val="en-US"/>
        </w:rPr>
        <w:t xml:space="preserve">Non </w:t>
      </w:r>
      <w:proofErr w:type="spellStart"/>
      <w:r w:rsidR="005B7D2B">
        <w:rPr>
          <w:rFonts w:ascii="Times New Roman" w:hAnsi="Times New Roman" w:cs="Times New Roman"/>
          <w:b/>
          <w:sz w:val="28"/>
          <w:szCs w:val="28"/>
          <w:lang w:val="en-US"/>
        </w:rPr>
        <w:t>L</w:t>
      </w:r>
      <w:r w:rsidR="0021771A">
        <w:rPr>
          <w:rFonts w:ascii="Times New Roman" w:hAnsi="Times New Roman" w:cs="Times New Roman"/>
          <w:b/>
          <w:sz w:val="28"/>
          <w:szCs w:val="28"/>
          <w:lang w:val="en-US"/>
        </w:rPr>
        <w:t>i</w:t>
      </w:r>
      <w:r w:rsidR="009F68B8">
        <w:rPr>
          <w:rFonts w:ascii="Times New Roman" w:hAnsi="Times New Roman" w:cs="Times New Roman"/>
          <w:b/>
          <w:sz w:val="28"/>
          <w:szCs w:val="28"/>
          <w:lang w:val="en-US"/>
        </w:rPr>
        <w:t>tig</w:t>
      </w:r>
      <w:r w:rsidR="0021771A">
        <w:rPr>
          <w:rFonts w:ascii="Times New Roman" w:hAnsi="Times New Roman" w:cs="Times New Roman"/>
          <w:b/>
          <w:sz w:val="28"/>
          <w:szCs w:val="28"/>
          <w:lang w:val="en-US"/>
        </w:rPr>
        <w:t>as</w:t>
      </w:r>
      <w:r w:rsidR="00E243B8">
        <w:rPr>
          <w:rFonts w:ascii="Times New Roman" w:hAnsi="Times New Roman" w:cs="Times New Roman"/>
          <w:b/>
          <w:sz w:val="28"/>
          <w:szCs w:val="28"/>
          <w:lang w:val="en-US"/>
        </w:rPr>
        <w:t>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dalam</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Perspektif</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Teori</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Maslahah</w:t>
      </w:r>
      <w:proofErr w:type="spellEnd"/>
      <w:r>
        <w:rPr>
          <w:rFonts w:ascii="Times New Roman" w:hAnsi="Times New Roman" w:cs="Times New Roman"/>
          <w:b/>
          <w:sz w:val="28"/>
          <w:szCs w:val="28"/>
          <w:lang w:val="en-US"/>
        </w:rPr>
        <w:t xml:space="preserve"> Al-</w:t>
      </w:r>
      <w:proofErr w:type="spellStart"/>
      <w:r>
        <w:rPr>
          <w:rFonts w:ascii="Times New Roman" w:hAnsi="Times New Roman" w:cs="Times New Roman"/>
          <w:b/>
          <w:sz w:val="28"/>
          <w:szCs w:val="28"/>
          <w:lang w:val="en-US"/>
        </w:rPr>
        <w:t>Syaitibi</w:t>
      </w:r>
      <w:proofErr w:type="spellEnd"/>
    </w:p>
    <w:bookmarkEnd w:id="0"/>
    <w:p w14:paraId="1B057F0F" w14:textId="20A69292" w:rsidR="008F3BD8" w:rsidRPr="005353BD" w:rsidRDefault="0021771A" w:rsidP="0021771A">
      <w:pPr>
        <w:tabs>
          <w:tab w:val="left" w:pos="851"/>
        </w:tabs>
        <w:spacing w:after="160"/>
        <w:jc w:val="both"/>
        <w:rPr>
          <w:rFonts w:ascii="Times New Roman" w:hAnsi="Times New Roman" w:cs="Times New Roman"/>
          <w:b/>
          <w:i/>
          <w:sz w:val="24"/>
        </w:rPr>
      </w:pPr>
      <w:r>
        <w:rPr>
          <w:rFonts w:ascii="Times New Roman" w:hAnsi="Times New Roman" w:cs="Times New Roman"/>
          <w:b/>
          <w:i/>
          <w:sz w:val="24"/>
        </w:rPr>
        <w:t>Neni Hardiati</w:t>
      </w:r>
      <w:r w:rsidR="00E3766A">
        <w:rPr>
          <w:rFonts w:ascii="Times New Roman" w:hAnsi="Times New Roman" w:cs="Times New Roman"/>
          <w:b/>
          <w:i/>
          <w:sz w:val="24"/>
        </w:rPr>
        <w:t xml:space="preserve"> </w:t>
      </w:r>
      <w:r w:rsidR="00E3766A" w:rsidRPr="00192975">
        <w:rPr>
          <w:rFonts w:ascii="Times New Roman" w:hAnsi="Times New Roman" w:cs="Times New Roman"/>
          <w:b/>
          <w:i/>
          <w:sz w:val="24"/>
          <w:vertAlign w:val="superscript"/>
        </w:rPr>
        <w:t>1</w:t>
      </w:r>
      <w:r w:rsidR="00E3766A">
        <w:rPr>
          <w:rFonts w:ascii="Times New Roman" w:hAnsi="Times New Roman" w:cs="Times New Roman"/>
          <w:b/>
          <w:i/>
          <w:sz w:val="24"/>
        </w:rPr>
        <w:t xml:space="preserve">, </w:t>
      </w:r>
      <w:proofErr w:type="spellStart"/>
      <w:r>
        <w:rPr>
          <w:rFonts w:ascii="Times New Roman" w:hAnsi="Times New Roman" w:cs="Times New Roman"/>
          <w:b/>
          <w:i/>
          <w:sz w:val="24"/>
        </w:rPr>
        <w:t>Ayi</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Yunus</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Rusyana</w:t>
      </w:r>
      <w:proofErr w:type="spellEnd"/>
      <w:r w:rsidR="00E3766A">
        <w:rPr>
          <w:rFonts w:ascii="Times New Roman" w:hAnsi="Times New Roman" w:cs="Times New Roman"/>
          <w:b/>
          <w:i/>
          <w:sz w:val="24"/>
        </w:rPr>
        <w:t xml:space="preserve"> </w:t>
      </w:r>
      <w:r w:rsidR="00E3766A" w:rsidRPr="00192975">
        <w:rPr>
          <w:rFonts w:ascii="Times New Roman" w:hAnsi="Times New Roman" w:cs="Times New Roman"/>
          <w:b/>
          <w:i/>
          <w:sz w:val="24"/>
          <w:vertAlign w:val="superscript"/>
        </w:rPr>
        <w:t>2</w:t>
      </w:r>
    </w:p>
    <w:p w14:paraId="6B71D1AE" w14:textId="4DC51D35" w:rsidR="00192975" w:rsidRDefault="00192975" w:rsidP="0021771A">
      <w:pPr>
        <w:tabs>
          <w:tab w:val="left" w:pos="851"/>
        </w:tabs>
        <w:ind w:left="1701" w:hanging="1701"/>
        <w:jc w:val="both"/>
        <w:rPr>
          <w:rStyle w:val="Hyperlink"/>
          <w:rFonts w:ascii="Times New Roman" w:hAnsi="Times New Roman" w:cs="Times New Roman"/>
          <w:color w:val="auto"/>
          <w:sz w:val="22"/>
          <w:u w:val="none"/>
        </w:rPr>
      </w:pPr>
      <w:r>
        <w:rPr>
          <w:rFonts w:ascii="Times New Roman" w:hAnsi="Times New Roman" w:cs="Times New Roman"/>
          <w:sz w:val="22"/>
          <w:vertAlign w:val="superscript"/>
        </w:rPr>
        <w:t>1</w:t>
      </w:r>
      <w:r w:rsidR="008435E6">
        <w:rPr>
          <w:rFonts w:ascii="Times New Roman" w:hAnsi="Times New Roman" w:cs="Times New Roman"/>
          <w:sz w:val="22"/>
          <w:vertAlign w:val="superscript"/>
        </w:rPr>
        <w:t xml:space="preserve"> </w:t>
      </w:r>
      <w:proofErr w:type="spellStart"/>
      <w:r w:rsidR="008435E6">
        <w:rPr>
          <w:rFonts w:ascii="Times New Roman" w:hAnsi="Times New Roman" w:cs="Times New Roman"/>
          <w:sz w:val="22"/>
        </w:rPr>
        <w:t>Pascasarjana</w:t>
      </w:r>
      <w:proofErr w:type="spellEnd"/>
      <w:r w:rsidR="008435E6">
        <w:rPr>
          <w:rFonts w:ascii="Times New Roman" w:hAnsi="Times New Roman" w:cs="Times New Roman"/>
          <w:sz w:val="22"/>
        </w:rPr>
        <w:t xml:space="preserve"> </w:t>
      </w:r>
      <w:r w:rsidR="0021771A">
        <w:rPr>
          <w:rFonts w:ascii="Times New Roman" w:hAnsi="Times New Roman" w:cs="Times New Roman"/>
          <w:sz w:val="22"/>
        </w:rPr>
        <w:t xml:space="preserve">UIN </w:t>
      </w:r>
      <w:proofErr w:type="spellStart"/>
      <w:r w:rsidR="0021771A">
        <w:rPr>
          <w:rFonts w:ascii="Times New Roman" w:hAnsi="Times New Roman" w:cs="Times New Roman"/>
          <w:sz w:val="22"/>
        </w:rPr>
        <w:t>Sunan</w:t>
      </w:r>
      <w:proofErr w:type="spellEnd"/>
      <w:r w:rsidR="0021771A">
        <w:rPr>
          <w:rFonts w:ascii="Times New Roman" w:hAnsi="Times New Roman" w:cs="Times New Roman"/>
          <w:sz w:val="22"/>
        </w:rPr>
        <w:t xml:space="preserve"> </w:t>
      </w:r>
      <w:proofErr w:type="spellStart"/>
      <w:r w:rsidR="0021771A">
        <w:rPr>
          <w:rFonts w:ascii="Times New Roman" w:hAnsi="Times New Roman" w:cs="Times New Roman"/>
          <w:sz w:val="22"/>
        </w:rPr>
        <w:t>Gunung</w:t>
      </w:r>
      <w:proofErr w:type="spellEnd"/>
      <w:r w:rsidR="0021771A">
        <w:rPr>
          <w:rFonts w:ascii="Times New Roman" w:hAnsi="Times New Roman" w:cs="Times New Roman"/>
          <w:sz w:val="22"/>
        </w:rPr>
        <w:t xml:space="preserve"> </w:t>
      </w:r>
      <w:proofErr w:type="spellStart"/>
      <w:r w:rsidR="0021771A">
        <w:rPr>
          <w:rFonts w:ascii="Times New Roman" w:hAnsi="Times New Roman" w:cs="Times New Roman"/>
          <w:sz w:val="22"/>
        </w:rPr>
        <w:t>Djati</w:t>
      </w:r>
      <w:proofErr w:type="spellEnd"/>
      <w:r w:rsidR="0021771A">
        <w:rPr>
          <w:rFonts w:ascii="Times New Roman" w:hAnsi="Times New Roman" w:cs="Times New Roman"/>
          <w:sz w:val="22"/>
        </w:rPr>
        <w:t xml:space="preserve"> Bandung</w:t>
      </w:r>
      <w:r w:rsidR="006A6FEE" w:rsidRPr="007E1DBF">
        <w:rPr>
          <w:rFonts w:ascii="Times New Roman" w:hAnsi="Times New Roman" w:cs="Times New Roman"/>
          <w:sz w:val="22"/>
        </w:rPr>
        <w:t xml:space="preserve"> </w:t>
      </w:r>
      <w:hyperlink r:id="rId12" w:history="1">
        <w:r w:rsidR="006A6FEE" w:rsidRPr="007E1DBF">
          <w:rPr>
            <w:rStyle w:val="Hyperlink"/>
            <w:rFonts w:ascii="Times New Roman" w:hAnsi="Times New Roman" w:cs="Times New Roman"/>
            <w:color w:val="auto"/>
            <w:sz w:val="22"/>
            <w:u w:val="none"/>
          </w:rPr>
          <w:t>│</w:t>
        </w:r>
      </w:hyperlink>
      <w:r w:rsidR="0021771A">
        <w:rPr>
          <w:rStyle w:val="Hyperlink"/>
          <w:rFonts w:ascii="Times New Roman" w:hAnsi="Times New Roman" w:cs="Times New Roman"/>
          <w:color w:val="auto"/>
          <w:sz w:val="22"/>
          <w:u w:val="none"/>
        </w:rPr>
        <w:t>nenihardiati@gmail.com</w:t>
      </w:r>
      <w:r w:rsidR="000278F1" w:rsidRPr="0021771A">
        <w:rPr>
          <w:rStyle w:val="Hyperlink"/>
          <w:rFonts w:ascii="Times New Roman" w:hAnsi="Times New Roman" w:cs="Times New Roman"/>
          <w:color w:val="auto"/>
          <w:sz w:val="22"/>
          <w:u w:val="none"/>
          <w:vertAlign w:val="superscript"/>
        </w:rPr>
        <w:t>1</w:t>
      </w:r>
      <w:r w:rsidR="007D6AF4">
        <w:rPr>
          <w:rStyle w:val="Hyperlink"/>
          <w:rFonts w:ascii="Times New Roman" w:hAnsi="Times New Roman" w:cs="Times New Roman"/>
          <w:color w:val="auto"/>
          <w:sz w:val="22"/>
          <w:u w:val="none"/>
        </w:rPr>
        <w:t xml:space="preserve"> </w:t>
      </w:r>
    </w:p>
    <w:p w14:paraId="607794E0" w14:textId="3F2C245B" w:rsidR="00192975" w:rsidRDefault="00192975" w:rsidP="00192975">
      <w:pPr>
        <w:tabs>
          <w:tab w:val="left" w:pos="851"/>
        </w:tabs>
      </w:pPr>
      <w:r>
        <w:rPr>
          <w:rFonts w:ascii="Times New Roman" w:hAnsi="Times New Roman" w:cs="Times New Roman"/>
          <w:sz w:val="22"/>
          <w:vertAlign w:val="superscript"/>
        </w:rPr>
        <w:t>2</w:t>
      </w:r>
      <w:r w:rsidR="008435E6">
        <w:rPr>
          <w:rFonts w:ascii="Times New Roman" w:hAnsi="Times New Roman" w:cs="Times New Roman"/>
          <w:sz w:val="22"/>
          <w:vertAlign w:val="superscript"/>
        </w:rPr>
        <w:t xml:space="preserve"> </w:t>
      </w:r>
      <w:proofErr w:type="spellStart"/>
      <w:r w:rsidR="008435E6">
        <w:rPr>
          <w:rFonts w:ascii="Times New Roman" w:hAnsi="Times New Roman" w:cs="Times New Roman"/>
          <w:sz w:val="22"/>
        </w:rPr>
        <w:t>Pascasarjana</w:t>
      </w:r>
      <w:proofErr w:type="spellEnd"/>
      <w:r w:rsidR="008435E6">
        <w:rPr>
          <w:rFonts w:ascii="Times New Roman" w:hAnsi="Times New Roman" w:cs="Times New Roman"/>
          <w:sz w:val="22"/>
        </w:rPr>
        <w:t xml:space="preserve"> </w:t>
      </w:r>
      <w:r w:rsidR="0021771A">
        <w:rPr>
          <w:rFonts w:ascii="Times New Roman" w:hAnsi="Times New Roman" w:cs="Times New Roman"/>
          <w:sz w:val="22"/>
        </w:rPr>
        <w:t xml:space="preserve">UIN </w:t>
      </w:r>
      <w:proofErr w:type="spellStart"/>
      <w:r w:rsidR="0021771A">
        <w:rPr>
          <w:rFonts w:ascii="Times New Roman" w:hAnsi="Times New Roman" w:cs="Times New Roman"/>
          <w:sz w:val="22"/>
        </w:rPr>
        <w:t>Sunan</w:t>
      </w:r>
      <w:proofErr w:type="spellEnd"/>
      <w:r w:rsidR="0021771A">
        <w:rPr>
          <w:rFonts w:ascii="Times New Roman" w:hAnsi="Times New Roman" w:cs="Times New Roman"/>
          <w:sz w:val="22"/>
        </w:rPr>
        <w:t xml:space="preserve"> </w:t>
      </w:r>
      <w:proofErr w:type="spellStart"/>
      <w:r w:rsidR="0021771A">
        <w:rPr>
          <w:rFonts w:ascii="Times New Roman" w:hAnsi="Times New Roman" w:cs="Times New Roman"/>
          <w:sz w:val="22"/>
        </w:rPr>
        <w:t>Gunung</w:t>
      </w:r>
      <w:proofErr w:type="spellEnd"/>
      <w:r w:rsidR="0021771A">
        <w:rPr>
          <w:rFonts w:ascii="Times New Roman" w:hAnsi="Times New Roman" w:cs="Times New Roman"/>
          <w:sz w:val="22"/>
        </w:rPr>
        <w:t xml:space="preserve"> </w:t>
      </w:r>
      <w:proofErr w:type="spellStart"/>
      <w:r w:rsidR="0021771A">
        <w:rPr>
          <w:rFonts w:ascii="Times New Roman" w:hAnsi="Times New Roman" w:cs="Times New Roman"/>
          <w:sz w:val="22"/>
        </w:rPr>
        <w:t>Djati</w:t>
      </w:r>
      <w:proofErr w:type="spellEnd"/>
      <w:r w:rsidR="0021771A">
        <w:rPr>
          <w:rFonts w:ascii="Times New Roman" w:hAnsi="Times New Roman" w:cs="Times New Roman"/>
          <w:sz w:val="22"/>
        </w:rPr>
        <w:t xml:space="preserve"> Bandung</w:t>
      </w:r>
    </w:p>
    <w:p w14:paraId="2129D1EF" w14:textId="7712C434" w:rsidR="006A6FEE" w:rsidRPr="007E1DBF" w:rsidRDefault="00E60BB6" w:rsidP="00192975">
      <w:pPr>
        <w:tabs>
          <w:tab w:val="left" w:pos="851"/>
        </w:tabs>
        <w:rPr>
          <w:rFonts w:ascii="Times New Roman" w:hAnsi="Times New Roman" w:cs="Times New Roman"/>
          <w:sz w:val="22"/>
        </w:rPr>
      </w:pPr>
      <w:hyperlink r:id="rId13" w:history="1"/>
    </w:p>
    <w:p w14:paraId="09089C6E" w14:textId="4BA166FC" w:rsidR="00A13854" w:rsidRPr="007E1DBF" w:rsidRDefault="00A13854" w:rsidP="002078AE">
      <w:pPr>
        <w:spacing w:line="276" w:lineRule="auto"/>
        <w:ind w:right="424"/>
        <w:jc w:val="both"/>
        <w:rPr>
          <w:rFonts w:ascii="Times New Roman" w:hAnsi="Times New Roman" w:cs="Times New Roman"/>
          <w:b/>
          <w:iCs/>
          <w:sz w:val="22"/>
        </w:rPr>
      </w:pPr>
      <w:proofErr w:type="spellStart"/>
      <w:r w:rsidRPr="007E1DBF">
        <w:rPr>
          <w:rFonts w:ascii="Times New Roman" w:hAnsi="Times New Roman" w:cs="Times New Roman"/>
          <w:b/>
          <w:iCs/>
          <w:sz w:val="22"/>
        </w:rPr>
        <w:t>Abstrak</w:t>
      </w:r>
      <w:proofErr w:type="spellEnd"/>
    </w:p>
    <w:p w14:paraId="667BEF54" w14:textId="5C59720B" w:rsidR="003C4F50" w:rsidRPr="007B1155" w:rsidRDefault="006502CC" w:rsidP="002078AE">
      <w:pPr>
        <w:ind w:right="424"/>
        <w:jc w:val="both"/>
        <w:rPr>
          <w:rFonts w:asciiTheme="majorBidi" w:hAnsiTheme="majorBidi" w:cstheme="majorBidi"/>
          <w:sz w:val="22"/>
          <w:szCs w:val="22"/>
        </w:rPr>
      </w:pPr>
      <w:proofErr w:type="spellStart"/>
      <w:r>
        <w:rPr>
          <w:rFonts w:asciiTheme="majorBidi" w:hAnsiTheme="majorBidi" w:cstheme="majorBidi"/>
          <w:sz w:val="22"/>
          <w:szCs w:val="22"/>
        </w:rPr>
        <w:t>Penelitian</w:t>
      </w:r>
      <w:proofErr w:type="spellEnd"/>
      <w:r>
        <w:rPr>
          <w:rFonts w:asciiTheme="majorBidi" w:hAnsiTheme="majorBidi" w:cstheme="majorBidi"/>
          <w:sz w:val="22"/>
          <w:szCs w:val="22"/>
        </w:rPr>
        <w:t xml:space="preserve"> </w:t>
      </w:r>
      <w:proofErr w:type="spellStart"/>
      <w:r w:rsidR="007B1155">
        <w:rPr>
          <w:rFonts w:asciiTheme="majorBidi" w:hAnsiTheme="majorBidi" w:cstheme="majorBidi"/>
          <w:sz w:val="22"/>
          <w:szCs w:val="22"/>
        </w:rPr>
        <w:t>ini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menjelaskan</w:t>
      </w:r>
      <w:proofErr w:type="spellEnd"/>
      <w:r w:rsidR="007B1155">
        <w:rPr>
          <w:rFonts w:asciiTheme="majorBidi" w:hAnsiTheme="majorBidi" w:cstheme="majorBidi"/>
          <w:sz w:val="22"/>
          <w:szCs w:val="22"/>
        </w:rPr>
        <w:t xml:space="preserve"> </w:t>
      </w:r>
      <w:proofErr w:type="spellStart"/>
      <w:r w:rsidR="00770EBB">
        <w:rPr>
          <w:rFonts w:asciiTheme="majorBidi" w:hAnsiTheme="majorBidi" w:cstheme="majorBidi"/>
          <w:sz w:val="22"/>
          <w:szCs w:val="22"/>
        </w:rPr>
        <w:t>mengenai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penyelesaian</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konflik</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ekonomi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syariah</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melalui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jalur</w:t>
      </w:r>
      <w:proofErr w:type="spellEnd"/>
      <w:r w:rsidR="007B1155">
        <w:rPr>
          <w:rFonts w:asciiTheme="majorBidi" w:hAnsiTheme="majorBidi" w:cstheme="majorBidi"/>
          <w:sz w:val="22"/>
          <w:szCs w:val="22"/>
        </w:rPr>
        <w:t xml:space="preserve"> non </w:t>
      </w:r>
      <w:proofErr w:type="spellStart"/>
      <w:r w:rsidR="007B1155">
        <w:rPr>
          <w:rFonts w:asciiTheme="majorBidi" w:hAnsiTheme="majorBidi" w:cstheme="majorBidi"/>
          <w:sz w:val="22"/>
          <w:szCs w:val="22"/>
        </w:rPr>
        <w:t>litigasi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dalam</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perspektif</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teori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maslahah</w:t>
      </w:r>
      <w:proofErr w:type="spellEnd"/>
      <w:r w:rsidR="007B1155">
        <w:rPr>
          <w:rFonts w:asciiTheme="majorBidi" w:hAnsiTheme="majorBidi" w:cstheme="majorBidi"/>
          <w:sz w:val="22"/>
          <w:szCs w:val="22"/>
        </w:rPr>
        <w:t xml:space="preserve"> al-</w:t>
      </w:r>
      <w:proofErr w:type="spellStart"/>
      <w:r w:rsidR="007B1155">
        <w:rPr>
          <w:rFonts w:asciiTheme="majorBidi" w:hAnsiTheme="majorBidi" w:cstheme="majorBidi"/>
          <w:sz w:val="22"/>
          <w:szCs w:val="22"/>
        </w:rPr>
        <w:t>Syaitibi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Saat</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ini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penyelesaian</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ekonomi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syariah</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sudah</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diatur</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dalam</w:t>
      </w:r>
      <w:proofErr w:type="spellEnd"/>
      <w:r w:rsidR="007B1155">
        <w:rPr>
          <w:rFonts w:asciiTheme="majorBidi" w:hAnsiTheme="majorBidi" w:cstheme="majorBidi"/>
          <w:sz w:val="22"/>
          <w:szCs w:val="22"/>
        </w:rPr>
        <w:t xml:space="preserve"> UU </w:t>
      </w:r>
      <w:proofErr w:type="spellStart"/>
      <w:r w:rsidR="007B1155">
        <w:rPr>
          <w:rFonts w:asciiTheme="majorBidi" w:hAnsiTheme="majorBidi" w:cstheme="majorBidi"/>
          <w:sz w:val="22"/>
          <w:szCs w:val="22"/>
        </w:rPr>
        <w:t>Peradilan</w:t>
      </w:r>
      <w:proofErr w:type="spellEnd"/>
      <w:r w:rsidR="00E65190">
        <w:rPr>
          <w:rFonts w:asciiTheme="majorBidi" w:hAnsiTheme="majorBidi" w:cstheme="majorBidi"/>
          <w:sz w:val="22"/>
          <w:szCs w:val="22"/>
        </w:rPr>
        <w:t xml:space="preserve"> Agama</w:t>
      </w:r>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bahwa</w:t>
      </w:r>
      <w:proofErr w:type="spellEnd"/>
      <w:r w:rsidR="007B1155">
        <w:rPr>
          <w:rFonts w:asciiTheme="majorBidi" w:hAnsiTheme="majorBidi" w:cstheme="majorBidi"/>
          <w:sz w:val="22"/>
          <w:szCs w:val="22"/>
        </w:rPr>
        <w:t xml:space="preserve"> yang </w:t>
      </w:r>
      <w:proofErr w:type="spellStart"/>
      <w:r w:rsidR="007B1155">
        <w:rPr>
          <w:rFonts w:asciiTheme="majorBidi" w:hAnsiTheme="majorBidi" w:cstheme="majorBidi"/>
          <w:sz w:val="22"/>
          <w:szCs w:val="22"/>
        </w:rPr>
        <w:t>menyangkut</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ekonomi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syariah</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harus</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dilakukan</w:t>
      </w:r>
      <w:proofErr w:type="spellEnd"/>
      <w:r w:rsidR="007B1155">
        <w:rPr>
          <w:rFonts w:asciiTheme="majorBidi" w:hAnsiTheme="majorBidi" w:cstheme="majorBidi"/>
          <w:sz w:val="22"/>
          <w:szCs w:val="22"/>
        </w:rPr>
        <w:t xml:space="preserve"> </w:t>
      </w:r>
      <w:r w:rsidR="00770EBB">
        <w:rPr>
          <w:rFonts w:asciiTheme="majorBidi" w:hAnsiTheme="majorBidi" w:cstheme="majorBidi"/>
          <w:sz w:val="22"/>
          <w:szCs w:val="22"/>
        </w:rPr>
        <w:t xml:space="preserve">pada </w:t>
      </w:r>
      <w:proofErr w:type="spellStart"/>
      <w:r w:rsidR="007B1155">
        <w:rPr>
          <w:rFonts w:asciiTheme="majorBidi" w:hAnsiTheme="majorBidi" w:cstheme="majorBidi"/>
          <w:sz w:val="22"/>
          <w:szCs w:val="22"/>
        </w:rPr>
        <w:t>Pengadilan</w:t>
      </w:r>
      <w:proofErr w:type="spellEnd"/>
      <w:r w:rsidR="007B1155">
        <w:rPr>
          <w:rFonts w:asciiTheme="majorBidi" w:hAnsiTheme="majorBidi" w:cstheme="majorBidi"/>
          <w:sz w:val="22"/>
          <w:szCs w:val="22"/>
        </w:rPr>
        <w:t xml:space="preserve"> Agama. </w:t>
      </w:r>
      <w:proofErr w:type="spellStart"/>
      <w:r w:rsidR="007B1155">
        <w:rPr>
          <w:rFonts w:asciiTheme="majorBidi" w:hAnsiTheme="majorBidi" w:cstheme="majorBidi"/>
          <w:sz w:val="22"/>
          <w:szCs w:val="22"/>
        </w:rPr>
        <w:t>Namun</w:t>
      </w:r>
      <w:proofErr w:type="spellEnd"/>
      <w:r w:rsidR="00770EBB">
        <w:rPr>
          <w:rFonts w:asciiTheme="majorBidi" w:hAnsiTheme="majorBidi" w:cstheme="majorBidi"/>
          <w:sz w:val="22"/>
          <w:szCs w:val="22"/>
        </w:rPr>
        <w:t>,</w:t>
      </w:r>
      <w:r w:rsidR="00166C61">
        <w:rPr>
          <w:rFonts w:asciiTheme="majorBidi" w:hAnsiTheme="majorBidi" w:cstheme="majorBidi"/>
          <w:sz w:val="22"/>
          <w:szCs w:val="22"/>
        </w:rPr>
        <w:t xml:space="preserve"> </w:t>
      </w:r>
      <w:proofErr w:type="spellStart"/>
      <w:r w:rsidR="00166C61">
        <w:rPr>
          <w:rFonts w:asciiTheme="majorBidi" w:hAnsiTheme="majorBidi" w:cstheme="majorBidi"/>
          <w:sz w:val="22"/>
          <w:szCs w:val="22"/>
        </w:rPr>
        <w:t>dalam</w:t>
      </w:r>
      <w:proofErr w:type="spellEnd"/>
      <w:r w:rsidR="007B1155">
        <w:rPr>
          <w:rFonts w:asciiTheme="majorBidi" w:hAnsiTheme="majorBidi" w:cstheme="majorBidi"/>
          <w:sz w:val="22"/>
          <w:szCs w:val="22"/>
        </w:rPr>
        <w:t xml:space="preserve"> Islam </w:t>
      </w:r>
      <w:proofErr w:type="spellStart"/>
      <w:r w:rsidR="007B1155">
        <w:rPr>
          <w:rFonts w:asciiTheme="majorBidi" w:hAnsiTheme="majorBidi" w:cstheme="majorBidi"/>
          <w:sz w:val="22"/>
          <w:szCs w:val="22"/>
        </w:rPr>
        <w:t>sudah</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sejak</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dulu</w:t>
      </w:r>
      <w:proofErr w:type="spellEnd"/>
      <w:r w:rsidR="007B1155">
        <w:rPr>
          <w:rFonts w:asciiTheme="majorBidi" w:hAnsiTheme="majorBidi" w:cstheme="majorBidi"/>
          <w:sz w:val="22"/>
          <w:szCs w:val="22"/>
        </w:rPr>
        <w:t xml:space="preserve"> </w:t>
      </w:r>
      <w:proofErr w:type="spellStart"/>
      <w:r w:rsidR="00770EBB">
        <w:rPr>
          <w:rFonts w:asciiTheme="majorBidi" w:hAnsiTheme="majorBidi" w:cstheme="majorBidi"/>
          <w:sz w:val="22"/>
          <w:szCs w:val="22"/>
        </w:rPr>
        <w:t>dikenal</w:t>
      </w:r>
      <w:proofErr w:type="spellEnd"/>
      <w:r w:rsidR="00770EBB">
        <w:rPr>
          <w:rFonts w:asciiTheme="majorBidi" w:hAnsiTheme="majorBidi" w:cstheme="majorBidi"/>
          <w:sz w:val="22"/>
          <w:szCs w:val="22"/>
        </w:rPr>
        <w:t xml:space="preserve"> </w:t>
      </w:r>
      <w:proofErr w:type="spellStart"/>
      <w:r w:rsidR="007B1155">
        <w:rPr>
          <w:rFonts w:asciiTheme="majorBidi" w:hAnsiTheme="majorBidi" w:cstheme="majorBidi"/>
          <w:sz w:val="22"/>
          <w:szCs w:val="22"/>
        </w:rPr>
        <w:t>bahwa</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dalam</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menyelesaikan</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suatu</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konflik</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bisa</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diselesaikan</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diluar</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pengadilan</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hal</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ini</w:t>
      </w:r>
      <w:proofErr w:type="spellEnd"/>
      <w:r w:rsidR="007B1155">
        <w:rPr>
          <w:rFonts w:asciiTheme="majorBidi" w:hAnsiTheme="majorBidi" w:cstheme="majorBidi"/>
          <w:sz w:val="22"/>
          <w:szCs w:val="22"/>
        </w:rPr>
        <w:t xml:space="preserve"> juga </w:t>
      </w:r>
      <w:proofErr w:type="spellStart"/>
      <w:r w:rsidR="007B1155">
        <w:rPr>
          <w:rFonts w:asciiTheme="majorBidi" w:hAnsiTheme="majorBidi" w:cstheme="majorBidi"/>
          <w:sz w:val="22"/>
          <w:szCs w:val="22"/>
        </w:rPr>
        <w:t>menjadi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penting</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sebab</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dengan</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penyelesaian</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diluar</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pengadilan</w:t>
      </w:r>
      <w:proofErr w:type="spellEnd"/>
      <w:r w:rsidR="007B1155">
        <w:rPr>
          <w:rFonts w:asciiTheme="majorBidi" w:hAnsiTheme="majorBidi" w:cstheme="majorBidi"/>
          <w:sz w:val="22"/>
          <w:szCs w:val="22"/>
        </w:rPr>
        <w:t xml:space="preserve"> </w:t>
      </w:r>
      <w:proofErr w:type="spellStart"/>
      <w:r w:rsidR="00E65190">
        <w:rPr>
          <w:rFonts w:asciiTheme="majorBidi" w:hAnsiTheme="majorBidi" w:cstheme="majorBidi"/>
          <w:sz w:val="22"/>
          <w:szCs w:val="22"/>
        </w:rPr>
        <w:t>meminimalisir</w:t>
      </w:r>
      <w:proofErr w:type="spellEnd"/>
      <w:r w:rsidR="00E65190">
        <w:rPr>
          <w:rFonts w:asciiTheme="majorBidi" w:hAnsiTheme="majorBidi" w:cstheme="majorBidi"/>
          <w:sz w:val="22"/>
          <w:szCs w:val="22"/>
        </w:rPr>
        <w:t xml:space="preserve"> </w:t>
      </w:r>
      <w:proofErr w:type="spellStart"/>
      <w:r w:rsidR="007B1155">
        <w:rPr>
          <w:rFonts w:asciiTheme="majorBidi" w:hAnsiTheme="majorBidi" w:cstheme="majorBidi"/>
          <w:sz w:val="22"/>
          <w:szCs w:val="22"/>
        </w:rPr>
        <w:t>beresiko</w:t>
      </w:r>
      <w:proofErr w:type="spellEnd"/>
      <w:r w:rsidR="007B1155">
        <w:rPr>
          <w:rFonts w:asciiTheme="majorBidi" w:hAnsiTheme="majorBidi" w:cstheme="majorBidi"/>
          <w:sz w:val="22"/>
          <w:szCs w:val="22"/>
        </w:rPr>
        <w:t xml:space="preserve"> </w:t>
      </w:r>
      <w:proofErr w:type="spellStart"/>
      <w:r w:rsidR="00E65190">
        <w:rPr>
          <w:rFonts w:asciiTheme="majorBidi" w:hAnsiTheme="majorBidi" w:cstheme="majorBidi"/>
          <w:sz w:val="22"/>
          <w:szCs w:val="22"/>
        </w:rPr>
        <w:t>yakni</w:t>
      </w:r>
      <w:proofErr w:type="spellEnd"/>
      <w:r w:rsidR="00E65190">
        <w:rPr>
          <w:rFonts w:asciiTheme="majorBidi" w:hAnsiTheme="majorBidi" w:cstheme="majorBidi"/>
          <w:sz w:val="22"/>
          <w:szCs w:val="22"/>
        </w:rPr>
        <w:t xml:space="preserve"> </w:t>
      </w:r>
      <w:proofErr w:type="spellStart"/>
      <w:r w:rsidR="007B1155">
        <w:rPr>
          <w:rFonts w:asciiTheme="majorBidi" w:hAnsiTheme="majorBidi" w:cstheme="majorBidi"/>
          <w:sz w:val="22"/>
          <w:szCs w:val="22"/>
        </w:rPr>
        <w:t>biaya</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rendah</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bahkan</w:t>
      </w:r>
      <w:proofErr w:type="spellEnd"/>
      <w:r w:rsidR="007B1155">
        <w:rPr>
          <w:rFonts w:asciiTheme="majorBidi" w:hAnsiTheme="majorBidi" w:cstheme="majorBidi"/>
          <w:sz w:val="22"/>
          <w:szCs w:val="22"/>
        </w:rPr>
        <w:t xml:space="preserve"> </w:t>
      </w:r>
      <w:proofErr w:type="spellStart"/>
      <w:r w:rsidR="00E65190">
        <w:rPr>
          <w:rFonts w:asciiTheme="majorBidi" w:hAnsiTheme="majorBidi" w:cstheme="majorBidi"/>
          <w:sz w:val="22"/>
          <w:szCs w:val="22"/>
        </w:rPr>
        <w:t>bisa</w:t>
      </w:r>
      <w:proofErr w:type="spellEnd"/>
      <w:r w:rsidR="00E65190">
        <w:rPr>
          <w:rFonts w:asciiTheme="majorBidi" w:hAnsiTheme="majorBidi" w:cstheme="majorBidi"/>
          <w:sz w:val="22"/>
          <w:szCs w:val="22"/>
        </w:rPr>
        <w:t xml:space="preserve"> </w:t>
      </w:r>
      <w:r w:rsidR="007B1155">
        <w:rPr>
          <w:rFonts w:asciiTheme="majorBidi" w:hAnsiTheme="majorBidi" w:cstheme="majorBidi"/>
          <w:sz w:val="22"/>
          <w:szCs w:val="22"/>
        </w:rPr>
        <w:t xml:space="preserve">gratis. </w:t>
      </w:r>
      <w:proofErr w:type="spellStart"/>
      <w:r w:rsidR="007B1155">
        <w:rPr>
          <w:rFonts w:asciiTheme="majorBidi" w:hAnsiTheme="majorBidi" w:cstheme="majorBidi"/>
          <w:sz w:val="22"/>
          <w:szCs w:val="22"/>
        </w:rPr>
        <w:t>Rasulullah</w:t>
      </w:r>
      <w:proofErr w:type="spellEnd"/>
      <w:r w:rsidR="007B1155">
        <w:rPr>
          <w:rFonts w:asciiTheme="majorBidi" w:hAnsiTheme="majorBidi" w:cstheme="majorBidi"/>
          <w:sz w:val="22"/>
          <w:szCs w:val="22"/>
        </w:rPr>
        <w:t xml:space="preserve"> SAW pun </w:t>
      </w:r>
      <w:proofErr w:type="spellStart"/>
      <w:r w:rsidR="007B1155">
        <w:rPr>
          <w:rFonts w:asciiTheme="majorBidi" w:hAnsiTheme="majorBidi" w:cstheme="majorBidi"/>
          <w:sz w:val="22"/>
          <w:szCs w:val="22"/>
        </w:rPr>
        <w:t>menuntu</w:t>
      </w:r>
      <w:r w:rsidR="00E65190">
        <w:rPr>
          <w:rFonts w:asciiTheme="majorBidi" w:hAnsiTheme="majorBidi" w:cstheme="majorBidi"/>
          <w:sz w:val="22"/>
          <w:szCs w:val="22"/>
        </w:rPr>
        <w:t>t</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umatny</w:t>
      </w:r>
      <w:r w:rsidR="00166C61">
        <w:rPr>
          <w:rFonts w:asciiTheme="majorBidi" w:hAnsiTheme="majorBidi" w:cstheme="majorBidi"/>
          <w:sz w:val="22"/>
          <w:szCs w:val="22"/>
        </w:rPr>
        <w:t>a</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dalam</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menyelesaikan</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suatu</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konflik</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dengan</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cara</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damai</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maupun</w:t>
      </w:r>
      <w:proofErr w:type="spellEnd"/>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musyawarah</w:t>
      </w:r>
      <w:proofErr w:type="spellEnd"/>
      <w:r w:rsidR="007B1155">
        <w:rPr>
          <w:rFonts w:asciiTheme="majorBidi" w:hAnsiTheme="majorBidi" w:cstheme="majorBidi"/>
          <w:sz w:val="22"/>
          <w:szCs w:val="22"/>
        </w:rPr>
        <w:t>.</w:t>
      </w:r>
      <w:r w:rsidR="00E65190">
        <w:rPr>
          <w:rFonts w:asciiTheme="majorBidi" w:hAnsiTheme="majorBidi" w:cstheme="majorBidi"/>
          <w:sz w:val="22"/>
          <w:szCs w:val="22"/>
        </w:rPr>
        <w:t xml:space="preserve"> </w:t>
      </w:r>
      <w:proofErr w:type="spellStart"/>
      <w:r w:rsidR="00E65190">
        <w:rPr>
          <w:rFonts w:asciiTheme="majorBidi" w:hAnsiTheme="majorBidi" w:cstheme="majorBidi"/>
          <w:sz w:val="22"/>
          <w:szCs w:val="22"/>
        </w:rPr>
        <w:t>Sebab</w:t>
      </w:r>
      <w:proofErr w:type="spellEnd"/>
      <w:r w:rsidR="00E65190">
        <w:rPr>
          <w:rFonts w:asciiTheme="majorBidi" w:hAnsiTheme="majorBidi" w:cstheme="majorBidi"/>
          <w:sz w:val="22"/>
          <w:szCs w:val="22"/>
        </w:rPr>
        <w:t xml:space="preserve"> </w:t>
      </w:r>
      <w:proofErr w:type="spellStart"/>
      <w:r w:rsidR="00E65190">
        <w:rPr>
          <w:rFonts w:asciiTheme="majorBidi" w:hAnsiTheme="majorBidi" w:cstheme="majorBidi"/>
          <w:sz w:val="22"/>
          <w:szCs w:val="22"/>
        </w:rPr>
        <w:t>musyawarah</w:t>
      </w:r>
      <w:proofErr w:type="spellEnd"/>
      <w:r w:rsidR="00E65190">
        <w:rPr>
          <w:rFonts w:asciiTheme="majorBidi" w:hAnsiTheme="majorBidi" w:cstheme="majorBidi"/>
          <w:sz w:val="22"/>
          <w:szCs w:val="22"/>
        </w:rPr>
        <w:t xml:space="preserve"> </w:t>
      </w:r>
      <w:proofErr w:type="spellStart"/>
      <w:r w:rsidR="00E65190">
        <w:rPr>
          <w:rFonts w:asciiTheme="majorBidi" w:hAnsiTheme="majorBidi" w:cstheme="majorBidi"/>
          <w:sz w:val="22"/>
          <w:szCs w:val="22"/>
        </w:rPr>
        <w:t>adalah</w:t>
      </w:r>
      <w:proofErr w:type="spellEnd"/>
      <w:r w:rsidR="00E65190">
        <w:rPr>
          <w:rFonts w:asciiTheme="majorBidi" w:hAnsiTheme="majorBidi" w:cstheme="majorBidi"/>
          <w:sz w:val="22"/>
          <w:szCs w:val="22"/>
        </w:rPr>
        <w:t xml:space="preserve"> </w:t>
      </w:r>
      <w:proofErr w:type="spellStart"/>
      <w:r w:rsidR="00E65190">
        <w:rPr>
          <w:rFonts w:asciiTheme="majorBidi" w:hAnsiTheme="majorBidi" w:cstheme="majorBidi"/>
          <w:sz w:val="22"/>
          <w:szCs w:val="22"/>
        </w:rPr>
        <w:t>suatu</w:t>
      </w:r>
      <w:proofErr w:type="spellEnd"/>
      <w:r w:rsidR="00E65190">
        <w:rPr>
          <w:rFonts w:asciiTheme="majorBidi" w:hAnsiTheme="majorBidi" w:cstheme="majorBidi"/>
          <w:sz w:val="22"/>
          <w:szCs w:val="22"/>
        </w:rPr>
        <w:t xml:space="preserve"> yang </w:t>
      </w:r>
      <w:proofErr w:type="spellStart"/>
      <w:r w:rsidR="00E65190">
        <w:rPr>
          <w:rFonts w:asciiTheme="majorBidi" w:hAnsiTheme="majorBidi" w:cstheme="majorBidi"/>
          <w:sz w:val="22"/>
          <w:szCs w:val="22"/>
        </w:rPr>
        <w:t>baik</w:t>
      </w:r>
      <w:proofErr w:type="spellEnd"/>
      <w:r w:rsidR="00E65190">
        <w:rPr>
          <w:rFonts w:asciiTheme="majorBidi" w:hAnsiTheme="majorBidi" w:cstheme="majorBidi"/>
          <w:sz w:val="22"/>
          <w:szCs w:val="22"/>
        </w:rPr>
        <w:t xml:space="preserve"> </w:t>
      </w:r>
      <w:proofErr w:type="spellStart"/>
      <w:r w:rsidR="00E65190">
        <w:rPr>
          <w:rFonts w:asciiTheme="majorBidi" w:hAnsiTheme="majorBidi" w:cstheme="majorBidi"/>
          <w:sz w:val="22"/>
          <w:szCs w:val="22"/>
        </w:rPr>
        <w:t>dalam</w:t>
      </w:r>
      <w:proofErr w:type="spellEnd"/>
      <w:r w:rsidR="00E65190">
        <w:rPr>
          <w:rFonts w:asciiTheme="majorBidi" w:hAnsiTheme="majorBidi" w:cstheme="majorBidi"/>
          <w:sz w:val="22"/>
          <w:szCs w:val="22"/>
        </w:rPr>
        <w:t xml:space="preserve"> Islam.</w:t>
      </w:r>
      <w:r w:rsidR="007B1155">
        <w:rPr>
          <w:rFonts w:asciiTheme="majorBidi" w:hAnsiTheme="majorBidi" w:cstheme="majorBidi"/>
          <w:sz w:val="22"/>
          <w:szCs w:val="22"/>
        </w:rPr>
        <w:t xml:space="preserve"> </w:t>
      </w:r>
      <w:proofErr w:type="spellStart"/>
      <w:r w:rsidR="007B1155">
        <w:rPr>
          <w:rFonts w:asciiTheme="majorBidi" w:hAnsiTheme="majorBidi" w:cstheme="majorBidi"/>
          <w:sz w:val="22"/>
          <w:szCs w:val="22"/>
        </w:rPr>
        <w:t>M</w:t>
      </w:r>
      <w:r w:rsidR="003C4F50" w:rsidRPr="00AD3515">
        <w:rPr>
          <w:rFonts w:asciiTheme="majorBidi" w:hAnsiTheme="majorBidi" w:cstheme="majorBidi"/>
          <w:sz w:val="22"/>
          <w:szCs w:val="22"/>
        </w:rPr>
        <w:t>et</w:t>
      </w:r>
      <w:r w:rsidR="003015E0" w:rsidRPr="00AD3515">
        <w:rPr>
          <w:rFonts w:asciiTheme="majorBidi" w:hAnsiTheme="majorBidi" w:cstheme="majorBidi"/>
          <w:sz w:val="22"/>
          <w:szCs w:val="22"/>
        </w:rPr>
        <w:t>o</w:t>
      </w:r>
      <w:r w:rsidR="003C4F50" w:rsidRPr="00AD3515">
        <w:rPr>
          <w:rFonts w:asciiTheme="majorBidi" w:hAnsiTheme="majorBidi" w:cstheme="majorBidi"/>
          <w:sz w:val="22"/>
          <w:szCs w:val="22"/>
        </w:rPr>
        <w:t>de</w:t>
      </w:r>
      <w:proofErr w:type="spellEnd"/>
      <w:r w:rsidR="003C4F50" w:rsidRPr="00AD3515">
        <w:rPr>
          <w:rFonts w:asciiTheme="majorBidi" w:hAnsiTheme="majorBidi" w:cstheme="majorBidi"/>
          <w:sz w:val="22"/>
          <w:szCs w:val="22"/>
        </w:rPr>
        <w:t xml:space="preserve"> </w:t>
      </w:r>
      <w:r w:rsidR="007B1155">
        <w:rPr>
          <w:rFonts w:asciiTheme="majorBidi" w:hAnsiTheme="majorBidi" w:cstheme="majorBidi"/>
          <w:sz w:val="22"/>
          <w:szCs w:val="22"/>
        </w:rPr>
        <w:t xml:space="preserve">yang </w:t>
      </w:r>
      <w:proofErr w:type="spellStart"/>
      <w:r w:rsidR="007B1155">
        <w:rPr>
          <w:rFonts w:asciiTheme="majorBidi" w:hAnsiTheme="majorBidi" w:cstheme="majorBidi"/>
          <w:sz w:val="22"/>
          <w:szCs w:val="22"/>
        </w:rPr>
        <w:t>digunakan</w:t>
      </w:r>
      <w:proofErr w:type="spellEnd"/>
      <w:r w:rsidR="009571D0">
        <w:rPr>
          <w:rFonts w:asciiTheme="majorBidi" w:hAnsiTheme="majorBidi" w:cstheme="majorBidi"/>
          <w:sz w:val="22"/>
          <w:szCs w:val="22"/>
        </w:rPr>
        <w:t xml:space="preserve"> </w:t>
      </w:r>
      <w:proofErr w:type="spellStart"/>
      <w:r w:rsidR="00770EBB">
        <w:rPr>
          <w:rFonts w:asciiTheme="majorBidi" w:hAnsiTheme="majorBidi" w:cstheme="majorBidi"/>
          <w:sz w:val="22"/>
          <w:szCs w:val="22"/>
        </w:rPr>
        <w:t>dalam</w:t>
      </w:r>
      <w:proofErr w:type="spellEnd"/>
      <w:r w:rsidR="009571D0">
        <w:rPr>
          <w:rFonts w:asciiTheme="majorBidi" w:hAnsiTheme="majorBidi" w:cstheme="majorBidi"/>
          <w:sz w:val="22"/>
          <w:szCs w:val="22"/>
        </w:rPr>
        <w:t xml:space="preserve"> </w:t>
      </w:r>
      <w:proofErr w:type="spellStart"/>
      <w:r w:rsidR="009571D0">
        <w:rPr>
          <w:rFonts w:asciiTheme="majorBidi" w:hAnsiTheme="majorBidi" w:cstheme="majorBidi"/>
          <w:sz w:val="22"/>
          <w:szCs w:val="22"/>
        </w:rPr>
        <w:t>penelitian</w:t>
      </w:r>
      <w:proofErr w:type="spellEnd"/>
      <w:r w:rsidR="009571D0">
        <w:rPr>
          <w:rFonts w:asciiTheme="majorBidi" w:hAnsiTheme="majorBidi" w:cstheme="majorBidi"/>
          <w:sz w:val="22"/>
          <w:szCs w:val="22"/>
        </w:rPr>
        <w:t xml:space="preserve"> </w:t>
      </w:r>
      <w:proofErr w:type="spellStart"/>
      <w:r w:rsidR="009571D0">
        <w:rPr>
          <w:rFonts w:asciiTheme="majorBidi" w:hAnsiTheme="majorBidi" w:cstheme="majorBidi"/>
          <w:sz w:val="22"/>
          <w:szCs w:val="22"/>
        </w:rPr>
        <w:t>ini</w:t>
      </w:r>
      <w:proofErr w:type="spellEnd"/>
      <w:r w:rsidR="007B1155">
        <w:rPr>
          <w:rFonts w:asciiTheme="majorBidi" w:hAnsiTheme="majorBidi" w:cstheme="majorBidi"/>
          <w:sz w:val="22"/>
          <w:szCs w:val="22"/>
        </w:rPr>
        <w:t xml:space="preserve"> </w:t>
      </w:r>
      <w:proofErr w:type="spellStart"/>
      <w:r w:rsidR="00770EBB">
        <w:rPr>
          <w:rFonts w:asciiTheme="majorBidi" w:hAnsiTheme="majorBidi" w:cstheme="majorBidi"/>
          <w:sz w:val="22"/>
          <w:szCs w:val="22"/>
        </w:rPr>
        <w:t>yakni</w:t>
      </w:r>
      <w:proofErr w:type="spellEnd"/>
      <w:r w:rsidR="00770EBB">
        <w:rPr>
          <w:rFonts w:asciiTheme="majorBidi" w:hAnsiTheme="majorBidi" w:cstheme="majorBidi"/>
          <w:sz w:val="22"/>
          <w:szCs w:val="22"/>
        </w:rPr>
        <w:t xml:space="preserve"> </w:t>
      </w:r>
      <w:proofErr w:type="spellStart"/>
      <w:r w:rsidR="00770EBB">
        <w:rPr>
          <w:rFonts w:asciiTheme="majorBidi" w:hAnsiTheme="majorBidi" w:cstheme="majorBidi"/>
          <w:sz w:val="22"/>
          <w:szCs w:val="22"/>
        </w:rPr>
        <w:t>melalui</w:t>
      </w:r>
      <w:proofErr w:type="spellEnd"/>
      <w:r w:rsidR="00770EBB">
        <w:rPr>
          <w:rFonts w:asciiTheme="majorBidi" w:hAnsiTheme="majorBidi" w:cstheme="majorBidi"/>
          <w:sz w:val="22"/>
          <w:szCs w:val="22"/>
        </w:rPr>
        <w:t xml:space="preserve"> </w:t>
      </w:r>
      <w:proofErr w:type="spellStart"/>
      <w:r w:rsidR="007B1155">
        <w:rPr>
          <w:rFonts w:asciiTheme="majorBidi" w:hAnsiTheme="majorBidi" w:cstheme="majorBidi"/>
          <w:sz w:val="22"/>
          <w:szCs w:val="22"/>
        </w:rPr>
        <w:t>metode</w:t>
      </w:r>
      <w:proofErr w:type="spellEnd"/>
      <w:r w:rsidR="007B115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deskri</w:t>
      </w:r>
      <w:r w:rsidR="00E405A5">
        <w:rPr>
          <w:rFonts w:asciiTheme="majorBidi" w:hAnsiTheme="majorBidi" w:cstheme="majorBidi"/>
          <w:sz w:val="22"/>
          <w:szCs w:val="22"/>
        </w:rPr>
        <w:t>p</w:t>
      </w:r>
      <w:r w:rsidR="003C4F50" w:rsidRPr="00AD3515">
        <w:rPr>
          <w:rFonts w:asciiTheme="majorBidi" w:hAnsiTheme="majorBidi" w:cstheme="majorBidi"/>
          <w:sz w:val="22"/>
          <w:szCs w:val="22"/>
        </w:rPr>
        <w:t>ti</w:t>
      </w:r>
      <w:r w:rsidR="00E405A5">
        <w:rPr>
          <w:rFonts w:asciiTheme="majorBidi" w:hAnsiTheme="majorBidi" w:cstheme="majorBidi"/>
          <w:sz w:val="22"/>
          <w:szCs w:val="22"/>
        </w:rPr>
        <w:t>f</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kualitatif</w:t>
      </w:r>
      <w:proofErr w:type="spellEnd"/>
      <w:r w:rsidR="00770EBB">
        <w:rPr>
          <w:rFonts w:asciiTheme="majorBidi" w:hAnsiTheme="majorBidi" w:cstheme="majorBidi"/>
          <w:sz w:val="22"/>
          <w:szCs w:val="22"/>
        </w:rPr>
        <w:t xml:space="preserve"> </w:t>
      </w:r>
      <w:proofErr w:type="spellStart"/>
      <w:r w:rsidR="00770EBB">
        <w:rPr>
          <w:rFonts w:asciiTheme="majorBidi" w:hAnsiTheme="majorBidi" w:cstheme="majorBidi"/>
          <w:sz w:val="22"/>
          <w:szCs w:val="22"/>
        </w:rPr>
        <w:t>dengan</w:t>
      </w:r>
      <w:proofErr w:type="spellEnd"/>
      <w:r w:rsidR="00770EBB">
        <w:rPr>
          <w:rFonts w:asciiTheme="majorBidi" w:hAnsiTheme="majorBidi" w:cstheme="majorBidi"/>
          <w:sz w:val="22"/>
          <w:szCs w:val="22"/>
        </w:rPr>
        <w:t xml:space="preserve"> </w:t>
      </w:r>
      <w:proofErr w:type="spellStart"/>
      <w:r w:rsidR="00770EBB">
        <w:rPr>
          <w:rFonts w:asciiTheme="majorBidi" w:hAnsiTheme="majorBidi" w:cstheme="majorBidi"/>
          <w:sz w:val="22"/>
          <w:szCs w:val="22"/>
        </w:rPr>
        <w:t>pendekatan</w:t>
      </w:r>
      <w:proofErr w:type="spellEnd"/>
      <w:r w:rsidR="00770EBB">
        <w:rPr>
          <w:rFonts w:asciiTheme="majorBidi" w:hAnsiTheme="majorBidi" w:cstheme="majorBidi"/>
          <w:sz w:val="22"/>
          <w:szCs w:val="22"/>
        </w:rPr>
        <w:t xml:space="preserve"> </w:t>
      </w:r>
      <w:proofErr w:type="spellStart"/>
      <w:r w:rsidR="00770EBB">
        <w:rPr>
          <w:rFonts w:asciiTheme="majorBidi" w:hAnsiTheme="majorBidi" w:cstheme="majorBidi"/>
          <w:sz w:val="22"/>
          <w:szCs w:val="22"/>
        </w:rPr>
        <w:t>yuridis</w:t>
      </w:r>
      <w:proofErr w:type="spellEnd"/>
      <w:r w:rsidR="00770EBB">
        <w:rPr>
          <w:rFonts w:asciiTheme="majorBidi" w:hAnsiTheme="majorBidi" w:cstheme="majorBidi"/>
          <w:sz w:val="22"/>
          <w:szCs w:val="22"/>
        </w:rPr>
        <w:t xml:space="preserve"> </w:t>
      </w:r>
      <w:proofErr w:type="spellStart"/>
      <w:r w:rsidR="00770EBB">
        <w:rPr>
          <w:rFonts w:asciiTheme="majorBidi" w:hAnsiTheme="majorBidi" w:cstheme="majorBidi"/>
          <w:sz w:val="22"/>
          <w:szCs w:val="22"/>
        </w:rPr>
        <w:t>normatife</w:t>
      </w:r>
      <w:proofErr w:type="spellEnd"/>
      <w:r w:rsidR="009571D0">
        <w:rPr>
          <w:rFonts w:asciiTheme="majorBidi" w:hAnsiTheme="majorBidi" w:cstheme="majorBidi"/>
          <w:sz w:val="22"/>
          <w:szCs w:val="22"/>
        </w:rPr>
        <w:t xml:space="preserve"> </w:t>
      </w:r>
      <w:proofErr w:type="spellStart"/>
      <w:r w:rsidR="00770EBB">
        <w:rPr>
          <w:rFonts w:asciiTheme="majorBidi" w:hAnsiTheme="majorBidi" w:cstheme="majorBidi"/>
          <w:sz w:val="22"/>
          <w:szCs w:val="22"/>
        </w:rPr>
        <w:t>sehingga</w:t>
      </w:r>
      <w:proofErr w:type="spellEnd"/>
      <w:r w:rsidR="00770EBB">
        <w:rPr>
          <w:rFonts w:asciiTheme="majorBidi" w:hAnsiTheme="majorBidi" w:cstheme="majorBidi"/>
          <w:sz w:val="22"/>
          <w:szCs w:val="22"/>
        </w:rPr>
        <w:t xml:space="preserve"> </w:t>
      </w:r>
      <w:proofErr w:type="spellStart"/>
      <w:r w:rsidR="00770EBB">
        <w:rPr>
          <w:rFonts w:asciiTheme="majorBidi" w:hAnsiTheme="majorBidi" w:cstheme="majorBidi"/>
          <w:sz w:val="22"/>
          <w:szCs w:val="22"/>
        </w:rPr>
        <w:t>dapat</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mendeskripsikan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teori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maslahah</w:t>
      </w:r>
      <w:proofErr w:type="spellEnd"/>
      <w:r w:rsidR="003C4F50" w:rsidRPr="00AD3515">
        <w:rPr>
          <w:rFonts w:asciiTheme="majorBidi" w:hAnsiTheme="majorBidi" w:cstheme="majorBidi"/>
          <w:sz w:val="22"/>
          <w:szCs w:val="22"/>
        </w:rPr>
        <w:t xml:space="preserve"> Al-</w:t>
      </w:r>
      <w:proofErr w:type="spellStart"/>
      <w:r w:rsidR="003C4F50" w:rsidRPr="00AD3515">
        <w:rPr>
          <w:rFonts w:asciiTheme="majorBidi" w:hAnsiTheme="majorBidi" w:cstheme="majorBidi"/>
          <w:sz w:val="22"/>
          <w:szCs w:val="22"/>
        </w:rPr>
        <w:t>Syaitibi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dalam</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menyelesaikan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sengketa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ekonomi</w:t>
      </w:r>
      <w:proofErr w:type="spellEnd"/>
      <w:r w:rsidR="003C4F50" w:rsidRPr="00AD3515">
        <w:rPr>
          <w:rFonts w:asciiTheme="majorBidi" w:hAnsiTheme="majorBidi" w:cstheme="majorBidi"/>
          <w:sz w:val="22"/>
          <w:szCs w:val="22"/>
        </w:rPr>
        <w:t xml:space="preserve"> </w:t>
      </w:r>
      <w:proofErr w:type="spellStart"/>
      <w:r w:rsidR="00166C61">
        <w:rPr>
          <w:rFonts w:asciiTheme="majorBidi" w:hAnsiTheme="majorBidi" w:cstheme="majorBidi"/>
          <w:sz w:val="22"/>
          <w:szCs w:val="22"/>
        </w:rPr>
        <w:t>s</w:t>
      </w:r>
      <w:r w:rsidR="003C4F50" w:rsidRPr="00AD3515">
        <w:rPr>
          <w:rFonts w:asciiTheme="majorBidi" w:hAnsiTheme="majorBidi" w:cstheme="majorBidi"/>
          <w:sz w:val="22"/>
          <w:szCs w:val="22"/>
        </w:rPr>
        <w:t>yariah</w:t>
      </w:r>
      <w:proofErr w:type="spellEnd"/>
      <w:r w:rsidR="003C4F50" w:rsidRPr="00AD3515">
        <w:rPr>
          <w:rFonts w:asciiTheme="majorBidi" w:hAnsiTheme="majorBidi" w:cstheme="majorBidi"/>
          <w:sz w:val="22"/>
          <w:szCs w:val="22"/>
        </w:rPr>
        <w:t xml:space="preserve"> pada </w:t>
      </w:r>
      <w:proofErr w:type="spellStart"/>
      <w:r w:rsidR="003C4F50" w:rsidRPr="00AD3515">
        <w:rPr>
          <w:rFonts w:asciiTheme="majorBidi" w:hAnsiTheme="majorBidi" w:cstheme="majorBidi"/>
          <w:sz w:val="22"/>
          <w:szCs w:val="22"/>
        </w:rPr>
        <w:t>jalur</w:t>
      </w:r>
      <w:proofErr w:type="spellEnd"/>
      <w:r w:rsidR="003C4F50" w:rsidRPr="00AD3515">
        <w:rPr>
          <w:rFonts w:asciiTheme="majorBidi" w:hAnsiTheme="majorBidi" w:cstheme="majorBidi"/>
          <w:sz w:val="22"/>
          <w:szCs w:val="22"/>
        </w:rPr>
        <w:t xml:space="preserve"> non </w:t>
      </w:r>
      <w:proofErr w:type="spellStart"/>
      <w:r w:rsidR="003C4F50" w:rsidRPr="00AD3515">
        <w:rPr>
          <w:rFonts w:asciiTheme="majorBidi" w:hAnsiTheme="majorBidi" w:cstheme="majorBidi"/>
          <w:sz w:val="22"/>
          <w:szCs w:val="22"/>
        </w:rPr>
        <w:t>li</w:t>
      </w:r>
      <w:r w:rsidR="00166C61">
        <w:rPr>
          <w:rFonts w:asciiTheme="majorBidi" w:hAnsiTheme="majorBidi" w:cstheme="majorBidi"/>
          <w:sz w:val="22"/>
          <w:szCs w:val="22"/>
        </w:rPr>
        <w:t>t</w:t>
      </w:r>
      <w:r w:rsidR="003C4F50" w:rsidRPr="00AD3515">
        <w:rPr>
          <w:rFonts w:asciiTheme="majorBidi" w:hAnsiTheme="majorBidi" w:cstheme="majorBidi"/>
          <w:sz w:val="22"/>
          <w:szCs w:val="22"/>
        </w:rPr>
        <w:t>i</w:t>
      </w:r>
      <w:r w:rsidR="00166C61">
        <w:rPr>
          <w:rFonts w:asciiTheme="majorBidi" w:hAnsiTheme="majorBidi" w:cstheme="majorBidi"/>
          <w:sz w:val="22"/>
          <w:szCs w:val="22"/>
        </w:rPr>
        <w:t>g</w:t>
      </w:r>
      <w:r w:rsidR="003C4F50" w:rsidRPr="00AD3515">
        <w:rPr>
          <w:rFonts w:asciiTheme="majorBidi" w:hAnsiTheme="majorBidi" w:cstheme="majorBidi"/>
          <w:sz w:val="22"/>
          <w:szCs w:val="22"/>
        </w:rPr>
        <w:t>asi</w:t>
      </w:r>
      <w:proofErr w:type="spellEnd"/>
      <w:r w:rsidR="003C4F50" w:rsidRPr="00AD3515">
        <w:rPr>
          <w:rFonts w:asciiTheme="majorBidi" w:hAnsiTheme="majorBidi" w:cstheme="majorBidi"/>
          <w:sz w:val="22"/>
          <w:szCs w:val="22"/>
        </w:rPr>
        <w:t xml:space="preserve"> </w:t>
      </w:r>
      <w:proofErr w:type="spellStart"/>
      <w:r w:rsidR="00770EBB">
        <w:rPr>
          <w:rFonts w:asciiTheme="majorBidi" w:hAnsiTheme="majorBidi" w:cstheme="majorBidi"/>
          <w:sz w:val="22"/>
          <w:szCs w:val="22"/>
        </w:rPr>
        <w:t>ialah</w:t>
      </w:r>
      <w:proofErr w:type="spellEnd"/>
      <w:r w:rsidR="003C4F50" w:rsidRPr="00AD3515">
        <w:rPr>
          <w:rFonts w:asciiTheme="majorBidi" w:hAnsiTheme="majorBidi" w:cstheme="majorBidi"/>
          <w:sz w:val="22"/>
          <w:szCs w:val="22"/>
        </w:rPr>
        <w:t xml:space="preserve"> agar </w:t>
      </w:r>
      <w:proofErr w:type="spellStart"/>
      <w:r w:rsidR="003C4F50" w:rsidRPr="00AD3515">
        <w:rPr>
          <w:rFonts w:asciiTheme="majorBidi" w:hAnsiTheme="majorBidi" w:cstheme="majorBidi"/>
          <w:sz w:val="22"/>
          <w:szCs w:val="22"/>
        </w:rPr>
        <w:t>tercapai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tujuan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banyak</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kemaslahatan</w:t>
      </w:r>
      <w:proofErr w:type="spellEnd"/>
      <w:r w:rsidR="003C4F50" w:rsidRPr="00AD3515">
        <w:rPr>
          <w:rFonts w:asciiTheme="majorBidi" w:hAnsiTheme="majorBidi" w:cstheme="majorBidi"/>
          <w:sz w:val="22"/>
          <w:szCs w:val="22"/>
        </w:rPr>
        <w:t xml:space="preserve"> dan </w:t>
      </w:r>
      <w:proofErr w:type="spellStart"/>
      <w:r w:rsidR="003C4F50" w:rsidRPr="00AD3515">
        <w:rPr>
          <w:rFonts w:asciiTheme="majorBidi" w:hAnsiTheme="majorBidi" w:cstheme="majorBidi"/>
          <w:sz w:val="22"/>
          <w:szCs w:val="22"/>
        </w:rPr>
        <w:t>meminimalkan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ketidakadilan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dengan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menggunakan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teori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maslahah</w:t>
      </w:r>
      <w:proofErr w:type="spellEnd"/>
      <w:r w:rsidR="003C4F50" w:rsidRPr="00AD3515">
        <w:rPr>
          <w:rFonts w:asciiTheme="majorBidi" w:hAnsiTheme="majorBidi" w:cstheme="majorBidi"/>
          <w:sz w:val="22"/>
          <w:szCs w:val="22"/>
        </w:rPr>
        <w:t xml:space="preserve"> Al-</w:t>
      </w:r>
      <w:proofErr w:type="spellStart"/>
      <w:r w:rsidR="003C4F50" w:rsidRPr="00AD3515">
        <w:rPr>
          <w:rFonts w:asciiTheme="majorBidi" w:hAnsiTheme="majorBidi" w:cstheme="majorBidi"/>
          <w:sz w:val="22"/>
          <w:szCs w:val="22"/>
        </w:rPr>
        <w:t>Syatibi</w:t>
      </w:r>
      <w:proofErr w:type="spellEnd"/>
      <w:r w:rsidR="003C4F50" w:rsidRPr="00AD3515">
        <w:rPr>
          <w:rFonts w:asciiTheme="majorBidi" w:hAnsiTheme="majorBidi" w:cstheme="majorBidi"/>
          <w:sz w:val="22"/>
          <w:szCs w:val="22"/>
        </w:rPr>
        <w:t xml:space="preserve">. </w:t>
      </w:r>
      <w:r w:rsidR="00166C61">
        <w:rPr>
          <w:rFonts w:asciiTheme="majorBidi" w:hAnsiTheme="majorBidi" w:cstheme="majorBidi"/>
          <w:sz w:val="22"/>
          <w:szCs w:val="22"/>
        </w:rPr>
        <w:t xml:space="preserve">Dari </w:t>
      </w:r>
      <w:proofErr w:type="spellStart"/>
      <w:r w:rsidR="003C4F50" w:rsidRPr="00AD3515">
        <w:rPr>
          <w:rFonts w:asciiTheme="majorBidi" w:hAnsiTheme="majorBidi" w:cstheme="majorBidi"/>
          <w:sz w:val="22"/>
          <w:szCs w:val="22"/>
        </w:rPr>
        <w:t>dasar</w:t>
      </w:r>
      <w:proofErr w:type="spellEnd"/>
      <w:r w:rsidR="00166C61">
        <w:rPr>
          <w:rFonts w:asciiTheme="majorBidi" w:hAnsiTheme="majorBidi" w:cstheme="majorBidi"/>
          <w:sz w:val="22"/>
          <w:szCs w:val="22"/>
        </w:rPr>
        <w:t xml:space="preserve"> </w:t>
      </w:r>
      <w:proofErr w:type="spellStart"/>
      <w:r w:rsidR="00166C61">
        <w:rPr>
          <w:rFonts w:asciiTheme="majorBidi" w:hAnsiTheme="majorBidi" w:cstheme="majorBidi"/>
          <w:sz w:val="22"/>
          <w:szCs w:val="22"/>
        </w:rPr>
        <w:t>itu</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semua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berhak</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mendapatkan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kebebasan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dalam</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meyelesaikan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sengketa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ekonomi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syariah</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baik</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jalur</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li</w:t>
      </w:r>
      <w:r w:rsidR="00166C61">
        <w:rPr>
          <w:rFonts w:asciiTheme="majorBidi" w:hAnsiTheme="majorBidi" w:cstheme="majorBidi"/>
          <w:sz w:val="22"/>
          <w:szCs w:val="22"/>
        </w:rPr>
        <w:t>t</w:t>
      </w:r>
      <w:r w:rsidR="003C4F50" w:rsidRPr="00AD3515">
        <w:rPr>
          <w:rFonts w:asciiTheme="majorBidi" w:hAnsiTheme="majorBidi" w:cstheme="majorBidi"/>
          <w:sz w:val="22"/>
          <w:szCs w:val="22"/>
        </w:rPr>
        <w:t>i</w:t>
      </w:r>
      <w:r w:rsidR="00166C61">
        <w:rPr>
          <w:rFonts w:asciiTheme="majorBidi" w:hAnsiTheme="majorBidi" w:cstheme="majorBidi"/>
          <w:sz w:val="22"/>
          <w:szCs w:val="22"/>
        </w:rPr>
        <w:t>g</w:t>
      </w:r>
      <w:r w:rsidR="003C4F50" w:rsidRPr="00AD3515">
        <w:rPr>
          <w:rFonts w:asciiTheme="majorBidi" w:hAnsiTheme="majorBidi" w:cstheme="majorBidi"/>
          <w:sz w:val="22"/>
          <w:szCs w:val="22"/>
        </w:rPr>
        <w:t>asi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maupun</w:t>
      </w:r>
      <w:proofErr w:type="spellEnd"/>
      <w:r w:rsidR="003C4F50" w:rsidRPr="00AD3515">
        <w:rPr>
          <w:rFonts w:asciiTheme="majorBidi" w:hAnsiTheme="majorBidi" w:cstheme="majorBidi"/>
          <w:sz w:val="22"/>
          <w:szCs w:val="22"/>
        </w:rPr>
        <w:t xml:space="preserve"> non </w:t>
      </w:r>
      <w:proofErr w:type="spellStart"/>
      <w:r w:rsidR="003C4F50" w:rsidRPr="00AD3515">
        <w:rPr>
          <w:rFonts w:asciiTheme="majorBidi" w:hAnsiTheme="majorBidi" w:cstheme="majorBidi"/>
          <w:sz w:val="22"/>
          <w:szCs w:val="22"/>
        </w:rPr>
        <w:t>li</w:t>
      </w:r>
      <w:r w:rsidR="00166C61">
        <w:rPr>
          <w:rFonts w:asciiTheme="majorBidi" w:hAnsiTheme="majorBidi" w:cstheme="majorBidi"/>
          <w:sz w:val="22"/>
          <w:szCs w:val="22"/>
        </w:rPr>
        <w:t>tig</w:t>
      </w:r>
      <w:r w:rsidR="003C4F50" w:rsidRPr="00AD3515">
        <w:rPr>
          <w:rFonts w:asciiTheme="majorBidi" w:hAnsiTheme="majorBidi" w:cstheme="majorBidi"/>
          <w:sz w:val="22"/>
          <w:szCs w:val="22"/>
        </w:rPr>
        <w:t>asi</w:t>
      </w:r>
      <w:proofErr w:type="spellEnd"/>
      <w:r w:rsidR="003C4F50" w:rsidRPr="00AD3515">
        <w:rPr>
          <w:rFonts w:asciiTheme="majorBidi" w:hAnsiTheme="majorBidi" w:cstheme="majorBidi"/>
          <w:sz w:val="22"/>
          <w:szCs w:val="22"/>
        </w:rPr>
        <w:t xml:space="preserve">. Hasil </w:t>
      </w:r>
      <w:proofErr w:type="spellStart"/>
      <w:r w:rsidR="003C4F50" w:rsidRPr="00AD3515">
        <w:rPr>
          <w:rFonts w:asciiTheme="majorBidi" w:hAnsiTheme="majorBidi" w:cstheme="majorBidi"/>
          <w:sz w:val="22"/>
          <w:szCs w:val="22"/>
        </w:rPr>
        <w:t>penelitian</w:t>
      </w:r>
      <w:proofErr w:type="spellEnd"/>
      <w:r w:rsidR="003C4F50" w:rsidRPr="00AD3515">
        <w:rPr>
          <w:rFonts w:asciiTheme="majorBidi" w:hAnsiTheme="majorBidi" w:cstheme="majorBidi"/>
          <w:sz w:val="22"/>
          <w:szCs w:val="22"/>
        </w:rPr>
        <w:t xml:space="preserve"> </w:t>
      </w:r>
      <w:proofErr w:type="spellStart"/>
      <w:r w:rsidR="00770EBB">
        <w:rPr>
          <w:rFonts w:asciiTheme="majorBidi" w:hAnsiTheme="majorBidi" w:cstheme="majorBidi"/>
          <w:sz w:val="22"/>
          <w:szCs w:val="22"/>
        </w:rPr>
        <w:t>menunjukan</w:t>
      </w:r>
      <w:proofErr w:type="spellEnd"/>
      <w:r w:rsidR="00770EBB">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bahwa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ada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prinsip-prinsip</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teori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maslahah</w:t>
      </w:r>
      <w:proofErr w:type="spellEnd"/>
      <w:r w:rsidR="003C4F50" w:rsidRPr="00AD3515">
        <w:rPr>
          <w:rFonts w:asciiTheme="majorBidi" w:hAnsiTheme="majorBidi" w:cstheme="majorBidi"/>
          <w:sz w:val="22"/>
          <w:szCs w:val="22"/>
        </w:rPr>
        <w:t xml:space="preserve"> Al-</w:t>
      </w:r>
      <w:proofErr w:type="spellStart"/>
      <w:r w:rsidR="003C4F50" w:rsidRPr="00AD3515">
        <w:rPr>
          <w:rFonts w:asciiTheme="majorBidi" w:hAnsiTheme="majorBidi" w:cstheme="majorBidi"/>
          <w:sz w:val="22"/>
          <w:szCs w:val="22"/>
        </w:rPr>
        <w:t>Syaitibi</w:t>
      </w:r>
      <w:proofErr w:type="spellEnd"/>
      <w:r w:rsidR="003C4F50" w:rsidRPr="00AD3515">
        <w:rPr>
          <w:rFonts w:asciiTheme="majorBidi" w:hAnsiTheme="majorBidi" w:cstheme="majorBidi"/>
          <w:sz w:val="22"/>
          <w:szCs w:val="22"/>
        </w:rPr>
        <w:t xml:space="preserve"> yang </w:t>
      </w:r>
      <w:proofErr w:type="spellStart"/>
      <w:r w:rsidR="003C4F50" w:rsidRPr="00AD3515">
        <w:rPr>
          <w:rFonts w:asciiTheme="majorBidi" w:hAnsiTheme="majorBidi" w:cstheme="majorBidi"/>
          <w:sz w:val="22"/>
          <w:szCs w:val="22"/>
        </w:rPr>
        <w:t>bisa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digunakan</w:t>
      </w:r>
      <w:proofErr w:type="spellEnd"/>
      <w:r w:rsidR="003C4F50" w:rsidRPr="00AD3515">
        <w:rPr>
          <w:rFonts w:asciiTheme="majorBidi" w:hAnsiTheme="majorBidi" w:cstheme="majorBidi"/>
          <w:sz w:val="22"/>
          <w:szCs w:val="22"/>
        </w:rPr>
        <w:t xml:space="preserve"> </w:t>
      </w:r>
      <w:proofErr w:type="spellStart"/>
      <w:r w:rsidR="00770EBB">
        <w:rPr>
          <w:rFonts w:asciiTheme="majorBidi" w:hAnsiTheme="majorBidi" w:cstheme="majorBidi"/>
          <w:sz w:val="22"/>
          <w:szCs w:val="22"/>
        </w:rPr>
        <w:t>yakni</w:t>
      </w:r>
      <w:proofErr w:type="spellEnd"/>
      <w:r w:rsidR="00770EBB">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ada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tiga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dalam</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menilai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suatu</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maslahah</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Pertama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maslahah</w:t>
      </w:r>
      <w:proofErr w:type="spellEnd"/>
      <w:r w:rsidR="003C4F50" w:rsidRPr="00AD3515">
        <w:rPr>
          <w:rFonts w:asciiTheme="majorBidi" w:hAnsiTheme="majorBidi" w:cstheme="majorBidi"/>
          <w:sz w:val="22"/>
          <w:szCs w:val="22"/>
        </w:rPr>
        <w:t xml:space="preserve"> yang </w:t>
      </w:r>
      <w:proofErr w:type="spellStart"/>
      <w:r w:rsidR="003C4F50" w:rsidRPr="00AD3515">
        <w:rPr>
          <w:rFonts w:asciiTheme="majorBidi" w:hAnsiTheme="majorBidi" w:cstheme="majorBidi"/>
          <w:sz w:val="22"/>
          <w:szCs w:val="22"/>
        </w:rPr>
        <w:t>ditujukan</w:t>
      </w:r>
      <w:proofErr w:type="spellEnd"/>
      <w:r w:rsidR="003C4F50" w:rsidRPr="00AD3515">
        <w:rPr>
          <w:rFonts w:asciiTheme="majorBidi" w:hAnsiTheme="majorBidi" w:cstheme="majorBidi"/>
          <w:sz w:val="22"/>
          <w:szCs w:val="22"/>
        </w:rPr>
        <w:t xml:space="preserve"> oleh </w:t>
      </w:r>
      <w:proofErr w:type="spellStart"/>
      <w:r w:rsidR="003C4F50" w:rsidRPr="00AD3515">
        <w:rPr>
          <w:rFonts w:asciiTheme="majorBidi" w:hAnsiTheme="majorBidi" w:cstheme="majorBidi"/>
          <w:sz w:val="22"/>
          <w:szCs w:val="22"/>
        </w:rPr>
        <w:t>dalil</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syara</w:t>
      </w:r>
      <w:proofErr w:type="spellEnd"/>
      <w:r w:rsidR="00166C61">
        <w:rPr>
          <w:rFonts w:asciiTheme="majorBidi" w:hAnsiTheme="majorBidi" w:cstheme="majorBidi"/>
          <w:sz w:val="22"/>
          <w:szCs w:val="22"/>
        </w:rPr>
        <w:t>’</w:t>
      </w:r>
      <w:r w:rsidR="003C4F50" w:rsidRPr="00AD3515">
        <w:rPr>
          <w:rFonts w:asciiTheme="majorBidi" w:hAnsiTheme="majorBidi" w:cstheme="majorBidi"/>
          <w:sz w:val="22"/>
          <w:szCs w:val="22"/>
        </w:rPr>
        <w:t xml:space="preserve"> agar </w:t>
      </w:r>
      <w:proofErr w:type="spellStart"/>
      <w:r w:rsidR="003C4F50" w:rsidRPr="00AD3515">
        <w:rPr>
          <w:rFonts w:asciiTheme="majorBidi" w:hAnsiTheme="majorBidi" w:cstheme="majorBidi"/>
          <w:sz w:val="22"/>
          <w:szCs w:val="22"/>
        </w:rPr>
        <w:t>diterima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Kedua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maslahah</w:t>
      </w:r>
      <w:proofErr w:type="spellEnd"/>
      <w:r w:rsidR="003C4F50" w:rsidRPr="00AD3515">
        <w:rPr>
          <w:rFonts w:asciiTheme="majorBidi" w:hAnsiTheme="majorBidi" w:cstheme="majorBidi"/>
          <w:sz w:val="22"/>
          <w:szCs w:val="22"/>
        </w:rPr>
        <w:t xml:space="preserve"> yang </w:t>
      </w:r>
      <w:proofErr w:type="spellStart"/>
      <w:r w:rsidR="003C4F50" w:rsidRPr="00AD3515">
        <w:rPr>
          <w:rFonts w:asciiTheme="majorBidi" w:hAnsiTheme="majorBidi" w:cstheme="majorBidi"/>
          <w:sz w:val="22"/>
          <w:szCs w:val="22"/>
        </w:rPr>
        <w:t>ditujukan</w:t>
      </w:r>
      <w:proofErr w:type="spellEnd"/>
      <w:r w:rsidR="003C4F50" w:rsidRPr="00AD3515">
        <w:rPr>
          <w:rFonts w:asciiTheme="majorBidi" w:hAnsiTheme="majorBidi" w:cstheme="majorBidi"/>
          <w:sz w:val="22"/>
          <w:szCs w:val="22"/>
        </w:rPr>
        <w:t xml:space="preserve"> oleh </w:t>
      </w:r>
      <w:proofErr w:type="spellStart"/>
      <w:r w:rsidR="003C4F50" w:rsidRPr="00AD3515">
        <w:rPr>
          <w:rFonts w:asciiTheme="majorBidi" w:hAnsiTheme="majorBidi" w:cstheme="majorBidi"/>
          <w:sz w:val="22"/>
          <w:szCs w:val="22"/>
        </w:rPr>
        <w:t>dalil</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syara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untuk</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ditolak</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Ketiga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yakni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dibagi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dua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pertama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maslahat</w:t>
      </w:r>
      <w:proofErr w:type="spellEnd"/>
      <w:r w:rsidR="003C4F50" w:rsidRPr="00AD3515">
        <w:rPr>
          <w:rFonts w:asciiTheme="majorBidi" w:hAnsiTheme="majorBidi" w:cstheme="majorBidi"/>
          <w:sz w:val="22"/>
          <w:szCs w:val="22"/>
        </w:rPr>
        <w:t xml:space="preserve"> yang </w:t>
      </w:r>
      <w:proofErr w:type="spellStart"/>
      <w:r w:rsidR="003C4F50" w:rsidRPr="00AD3515">
        <w:rPr>
          <w:rFonts w:asciiTheme="majorBidi" w:hAnsiTheme="majorBidi" w:cstheme="majorBidi"/>
          <w:sz w:val="22"/>
          <w:szCs w:val="22"/>
        </w:rPr>
        <w:t>ditujukan</w:t>
      </w:r>
      <w:proofErr w:type="spellEnd"/>
      <w:r w:rsidR="003C4F50" w:rsidRPr="00AD3515">
        <w:rPr>
          <w:rFonts w:asciiTheme="majorBidi" w:hAnsiTheme="majorBidi" w:cstheme="majorBidi"/>
          <w:sz w:val="22"/>
          <w:szCs w:val="22"/>
        </w:rPr>
        <w:t xml:space="preserve"> oleh </w:t>
      </w:r>
      <w:proofErr w:type="spellStart"/>
      <w:r w:rsidR="003C4F50" w:rsidRPr="00AD3515">
        <w:rPr>
          <w:rFonts w:asciiTheme="majorBidi" w:hAnsiTheme="majorBidi" w:cstheme="majorBidi"/>
          <w:sz w:val="22"/>
          <w:szCs w:val="22"/>
        </w:rPr>
        <w:t>dalil</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khusus</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namun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dapat</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membenarkan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maupun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tidak</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namun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ada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maslahat</w:t>
      </w:r>
      <w:proofErr w:type="spellEnd"/>
      <w:r w:rsidR="003C4F50" w:rsidRPr="00AD3515">
        <w:rPr>
          <w:rFonts w:asciiTheme="majorBidi" w:hAnsiTheme="majorBidi" w:cstheme="majorBidi"/>
          <w:sz w:val="22"/>
          <w:szCs w:val="22"/>
        </w:rPr>
        <w:t xml:space="preserve"> yang </w:t>
      </w:r>
      <w:proofErr w:type="spellStart"/>
      <w:r w:rsidR="003C4F50" w:rsidRPr="00AD3515">
        <w:rPr>
          <w:rFonts w:asciiTheme="majorBidi" w:hAnsiTheme="majorBidi" w:cstheme="majorBidi"/>
          <w:sz w:val="22"/>
          <w:szCs w:val="22"/>
        </w:rPr>
        <w:t>sejalan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dengan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nash</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itu</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Kedua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maslahah</w:t>
      </w:r>
      <w:proofErr w:type="spellEnd"/>
      <w:r w:rsidR="003C4F50" w:rsidRPr="00AD3515">
        <w:rPr>
          <w:rFonts w:asciiTheme="majorBidi" w:hAnsiTheme="majorBidi" w:cstheme="majorBidi"/>
          <w:sz w:val="22"/>
          <w:szCs w:val="22"/>
        </w:rPr>
        <w:t xml:space="preserve"> yang </w:t>
      </w:r>
      <w:proofErr w:type="spellStart"/>
      <w:r w:rsidR="003C4F50" w:rsidRPr="00AD3515">
        <w:rPr>
          <w:rFonts w:asciiTheme="majorBidi" w:hAnsiTheme="majorBidi" w:cstheme="majorBidi"/>
          <w:sz w:val="22"/>
          <w:szCs w:val="22"/>
        </w:rPr>
        <w:t>tidak</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ditujukan</w:t>
      </w:r>
      <w:proofErr w:type="spellEnd"/>
      <w:r w:rsidR="003C4F50" w:rsidRPr="00AD3515">
        <w:rPr>
          <w:rFonts w:asciiTheme="majorBidi" w:hAnsiTheme="majorBidi" w:cstheme="majorBidi"/>
          <w:sz w:val="22"/>
          <w:szCs w:val="22"/>
        </w:rPr>
        <w:t xml:space="preserve"> oleh </w:t>
      </w:r>
      <w:proofErr w:type="spellStart"/>
      <w:r w:rsidR="003C4F50" w:rsidRPr="00AD3515">
        <w:rPr>
          <w:rFonts w:asciiTheme="majorBidi" w:hAnsiTheme="majorBidi" w:cstheme="majorBidi"/>
          <w:sz w:val="22"/>
          <w:szCs w:val="22"/>
        </w:rPr>
        <w:t>dalil</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syara</w:t>
      </w:r>
      <w:proofErr w:type="spellEnd"/>
      <w:r w:rsidR="003C4F50" w:rsidRPr="00AD3515">
        <w:rPr>
          <w:rFonts w:asciiTheme="majorBidi" w:hAnsiTheme="majorBidi" w:cstheme="majorBidi"/>
          <w:sz w:val="22"/>
          <w:szCs w:val="22"/>
        </w:rPr>
        <w:t>’</w:t>
      </w:r>
      <w:r w:rsidR="00166C61">
        <w:rPr>
          <w:rFonts w:asciiTheme="majorBidi" w:hAnsiTheme="majorBidi" w:cstheme="majorBidi"/>
          <w:sz w:val="22"/>
          <w:szCs w:val="22"/>
        </w:rPr>
        <w:t xml:space="preserve"> </w:t>
      </w:r>
      <w:proofErr w:type="spellStart"/>
      <w:r w:rsidR="00166C61">
        <w:rPr>
          <w:rFonts w:asciiTheme="majorBidi" w:hAnsiTheme="majorBidi" w:cstheme="majorBidi"/>
          <w:sz w:val="22"/>
          <w:szCs w:val="22"/>
        </w:rPr>
        <w:t>yakni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dapat</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membenarkan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maupun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tidak</w:t>
      </w:r>
      <w:proofErr w:type="spellEnd"/>
      <w:r w:rsidR="003C4F50" w:rsidRPr="00AD3515">
        <w:rPr>
          <w:rFonts w:asciiTheme="majorBidi" w:hAnsiTheme="majorBidi" w:cstheme="majorBidi"/>
          <w:sz w:val="22"/>
          <w:szCs w:val="22"/>
        </w:rPr>
        <w:t xml:space="preserve"> dan </w:t>
      </w:r>
      <w:proofErr w:type="spellStart"/>
      <w:r w:rsidR="003C4F50" w:rsidRPr="00AD3515">
        <w:rPr>
          <w:rFonts w:asciiTheme="majorBidi" w:hAnsiTheme="majorBidi" w:cstheme="majorBidi"/>
          <w:sz w:val="22"/>
          <w:szCs w:val="22"/>
        </w:rPr>
        <w:t>maslahah</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tersebut</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seiring</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dengan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suatu</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tindakannya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ini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sering</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disebut</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maslahah</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mursalah</w:t>
      </w:r>
      <w:proofErr w:type="spellEnd"/>
      <w:r w:rsidR="003C4F50" w:rsidRPr="00AD3515">
        <w:rPr>
          <w:rFonts w:asciiTheme="majorBidi" w:hAnsiTheme="majorBidi" w:cstheme="majorBidi"/>
          <w:sz w:val="22"/>
          <w:szCs w:val="22"/>
        </w:rPr>
        <w:t xml:space="preserve">. Hal </w:t>
      </w:r>
      <w:proofErr w:type="spellStart"/>
      <w:r w:rsidR="003C4F50" w:rsidRPr="00AD3515">
        <w:rPr>
          <w:rFonts w:asciiTheme="majorBidi" w:hAnsiTheme="majorBidi" w:cstheme="majorBidi"/>
          <w:sz w:val="22"/>
          <w:szCs w:val="22"/>
        </w:rPr>
        <w:t>ini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dalam</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penyelesaian</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sengeketa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ekonomi</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syariah</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termasuk</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kepada</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maslahah</w:t>
      </w:r>
      <w:proofErr w:type="spellEnd"/>
      <w:r w:rsidR="003C4F50" w:rsidRPr="00AD3515">
        <w:rPr>
          <w:rFonts w:asciiTheme="majorBidi" w:hAnsiTheme="majorBidi" w:cstheme="majorBidi"/>
          <w:sz w:val="22"/>
          <w:szCs w:val="22"/>
        </w:rPr>
        <w:t xml:space="preserve"> </w:t>
      </w:r>
      <w:proofErr w:type="spellStart"/>
      <w:r w:rsidR="003C4F50" w:rsidRPr="00AD3515">
        <w:rPr>
          <w:rFonts w:asciiTheme="majorBidi" w:hAnsiTheme="majorBidi" w:cstheme="majorBidi"/>
          <w:sz w:val="22"/>
          <w:szCs w:val="22"/>
        </w:rPr>
        <w:t>mursalah</w:t>
      </w:r>
      <w:proofErr w:type="spellEnd"/>
      <w:r w:rsidR="003C4F50" w:rsidRPr="00AD3515">
        <w:rPr>
          <w:rFonts w:asciiTheme="majorBidi" w:hAnsiTheme="majorBidi" w:cstheme="majorBidi"/>
          <w:sz w:val="22"/>
          <w:szCs w:val="22"/>
        </w:rPr>
        <w:t>.</w:t>
      </w:r>
    </w:p>
    <w:p w14:paraId="3B996958" w14:textId="77777777" w:rsidR="003C4F50" w:rsidRPr="00F12CF4" w:rsidRDefault="003C4F50" w:rsidP="007C34E8">
      <w:pPr>
        <w:jc w:val="both"/>
        <w:rPr>
          <w:rFonts w:asciiTheme="majorBidi" w:hAnsiTheme="majorBidi" w:cstheme="majorBidi"/>
          <w:i/>
          <w:iCs/>
          <w:sz w:val="22"/>
          <w:szCs w:val="22"/>
        </w:rPr>
      </w:pPr>
      <w:r w:rsidRPr="00AD3515">
        <w:rPr>
          <w:rFonts w:asciiTheme="majorBidi" w:hAnsiTheme="majorBidi" w:cstheme="majorBidi"/>
          <w:b/>
          <w:bCs w:val="0"/>
          <w:i/>
          <w:iCs/>
          <w:sz w:val="22"/>
          <w:szCs w:val="22"/>
        </w:rPr>
        <w:t xml:space="preserve">Kata </w:t>
      </w:r>
      <w:proofErr w:type="spellStart"/>
      <w:r w:rsidRPr="00AD3515">
        <w:rPr>
          <w:rFonts w:asciiTheme="majorBidi" w:hAnsiTheme="majorBidi" w:cstheme="majorBidi"/>
          <w:b/>
          <w:bCs w:val="0"/>
          <w:i/>
          <w:iCs/>
          <w:sz w:val="22"/>
          <w:szCs w:val="22"/>
        </w:rPr>
        <w:t>Kunci</w:t>
      </w:r>
      <w:proofErr w:type="spellEnd"/>
      <w:r w:rsidRPr="00AD3515">
        <w:rPr>
          <w:rFonts w:asciiTheme="majorBidi" w:hAnsiTheme="majorBidi" w:cstheme="majorBidi"/>
          <w:b/>
          <w:bCs w:val="0"/>
          <w:i/>
          <w:iCs/>
          <w:sz w:val="22"/>
          <w:szCs w:val="22"/>
        </w:rPr>
        <w:t>:</w:t>
      </w:r>
      <w:r w:rsidRPr="00F12CF4">
        <w:rPr>
          <w:rFonts w:asciiTheme="majorBidi" w:hAnsiTheme="majorBidi" w:cstheme="majorBidi"/>
          <w:i/>
          <w:iCs/>
          <w:sz w:val="22"/>
          <w:szCs w:val="22"/>
        </w:rPr>
        <w:t xml:space="preserve"> </w:t>
      </w:r>
      <w:proofErr w:type="spellStart"/>
      <w:r w:rsidRPr="00F12CF4">
        <w:rPr>
          <w:rFonts w:asciiTheme="majorBidi" w:hAnsiTheme="majorBidi" w:cstheme="majorBidi"/>
          <w:i/>
          <w:iCs/>
          <w:sz w:val="22"/>
          <w:szCs w:val="22"/>
        </w:rPr>
        <w:t>Mashlahah</w:t>
      </w:r>
      <w:proofErr w:type="spellEnd"/>
      <w:r w:rsidRPr="00F12CF4">
        <w:rPr>
          <w:rFonts w:asciiTheme="majorBidi" w:hAnsiTheme="majorBidi" w:cstheme="majorBidi"/>
          <w:i/>
          <w:iCs/>
          <w:sz w:val="22"/>
          <w:szCs w:val="22"/>
        </w:rPr>
        <w:t>, Al-</w:t>
      </w:r>
      <w:proofErr w:type="spellStart"/>
      <w:r w:rsidRPr="00F12CF4">
        <w:rPr>
          <w:rFonts w:asciiTheme="majorBidi" w:hAnsiTheme="majorBidi" w:cstheme="majorBidi"/>
          <w:i/>
          <w:iCs/>
          <w:sz w:val="22"/>
          <w:szCs w:val="22"/>
        </w:rPr>
        <w:t>Syaitibi</w:t>
      </w:r>
      <w:proofErr w:type="spellEnd"/>
      <w:r w:rsidRPr="00F12CF4">
        <w:rPr>
          <w:rFonts w:asciiTheme="majorBidi" w:hAnsiTheme="majorBidi" w:cstheme="majorBidi"/>
          <w:i/>
          <w:iCs/>
          <w:sz w:val="22"/>
          <w:szCs w:val="22"/>
        </w:rPr>
        <w:t xml:space="preserve">, dan </w:t>
      </w:r>
      <w:proofErr w:type="spellStart"/>
      <w:r w:rsidRPr="00F12CF4">
        <w:rPr>
          <w:rFonts w:asciiTheme="majorBidi" w:hAnsiTheme="majorBidi" w:cstheme="majorBidi"/>
          <w:i/>
          <w:iCs/>
          <w:sz w:val="22"/>
          <w:szCs w:val="22"/>
        </w:rPr>
        <w:t>sengekta</w:t>
      </w:r>
      <w:proofErr w:type="spellEnd"/>
      <w:r w:rsidRPr="00F12CF4">
        <w:rPr>
          <w:rFonts w:asciiTheme="majorBidi" w:hAnsiTheme="majorBidi" w:cstheme="majorBidi"/>
          <w:i/>
          <w:iCs/>
          <w:sz w:val="22"/>
          <w:szCs w:val="22"/>
        </w:rPr>
        <w:t xml:space="preserve"> </w:t>
      </w:r>
      <w:proofErr w:type="spellStart"/>
      <w:r w:rsidRPr="00F12CF4">
        <w:rPr>
          <w:rFonts w:asciiTheme="majorBidi" w:hAnsiTheme="majorBidi" w:cstheme="majorBidi"/>
          <w:i/>
          <w:iCs/>
          <w:sz w:val="22"/>
          <w:szCs w:val="22"/>
        </w:rPr>
        <w:t>ekonomi</w:t>
      </w:r>
      <w:proofErr w:type="spellEnd"/>
      <w:r w:rsidRPr="00F12CF4">
        <w:rPr>
          <w:rFonts w:asciiTheme="majorBidi" w:hAnsiTheme="majorBidi" w:cstheme="majorBidi"/>
          <w:i/>
          <w:iCs/>
          <w:sz w:val="22"/>
          <w:szCs w:val="22"/>
        </w:rPr>
        <w:t xml:space="preserve"> </w:t>
      </w:r>
      <w:proofErr w:type="spellStart"/>
      <w:r w:rsidRPr="00F12CF4">
        <w:rPr>
          <w:rFonts w:asciiTheme="majorBidi" w:hAnsiTheme="majorBidi" w:cstheme="majorBidi"/>
          <w:i/>
          <w:iCs/>
          <w:sz w:val="22"/>
          <w:szCs w:val="22"/>
        </w:rPr>
        <w:t>syariah</w:t>
      </w:r>
      <w:proofErr w:type="spellEnd"/>
    </w:p>
    <w:p w14:paraId="4C17DE83" w14:textId="2B18F513" w:rsidR="007D6AF4" w:rsidRPr="00F12CF4" w:rsidRDefault="00E45A60" w:rsidP="003C4F50">
      <w:pPr>
        <w:spacing w:after="120"/>
        <w:ind w:left="426" w:right="424"/>
        <w:jc w:val="both"/>
        <w:rPr>
          <w:rFonts w:ascii="Times New Roman" w:hAnsi="Times New Roman" w:cs="Times New Roman"/>
          <w:iCs/>
          <w:sz w:val="22"/>
        </w:rPr>
      </w:pPr>
      <w:r w:rsidRPr="00F12CF4">
        <w:rPr>
          <w:rFonts w:ascii="Times New Roman" w:hAnsi="Times New Roman" w:cs="Times New Roman"/>
          <w:iCs/>
          <w:sz w:val="22"/>
        </w:rPr>
        <w:t xml:space="preserve"> </w:t>
      </w:r>
    </w:p>
    <w:p w14:paraId="75E99115" w14:textId="77777777" w:rsidR="007C34E8" w:rsidRDefault="007C34E8" w:rsidP="007C34E8">
      <w:pPr>
        <w:spacing w:after="120" w:line="276" w:lineRule="auto"/>
        <w:ind w:right="424"/>
        <w:jc w:val="both"/>
        <w:rPr>
          <w:rFonts w:ascii="Times New Roman" w:hAnsi="Times New Roman" w:cs="Times New Roman"/>
          <w:b/>
          <w:i/>
          <w:iCs/>
          <w:sz w:val="22"/>
        </w:rPr>
      </w:pPr>
    </w:p>
    <w:p w14:paraId="335264C1" w14:textId="77777777" w:rsidR="00F12CF4" w:rsidRPr="009A0C64" w:rsidRDefault="00F12CF4" w:rsidP="00F12CF4">
      <w:pPr>
        <w:jc w:val="both"/>
        <w:rPr>
          <w:rFonts w:asciiTheme="majorBidi" w:hAnsiTheme="majorBidi" w:cstheme="majorBidi"/>
          <w:b/>
          <w:bCs w:val="0"/>
          <w:i/>
          <w:iCs/>
          <w:sz w:val="24"/>
          <w:szCs w:val="24"/>
        </w:rPr>
      </w:pPr>
      <w:r w:rsidRPr="009A0C64">
        <w:rPr>
          <w:rFonts w:asciiTheme="majorBidi" w:hAnsiTheme="majorBidi" w:cstheme="majorBidi"/>
          <w:b/>
          <w:bCs w:val="0"/>
          <w:i/>
          <w:iCs/>
          <w:sz w:val="24"/>
          <w:szCs w:val="24"/>
        </w:rPr>
        <w:lastRenderedPageBreak/>
        <w:t xml:space="preserve">Settlement of Sharia Economic Conflicts through Non-Litigation Paths in the Perspective of </w:t>
      </w:r>
      <w:proofErr w:type="spellStart"/>
      <w:r w:rsidRPr="009A0C64">
        <w:rPr>
          <w:rFonts w:asciiTheme="majorBidi" w:hAnsiTheme="majorBidi" w:cstheme="majorBidi"/>
          <w:b/>
          <w:bCs w:val="0"/>
          <w:i/>
          <w:iCs/>
          <w:sz w:val="24"/>
          <w:szCs w:val="24"/>
        </w:rPr>
        <w:t>Maslahah</w:t>
      </w:r>
      <w:proofErr w:type="spellEnd"/>
      <w:r w:rsidRPr="009A0C64">
        <w:rPr>
          <w:rFonts w:asciiTheme="majorBidi" w:hAnsiTheme="majorBidi" w:cstheme="majorBidi"/>
          <w:b/>
          <w:bCs w:val="0"/>
          <w:i/>
          <w:iCs/>
          <w:sz w:val="24"/>
          <w:szCs w:val="24"/>
        </w:rPr>
        <w:t xml:space="preserve"> Al-</w:t>
      </w:r>
      <w:proofErr w:type="spellStart"/>
      <w:r w:rsidRPr="009A0C64">
        <w:rPr>
          <w:rFonts w:asciiTheme="majorBidi" w:hAnsiTheme="majorBidi" w:cstheme="majorBidi"/>
          <w:b/>
          <w:bCs w:val="0"/>
          <w:i/>
          <w:iCs/>
          <w:sz w:val="24"/>
          <w:szCs w:val="24"/>
        </w:rPr>
        <w:t>Syaitibi</w:t>
      </w:r>
      <w:proofErr w:type="spellEnd"/>
      <w:r w:rsidRPr="009A0C64">
        <w:rPr>
          <w:rFonts w:asciiTheme="majorBidi" w:hAnsiTheme="majorBidi" w:cstheme="majorBidi"/>
          <w:b/>
          <w:bCs w:val="0"/>
          <w:i/>
          <w:iCs/>
          <w:sz w:val="24"/>
          <w:szCs w:val="24"/>
        </w:rPr>
        <w:t xml:space="preserve"> Theory</w:t>
      </w:r>
    </w:p>
    <w:p w14:paraId="080691FE" w14:textId="77777777" w:rsidR="007C34E8" w:rsidRDefault="007C34E8" w:rsidP="007C34E8">
      <w:pPr>
        <w:spacing w:after="120" w:line="276" w:lineRule="auto"/>
        <w:ind w:right="424"/>
        <w:jc w:val="both"/>
        <w:rPr>
          <w:rFonts w:ascii="Times New Roman" w:hAnsi="Times New Roman" w:cs="Times New Roman"/>
          <w:b/>
          <w:i/>
          <w:iCs/>
          <w:sz w:val="22"/>
        </w:rPr>
      </w:pPr>
    </w:p>
    <w:p w14:paraId="09B84FA3" w14:textId="1C6FCC8A" w:rsidR="00A13854" w:rsidRPr="002078AE" w:rsidRDefault="00A13854" w:rsidP="002078AE">
      <w:pPr>
        <w:spacing w:line="276" w:lineRule="auto"/>
        <w:ind w:right="424"/>
        <w:jc w:val="both"/>
        <w:rPr>
          <w:rFonts w:ascii="Times New Roman" w:hAnsi="Times New Roman" w:cs="Times New Roman"/>
          <w:b/>
          <w:i/>
          <w:iCs/>
          <w:sz w:val="22"/>
          <w:szCs w:val="22"/>
        </w:rPr>
      </w:pPr>
      <w:r w:rsidRPr="002078AE">
        <w:rPr>
          <w:rFonts w:ascii="Times New Roman" w:hAnsi="Times New Roman" w:cs="Times New Roman"/>
          <w:b/>
          <w:i/>
          <w:iCs/>
          <w:sz w:val="22"/>
          <w:szCs w:val="22"/>
        </w:rPr>
        <w:t>Abstract</w:t>
      </w:r>
    </w:p>
    <w:p w14:paraId="27C2D25B" w14:textId="77777777" w:rsidR="002078AE" w:rsidRPr="002078AE" w:rsidRDefault="002078AE" w:rsidP="002078AE">
      <w:pPr>
        <w:jc w:val="both"/>
        <w:rPr>
          <w:rFonts w:asciiTheme="majorBidi" w:hAnsiTheme="majorBidi" w:cstheme="majorBidi"/>
          <w:i/>
          <w:iCs/>
          <w:sz w:val="22"/>
          <w:szCs w:val="22"/>
        </w:rPr>
      </w:pPr>
      <w:r w:rsidRPr="002078AE">
        <w:rPr>
          <w:rFonts w:asciiTheme="majorBidi" w:hAnsiTheme="majorBidi" w:cstheme="majorBidi"/>
          <w:i/>
          <w:iCs/>
          <w:sz w:val="22"/>
          <w:szCs w:val="22"/>
        </w:rPr>
        <w:t xml:space="preserve">This study describes the resolution of sharia economic conflicts through non-litigation channels in the perspective of the </w:t>
      </w:r>
      <w:proofErr w:type="spellStart"/>
      <w:r w:rsidRPr="002078AE">
        <w:rPr>
          <w:rFonts w:asciiTheme="majorBidi" w:hAnsiTheme="majorBidi" w:cstheme="majorBidi"/>
          <w:i/>
          <w:iCs/>
          <w:sz w:val="22"/>
          <w:szCs w:val="22"/>
        </w:rPr>
        <w:t>maslahah</w:t>
      </w:r>
      <w:proofErr w:type="spellEnd"/>
      <w:r w:rsidRPr="002078AE">
        <w:rPr>
          <w:rFonts w:asciiTheme="majorBidi" w:hAnsiTheme="majorBidi" w:cstheme="majorBidi"/>
          <w:i/>
          <w:iCs/>
          <w:sz w:val="22"/>
          <w:szCs w:val="22"/>
        </w:rPr>
        <w:t xml:space="preserve"> al-</w:t>
      </w:r>
      <w:proofErr w:type="spellStart"/>
      <w:r w:rsidRPr="002078AE">
        <w:rPr>
          <w:rFonts w:asciiTheme="majorBidi" w:hAnsiTheme="majorBidi" w:cstheme="majorBidi"/>
          <w:i/>
          <w:iCs/>
          <w:sz w:val="22"/>
          <w:szCs w:val="22"/>
        </w:rPr>
        <w:t>Syaitibi</w:t>
      </w:r>
      <w:proofErr w:type="spellEnd"/>
      <w:r w:rsidRPr="002078AE">
        <w:rPr>
          <w:rFonts w:asciiTheme="majorBidi" w:hAnsiTheme="majorBidi" w:cstheme="majorBidi"/>
          <w:i/>
          <w:iCs/>
          <w:sz w:val="22"/>
          <w:szCs w:val="22"/>
        </w:rPr>
        <w:t xml:space="preserve"> theory. Currently, the settlement of sharia economics has been regulated in the Judicial Law that concerning sharia economics must be carried out in the Religious Courts. However, in Islam it has been a long time since resolving a conflict can be resolved out of court, this is also important because out-of-court settlement carries the risk of low costs and even free of charge. </w:t>
      </w:r>
      <w:proofErr w:type="spellStart"/>
      <w:r w:rsidRPr="002078AE">
        <w:rPr>
          <w:rFonts w:asciiTheme="majorBidi" w:hAnsiTheme="majorBidi" w:cstheme="majorBidi"/>
          <w:i/>
          <w:iCs/>
          <w:sz w:val="22"/>
          <w:szCs w:val="22"/>
        </w:rPr>
        <w:t>Rasulullah</w:t>
      </w:r>
      <w:proofErr w:type="spellEnd"/>
      <w:r w:rsidRPr="002078AE">
        <w:rPr>
          <w:rFonts w:asciiTheme="majorBidi" w:hAnsiTheme="majorBidi" w:cstheme="majorBidi"/>
          <w:i/>
          <w:iCs/>
          <w:sz w:val="22"/>
          <w:szCs w:val="22"/>
        </w:rPr>
        <w:t xml:space="preserve"> SAW also asked his people to resolve a conflict by peaceful means or deliberation. The method used is descriptive qualitative method, trying to describe Al-</w:t>
      </w:r>
      <w:proofErr w:type="spellStart"/>
      <w:r w:rsidRPr="002078AE">
        <w:rPr>
          <w:rFonts w:asciiTheme="majorBidi" w:hAnsiTheme="majorBidi" w:cstheme="majorBidi"/>
          <w:i/>
          <w:iCs/>
          <w:sz w:val="22"/>
          <w:szCs w:val="22"/>
        </w:rPr>
        <w:t>Syaitibi's</w:t>
      </w:r>
      <w:proofErr w:type="spellEnd"/>
      <w:r w:rsidRPr="002078AE">
        <w:rPr>
          <w:rFonts w:asciiTheme="majorBidi" w:hAnsiTheme="majorBidi" w:cstheme="majorBidi"/>
          <w:i/>
          <w:iCs/>
          <w:sz w:val="22"/>
          <w:szCs w:val="22"/>
        </w:rPr>
        <w:t xml:space="preserve"> </w:t>
      </w:r>
      <w:proofErr w:type="spellStart"/>
      <w:r w:rsidRPr="002078AE">
        <w:rPr>
          <w:rFonts w:asciiTheme="majorBidi" w:hAnsiTheme="majorBidi" w:cstheme="majorBidi"/>
          <w:i/>
          <w:iCs/>
          <w:sz w:val="22"/>
          <w:szCs w:val="22"/>
        </w:rPr>
        <w:t>maslahah</w:t>
      </w:r>
      <w:proofErr w:type="spellEnd"/>
      <w:r w:rsidRPr="002078AE">
        <w:rPr>
          <w:rFonts w:asciiTheme="majorBidi" w:hAnsiTheme="majorBidi" w:cstheme="majorBidi"/>
          <w:i/>
          <w:iCs/>
          <w:sz w:val="22"/>
          <w:szCs w:val="22"/>
        </w:rPr>
        <w:t xml:space="preserve"> theory in resolving sharia economic disputes on a non-litigation path, namely in order to achieve the goal of many benefits and minimize injustice, using Al-</w:t>
      </w:r>
      <w:proofErr w:type="spellStart"/>
      <w:r w:rsidRPr="002078AE">
        <w:rPr>
          <w:rFonts w:asciiTheme="majorBidi" w:hAnsiTheme="majorBidi" w:cstheme="majorBidi"/>
          <w:i/>
          <w:iCs/>
          <w:sz w:val="22"/>
          <w:szCs w:val="22"/>
        </w:rPr>
        <w:t>Syatibi's</w:t>
      </w:r>
      <w:proofErr w:type="spellEnd"/>
      <w:r w:rsidRPr="002078AE">
        <w:rPr>
          <w:rFonts w:asciiTheme="majorBidi" w:hAnsiTheme="majorBidi" w:cstheme="majorBidi"/>
          <w:i/>
          <w:iCs/>
          <w:sz w:val="22"/>
          <w:szCs w:val="22"/>
        </w:rPr>
        <w:t xml:space="preserve"> </w:t>
      </w:r>
      <w:proofErr w:type="spellStart"/>
      <w:r w:rsidRPr="002078AE">
        <w:rPr>
          <w:rFonts w:asciiTheme="majorBidi" w:hAnsiTheme="majorBidi" w:cstheme="majorBidi"/>
          <w:i/>
          <w:iCs/>
          <w:sz w:val="22"/>
          <w:szCs w:val="22"/>
        </w:rPr>
        <w:t>maslahah</w:t>
      </w:r>
      <w:proofErr w:type="spellEnd"/>
      <w:r w:rsidRPr="002078AE">
        <w:rPr>
          <w:rFonts w:asciiTheme="majorBidi" w:hAnsiTheme="majorBidi" w:cstheme="majorBidi"/>
          <w:i/>
          <w:iCs/>
          <w:sz w:val="22"/>
          <w:szCs w:val="22"/>
        </w:rPr>
        <w:t xml:space="preserve"> theory. From that basis, all have the right to freedom in resolving sharia economic disputes, both litigation and non-litigation channels. The results of the study show that there are principles of Al-</w:t>
      </w:r>
      <w:proofErr w:type="spellStart"/>
      <w:r w:rsidRPr="002078AE">
        <w:rPr>
          <w:rFonts w:asciiTheme="majorBidi" w:hAnsiTheme="majorBidi" w:cstheme="majorBidi"/>
          <w:i/>
          <w:iCs/>
          <w:sz w:val="22"/>
          <w:szCs w:val="22"/>
        </w:rPr>
        <w:t>Syaitibi's</w:t>
      </w:r>
      <w:proofErr w:type="spellEnd"/>
      <w:r w:rsidRPr="002078AE">
        <w:rPr>
          <w:rFonts w:asciiTheme="majorBidi" w:hAnsiTheme="majorBidi" w:cstheme="majorBidi"/>
          <w:i/>
          <w:iCs/>
          <w:sz w:val="22"/>
          <w:szCs w:val="22"/>
        </w:rPr>
        <w:t xml:space="preserve"> </w:t>
      </w:r>
      <w:proofErr w:type="spellStart"/>
      <w:r w:rsidRPr="002078AE">
        <w:rPr>
          <w:rFonts w:asciiTheme="majorBidi" w:hAnsiTheme="majorBidi" w:cstheme="majorBidi"/>
          <w:i/>
          <w:iCs/>
          <w:sz w:val="22"/>
          <w:szCs w:val="22"/>
        </w:rPr>
        <w:t>maslahah</w:t>
      </w:r>
      <w:proofErr w:type="spellEnd"/>
      <w:r w:rsidRPr="002078AE">
        <w:rPr>
          <w:rFonts w:asciiTheme="majorBidi" w:hAnsiTheme="majorBidi" w:cstheme="majorBidi"/>
          <w:i/>
          <w:iCs/>
          <w:sz w:val="22"/>
          <w:szCs w:val="22"/>
        </w:rPr>
        <w:t xml:space="preserve"> theory that can be used that there are three in assessing a </w:t>
      </w:r>
      <w:proofErr w:type="spellStart"/>
      <w:r w:rsidRPr="002078AE">
        <w:rPr>
          <w:rFonts w:asciiTheme="majorBidi" w:hAnsiTheme="majorBidi" w:cstheme="majorBidi"/>
          <w:i/>
          <w:iCs/>
          <w:sz w:val="22"/>
          <w:szCs w:val="22"/>
        </w:rPr>
        <w:t>maslahah</w:t>
      </w:r>
      <w:proofErr w:type="spellEnd"/>
      <w:r w:rsidRPr="002078AE">
        <w:rPr>
          <w:rFonts w:asciiTheme="majorBidi" w:hAnsiTheme="majorBidi" w:cstheme="majorBidi"/>
          <w:i/>
          <w:iCs/>
          <w:sz w:val="22"/>
          <w:szCs w:val="22"/>
        </w:rPr>
        <w:t xml:space="preserve">. First, the </w:t>
      </w:r>
      <w:proofErr w:type="spellStart"/>
      <w:r w:rsidRPr="002078AE">
        <w:rPr>
          <w:rFonts w:asciiTheme="majorBidi" w:hAnsiTheme="majorBidi" w:cstheme="majorBidi"/>
          <w:i/>
          <w:iCs/>
          <w:sz w:val="22"/>
          <w:szCs w:val="22"/>
        </w:rPr>
        <w:t>maslahah</w:t>
      </w:r>
      <w:proofErr w:type="spellEnd"/>
      <w:r w:rsidRPr="002078AE">
        <w:rPr>
          <w:rFonts w:asciiTheme="majorBidi" w:hAnsiTheme="majorBidi" w:cstheme="majorBidi"/>
          <w:i/>
          <w:iCs/>
          <w:sz w:val="22"/>
          <w:szCs w:val="22"/>
        </w:rPr>
        <w:t xml:space="preserve"> indicated by the </w:t>
      </w:r>
      <w:proofErr w:type="spellStart"/>
      <w:r w:rsidRPr="002078AE">
        <w:rPr>
          <w:rFonts w:asciiTheme="majorBidi" w:hAnsiTheme="majorBidi" w:cstheme="majorBidi"/>
          <w:i/>
          <w:iCs/>
          <w:sz w:val="22"/>
          <w:szCs w:val="22"/>
        </w:rPr>
        <w:t>syara</w:t>
      </w:r>
      <w:proofErr w:type="spellEnd"/>
      <w:r w:rsidRPr="002078AE">
        <w:rPr>
          <w:rFonts w:asciiTheme="majorBidi" w:hAnsiTheme="majorBidi" w:cstheme="majorBidi"/>
          <w:i/>
          <w:iCs/>
          <w:sz w:val="22"/>
          <w:szCs w:val="22"/>
        </w:rPr>
        <w:t xml:space="preserve">' argument to be accepted. Second, the </w:t>
      </w:r>
      <w:proofErr w:type="spellStart"/>
      <w:r w:rsidRPr="002078AE">
        <w:rPr>
          <w:rFonts w:asciiTheme="majorBidi" w:hAnsiTheme="majorBidi" w:cstheme="majorBidi"/>
          <w:i/>
          <w:iCs/>
          <w:sz w:val="22"/>
          <w:szCs w:val="22"/>
        </w:rPr>
        <w:t>maslahah</w:t>
      </w:r>
      <w:proofErr w:type="spellEnd"/>
      <w:r w:rsidRPr="002078AE">
        <w:rPr>
          <w:rFonts w:asciiTheme="majorBidi" w:hAnsiTheme="majorBidi" w:cstheme="majorBidi"/>
          <w:i/>
          <w:iCs/>
          <w:sz w:val="22"/>
          <w:szCs w:val="22"/>
        </w:rPr>
        <w:t xml:space="preserve"> intended by the </w:t>
      </w:r>
      <w:proofErr w:type="spellStart"/>
      <w:r w:rsidRPr="002078AE">
        <w:rPr>
          <w:rFonts w:asciiTheme="majorBidi" w:hAnsiTheme="majorBidi" w:cstheme="majorBidi"/>
          <w:i/>
          <w:iCs/>
          <w:sz w:val="22"/>
          <w:szCs w:val="22"/>
        </w:rPr>
        <w:t>syara</w:t>
      </w:r>
      <w:proofErr w:type="spellEnd"/>
      <w:r w:rsidRPr="002078AE">
        <w:rPr>
          <w:rFonts w:asciiTheme="majorBidi" w:hAnsiTheme="majorBidi" w:cstheme="majorBidi"/>
          <w:i/>
          <w:iCs/>
          <w:sz w:val="22"/>
          <w:szCs w:val="22"/>
        </w:rPr>
        <w:t xml:space="preserve">' argument to be rejected. The third is divided into two, first, the benefits that are addressed by specific arguments but can be confirmed or not, but there are benefits that are in line with the text. The two </w:t>
      </w:r>
      <w:proofErr w:type="spellStart"/>
      <w:r w:rsidRPr="002078AE">
        <w:rPr>
          <w:rFonts w:asciiTheme="majorBidi" w:hAnsiTheme="majorBidi" w:cstheme="majorBidi"/>
          <w:i/>
          <w:iCs/>
          <w:sz w:val="22"/>
          <w:szCs w:val="22"/>
        </w:rPr>
        <w:t>maslahahs</w:t>
      </w:r>
      <w:proofErr w:type="spellEnd"/>
      <w:r w:rsidRPr="002078AE">
        <w:rPr>
          <w:rFonts w:asciiTheme="majorBidi" w:hAnsiTheme="majorBidi" w:cstheme="majorBidi"/>
          <w:i/>
          <w:iCs/>
          <w:sz w:val="22"/>
          <w:szCs w:val="22"/>
        </w:rPr>
        <w:t xml:space="preserve"> that are not addressed by the </w:t>
      </w:r>
      <w:proofErr w:type="spellStart"/>
      <w:r w:rsidRPr="002078AE">
        <w:rPr>
          <w:rFonts w:asciiTheme="majorBidi" w:hAnsiTheme="majorBidi" w:cstheme="majorBidi"/>
          <w:i/>
          <w:iCs/>
          <w:sz w:val="22"/>
          <w:szCs w:val="22"/>
        </w:rPr>
        <w:t>syara</w:t>
      </w:r>
      <w:proofErr w:type="spellEnd"/>
      <w:r w:rsidRPr="002078AE">
        <w:rPr>
          <w:rFonts w:asciiTheme="majorBidi" w:hAnsiTheme="majorBidi" w:cstheme="majorBidi"/>
          <w:i/>
          <w:iCs/>
          <w:sz w:val="22"/>
          <w:szCs w:val="22"/>
        </w:rPr>
        <w:t xml:space="preserve">' argument that can be justified or not and the </w:t>
      </w:r>
      <w:proofErr w:type="spellStart"/>
      <w:r w:rsidRPr="002078AE">
        <w:rPr>
          <w:rFonts w:asciiTheme="majorBidi" w:hAnsiTheme="majorBidi" w:cstheme="majorBidi"/>
          <w:i/>
          <w:iCs/>
          <w:sz w:val="22"/>
          <w:szCs w:val="22"/>
        </w:rPr>
        <w:t>maslahah</w:t>
      </w:r>
      <w:proofErr w:type="spellEnd"/>
      <w:r w:rsidRPr="002078AE">
        <w:rPr>
          <w:rFonts w:asciiTheme="majorBidi" w:hAnsiTheme="majorBidi" w:cstheme="majorBidi"/>
          <w:i/>
          <w:iCs/>
          <w:sz w:val="22"/>
          <w:szCs w:val="22"/>
        </w:rPr>
        <w:t xml:space="preserve"> is in line with an action, this is often called </w:t>
      </w:r>
      <w:proofErr w:type="spellStart"/>
      <w:r w:rsidRPr="002078AE">
        <w:rPr>
          <w:rFonts w:asciiTheme="majorBidi" w:hAnsiTheme="majorBidi" w:cstheme="majorBidi"/>
          <w:i/>
          <w:iCs/>
          <w:sz w:val="22"/>
          <w:szCs w:val="22"/>
        </w:rPr>
        <w:t>maslahah</w:t>
      </w:r>
      <w:proofErr w:type="spellEnd"/>
      <w:r w:rsidRPr="002078AE">
        <w:rPr>
          <w:rFonts w:asciiTheme="majorBidi" w:hAnsiTheme="majorBidi" w:cstheme="majorBidi"/>
          <w:i/>
          <w:iCs/>
          <w:sz w:val="22"/>
          <w:szCs w:val="22"/>
        </w:rPr>
        <w:t xml:space="preserve"> </w:t>
      </w:r>
      <w:proofErr w:type="spellStart"/>
      <w:r w:rsidRPr="002078AE">
        <w:rPr>
          <w:rFonts w:asciiTheme="majorBidi" w:hAnsiTheme="majorBidi" w:cstheme="majorBidi"/>
          <w:i/>
          <w:iCs/>
          <w:sz w:val="22"/>
          <w:szCs w:val="22"/>
        </w:rPr>
        <w:t>mursalah</w:t>
      </w:r>
      <w:proofErr w:type="spellEnd"/>
      <w:r w:rsidRPr="002078AE">
        <w:rPr>
          <w:rFonts w:asciiTheme="majorBidi" w:hAnsiTheme="majorBidi" w:cstheme="majorBidi"/>
          <w:i/>
          <w:iCs/>
          <w:sz w:val="22"/>
          <w:szCs w:val="22"/>
        </w:rPr>
        <w:t xml:space="preserve">. This is in the settlement of sharia economic disputes, including the </w:t>
      </w:r>
      <w:proofErr w:type="spellStart"/>
      <w:r w:rsidRPr="002078AE">
        <w:rPr>
          <w:rFonts w:asciiTheme="majorBidi" w:hAnsiTheme="majorBidi" w:cstheme="majorBidi"/>
          <w:i/>
          <w:iCs/>
          <w:sz w:val="22"/>
          <w:szCs w:val="22"/>
        </w:rPr>
        <w:t>maslahah</w:t>
      </w:r>
      <w:proofErr w:type="spellEnd"/>
      <w:r w:rsidRPr="002078AE">
        <w:rPr>
          <w:rFonts w:asciiTheme="majorBidi" w:hAnsiTheme="majorBidi" w:cstheme="majorBidi"/>
          <w:i/>
          <w:iCs/>
          <w:sz w:val="22"/>
          <w:szCs w:val="22"/>
        </w:rPr>
        <w:t xml:space="preserve"> </w:t>
      </w:r>
      <w:proofErr w:type="spellStart"/>
      <w:r w:rsidRPr="002078AE">
        <w:rPr>
          <w:rFonts w:asciiTheme="majorBidi" w:hAnsiTheme="majorBidi" w:cstheme="majorBidi"/>
          <w:i/>
          <w:iCs/>
          <w:sz w:val="22"/>
          <w:szCs w:val="22"/>
        </w:rPr>
        <w:t>mursalah</w:t>
      </w:r>
      <w:proofErr w:type="spellEnd"/>
      <w:r w:rsidRPr="002078AE">
        <w:rPr>
          <w:rFonts w:asciiTheme="majorBidi" w:hAnsiTheme="majorBidi" w:cstheme="majorBidi"/>
          <w:i/>
          <w:iCs/>
          <w:sz w:val="22"/>
          <w:szCs w:val="22"/>
        </w:rPr>
        <w:t>.</w:t>
      </w:r>
    </w:p>
    <w:p w14:paraId="3389A1D5" w14:textId="4CFB94D7" w:rsidR="00854766" w:rsidRPr="002078AE" w:rsidRDefault="002078AE" w:rsidP="002078AE">
      <w:pPr>
        <w:jc w:val="both"/>
        <w:rPr>
          <w:rFonts w:asciiTheme="majorBidi" w:hAnsiTheme="majorBidi" w:cstheme="majorBidi"/>
          <w:b/>
          <w:bCs w:val="0"/>
          <w:i/>
          <w:iCs/>
          <w:sz w:val="22"/>
          <w:szCs w:val="22"/>
        </w:rPr>
      </w:pPr>
      <w:r w:rsidRPr="002078AE">
        <w:rPr>
          <w:rFonts w:asciiTheme="majorBidi" w:hAnsiTheme="majorBidi" w:cstheme="majorBidi"/>
          <w:b/>
          <w:bCs w:val="0"/>
          <w:i/>
          <w:iCs/>
          <w:sz w:val="22"/>
          <w:szCs w:val="22"/>
        </w:rPr>
        <w:t>Keywords:</w:t>
      </w:r>
      <w:r w:rsidRPr="00F12CF4">
        <w:rPr>
          <w:rFonts w:asciiTheme="majorBidi" w:hAnsiTheme="majorBidi" w:cstheme="majorBidi"/>
          <w:i/>
          <w:iCs/>
          <w:sz w:val="22"/>
          <w:szCs w:val="22"/>
        </w:rPr>
        <w:t xml:space="preserve"> </w:t>
      </w:r>
      <w:proofErr w:type="spellStart"/>
      <w:r w:rsidRPr="00F12CF4">
        <w:rPr>
          <w:rFonts w:asciiTheme="majorBidi" w:hAnsiTheme="majorBidi" w:cstheme="majorBidi"/>
          <w:i/>
          <w:iCs/>
          <w:sz w:val="22"/>
          <w:szCs w:val="22"/>
        </w:rPr>
        <w:t>Mashlahah</w:t>
      </w:r>
      <w:proofErr w:type="spellEnd"/>
      <w:r w:rsidRPr="00F12CF4">
        <w:rPr>
          <w:rFonts w:asciiTheme="majorBidi" w:hAnsiTheme="majorBidi" w:cstheme="majorBidi"/>
          <w:i/>
          <w:iCs/>
          <w:sz w:val="22"/>
          <w:szCs w:val="22"/>
        </w:rPr>
        <w:t>, Al-</w:t>
      </w:r>
      <w:proofErr w:type="spellStart"/>
      <w:r w:rsidRPr="00F12CF4">
        <w:rPr>
          <w:rFonts w:asciiTheme="majorBidi" w:hAnsiTheme="majorBidi" w:cstheme="majorBidi"/>
          <w:i/>
          <w:iCs/>
          <w:sz w:val="22"/>
          <w:szCs w:val="22"/>
        </w:rPr>
        <w:t>Syaitibi</w:t>
      </w:r>
      <w:proofErr w:type="spellEnd"/>
      <w:r w:rsidRPr="00F12CF4">
        <w:rPr>
          <w:rFonts w:asciiTheme="majorBidi" w:hAnsiTheme="majorBidi" w:cstheme="majorBidi"/>
          <w:i/>
          <w:iCs/>
          <w:sz w:val="22"/>
          <w:szCs w:val="22"/>
        </w:rPr>
        <w:t>, and sharia economic disputes</w:t>
      </w:r>
    </w:p>
    <w:p w14:paraId="7C5E4AEA" w14:textId="77777777" w:rsidR="003C4F50" w:rsidRDefault="003C4F50" w:rsidP="003C4F50">
      <w:pPr>
        <w:spacing w:after="120"/>
        <w:ind w:left="426" w:right="424"/>
        <w:jc w:val="both"/>
        <w:rPr>
          <w:rFonts w:ascii="Times New Roman" w:hAnsi="Times New Roman" w:cs="Times New Roman"/>
          <w:b/>
          <w:bCs w:val="0"/>
          <w:i/>
          <w:sz w:val="22"/>
        </w:rPr>
      </w:pPr>
    </w:p>
    <w:p w14:paraId="1A816B73" w14:textId="77777777" w:rsidR="003C4F50" w:rsidRPr="003C4F50" w:rsidRDefault="003C4F50" w:rsidP="003C4F50">
      <w:pPr>
        <w:spacing w:after="120"/>
        <w:ind w:right="424"/>
        <w:jc w:val="both"/>
        <w:rPr>
          <w:rFonts w:ascii="Times New Roman" w:hAnsi="Times New Roman" w:cs="Times New Roman"/>
          <w:iCs/>
          <w:sz w:val="22"/>
        </w:rPr>
      </w:pPr>
    </w:p>
    <w:p w14:paraId="2D85B03D" w14:textId="6F57E88D" w:rsidR="003C4F50" w:rsidRPr="003C4F50" w:rsidRDefault="003C4F50" w:rsidP="005E68AC">
      <w:pPr>
        <w:spacing w:after="120" w:line="276" w:lineRule="auto"/>
        <w:ind w:left="426" w:right="424"/>
        <w:jc w:val="both"/>
        <w:rPr>
          <w:rFonts w:ascii="Times New Roman" w:hAnsi="Times New Roman" w:cs="Times New Roman"/>
          <w:iCs/>
          <w:sz w:val="22"/>
        </w:rPr>
        <w:sectPr w:rsidR="003C4F50" w:rsidRPr="003C4F50" w:rsidSect="00EA2FEC">
          <w:headerReference w:type="even" r:id="rId14"/>
          <w:headerReference w:type="default" r:id="rId15"/>
          <w:footerReference w:type="even" r:id="rId16"/>
          <w:footerReference w:type="default" r:id="rId17"/>
          <w:pgSz w:w="11907" w:h="16839" w:code="9"/>
          <w:pgMar w:top="2268" w:right="1985" w:bottom="1701" w:left="1985" w:header="720" w:footer="720" w:gutter="0"/>
          <w:pgNumType w:start="1"/>
          <w:cols w:space="720"/>
          <w:titlePg/>
          <w:docGrid w:linePitch="360"/>
        </w:sectPr>
      </w:pPr>
    </w:p>
    <w:p w14:paraId="02A196B1" w14:textId="134434EF" w:rsidR="006A6FEE" w:rsidRDefault="006A6FEE" w:rsidP="005E68AC">
      <w:pPr>
        <w:pStyle w:val="ListParagraph"/>
        <w:spacing w:after="160" w:line="276" w:lineRule="auto"/>
        <w:ind w:left="0"/>
        <w:rPr>
          <w:rFonts w:ascii="Times New Roman" w:hAnsi="Times New Roman"/>
          <w:b/>
          <w:sz w:val="24"/>
          <w:szCs w:val="24"/>
        </w:rPr>
      </w:pPr>
      <w:r w:rsidRPr="00BA0C63">
        <w:rPr>
          <w:rFonts w:ascii="Times New Roman" w:hAnsi="Times New Roman"/>
          <w:b/>
          <w:sz w:val="24"/>
          <w:szCs w:val="24"/>
        </w:rPr>
        <w:t>PENDAHULUAN</w:t>
      </w:r>
    </w:p>
    <w:p w14:paraId="39B7DF78" w14:textId="12CEAF8B" w:rsidR="00A61A32" w:rsidRPr="00380CAE" w:rsidRDefault="00DC61A3" w:rsidP="00A61A32">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00D4328A">
        <w:rPr>
          <w:rFonts w:asciiTheme="majorBidi" w:hAnsiTheme="majorBidi" w:cstheme="majorBidi"/>
          <w:sz w:val="24"/>
          <w:szCs w:val="24"/>
        </w:rPr>
        <w:t>Potensi</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terjadinya</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sengketa</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tidak</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bisa</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dipisa</w:t>
      </w:r>
      <w:r w:rsidR="000910ED">
        <w:rPr>
          <w:rFonts w:asciiTheme="majorBidi" w:hAnsiTheme="majorBidi" w:cstheme="majorBidi"/>
          <w:sz w:val="24"/>
          <w:szCs w:val="24"/>
        </w:rPr>
        <w:t>h</w:t>
      </w:r>
      <w:r w:rsidR="00D4328A">
        <w:rPr>
          <w:rFonts w:asciiTheme="majorBidi" w:hAnsiTheme="majorBidi" w:cstheme="majorBidi"/>
          <w:sz w:val="24"/>
          <w:szCs w:val="24"/>
        </w:rPr>
        <w:t>kan</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dari</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kehidupan</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dimasyarakat</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s</w:t>
      </w:r>
      <w:r w:rsidR="000910ED">
        <w:rPr>
          <w:rFonts w:asciiTheme="majorBidi" w:hAnsiTheme="majorBidi" w:cstheme="majorBidi"/>
          <w:sz w:val="24"/>
          <w:szCs w:val="24"/>
        </w:rPr>
        <w:t>aat</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ini</w:t>
      </w:r>
      <w:proofErr w:type="spellEnd"/>
      <w:r w:rsidR="00D4328A">
        <w:rPr>
          <w:rFonts w:asciiTheme="majorBidi" w:hAnsiTheme="majorBidi" w:cstheme="majorBidi"/>
          <w:sz w:val="24"/>
          <w:szCs w:val="24"/>
        </w:rPr>
        <w:t>.</w:t>
      </w:r>
      <w:r w:rsidR="008C4510">
        <w:rPr>
          <w:rFonts w:asciiTheme="majorBidi" w:hAnsiTheme="majorBidi" w:cstheme="majorBidi"/>
          <w:sz w:val="24"/>
          <w:szCs w:val="24"/>
        </w:rPr>
        <w:t xml:space="preserve"> </w:t>
      </w:r>
      <w:proofErr w:type="spellStart"/>
      <w:r w:rsidR="00D4328A">
        <w:rPr>
          <w:rFonts w:asciiTheme="majorBidi" w:hAnsiTheme="majorBidi" w:cstheme="majorBidi"/>
          <w:sz w:val="24"/>
          <w:szCs w:val="24"/>
        </w:rPr>
        <w:t>Sengketa</w:t>
      </w:r>
      <w:proofErr w:type="spellEnd"/>
      <w:r w:rsidR="00D4328A">
        <w:rPr>
          <w:rFonts w:asciiTheme="majorBidi" w:hAnsiTheme="majorBidi" w:cstheme="majorBidi"/>
          <w:sz w:val="24"/>
          <w:szCs w:val="24"/>
        </w:rPr>
        <w:t xml:space="preserve"> pada </w:t>
      </w:r>
      <w:proofErr w:type="spellStart"/>
      <w:r w:rsidR="00D4328A">
        <w:rPr>
          <w:rFonts w:asciiTheme="majorBidi" w:hAnsiTheme="majorBidi" w:cstheme="majorBidi"/>
          <w:sz w:val="24"/>
          <w:szCs w:val="24"/>
        </w:rPr>
        <w:t>umumnya</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terjadi</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dikarenakan</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adanya</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ingkar</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janji</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maupun</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penipuan</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Ingkar</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janji</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bisa</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terjadi</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karena</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ada</w:t>
      </w:r>
      <w:proofErr w:type="spellEnd"/>
      <w:r w:rsidR="00D4328A">
        <w:rPr>
          <w:rFonts w:asciiTheme="majorBidi" w:hAnsiTheme="majorBidi" w:cstheme="majorBidi"/>
          <w:sz w:val="24"/>
          <w:szCs w:val="24"/>
        </w:rPr>
        <w:t xml:space="preserve"> salah </w:t>
      </w:r>
      <w:proofErr w:type="spellStart"/>
      <w:r w:rsidR="00D4328A">
        <w:rPr>
          <w:rFonts w:asciiTheme="majorBidi" w:hAnsiTheme="majorBidi" w:cstheme="majorBidi"/>
          <w:sz w:val="24"/>
          <w:szCs w:val="24"/>
        </w:rPr>
        <w:t>satu</w:t>
      </w:r>
      <w:proofErr w:type="spellEnd"/>
      <w:r w:rsidR="00D4328A">
        <w:rPr>
          <w:rFonts w:asciiTheme="majorBidi" w:hAnsiTheme="majorBidi" w:cstheme="majorBidi"/>
          <w:sz w:val="24"/>
          <w:szCs w:val="24"/>
        </w:rPr>
        <w:t xml:space="preserve"> </w:t>
      </w:r>
      <w:proofErr w:type="spellStart"/>
      <w:r w:rsidR="00D4328A">
        <w:rPr>
          <w:rFonts w:asciiTheme="majorBidi" w:hAnsiTheme="majorBidi" w:cstheme="majorBidi"/>
          <w:sz w:val="24"/>
          <w:szCs w:val="24"/>
        </w:rPr>
        <w:t>pihak</w:t>
      </w:r>
      <w:proofErr w:type="spellEnd"/>
      <w:r w:rsidR="00D4328A">
        <w:rPr>
          <w:rFonts w:asciiTheme="majorBidi" w:hAnsiTheme="majorBidi" w:cstheme="majorBidi"/>
          <w:sz w:val="24"/>
          <w:szCs w:val="24"/>
        </w:rPr>
        <w:t xml:space="preserve"> yang </w:t>
      </w:r>
      <w:proofErr w:type="spellStart"/>
      <w:r w:rsidR="00D4328A">
        <w:rPr>
          <w:rFonts w:asciiTheme="majorBidi" w:hAnsiTheme="majorBidi" w:cstheme="majorBidi"/>
          <w:sz w:val="24"/>
          <w:szCs w:val="24"/>
        </w:rPr>
        <w:t>ber</w:t>
      </w:r>
      <w:r w:rsidR="00E5332E">
        <w:rPr>
          <w:rFonts w:asciiTheme="majorBidi" w:hAnsiTheme="majorBidi" w:cstheme="majorBidi"/>
          <w:sz w:val="24"/>
          <w:szCs w:val="24"/>
        </w:rPr>
        <w:t>h</w:t>
      </w:r>
      <w:r w:rsidR="00D4328A">
        <w:rPr>
          <w:rFonts w:asciiTheme="majorBidi" w:hAnsiTheme="majorBidi" w:cstheme="majorBidi"/>
          <w:sz w:val="24"/>
          <w:szCs w:val="24"/>
        </w:rPr>
        <w:t>ianat</w:t>
      </w:r>
      <w:proofErr w:type="spellEnd"/>
      <w:r w:rsidR="008C4510">
        <w:rPr>
          <w:rFonts w:asciiTheme="majorBidi" w:hAnsiTheme="majorBidi" w:cstheme="majorBidi"/>
          <w:sz w:val="24"/>
          <w:szCs w:val="24"/>
        </w:rPr>
        <w:t xml:space="preserve"> juga </w:t>
      </w:r>
      <w:proofErr w:type="spellStart"/>
      <w:r w:rsidR="008C4510">
        <w:rPr>
          <w:rFonts w:asciiTheme="majorBidi" w:hAnsiTheme="majorBidi" w:cstheme="majorBidi"/>
          <w:sz w:val="24"/>
          <w:szCs w:val="24"/>
        </w:rPr>
        <w:t>a</w:t>
      </w:r>
      <w:r w:rsidR="00FD3DD0">
        <w:rPr>
          <w:rFonts w:asciiTheme="majorBidi" w:hAnsiTheme="majorBidi" w:cstheme="majorBidi"/>
          <w:sz w:val="24"/>
          <w:szCs w:val="24"/>
        </w:rPr>
        <w:t>danya</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konflik</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dalam</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ekonomi</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syariah</w:t>
      </w:r>
      <w:proofErr w:type="spellEnd"/>
      <w:r w:rsidR="00FD3DD0">
        <w:rPr>
          <w:rFonts w:asciiTheme="majorBidi" w:hAnsiTheme="majorBidi" w:cstheme="majorBidi"/>
          <w:sz w:val="24"/>
          <w:szCs w:val="24"/>
        </w:rPr>
        <w:t xml:space="preserve"> pada </w:t>
      </w:r>
      <w:proofErr w:type="spellStart"/>
      <w:r w:rsidR="00FD3DD0">
        <w:rPr>
          <w:rFonts w:asciiTheme="majorBidi" w:hAnsiTheme="majorBidi" w:cstheme="majorBidi"/>
          <w:sz w:val="24"/>
          <w:szCs w:val="24"/>
        </w:rPr>
        <w:t>umumnya</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timbul</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dari</w:t>
      </w:r>
      <w:proofErr w:type="spellEnd"/>
      <w:r w:rsidR="00FD3DD0">
        <w:rPr>
          <w:rFonts w:asciiTheme="majorBidi" w:hAnsiTheme="majorBidi" w:cstheme="majorBidi"/>
          <w:sz w:val="24"/>
          <w:szCs w:val="24"/>
        </w:rPr>
        <w:t xml:space="preserve"> pada </w:t>
      </w:r>
      <w:proofErr w:type="spellStart"/>
      <w:r w:rsidR="00FD3DD0">
        <w:rPr>
          <w:rFonts w:asciiTheme="majorBidi" w:hAnsiTheme="majorBidi" w:cstheme="majorBidi"/>
          <w:sz w:val="24"/>
          <w:szCs w:val="24"/>
        </w:rPr>
        <w:t>akad-a</w:t>
      </w:r>
      <w:r w:rsidR="00F12CF4">
        <w:rPr>
          <w:rFonts w:asciiTheme="majorBidi" w:hAnsiTheme="majorBidi" w:cstheme="majorBidi"/>
          <w:sz w:val="24"/>
          <w:szCs w:val="24"/>
        </w:rPr>
        <w:t>k</w:t>
      </w:r>
      <w:r w:rsidR="00FD3DD0">
        <w:rPr>
          <w:rFonts w:asciiTheme="majorBidi" w:hAnsiTheme="majorBidi" w:cstheme="majorBidi"/>
          <w:sz w:val="24"/>
          <w:szCs w:val="24"/>
        </w:rPr>
        <w:t>ad</w:t>
      </w:r>
      <w:proofErr w:type="spellEnd"/>
      <w:r w:rsidR="00FD3DD0">
        <w:rPr>
          <w:rFonts w:asciiTheme="majorBidi" w:hAnsiTheme="majorBidi" w:cstheme="majorBidi"/>
          <w:sz w:val="24"/>
          <w:szCs w:val="24"/>
        </w:rPr>
        <w:t xml:space="preserve"> yang </w:t>
      </w:r>
      <w:proofErr w:type="spellStart"/>
      <w:r w:rsidR="00FD3DD0">
        <w:rPr>
          <w:rFonts w:asciiTheme="majorBidi" w:hAnsiTheme="majorBidi" w:cstheme="majorBidi"/>
          <w:sz w:val="24"/>
          <w:szCs w:val="24"/>
        </w:rPr>
        <w:t>sudah</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disepakati</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yakni</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ijab</w:t>
      </w:r>
      <w:proofErr w:type="spellEnd"/>
      <w:r w:rsidR="00FD3DD0">
        <w:rPr>
          <w:rFonts w:asciiTheme="majorBidi" w:hAnsiTheme="majorBidi" w:cstheme="majorBidi"/>
          <w:sz w:val="24"/>
          <w:szCs w:val="24"/>
        </w:rPr>
        <w:t xml:space="preserve"> dan </w:t>
      </w:r>
      <w:proofErr w:type="spellStart"/>
      <w:r w:rsidR="00FD3DD0">
        <w:rPr>
          <w:rFonts w:asciiTheme="majorBidi" w:hAnsiTheme="majorBidi" w:cstheme="majorBidi"/>
          <w:sz w:val="24"/>
          <w:szCs w:val="24"/>
        </w:rPr>
        <w:t>kabul</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sebagai</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awal</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dalam</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menjalin</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hubungan</w:t>
      </w:r>
      <w:proofErr w:type="spellEnd"/>
      <w:r w:rsidR="008C4510">
        <w:rPr>
          <w:rFonts w:asciiTheme="majorBidi" w:hAnsiTheme="majorBidi" w:cstheme="majorBidi"/>
          <w:sz w:val="24"/>
          <w:szCs w:val="24"/>
        </w:rPr>
        <w:t xml:space="preserve"> para </w:t>
      </w:r>
      <w:proofErr w:type="spellStart"/>
      <w:r w:rsidR="008C4510">
        <w:rPr>
          <w:rFonts w:asciiTheme="majorBidi" w:hAnsiTheme="majorBidi" w:cstheme="majorBidi"/>
          <w:sz w:val="24"/>
          <w:szCs w:val="24"/>
        </w:rPr>
        <w:t>pihak</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dalam</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kegiatan</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akad</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melaksanakan</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suatu</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ikatan</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dalam</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ekonomi</w:t>
      </w:r>
      <w:proofErr w:type="spellEnd"/>
      <w:r w:rsidR="008C4510">
        <w:rPr>
          <w:rFonts w:asciiTheme="majorBidi" w:hAnsiTheme="majorBidi" w:cstheme="majorBidi"/>
          <w:sz w:val="24"/>
          <w:szCs w:val="24"/>
        </w:rPr>
        <w:t xml:space="preserve"> </w:t>
      </w:r>
      <w:proofErr w:type="spellStart"/>
      <w:r w:rsidR="008C4510">
        <w:rPr>
          <w:rFonts w:asciiTheme="majorBidi" w:hAnsiTheme="majorBidi" w:cstheme="majorBidi"/>
          <w:sz w:val="24"/>
          <w:szCs w:val="24"/>
        </w:rPr>
        <w:t>syariah</w:t>
      </w:r>
      <w:proofErr w:type="spellEnd"/>
      <w:r w:rsidR="008C4510">
        <w:rPr>
          <w:rFonts w:asciiTheme="majorBidi" w:hAnsiTheme="majorBidi" w:cstheme="majorBidi"/>
          <w:sz w:val="24"/>
          <w:szCs w:val="24"/>
        </w:rPr>
        <w:t>.</w:t>
      </w:r>
      <w:r w:rsidR="00FD3DD0">
        <w:rPr>
          <w:rFonts w:asciiTheme="majorBidi" w:hAnsiTheme="majorBidi" w:cstheme="majorBidi"/>
          <w:sz w:val="24"/>
          <w:szCs w:val="24"/>
        </w:rPr>
        <w:t xml:space="preserve"> </w:t>
      </w:r>
      <w:r w:rsidR="00267260">
        <w:rPr>
          <w:rFonts w:asciiTheme="majorBidi" w:hAnsiTheme="majorBidi" w:cstheme="majorBidi"/>
          <w:sz w:val="24"/>
          <w:szCs w:val="24"/>
        </w:rPr>
        <w:t xml:space="preserve">Akan </w:t>
      </w:r>
      <w:proofErr w:type="spellStart"/>
      <w:r w:rsidR="00267260">
        <w:rPr>
          <w:rFonts w:asciiTheme="majorBidi" w:hAnsiTheme="majorBidi" w:cstheme="majorBidi"/>
          <w:sz w:val="24"/>
          <w:szCs w:val="24"/>
        </w:rPr>
        <w:t>tetapi</w:t>
      </w:r>
      <w:proofErr w:type="spellEnd"/>
      <w:r w:rsidR="00267260">
        <w:rPr>
          <w:rFonts w:asciiTheme="majorBidi" w:hAnsiTheme="majorBidi" w:cstheme="majorBidi"/>
          <w:sz w:val="24"/>
          <w:szCs w:val="24"/>
        </w:rPr>
        <w:t xml:space="preserve"> </w:t>
      </w:r>
      <w:proofErr w:type="spellStart"/>
      <w:r w:rsidR="00267260">
        <w:rPr>
          <w:rFonts w:asciiTheme="majorBidi" w:hAnsiTheme="majorBidi" w:cstheme="majorBidi"/>
          <w:sz w:val="24"/>
          <w:szCs w:val="24"/>
        </w:rPr>
        <w:t>dalam</w:t>
      </w:r>
      <w:proofErr w:type="spellEnd"/>
      <w:r w:rsidR="00267260">
        <w:rPr>
          <w:rFonts w:asciiTheme="majorBidi" w:hAnsiTheme="majorBidi" w:cstheme="majorBidi"/>
          <w:sz w:val="24"/>
          <w:szCs w:val="24"/>
        </w:rPr>
        <w:t xml:space="preserve"> </w:t>
      </w:r>
      <w:proofErr w:type="spellStart"/>
      <w:r w:rsidR="00267260">
        <w:rPr>
          <w:rFonts w:asciiTheme="majorBidi" w:hAnsiTheme="majorBidi" w:cstheme="majorBidi"/>
          <w:sz w:val="24"/>
          <w:szCs w:val="24"/>
        </w:rPr>
        <w:t>mencari</w:t>
      </w:r>
      <w:proofErr w:type="spellEnd"/>
      <w:r w:rsidR="00267260">
        <w:rPr>
          <w:rFonts w:asciiTheme="majorBidi" w:hAnsiTheme="majorBidi" w:cstheme="majorBidi"/>
          <w:sz w:val="24"/>
          <w:szCs w:val="24"/>
        </w:rPr>
        <w:t xml:space="preserve"> </w:t>
      </w:r>
      <w:proofErr w:type="spellStart"/>
      <w:r w:rsidR="00267260">
        <w:rPr>
          <w:rFonts w:asciiTheme="majorBidi" w:hAnsiTheme="majorBidi" w:cstheme="majorBidi"/>
          <w:sz w:val="24"/>
          <w:szCs w:val="24"/>
        </w:rPr>
        <w:t>keadilan</w:t>
      </w:r>
      <w:proofErr w:type="spellEnd"/>
      <w:r w:rsidR="00267260">
        <w:rPr>
          <w:rFonts w:asciiTheme="majorBidi" w:hAnsiTheme="majorBidi" w:cstheme="majorBidi"/>
          <w:sz w:val="24"/>
          <w:szCs w:val="24"/>
        </w:rPr>
        <w:t xml:space="preserve"> para </w:t>
      </w:r>
      <w:proofErr w:type="spellStart"/>
      <w:r w:rsidR="00267260">
        <w:rPr>
          <w:rFonts w:asciiTheme="majorBidi" w:hAnsiTheme="majorBidi" w:cstheme="majorBidi"/>
          <w:sz w:val="24"/>
          <w:szCs w:val="24"/>
        </w:rPr>
        <w:t>pihak</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harus</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mengeluarkan</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uang</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jika</w:t>
      </w:r>
      <w:proofErr w:type="spellEnd"/>
      <w:r w:rsidR="00FD3DD0">
        <w:rPr>
          <w:rFonts w:asciiTheme="majorBidi" w:hAnsiTheme="majorBidi" w:cstheme="majorBidi"/>
          <w:sz w:val="24"/>
          <w:szCs w:val="24"/>
        </w:rPr>
        <w:t xml:space="preserve"> </w:t>
      </w:r>
      <w:proofErr w:type="spellStart"/>
      <w:r w:rsidR="00FD3DD0">
        <w:rPr>
          <w:rFonts w:asciiTheme="majorBidi" w:hAnsiTheme="majorBidi" w:cstheme="majorBidi"/>
          <w:sz w:val="24"/>
          <w:szCs w:val="24"/>
        </w:rPr>
        <w:t>ingin</w:t>
      </w:r>
      <w:proofErr w:type="spellEnd"/>
      <w:r w:rsidR="00FD3DD0">
        <w:rPr>
          <w:rFonts w:asciiTheme="majorBidi" w:hAnsiTheme="majorBidi" w:cstheme="majorBidi"/>
          <w:sz w:val="24"/>
          <w:szCs w:val="24"/>
        </w:rPr>
        <w:t xml:space="preserve"> </w:t>
      </w:r>
      <w:proofErr w:type="spellStart"/>
      <w:r w:rsidR="00842437">
        <w:rPr>
          <w:rFonts w:asciiTheme="majorBidi" w:hAnsiTheme="majorBidi" w:cstheme="majorBidi"/>
          <w:sz w:val="24"/>
          <w:szCs w:val="24"/>
        </w:rPr>
        <w:t>mendapat</w:t>
      </w:r>
      <w:proofErr w:type="spellEnd"/>
      <w:r w:rsidR="00842437">
        <w:rPr>
          <w:rFonts w:asciiTheme="majorBidi" w:hAnsiTheme="majorBidi" w:cstheme="majorBidi"/>
          <w:sz w:val="24"/>
          <w:szCs w:val="24"/>
        </w:rPr>
        <w:t xml:space="preserve"> </w:t>
      </w:r>
      <w:proofErr w:type="spellStart"/>
      <w:r w:rsidR="00842437">
        <w:rPr>
          <w:rFonts w:asciiTheme="majorBidi" w:hAnsiTheme="majorBidi" w:cstheme="majorBidi"/>
          <w:sz w:val="24"/>
          <w:szCs w:val="24"/>
        </w:rPr>
        <w:t>keadilan</w:t>
      </w:r>
      <w:proofErr w:type="spellEnd"/>
      <w:r w:rsidR="000910ED">
        <w:rPr>
          <w:rFonts w:asciiTheme="majorBidi" w:hAnsiTheme="majorBidi" w:cstheme="majorBidi"/>
          <w:sz w:val="24"/>
          <w:szCs w:val="24"/>
        </w:rPr>
        <w:t xml:space="preserve"> </w:t>
      </w:r>
      <w:r w:rsidR="00842437">
        <w:rPr>
          <w:rFonts w:asciiTheme="majorBidi" w:hAnsiTheme="majorBidi" w:cstheme="majorBidi"/>
          <w:sz w:val="24"/>
          <w:szCs w:val="24"/>
        </w:rPr>
        <w:t>di</w:t>
      </w:r>
      <w:r w:rsidR="000910ED">
        <w:rPr>
          <w:rFonts w:asciiTheme="majorBidi" w:hAnsiTheme="majorBidi" w:cstheme="majorBidi"/>
          <w:sz w:val="24"/>
          <w:szCs w:val="24"/>
        </w:rPr>
        <w:t xml:space="preserve"> </w:t>
      </w:r>
      <w:proofErr w:type="spellStart"/>
      <w:r w:rsidR="000910ED">
        <w:rPr>
          <w:rFonts w:asciiTheme="majorBidi" w:hAnsiTheme="majorBidi" w:cstheme="majorBidi"/>
          <w:sz w:val="24"/>
          <w:szCs w:val="24"/>
        </w:rPr>
        <w:t>lembaga</w:t>
      </w:r>
      <w:proofErr w:type="spellEnd"/>
      <w:r w:rsidR="00842437">
        <w:rPr>
          <w:rFonts w:asciiTheme="majorBidi" w:hAnsiTheme="majorBidi" w:cstheme="majorBidi"/>
          <w:sz w:val="24"/>
          <w:szCs w:val="24"/>
        </w:rPr>
        <w:t xml:space="preserve"> </w:t>
      </w:r>
      <w:proofErr w:type="spellStart"/>
      <w:r w:rsidR="00FD3DD0">
        <w:rPr>
          <w:rFonts w:asciiTheme="majorBidi" w:hAnsiTheme="majorBidi" w:cstheme="majorBidi"/>
          <w:sz w:val="24"/>
          <w:szCs w:val="24"/>
        </w:rPr>
        <w:t>pengadilan</w:t>
      </w:r>
      <w:proofErr w:type="spellEnd"/>
      <w:r w:rsidR="00FD3DD0">
        <w:rPr>
          <w:rFonts w:asciiTheme="majorBidi" w:hAnsiTheme="majorBidi" w:cstheme="majorBidi"/>
          <w:sz w:val="24"/>
          <w:szCs w:val="24"/>
        </w:rPr>
        <w:t xml:space="preserve">. </w:t>
      </w:r>
      <w:proofErr w:type="spellStart"/>
      <w:r w:rsidR="000910ED">
        <w:rPr>
          <w:rFonts w:asciiTheme="majorBidi" w:hAnsiTheme="majorBidi" w:cstheme="majorBidi"/>
          <w:sz w:val="24"/>
          <w:szCs w:val="24"/>
        </w:rPr>
        <w:t>Sebab</w:t>
      </w:r>
      <w:proofErr w:type="spellEnd"/>
      <w:r w:rsidR="000910ED">
        <w:rPr>
          <w:rFonts w:asciiTheme="majorBidi" w:hAnsiTheme="majorBidi" w:cstheme="majorBidi"/>
          <w:sz w:val="24"/>
          <w:szCs w:val="24"/>
        </w:rPr>
        <w:t xml:space="preserve">, </w:t>
      </w:r>
      <w:proofErr w:type="spellStart"/>
      <w:r w:rsidR="000910ED">
        <w:rPr>
          <w:rFonts w:asciiTheme="majorBidi" w:hAnsiTheme="majorBidi" w:cstheme="majorBidi"/>
          <w:sz w:val="24"/>
          <w:szCs w:val="24"/>
        </w:rPr>
        <w:t>p</w:t>
      </w:r>
      <w:r w:rsidR="004D291E" w:rsidRPr="004F79E5">
        <w:rPr>
          <w:rFonts w:asciiTheme="majorBidi" w:hAnsiTheme="majorBidi" w:cstheme="majorBidi"/>
          <w:sz w:val="24"/>
          <w:szCs w:val="24"/>
        </w:rPr>
        <w:t>erjalanan</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dalam</w:t>
      </w:r>
      <w:proofErr w:type="spellEnd"/>
      <w:r w:rsidR="00377A8B">
        <w:rPr>
          <w:rFonts w:asciiTheme="majorBidi" w:hAnsiTheme="majorBidi" w:cstheme="majorBidi"/>
          <w:sz w:val="24"/>
          <w:szCs w:val="24"/>
        </w:rPr>
        <w:t xml:space="preserve"> </w:t>
      </w:r>
      <w:proofErr w:type="spellStart"/>
      <w:r w:rsidR="00377A8B">
        <w:rPr>
          <w:rFonts w:asciiTheme="majorBidi" w:hAnsiTheme="majorBidi" w:cstheme="majorBidi"/>
          <w:sz w:val="24"/>
          <w:szCs w:val="24"/>
        </w:rPr>
        <w:t>m</w:t>
      </w:r>
      <w:r w:rsidR="004D291E" w:rsidRPr="004F79E5">
        <w:rPr>
          <w:rFonts w:asciiTheme="majorBidi" w:hAnsiTheme="majorBidi" w:cstheme="majorBidi"/>
          <w:sz w:val="24"/>
          <w:szCs w:val="24"/>
        </w:rPr>
        <w:t>enegakan</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keadilan</w:t>
      </w:r>
      <w:proofErr w:type="spellEnd"/>
      <w:r w:rsidR="004D291E" w:rsidRPr="004F79E5">
        <w:rPr>
          <w:rFonts w:asciiTheme="majorBidi" w:hAnsiTheme="majorBidi" w:cstheme="majorBidi"/>
          <w:sz w:val="24"/>
          <w:szCs w:val="24"/>
        </w:rPr>
        <w:t xml:space="preserve"> </w:t>
      </w:r>
      <w:proofErr w:type="spellStart"/>
      <w:r w:rsidR="00377A8B">
        <w:rPr>
          <w:rFonts w:asciiTheme="majorBidi" w:hAnsiTheme="majorBidi" w:cstheme="majorBidi"/>
          <w:sz w:val="24"/>
          <w:szCs w:val="24"/>
        </w:rPr>
        <w:t>di</w:t>
      </w:r>
      <w:r w:rsidR="004D291E" w:rsidRPr="004F79E5">
        <w:rPr>
          <w:rFonts w:asciiTheme="majorBidi" w:hAnsiTheme="majorBidi" w:cstheme="majorBidi"/>
          <w:sz w:val="24"/>
          <w:szCs w:val="24"/>
        </w:rPr>
        <w:t>pe</w:t>
      </w:r>
      <w:r w:rsidR="00377A8B">
        <w:rPr>
          <w:rFonts w:asciiTheme="majorBidi" w:hAnsiTheme="majorBidi" w:cstheme="majorBidi"/>
          <w:sz w:val="24"/>
          <w:szCs w:val="24"/>
        </w:rPr>
        <w:t>ra</w:t>
      </w:r>
      <w:r w:rsidR="004D291E" w:rsidRPr="004F79E5">
        <w:rPr>
          <w:rFonts w:asciiTheme="majorBidi" w:hAnsiTheme="majorBidi" w:cstheme="majorBidi"/>
          <w:sz w:val="24"/>
          <w:szCs w:val="24"/>
        </w:rPr>
        <w:t>dilan</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merupakan</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sebuah</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keputusan</w:t>
      </w:r>
      <w:proofErr w:type="spellEnd"/>
      <w:r w:rsidR="004D291E" w:rsidRPr="004F79E5">
        <w:rPr>
          <w:rFonts w:asciiTheme="majorBidi" w:hAnsiTheme="majorBidi" w:cstheme="majorBidi"/>
          <w:sz w:val="24"/>
          <w:szCs w:val="24"/>
        </w:rPr>
        <w:t xml:space="preserve"> </w:t>
      </w:r>
      <w:r>
        <w:rPr>
          <w:rFonts w:asciiTheme="majorBidi" w:hAnsiTheme="majorBidi" w:cstheme="majorBidi"/>
          <w:sz w:val="24"/>
          <w:szCs w:val="24"/>
        </w:rPr>
        <w:t xml:space="preserve">yang </w:t>
      </w:r>
      <w:r w:rsidR="004D291E" w:rsidRPr="004F79E5">
        <w:rPr>
          <w:rFonts w:asciiTheme="majorBidi" w:hAnsiTheme="majorBidi" w:cstheme="majorBidi"/>
          <w:sz w:val="24"/>
          <w:szCs w:val="24"/>
        </w:rPr>
        <w:t>final</w:t>
      </w:r>
      <w:r w:rsidR="00D84C27">
        <w:rPr>
          <w:rFonts w:asciiTheme="majorBidi" w:hAnsiTheme="majorBidi" w:cstheme="majorBidi"/>
          <w:sz w:val="24"/>
          <w:szCs w:val="24"/>
        </w:rPr>
        <w:t xml:space="preserve"> </w:t>
      </w:r>
      <w:r w:rsidR="00D84C27">
        <w:rPr>
          <w:rFonts w:asciiTheme="majorBidi" w:hAnsiTheme="majorBidi" w:cstheme="majorBidi"/>
          <w:sz w:val="24"/>
          <w:szCs w:val="24"/>
        </w:rPr>
        <w:fldChar w:fldCharType="begin" w:fldLock="1"/>
      </w:r>
      <w:r w:rsidR="00DC7D2B">
        <w:rPr>
          <w:rFonts w:asciiTheme="majorBidi" w:hAnsiTheme="majorBidi" w:cstheme="majorBidi"/>
          <w:sz w:val="24"/>
          <w:szCs w:val="24"/>
        </w:rPr>
        <w:instrText>ADDIN CSL_CITATION {"citationItems":[{"id":"ITEM-1","itemData":{"ISBN":"9797092631","author":[{"dropping-particle":"","family":"Rahardjo","given":"Satjipto","non-dropping-particle":"","parse-names":false,"suffix":""}],"id":"ITEM-1","issued":{"date-parts":[["2006"]]},"publisher":"Penerbit Buku Kompas","title":"Membedah hukum progresif","type":"book"},"uris":["http://www.mendeley.com/documents/?uuid=8a7ca1fe-20e0-498a-b5ba-9bceefc333a4"]}],"mendeley":{"formattedCitation":"(Rahardjo, 2006)","plainTextFormattedCitation":"(Rahardjo, 2006)","previouslyFormattedCitation":"(Rahardjo, 2006)"},"properties":{"noteIndex":0},"schema":"https://github.com/citation-style-language/schema/raw/master/csl-citation.json"}</w:instrText>
      </w:r>
      <w:r w:rsidR="00D84C27">
        <w:rPr>
          <w:rFonts w:asciiTheme="majorBidi" w:hAnsiTheme="majorBidi" w:cstheme="majorBidi"/>
          <w:sz w:val="24"/>
          <w:szCs w:val="24"/>
        </w:rPr>
        <w:fldChar w:fldCharType="separate"/>
      </w:r>
      <w:r w:rsidR="00D84C27" w:rsidRPr="00D84C27">
        <w:rPr>
          <w:rFonts w:asciiTheme="majorBidi" w:hAnsiTheme="majorBidi" w:cstheme="majorBidi"/>
          <w:noProof/>
          <w:sz w:val="24"/>
          <w:szCs w:val="24"/>
        </w:rPr>
        <w:t>(Rahardjo, 2006)</w:t>
      </w:r>
      <w:r w:rsidR="00D84C27">
        <w:rPr>
          <w:rFonts w:asciiTheme="majorBidi" w:hAnsiTheme="majorBidi" w:cstheme="majorBidi"/>
          <w:sz w:val="24"/>
          <w:szCs w:val="24"/>
        </w:rPr>
        <w:fldChar w:fldCharType="end"/>
      </w:r>
      <w:r w:rsidR="00D84C27">
        <w:rPr>
          <w:rFonts w:asciiTheme="majorBidi" w:hAnsiTheme="majorBidi" w:cstheme="majorBidi"/>
          <w:sz w:val="24"/>
          <w:szCs w:val="24"/>
        </w:rPr>
        <w:t>.</w:t>
      </w:r>
      <w:r w:rsidR="00DC7D2B">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Sehingga</w:t>
      </w:r>
      <w:proofErr w:type="spellEnd"/>
      <w:r w:rsidR="004D291E" w:rsidRPr="004F79E5">
        <w:rPr>
          <w:rFonts w:asciiTheme="majorBidi" w:hAnsiTheme="majorBidi" w:cstheme="majorBidi"/>
          <w:sz w:val="24"/>
          <w:szCs w:val="24"/>
        </w:rPr>
        <w:t xml:space="preserve"> para </w:t>
      </w:r>
      <w:proofErr w:type="spellStart"/>
      <w:r w:rsidR="004D291E" w:rsidRPr="004F79E5">
        <w:rPr>
          <w:rFonts w:asciiTheme="majorBidi" w:hAnsiTheme="majorBidi" w:cstheme="majorBidi"/>
          <w:sz w:val="24"/>
          <w:szCs w:val="24"/>
        </w:rPr>
        <w:t>pihak</w:t>
      </w:r>
      <w:proofErr w:type="spellEnd"/>
      <w:r w:rsidR="004D291E" w:rsidRPr="004F79E5">
        <w:rPr>
          <w:rFonts w:asciiTheme="majorBidi" w:hAnsiTheme="majorBidi" w:cstheme="majorBidi"/>
          <w:sz w:val="24"/>
          <w:szCs w:val="24"/>
        </w:rPr>
        <w:t xml:space="preserve"> yang </w:t>
      </w:r>
      <w:proofErr w:type="spellStart"/>
      <w:r w:rsidR="004D291E" w:rsidRPr="004F79E5">
        <w:rPr>
          <w:rFonts w:asciiTheme="majorBidi" w:hAnsiTheme="majorBidi" w:cstheme="majorBidi"/>
          <w:sz w:val="24"/>
          <w:szCs w:val="24"/>
        </w:rPr>
        <w:t>ber</w:t>
      </w:r>
      <w:r w:rsidR="00986FB8">
        <w:rPr>
          <w:rFonts w:asciiTheme="majorBidi" w:hAnsiTheme="majorBidi" w:cstheme="majorBidi"/>
          <w:sz w:val="24"/>
          <w:szCs w:val="24"/>
        </w:rPr>
        <w:t>konflik</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atau</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bersengketa</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bertarung</w:t>
      </w:r>
      <w:proofErr w:type="spellEnd"/>
      <w:r w:rsidR="004D291E" w:rsidRPr="004F79E5">
        <w:rPr>
          <w:rFonts w:asciiTheme="majorBidi" w:hAnsiTheme="majorBidi" w:cstheme="majorBidi"/>
          <w:sz w:val="24"/>
          <w:szCs w:val="24"/>
        </w:rPr>
        <w:t xml:space="preserve"> </w:t>
      </w:r>
      <w:r w:rsidR="00986FB8">
        <w:rPr>
          <w:rFonts w:asciiTheme="majorBidi" w:hAnsiTheme="majorBidi" w:cstheme="majorBidi"/>
          <w:sz w:val="24"/>
          <w:szCs w:val="24"/>
        </w:rPr>
        <w:t xml:space="preserve">pada </w:t>
      </w:r>
      <w:r w:rsidR="004D291E" w:rsidRPr="004F79E5">
        <w:rPr>
          <w:rFonts w:asciiTheme="majorBidi" w:hAnsiTheme="majorBidi" w:cstheme="majorBidi"/>
          <w:sz w:val="24"/>
          <w:szCs w:val="24"/>
        </w:rPr>
        <w:t xml:space="preserve">hakim </w:t>
      </w:r>
      <w:proofErr w:type="spellStart"/>
      <w:r w:rsidR="004D291E" w:rsidRPr="004F79E5">
        <w:rPr>
          <w:rFonts w:asciiTheme="majorBidi" w:hAnsiTheme="majorBidi" w:cstheme="majorBidi"/>
          <w:sz w:val="24"/>
          <w:szCs w:val="24"/>
        </w:rPr>
        <w:t>pengadilan</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Penyelesaian</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masalah</w:t>
      </w:r>
      <w:proofErr w:type="spellEnd"/>
      <w:r w:rsidR="000910ED">
        <w:rPr>
          <w:rFonts w:asciiTheme="majorBidi" w:hAnsiTheme="majorBidi" w:cstheme="majorBidi"/>
          <w:sz w:val="24"/>
          <w:szCs w:val="24"/>
        </w:rPr>
        <w:t xml:space="preserve"> </w:t>
      </w:r>
      <w:proofErr w:type="spellStart"/>
      <w:r w:rsidR="000910ED">
        <w:rPr>
          <w:rFonts w:asciiTheme="majorBidi" w:hAnsiTheme="majorBidi" w:cstheme="majorBidi"/>
          <w:sz w:val="24"/>
          <w:szCs w:val="24"/>
        </w:rPr>
        <w:t>saat</w:t>
      </w:r>
      <w:proofErr w:type="spellEnd"/>
      <w:r w:rsidR="000910ED">
        <w:rPr>
          <w:rFonts w:asciiTheme="majorBidi" w:hAnsiTheme="majorBidi" w:cstheme="majorBidi"/>
          <w:sz w:val="24"/>
          <w:szCs w:val="24"/>
        </w:rPr>
        <w:t xml:space="preserve"> </w:t>
      </w:r>
      <w:proofErr w:type="spellStart"/>
      <w:r w:rsidR="000910ED">
        <w:rPr>
          <w:rFonts w:asciiTheme="majorBidi" w:hAnsiTheme="majorBidi" w:cstheme="majorBidi"/>
          <w:sz w:val="24"/>
          <w:szCs w:val="24"/>
        </w:rPr>
        <w:t>hal</w:t>
      </w:r>
      <w:proofErr w:type="spellEnd"/>
      <w:r w:rsidR="000910ED">
        <w:rPr>
          <w:rFonts w:asciiTheme="majorBidi" w:hAnsiTheme="majorBidi" w:cstheme="majorBidi"/>
          <w:sz w:val="24"/>
          <w:szCs w:val="24"/>
        </w:rPr>
        <w:t xml:space="preserve"> </w:t>
      </w:r>
      <w:proofErr w:type="spellStart"/>
      <w:r w:rsidR="000910ED">
        <w:rPr>
          <w:rFonts w:asciiTheme="majorBidi" w:hAnsiTheme="majorBidi" w:cstheme="majorBidi"/>
          <w:sz w:val="24"/>
          <w:szCs w:val="24"/>
        </w:rPr>
        <w:t>ini</w:t>
      </w:r>
      <w:proofErr w:type="spellEnd"/>
      <w:r w:rsidR="000910ED">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sering</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digunakan</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dalam</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menyelesaikan</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sengketa</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yakni</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jalur</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pengadilan</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li</w:t>
      </w:r>
      <w:r w:rsidR="00144FBB">
        <w:rPr>
          <w:rFonts w:asciiTheme="majorBidi" w:hAnsiTheme="majorBidi" w:cstheme="majorBidi"/>
          <w:sz w:val="24"/>
          <w:szCs w:val="24"/>
        </w:rPr>
        <w:t>t</w:t>
      </w:r>
      <w:r w:rsidR="004D291E" w:rsidRPr="004F79E5">
        <w:rPr>
          <w:rFonts w:asciiTheme="majorBidi" w:hAnsiTheme="majorBidi" w:cstheme="majorBidi"/>
          <w:sz w:val="24"/>
          <w:szCs w:val="24"/>
        </w:rPr>
        <w:t>i</w:t>
      </w:r>
      <w:r w:rsidR="00144FBB">
        <w:rPr>
          <w:rFonts w:asciiTheme="majorBidi" w:hAnsiTheme="majorBidi" w:cstheme="majorBidi"/>
          <w:sz w:val="24"/>
          <w:szCs w:val="24"/>
        </w:rPr>
        <w:t>g</w:t>
      </w:r>
      <w:r w:rsidR="004D291E" w:rsidRPr="004F79E5">
        <w:rPr>
          <w:rFonts w:asciiTheme="majorBidi" w:hAnsiTheme="majorBidi" w:cstheme="majorBidi"/>
          <w:sz w:val="24"/>
          <w:szCs w:val="24"/>
        </w:rPr>
        <w:t>asi</w:t>
      </w:r>
      <w:proofErr w:type="spellEnd"/>
      <w:r w:rsidR="004D291E" w:rsidRPr="004F79E5">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Hadirnya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sistem</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ekonomi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syariah</w:t>
      </w:r>
      <w:proofErr w:type="spellEnd"/>
      <w:r w:rsidR="00E76DD7" w:rsidRPr="006C3DE4">
        <w:rPr>
          <w:rFonts w:asciiTheme="majorBidi" w:hAnsiTheme="majorBidi" w:cstheme="majorBidi"/>
          <w:sz w:val="24"/>
          <w:szCs w:val="24"/>
        </w:rPr>
        <w:t xml:space="preserve"> Indonesia </w:t>
      </w:r>
      <w:proofErr w:type="spellStart"/>
      <w:r w:rsidR="00E76DD7" w:rsidRPr="006C3DE4">
        <w:rPr>
          <w:rFonts w:asciiTheme="majorBidi" w:hAnsiTheme="majorBidi" w:cstheme="majorBidi"/>
          <w:sz w:val="24"/>
          <w:szCs w:val="24"/>
        </w:rPr>
        <w:t>dalam</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akhir-akhir</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ini</w:t>
      </w:r>
      <w:proofErr w:type="spellEnd"/>
      <w:r w:rsidR="000910ED">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berkembang</w:t>
      </w:r>
      <w:proofErr w:type="spellEnd"/>
      <w:r w:rsidR="00C90E67">
        <w:rPr>
          <w:rFonts w:asciiTheme="majorBidi" w:hAnsiTheme="majorBidi" w:cstheme="majorBidi"/>
          <w:sz w:val="24"/>
          <w:szCs w:val="24"/>
        </w:rPr>
        <w:t xml:space="preserve"> </w:t>
      </w:r>
      <w:proofErr w:type="spellStart"/>
      <w:r w:rsidR="00C90E67">
        <w:rPr>
          <w:rFonts w:asciiTheme="majorBidi" w:hAnsiTheme="majorBidi" w:cstheme="majorBidi"/>
          <w:sz w:val="24"/>
          <w:szCs w:val="24"/>
        </w:rPr>
        <w:t>begitu</w:t>
      </w:r>
      <w:proofErr w:type="spellEnd"/>
      <w:r w:rsidR="00C90E67">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pesat</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Banyaknya</w:t>
      </w:r>
      <w:proofErr w:type="spellEnd"/>
      <w:r w:rsidR="00C90E67">
        <w:rPr>
          <w:rFonts w:asciiTheme="majorBidi" w:hAnsiTheme="majorBidi" w:cstheme="majorBidi"/>
          <w:sz w:val="24"/>
          <w:szCs w:val="24"/>
        </w:rPr>
        <w:t xml:space="preserve"> </w:t>
      </w:r>
      <w:proofErr w:type="spellStart"/>
      <w:r w:rsidR="00C90E67">
        <w:rPr>
          <w:rFonts w:asciiTheme="majorBidi" w:hAnsiTheme="majorBidi" w:cstheme="majorBidi"/>
          <w:sz w:val="24"/>
          <w:szCs w:val="24"/>
        </w:rPr>
        <w:t>berbagai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kegiatan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bisnis</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atau</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ekonomi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syariah</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tida</w:t>
      </w:r>
      <w:r w:rsidR="00C90E67">
        <w:rPr>
          <w:rFonts w:asciiTheme="majorBidi" w:hAnsiTheme="majorBidi" w:cstheme="majorBidi"/>
          <w:sz w:val="24"/>
          <w:szCs w:val="24"/>
        </w:rPr>
        <w:t>k</w:t>
      </w:r>
      <w:proofErr w:type="spellEnd"/>
      <w:r w:rsidR="00C90E67">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dapat</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dihindari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dari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terjadinya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suatu</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sengketa</w:t>
      </w:r>
      <w:proofErr w:type="spellEnd"/>
      <w:r w:rsidR="00E76DD7" w:rsidRPr="006C3DE4">
        <w:rPr>
          <w:rFonts w:asciiTheme="majorBidi" w:hAnsiTheme="majorBidi" w:cstheme="majorBidi"/>
          <w:sz w:val="24"/>
          <w:szCs w:val="24"/>
        </w:rPr>
        <w:t xml:space="preserve"> (</w:t>
      </w:r>
      <w:r w:rsidR="00E76DD7" w:rsidRPr="006C3DE4">
        <w:rPr>
          <w:rFonts w:asciiTheme="majorBidi" w:hAnsiTheme="majorBidi" w:cstheme="majorBidi"/>
          <w:i/>
          <w:iCs/>
          <w:sz w:val="24"/>
          <w:szCs w:val="24"/>
        </w:rPr>
        <w:t>dispute/difference</w:t>
      </w:r>
      <w:r w:rsidR="00E76DD7" w:rsidRPr="006C3DE4">
        <w:rPr>
          <w:rFonts w:asciiTheme="majorBidi" w:hAnsiTheme="majorBidi" w:cstheme="majorBidi"/>
          <w:sz w:val="24"/>
          <w:szCs w:val="24"/>
        </w:rPr>
        <w:t>)</w:t>
      </w:r>
      <w:r w:rsidR="00C90E67">
        <w:rPr>
          <w:rFonts w:asciiTheme="majorBidi" w:hAnsiTheme="majorBidi" w:cstheme="majorBidi"/>
          <w:sz w:val="24"/>
          <w:szCs w:val="24"/>
        </w:rPr>
        <w:t xml:space="preserve"> pada para </w:t>
      </w:r>
      <w:proofErr w:type="spellStart"/>
      <w:r w:rsidR="00E76DD7" w:rsidRPr="006C3DE4">
        <w:rPr>
          <w:rFonts w:asciiTheme="majorBidi" w:hAnsiTheme="majorBidi" w:cstheme="majorBidi"/>
          <w:sz w:val="24"/>
          <w:szCs w:val="24"/>
        </w:rPr>
        <w:t>pihak</w:t>
      </w:r>
      <w:proofErr w:type="spellEnd"/>
      <w:r w:rsidR="00E76DD7" w:rsidRPr="006C3DE4">
        <w:rPr>
          <w:rFonts w:asciiTheme="majorBidi" w:hAnsiTheme="majorBidi" w:cstheme="majorBidi"/>
          <w:sz w:val="24"/>
          <w:szCs w:val="24"/>
        </w:rPr>
        <w:t xml:space="preserve"> yang </w:t>
      </w:r>
      <w:proofErr w:type="spellStart"/>
      <w:r w:rsidR="00E76DD7" w:rsidRPr="006C3DE4">
        <w:rPr>
          <w:rFonts w:asciiTheme="majorBidi" w:hAnsiTheme="majorBidi" w:cstheme="majorBidi"/>
          <w:sz w:val="24"/>
          <w:szCs w:val="24"/>
        </w:rPr>
        <w:t>membuat</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akad</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baik</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dari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pelaku</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lastRenderedPageBreak/>
        <w:t>bisnis</w:t>
      </w:r>
      <w:proofErr w:type="spellEnd"/>
      <w:r w:rsidR="00E76DD7" w:rsidRPr="006C3DE4">
        <w:rPr>
          <w:rFonts w:asciiTheme="majorBidi" w:hAnsiTheme="majorBidi" w:cstheme="majorBidi"/>
          <w:sz w:val="24"/>
          <w:szCs w:val="24"/>
        </w:rPr>
        <w:t xml:space="preserve"> pada </w:t>
      </w:r>
      <w:proofErr w:type="spellStart"/>
      <w:r w:rsidR="00E76DD7" w:rsidRPr="006C3DE4">
        <w:rPr>
          <w:rFonts w:asciiTheme="majorBidi" w:hAnsiTheme="majorBidi" w:cstheme="majorBidi"/>
          <w:sz w:val="24"/>
          <w:szCs w:val="24"/>
        </w:rPr>
        <w:t>perusahaan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satu</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dengan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pelaku</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bisnis</w:t>
      </w:r>
      <w:proofErr w:type="spellEnd"/>
      <w:r w:rsidR="00E76DD7" w:rsidRPr="006C3DE4">
        <w:rPr>
          <w:rFonts w:asciiTheme="majorBidi" w:hAnsiTheme="majorBidi" w:cstheme="majorBidi"/>
          <w:sz w:val="24"/>
          <w:szCs w:val="24"/>
        </w:rPr>
        <w:t xml:space="preserve"> pada </w:t>
      </w:r>
      <w:proofErr w:type="spellStart"/>
      <w:r w:rsidR="00E76DD7" w:rsidRPr="006C3DE4">
        <w:rPr>
          <w:rFonts w:asciiTheme="majorBidi" w:hAnsiTheme="majorBidi" w:cstheme="majorBidi"/>
          <w:sz w:val="24"/>
          <w:szCs w:val="24"/>
        </w:rPr>
        <w:t>perusahaan</w:t>
      </w:r>
      <w:proofErr w:type="spellEnd"/>
      <w:r w:rsidR="00B4392A">
        <w:rPr>
          <w:rFonts w:asciiTheme="majorBidi" w:hAnsiTheme="majorBidi" w:cstheme="majorBidi"/>
          <w:sz w:val="24"/>
          <w:szCs w:val="24"/>
        </w:rPr>
        <w:t xml:space="preserve"> </w:t>
      </w:r>
      <w:r w:rsidR="00E76DD7" w:rsidRPr="006C3DE4">
        <w:rPr>
          <w:rFonts w:asciiTheme="majorBidi" w:hAnsiTheme="majorBidi" w:cstheme="majorBidi"/>
          <w:sz w:val="24"/>
          <w:szCs w:val="24"/>
        </w:rPr>
        <w:t xml:space="preserve">yang </w:t>
      </w:r>
      <w:proofErr w:type="spellStart"/>
      <w:r w:rsidR="00E76DD7" w:rsidRPr="006C3DE4">
        <w:rPr>
          <w:rFonts w:asciiTheme="majorBidi" w:hAnsiTheme="majorBidi" w:cstheme="majorBidi"/>
          <w:sz w:val="24"/>
          <w:szCs w:val="24"/>
        </w:rPr>
        <w:t>lainnya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atau</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pelaku</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bisnis</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diperusahaan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dengan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pelanggannya</w:t>
      </w:r>
      <w:proofErr w:type="spellEnd"/>
      <w:r w:rsidR="00E76DD7" w:rsidRPr="006C3DE4">
        <w:rPr>
          <w:rFonts w:asciiTheme="majorBidi" w:hAnsiTheme="majorBidi" w:cstheme="majorBidi"/>
          <w:sz w:val="24"/>
          <w:szCs w:val="24"/>
        </w:rPr>
        <w:t>.</w:t>
      </w:r>
      <w:r w:rsidR="00C90E67">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Metode</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dalam</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menyelesaian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konflik</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atau</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sering</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disebut</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dengan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sengketa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diantara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seseo</w:t>
      </w:r>
      <w:r w:rsidR="00A61A32">
        <w:rPr>
          <w:rFonts w:asciiTheme="majorBidi" w:hAnsiTheme="majorBidi" w:cstheme="majorBidi"/>
          <w:sz w:val="24"/>
          <w:szCs w:val="24"/>
        </w:rPr>
        <w:t>ra</w:t>
      </w:r>
      <w:r w:rsidR="00E76DD7" w:rsidRPr="006C3DE4">
        <w:rPr>
          <w:rFonts w:asciiTheme="majorBidi" w:hAnsiTheme="majorBidi" w:cstheme="majorBidi"/>
          <w:sz w:val="24"/>
          <w:szCs w:val="24"/>
        </w:rPr>
        <w:t>ng</w:t>
      </w:r>
      <w:proofErr w:type="spellEnd"/>
      <w:r w:rsidR="00E76DD7" w:rsidRPr="006C3DE4">
        <w:rPr>
          <w:rFonts w:asciiTheme="majorBidi" w:hAnsiTheme="majorBidi" w:cstheme="majorBidi"/>
          <w:sz w:val="24"/>
          <w:szCs w:val="24"/>
        </w:rPr>
        <w:t xml:space="preserve"> pada </w:t>
      </w:r>
      <w:proofErr w:type="spellStart"/>
      <w:r w:rsidR="00E76DD7" w:rsidRPr="006C3DE4">
        <w:rPr>
          <w:rFonts w:asciiTheme="majorBidi" w:hAnsiTheme="majorBidi" w:cstheme="majorBidi"/>
          <w:sz w:val="24"/>
          <w:szCs w:val="24"/>
        </w:rPr>
        <w:t>masyarakat</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sampai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saat</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ini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lebih</w:t>
      </w:r>
      <w:proofErr w:type="spellEnd"/>
      <w:r w:rsidR="00C90E67">
        <w:rPr>
          <w:rFonts w:asciiTheme="majorBidi" w:hAnsiTheme="majorBidi" w:cstheme="majorBidi"/>
          <w:sz w:val="24"/>
          <w:szCs w:val="24"/>
        </w:rPr>
        <w:t xml:space="preserve"> </w:t>
      </w:r>
      <w:proofErr w:type="spellStart"/>
      <w:r w:rsidR="00C90E67">
        <w:rPr>
          <w:rFonts w:asciiTheme="majorBidi" w:hAnsiTheme="majorBidi" w:cstheme="majorBidi"/>
          <w:sz w:val="24"/>
          <w:szCs w:val="24"/>
        </w:rPr>
        <w:t>kepada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banyak</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dilaksanakan</w:t>
      </w:r>
      <w:proofErr w:type="spellEnd"/>
      <w:r w:rsidR="00E76DD7" w:rsidRPr="006C3DE4">
        <w:rPr>
          <w:rFonts w:asciiTheme="majorBidi" w:hAnsiTheme="majorBidi" w:cstheme="majorBidi"/>
          <w:sz w:val="24"/>
          <w:szCs w:val="24"/>
        </w:rPr>
        <w:t xml:space="preserve"> </w:t>
      </w:r>
      <w:proofErr w:type="spellStart"/>
      <w:r w:rsidR="00C90E67">
        <w:rPr>
          <w:rFonts w:asciiTheme="majorBidi" w:hAnsiTheme="majorBidi" w:cstheme="majorBidi"/>
          <w:sz w:val="24"/>
          <w:szCs w:val="24"/>
        </w:rPr>
        <w:t>dengan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jalur</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konvensional</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yakni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penyelesaian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perkara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melalui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jalur</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litigasi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pengadilan</w:t>
      </w:r>
      <w:proofErr w:type="spellEnd"/>
      <w:r w:rsidR="00E76DD7" w:rsidRPr="006C3DE4">
        <w:rPr>
          <w:rFonts w:asciiTheme="majorBidi" w:hAnsiTheme="majorBidi" w:cstheme="majorBidi"/>
          <w:sz w:val="24"/>
          <w:szCs w:val="24"/>
        </w:rPr>
        <w:t>).</w:t>
      </w:r>
      <w:r w:rsidR="00A61A32" w:rsidRPr="00A61A32">
        <w:rPr>
          <w:rFonts w:asciiTheme="majorBidi" w:hAnsiTheme="majorBidi" w:cstheme="majorBidi"/>
          <w:sz w:val="24"/>
          <w:szCs w:val="24"/>
        </w:rPr>
        <w:t xml:space="preserve"> </w:t>
      </w:r>
      <w:r w:rsidR="00A61A32" w:rsidRPr="00380CAE">
        <w:rPr>
          <w:rFonts w:asciiTheme="majorBidi" w:hAnsiTheme="majorBidi" w:cstheme="majorBidi"/>
          <w:sz w:val="24"/>
          <w:szCs w:val="24"/>
        </w:rPr>
        <w:t xml:space="preserve">Di </w:t>
      </w:r>
      <w:proofErr w:type="spellStart"/>
      <w:r w:rsidR="00A61A32" w:rsidRPr="00380CAE">
        <w:rPr>
          <w:rFonts w:asciiTheme="majorBidi" w:hAnsiTheme="majorBidi" w:cstheme="majorBidi"/>
          <w:sz w:val="24"/>
          <w:szCs w:val="24"/>
        </w:rPr>
        <w:t>tahun</w:t>
      </w:r>
      <w:proofErr w:type="spellEnd"/>
      <w:r w:rsidR="00A61A32" w:rsidRPr="00380CAE">
        <w:rPr>
          <w:rFonts w:asciiTheme="majorBidi" w:hAnsiTheme="majorBidi" w:cstheme="majorBidi"/>
          <w:sz w:val="24"/>
          <w:szCs w:val="24"/>
        </w:rPr>
        <w:t xml:space="preserve"> 1999 </w:t>
      </w:r>
      <w:proofErr w:type="spellStart"/>
      <w:r w:rsidR="00A61A32" w:rsidRPr="00380CAE">
        <w:rPr>
          <w:rFonts w:asciiTheme="majorBidi" w:hAnsiTheme="majorBidi" w:cstheme="majorBidi"/>
          <w:sz w:val="24"/>
          <w:szCs w:val="24"/>
        </w:rPr>
        <w:t>Pemerintah</w:t>
      </w:r>
      <w:proofErr w:type="spellEnd"/>
      <w:r w:rsidR="00A61A32" w:rsidRPr="00380CAE">
        <w:rPr>
          <w:rFonts w:asciiTheme="majorBidi" w:hAnsiTheme="majorBidi" w:cstheme="majorBidi"/>
          <w:sz w:val="24"/>
          <w:szCs w:val="24"/>
        </w:rPr>
        <w:t xml:space="preserve"> Negara RI </w:t>
      </w:r>
      <w:proofErr w:type="spellStart"/>
      <w:r w:rsidR="00A61A32" w:rsidRPr="00380CAE">
        <w:rPr>
          <w:rFonts w:asciiTheme="majorBidi" w:hAnsiTheme="majorBidi" w:cstheme="majorBidi"/>
          <w:sz w:val="24"/>
          <w:szCs w:val="24"/>
        </w:rPr>
        <w:t>dibawah</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pemerintahan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presiden</w:t>
      </w:r>
      <w:proofErr w:type="spellEnd"/>
      <w:r w:rsidR="00A61A32" w:rsidRPr="00380CAE">
        <w:rPr>
          <w:rFonts w:asciiTheme="majorBidi" w:hAnsiTheme="majorBidi" w:cstheme="majorBidi"/>
          <w:sz w:val="24"/>
          <w:szCs w:val="24"/>
        </w:rPr>
        <w:t xml:space="preserve"> BJ Habibie </w:t>
      </w:r>
      <w:proofErr w:type="spellStart"/>
      <w:r w:rsidR="00A61A32" w:rsidRPr="00380CAE">
        <w:rPr>
          <w:rFonts w:asciiTheme="majorBidi" w:hAnsiTheme="majorBidi" w:cstheme="majorBidi"/>
          <w:sz w:val="24"/>
          <w:szCs w:val="24"/>
        </w:rPr>
        <w:t>sudah</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mengundangkan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Undang-undang</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nomor</w:t>
      </w:r>
      <w:proofErr w:type="spellEnd"/>
      <w:r w:rsidR="00A61A32" w:rsidRPr="00380CAE">
        <w:rPr>
          <w:rFonts w:asciiTheme="majorBidi" w:hAnsiTheme="majorBidi" w:cstheme="majorBidi"/>
          <w:sz w:val="24"/>
          <w:szCs w:val="24"/>
        </w:rPr>
        <w:t xml:space="preserve"> 30 </w:t>
      </w:r>
      <w:proofErr w:type="spellStart"/>
      <w:r w:rsidR="00A61A32" w:rsidRPr="00380CAE">
        <w:rPr>
          <w:rFonts w:asciiTheme="majorBidi" w:hAnsiTheme="majorBidi" w:cstheme="majorBidi"/>
          <w:sz w:val="24"/>
          <w:szCs w:val="24"/>
        </w:rPr>
        <w:t>tahun</w:t>
      </w:r>
      <w:proofErr w:type="spellEnd"/>
      <w:r w:rsidR="00A61A32" w:rsidRPr="00380CAE">
        <w:rPr>
          <w:rFonts w:asciiTheme="majorBidi" w:hAnsiTheme="majorBidi" w:cstheme="majorBidi"/>
          <w:sz w:val="24"/>
          <w:szCs w:val="24"/>
        </w:rPr>
        <w:t xml:space="preserve"> 1999 </w:t>
      </w:r>
      <w:proofErr w:type="spellStart"/>
      <w:r w:rsidR="00A61A32" w:rsidRPr="00380CAE">
        <w:rPr>
          <w:rFonts w:asciiTheme="majorBidi" w:hAnsiTheme="majorBidi" w:cstheme="majorBidi"/>
          <w:sz w:val="24"/>
          <w:szCs w:val="24"/>
        </w:rPr>
        <w:t>mengenai</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Arbitrase</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serta</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Alternatif</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Penyelesaian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Sengketa</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Undang-undang</w:t>
      </w:r>
      <w:proofErr w:type="spellEnd"/>
      <w:r w:rsidR="00A61A32" w:rsidRPr="00380CAE">
        <w:rPr>
          <w:rFonts w:asciiTheme="majorBidi" w:hAnsiTheme="majorBidi" w:cstheme="majorBidi"/>
          <w:sz w:val="24"/>
          <w:szCs w:val="24"/>
        </w:rPr>
        <w:t xml:space="preserve"> </w:t>
      </w:r>
      <w:proofErr w:type="spellStart"/>
      <w:r w:rsidR="00246B43">
        <w:rPr>
          <w:rFonts w:asciiTheme="majorBidi" w:hAnsiTheme="majorBidi" w:cstheme="majorBidi"/>
          <w:sz w:val="24"/>
          <w:szCs w:val="24"/>
        </w:rPr>
        <w:t>ini</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dituju</w:t>
      </w:r>
      <w:r w:rsidR="00E5332E">
        <w:rPr>
          <w:rFonts w:asciiTheme="majorBidi" w:hAnsiTheme="majorBidi" w:cstheme="majorBidi"/>
          <w:sz w:val="24"/>
          <w:szCs w:val="24"/>
        </w:rPr>
        <w:t>k</w:t>
      </w:r>
      <w:r w:rsidR="00A61A32" w:rsidRPr="00380CAE">
        <w:rPr>
          <w:rFonts w:asciiTheme="majorBidi" w:hAnsiTheme="majorBidi" w:cstheme="majorBidi"/>
          <w:sz w:val="24"/>
          <w:szCs w:val="24"/>
        </w:rPr>
        <w:t>kan</w:t>
      </w:r>
      <w:proofErr w:type="spellEnd"/>
      <w:r w:rsidR="00A61A32" w:rsidRPr="00380CAE">
        <w:rPr>
          <w:rFonts w:asciiTheme="majorBidi" w:hAnsiTheme="majorBidi" w:cstheme="majorBidi"/>
          <w:sz w:val="24"/>
          <w:szCs w:val="24"/>
        </w:rPr>
        <w:t xml:space="preserve"> pada </w:t>
      </w:r>
      <w:proofErr w:type="spellStart"/>
      <w:r w:rsidR="00A61A32" w:rsidRPr="00380CAE">
        <w:rPr>
          <w:rFonts w:asciiTheme="majorBidi" w:hAnsiTheme="majorBidi" w:cstheme="majorBidi"/>
          <w:sz w:val="24"/>
          <w:szCs w:val="24"/>
        </w:rPr>
        <w:t>aturan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penyelesaian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sengketa</w:t>
      </w:r>
      <w:proofErr w:type="spellEnd"/>
      <w:r w:rsidR="00A61A32" w:rsidRPr="00380CAE">
        <w:rPr>
          <w:rFonts w:asciiTheme="majorBidi" w:hAnsiTheme="majorBidi" w:cstheme="majorBidi"/>
          <w:sz w:val="24"/>
          <w:szCs w:val="24"/>
        </w:rPr>
        <w:t xml:space="preserve"> di </w:t>
      </w:r>
      <w:proofErr w:type="spellStart"/>
      <w:r w:rsidR="00A61A32" w:rsidRPr="00380CAE">
        <w:rPr>
          <w:rFonts w:asciiTheme="majorBidi" w:hAnsiTheme="majorBidi" w:cstheme="majorBidi"/>
          <w:sz w:val="24"/>
          <w:szCs w:val="24"/>
        </w:rPr>
        <w:t>luar</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ruang</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pengadilan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dengan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memberikan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kemungkinan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sehingga</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bagi</w:t>
      </w:r>
      <w:proofErr w:type="spellEnd"/>
      <w:r w:rsidR="00A61A32" w:rsidRPr="00380CAE">
        <w:rPr>
          <w:rFonts w:asciiTheme="majorBidi" w:hAnsiTheme="majorBidi" w:cstheme="majorBidi"/>
          <w:sz w:val="24"/>
          <w:szCs w:val="24"/>
        </w:rPr>
        <w:t xml:space="preserve"> para </w:t>
      </w:r>
      <w:proofErr w:type="spellStart"/>
      <w:r w:rsidR="00A61A32" w:rsidRPr="00380CAE">
        <w:rPr>
          <w:rFonts w:asciiTheme="majorBidi" w:hAnsiTheme="majorBidi" w:cstheme="majorBidi"/>
          <w:sz w:val="24"/>
          <w:szCs w:val="24"/>
        </w:rPr>
        <w:t>pihak</w:t>
      </w:r>
      <w:proofErr w:type="spellEnd"/>
      <w:r w:rsidR="00A61A32" w:rsidRPr="00380CAE">
        <w:rPr>
          <w:rFonts w:asciiTheme="majorBidi" w:hAnsiTheme="majorBidi" w:cstheme="majorBidi"/>
          <w:sz w:val="24"/>
          <w:szCs w:val="24"/>
        </w:rPr>
        <w:t xml:space="preserve"> yang </w:t>
      </w:r>
      <w:proofErr w:type="spellStart"/>
      <w:r w:rsidR="00A61A32" w:rsidRPr="00380CAE">
        <w:rPr>
          <w:rFonts w:asciiTheme="majorBidi" w:hAnsiTheme="majorBidi" w:cstheme="majorBidi"/>
          <w:sz w:val="24"/>
          <w:szCs w:val="24"/>
        </w:rPr>
        <w:t>bersengketa</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dalam</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penyelesaikan</w:t>
      </w:r>
      <w:proofErr w:type="spellEnd"/>
      <w:r w:rsidR="00A61A32" w:rsidRPr="00380CAE">
        <w:rPr>
          <w:rFonts w:asciiTheme="majorBidi" w:hAnsiTheme="majorBidi" w:cstheme="majorBidi"/>
          <w:sz w:val="24"/>
          <w:szCs w:val="24"/>
        </w:rPr>
        <w:t xml:space="preserve"> </w:t>
      </w:r>
      <w:proofErr w:type="spellStart"/>
      <w:r w:rsidR="00C90E67">
        <w:rPr>
          <w:rFonts w:asciiTheme="majorBidi" w:hAnsiTheme="majorBidi" w:cstheme="majorBidi"/>
          <w:sz w:val="24"/>
          <w:szCs w:val="24"/>
        </w:rPr>
        <w:t>konflik</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atau</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perselisihan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atau</w:t>
      </w:r>
      <w:proofErr w:type="spellEnd"/>
      <w:r w:rsidR="00A61A32" w:rsidRPr="00380CAE">
        <w:rPr>
          <w:rFonts w:asciiTheme="majorBidi" w:hAnsiTheme="majorBidi" w:cstheme="majorBidi"/>
          <w:sz w:val="24"/>
          <w:szCs w:val="24"/>
        </w:rPr>
        <w:t xml:space="preserve"> </w:t>
      </w:r>
      <w:proofErr w:type="spellStart"/>
      <w:r w:rsidR="00246B43">
        <w:rPr>
          <w:rFonts w:asciiTheme="majorBidi" w:hAnsiTheme="majorBidi" w:cstheme="majorBidi"/>
          <w:sz w:val="24"/>
          <w:szCs w:val="24"/>
        </w:rPr>
        <w:t>bedanya</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pendapat</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yakni</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antara</w:t>
      </w:r>
      <w:proofErr w:type="spellEnd"/>
      <w:r w:rsidR="00A61A32" w:rsidRPr="00380CAE">
        <w:rPr>
          <w:rFonts w:asciiTheme="majorBidi" w:hAnsiTheme="majorBidi" w:cstheme="majorBidi"/>
          <w:sz w:val="24"/>
          <w:szCs w:val="24"/>
        </w:rPr>
        <w:t xml:space="preserve"> para </w:t>
      </w:r>
      <w:proofErr w:type="spellStart"/>
      <w:r w:rsidR="00A61A32" w:rsidRPr="00380CAE">
        <w:rPr>
          <w:rFonts w:asciiTheme="majorBidi" w:hAnsiTheme="majorBidi" w:cstheme="majorBidi"/>
          <w:sz w:val="24"/>
          <w:szCs w:val="24"/>
        </w:rPr>
        <w:t>pihak</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dalam</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ruang</w:t>
      </w:r>
      <w:proofErr w:type="spellEnd"/>
      <w:r w:rsidR="00A61A32" w:rsidRPr="00380CAE">
        <w:rPr>
          <w:rFonts w:asciiTheme="majorBidi" w:hAnsiTheme="majorBidi" w:cstheme="majorBidi"/>
          <w:sz w:val="24"/>
          <w:szCs w:val="24"/>
        </w:rPr>
        <w:t xml:space="preserve"> </w:t>
      </w:r>
      <w:proofErr w:type="spellStart"/>
      <w:r w:rsidR="00246B43">
        <w:rPr>
          <w:rFonts w:asciiTheme="majorBidi" w:hAnsiTheme="majorBidi" w:cstheme="majorBidi"/>
          <w:sz w:val="24"/>
          <w:szCs w:val="24"/>
        </w:rPr>
        <w:t>pengadilan</w:t>
      </w:r>
      <w:proofErr w:type="spellEnd"/>
      <w:r w:rsidR="00246B43">
        <w:rPr>
          <w:rFonts w:asciiTheme="majorBidi" w:hAnsiTheme="majorBidi" w:cstheme="majorBidi"/>
          <w:sz w:val="24"/>
          <w:szCs w:val="24"/>
        </w:rPr>
        <w:t xml:space="preserve"> </w:t>
      </w:r>
      <w:r w:rsidR="00A61A32" w:rsidRPr="00380CAE">
        <w:rPr>
          <w:rFonts w:asciiTheme="majorBidi" w:hAnsiTheme="majorBidi" w:cstheme="majorBidi"/>
          <w:sz w:val="24"/>
          <w:szCs w:val="24"/>
        </w:rPr>
        <w:t xml:space="preserve">yang </w:t>
      </w:r>
      <w:proofErr w:type="spellStart"/>
      <w:r w:rsidR="00A61A32" w:rsidRPr="00380CAE">
        <w:rPr>
          <w:rFonts w:asciiTheme="majorBidi" w:hAnsiTheme="majorBidi" w:cstheme="majorBidi"/>
          <w:sz w:val="24"/>
          <w:szCs w:val="24"/>
        </w:rPr>
        <w:t>lebih</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sesuai</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dengan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tujuan</w:t>
      </w:r>
      <w:proofErr w:type="spellEnd"/>
      <w:r w:rsidR="00A61A32" w:rsidRPr="00380CAE">
        <w:rPr>
          <w:rFonts w:asciiTheme="majorBidi" w:hAnsiTheme="majorBidi" w:cstheme="majorBidi"/>
          <w:sz w:val="24"/>
          <w:szCs w:val="24"/>
        </w:rPr>
        <w:t xml:space="preserve"> para </w:t>
      </w:r>
      <w:proofErr w:type="spellStart"/>
      <w:r w:rsidR="00A61A32" w:rsidRPr="00380CAE">
        <w:rPr>
          <w:rFonts w:asciiTheme="majorBidi" w:hAnsiTheme="majorBidi" w:cstheme="majorBidi"/>
          <w:sz w:val="24"/>
          <w:szCs w:val="24"/>
        </w:rPr>
        <w:t>pihak</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Suatu</w:t>
      </w:r>
      <w:proofErr w:type="spellEnd"/>
      <w:r w:rsidR="00A61A32" w:rsidRPr="00380CAE">
        <w:rPr>
          <w:rFonts w:asciiTheme="majorBidi" w:hAnsiTheme="majorBidi" w:cstheme="majorBidi"/>
          <w:sz w:val="24"/>
          <w:szCs w:val="24"/>
        </w:rPr>
        <w:t xml:space="preserve"> forum </w:t>
      </w:r>
      <w:proofErr w:type="spellStart"/>
      <w:r w:rsidR="00A61A32" w:rsidRPr="00380CAE">
        <w:rPr>
          <w:rFonts w:asciiTheme="majorBidi" w:hAnsiTheme="majorBidi" w:cstheme="majorBidi"/>
          <w:sz w:val="24"/>
          <w:szCs w:val="24"/>
        </w:rPr>
        <w:t>akan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dihar</w:t>
      </w:r>
      <w:r w:rsidR="003259BF">
        <w:rPr>
          <w:rFonts w:asciiTheme="majorBidi" w:hAnsiTheme="majorBidi" w:cstheme="majorBidi"/>
          <w:sz w:val="24"/>
          <w:szCs w:val="24"/>
        </w:rPr>
        <w:t>a</w:t>
      </w:r>
      <w:r w:rsidR="00A61A32" w:rsidRPr="00380CAE">
        <w:rPr>
          <w:rFonts w:asciiTheme="majorBidi" w:hAnsiTheme="majorBidi" w:cstheme="majorBidi"/>
          <w:sz w:val="24"/>
          <w:szCs w:val="24"/>
        </w:rPr>
        <w:t>pakan</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mengakomodir</w:t>
      </w:r>
      <w:proofErr w:type="spellEnd"/>
      <w:r w:rsidR="00A61A32" w:rsidRPr="00380CAE">
        <w:rPr>
          <w:rFonts w:asciiTheme="majorBidi" w:hAnsiTheme="majorBidi" w:cstheme="majorBidi"/>
          <w:sz w:val="24"/>
          <w:szCs w:val="24"/>
        </w:rPr>
        <w:t xml:space="preserve"> </w:t>
      </w:r>
      <w:proofErr w:type="spellStart"/>
      <w:r w:rsidR="00A61A32" w:rsidRPr="00380CAE">
        <w:rPr>
          <w:rFonts w:asciiTheme="majorBidi" w:hAnsiTheme="majorBidi" w:cstheme="majorBidi"/>
          <w:sz w:val="24"/>
          <w:szCs w:val="24"/>
        </w:rPr>
        <w:t>kepentingan</w:t>
      </w:r>
      <w:proofErr w:type="spellEnd"/>
      <w:r w:rsidR="00A61A32" w:rsidRPr="00380CAE">
        <w:rPr>
          <w:rFonts w:asciiTheme="majorBidi" w:hAnsiTheme="majorBidi" w:cstheme="majorBidi"/>
          <w:sz w:val="24"/>
          <w:szCs w:val="24"/>
        </w:rPr>
        <w:t xml:space="preserve"> para </w:t>
      </w:r>
      <w:proofErr w:type="spellStart"/>
      <w:r w:rsidR="00A61A32" w:rsidRPr="00380CAE">
        <w:rPr>
          <w:rFonts w:asciiTheme="majorBidi" w:hAnsiTheme="majorBidi" w:cstheme="majorBidi"/>
          <w:sz w:val="24"/>
          <w:szCs w:val="24"/>
        </w:rPr>
        <w:t>pihak</w:t>
      </w:r>
      <w:proofErr w:type="spellEnd"/>
      <w:r w:rsidR="00A61A32" w:rsidRPr="00380CAE">
        <w:rPr>
          <w:rFonts w:asciiTheme="majorBidi" w:hAnsiTheme="majorBidi" w:cstheme="majorBidi"/>
          <w:sz w:val="24"/>
          <w:szCs w:val="24"/>
        </w:rPr>
        <w:t xml:space="preserve"> yang </w:t>
      </w:r>
      <w:proofErr w:type="spellStart"/>
      <w:r w:rsidR="00A61A32" w:rsidRPr="00380CAE">
        <w:rPr>
          <w:rFonts w:asciiTheme="majorBidi" w:hAnsiTheme="majorBidi" w:cstheme="majorBidi"/>
          <w:sz w:val="24"/>
          <w:szCs w:val="24"/>
        </w:rPr>
        <w:t>berkonflik</w:t>
      </w:r>
      <w:proofErr w:type="spellEnd"/>
      <w:r w:rsidR="00A61A32" w:rsidRPr="00380CAE">
        <w:rPr>
          <w:rFonts w:asciiTheme="majorBidi" w:hAnsiTheme="majorBidi" w:cstheme="majorBidi"/>
          <w:sz w:val="24"/>
          <w:szCs w:val="24"/>
        </w:rPr>
        <w:t>.</w:t>
      </w:r>
    </w:p>
    <w:p w14:paraId="2DAFC2BB" w14:textId="77777777" w:rsidR="004D5A53" w:rsidRPr="007D1A81" w:rsidRDefault="00C90E67" w:rsidP="001301FC">
      <w:pPr>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00B4392A">
        <w:rPr>
          <w:rFonts w:asciiTheme="majorBidi" w:hAnsiTheme="majorBidi" w:cstheme="majorBidi"/>
          <w:sz w:val="24"/>
          <w:szCs w:val="24"/>
        </w:rPr>
        <w:t>S</w:t>
      </w:r>
      <w:r w:rsidR="003259BF">
        <w:rPr>
          <w:rFonts w:asciiTheme="majorBidi" w:hAnsiTheme="majorBidi" w:cstheme="majorBidi"/>
          <w:sz w:val="24"/>
          <w:szCs w:val="24"/>
        </w:rPr>
        <w:t>eiring</w:t>
      </w:r>
      <w:proofErr w:type="spellEnd"/>
      <w:r w:rsidR="003259BF">
        <w:rPr>
          <w:rFonts w:asciiTheme="majorBidi" w:hAnsiTheme="majorBidi" w:cstheme="majorBidi"/>
          <w:sz w:val="24"/>
          <w:szCs w:val="24"/>
        </w:rPr>
        <w:t xml:space="preserve"> </w:t>
      </w:r>
      <w:proofErr w:type="spellStart"/>
      <w:r w:rsidR="003259BF">
        <w:rPr>
          <w:rFonts w:asciiTheme="majorBidi" w:hAnsiTheme="majorBidi" w:cstheme="majorBidi"/>
          <w:sz w:val="24"/>
          <w:szCs w:val="24"/>
        </w:rPr>
        <w:t>berjalannya</w:t>
      </w:r>
      <w:proofErr w:type="spellEnd"/>
      <w:r w:rsidR="00E76DD7" w:rsidRPr="006C3DE4">
        <w:rPr>
          <w:rFonts w:asciiTheme="majorBidi" w:hAnsiTheme="majorBidi" w:cstheme="majorBidi"/>
          <w:sz w:val="24"/>
          <w:szCs w:val="24"/>
        </w:rPr>
        <w:t xml:space="preserve"> </w:t>
      </w:r>
      <w:proofErr w:type="spellStart"/>
      <w:r w:rsidR="00B4392A">
        <w:rPr>
          <w:rFonts w:asciiTheme="majorBidi" w:hAnsiTheme="majorBidi" w:cstheme="majorBidi"/>
          <w:sz w:val="24"/>
          <w:szCs w:val="24"/>
        </w:rPr>
        <w:t>waktu</w:t>
      </w:r>
      <w:proofErr w:type="spellEnd"/>
      <w:r w:rsidR="00B4392A">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dirasakan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bahwa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penyelesaian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konflik</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melalui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jalur</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ini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acap</w:t>
      </w:r>
      <w:proofErr w:type="spellEnd"/>
      <w:r w:rsidR="00E76DD7" w:rsidRPr="006C3DE4">
        <w:rPr>
          <w:rFonts w:asciiTheme="majorBidi" w:hAnsiTheme="majorBidi" w:cstheme="majorBidi"/>
          <w:sz w:val="24"/>
          <w:szCs w:val="24"/>
        </w:rPr>
        <w:t xml:space="preserve"> kali </w:t>
      </w:r>
      <w:proofErr w:type="spellStart"/>
      <w:r w:rsidR="00E76DD7" w:rsidRPr="006C3DE4">
        <w:rPr>
          <w:rFonts w:asciiTheme="majorBidi" w:hAnsiTheme="majorBidi" w:cstheme="majorBidi"/>
          <w:sz w:val="24"/>
          <w:szCs w:val="24"/>
        </w:rPr>
        <w:t>membuat</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kesan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kurang</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baik</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bagi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kedua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pihak</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Dikatakan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demikian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sebab</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untuk</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mencapai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keputusan</w:t>
      </w:r>
      <w:proofErr w:type="spellEnd"/>
      <w:r w:rsidR="00E76DD7" w:rsidRPr="006C3DE4">
        <w:rPr>
          <w:rFonts w:asciiTheme="majorBidi" w:hAnsiTheme="majorBidi" w:cstheme="majorBidi"/>
          <w:sz w:val="24"/>
          <w:szCs w:val="24"/>
        </w:rPr>
        <w:t xml:space="preserve"> final </w:t>
      </w:r>
      <w:proofErr w:type="spellStart"/>
      <w:r w:rsidR="00E76DD7" w:rsidRPr="006C3DE4">
        <w:rPr>
          <w:rFonts w:asciiTheme="majorBidi" w:hAnsiTheme="majorBidi" w:cstheme="majorBidi"/>
          <w:sz w:val="24"/>
          <w:szCs w:val="24"/>
        </w:rPr>
        <w:t>dari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satu</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lembaga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pengadilan</w:t>
      </w:r>
      <w:proofErr w:type="spellEnd"/>
      <w:r w:rsidR="00E76DD7" w:rsidRPr="006C3DE4">
        <w:rPr>
          <w:rFonts w:asciiTheme="majorBidi" w:hAnsiTheme="majorBidi" w:cstheme="majorBidi"/>
          <w:sz w:val="24"/>
          <w:szCs w:val="24"/>
        </w:rPr>
        <w:t xml:space="preserve">, para </w:t>
      </w:r>
      <w:proofErr w:type="spellStart"/>
      <w:r w:rsidR="00E76DD7" w:rsidRPr="006C3DE4">
        <w:rPr>
          <w:rFonts w:asciiTheme="majorBidi" w:hAnsiTheme="majorBidi" w:cstheme="majorBidi"/>
          <w:sz w:val="24"/>
          <w:szCs w:val="24"/>
        </w:rPr>
        <w:t>pihak</w:t>
      </w:r>
      <w:proofErr w:type="spellEnd"/>
      <w:r>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bersengketa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harus</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dituntut</w:t>
      </w:r>
      <w:proofErr w:type="spellEnd"/>
      <w:r w:rsidR="00E76DD7" w:rsidRPr="006C3DE4">
        <w:rPr>
          <w:rFonts w:asciiTheme="majorBidi" w:hAnsiTheme="majorBidi" w:cstheme="majorBidi"/>
          <w:sz w:val="24"/>
          <w:szCs w:val="24"/>
        </w:rPr>
        <w:t xml:space="preserve"> agar </w:t>
      </w:r>
      <w:proofErr w:type="spellStart"/>
      <w:r w:rsidR="00E76DD7" w:rsidRPr="006C3DE4">
        <w:rPr>
          <w:rFonts w:asciiTheme="majorBidi" w:hAnsiTheme="majorBidi" w:cstheme="majorBidi"/>
          <w:sz w:val="24"/>
          <w:szCs w:val="24"/>
        </w:rPr>
        <w:t>benar-benar</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bertarung</w:t>
      </w:r>
      <w:proofErr w:type="spellEnd"/>
      <w:r w:rsidR="00E76DD7" w:rsidRPr="006C3DE4">
        <w:rPr>
          <w:rFonts w:asciiTheme="majorBidi" w:hAnsiTheme="majorBidi" w:cstheme="majorBidi"/>
          <w:sz w:val="24"/>
          <w:szCs w:val="24"/>
        </w:rPr>
        <w:t xml:space="preserve"> pada </w:t>
      </w:r>
      <w:proofErr w:type="spellStart"/>
      <w:r w:rsidR="00E76DD7" w:rsidRPr="006C3DE4">
        <w:rPr>
          <w:rFonts w:asciiTheme="majorBidi" w:hAnsiTheme="majorBidi" w:cstheme="majorBidi"/>
          <w:sz w:val="24"/>
          <w:szCs w:val="24"/>
        </w:rPr>
        <w:t>majelis</w:t>
      </w:r>
      <w:proofErr w:type="spellEnd"/>
      <w:r w:rsidR="00E76DD7" w:rsidRPr="006C3DE4">
        <w:rPr>
          <w:rFonts w:asciiTheme="majorBidi" w:hAnsiTheme="majorBidi" w:cstheme="majorBidi"/>
          <w:sz w:val="24"/>
          <w:szCs w:val="24"/>
        </w:rPr>
        <w:t xml:space="preserve"> hakim, oleh </w:t>
      </w:r>
      <w:proofErr w:type="spellStart"/>
      <w:r w:rsidR="00E76DD7" w:rsidRPr="006C3DE4">
        <w:rPr>
          <w:rFonts w:asciiTheme="majorBidi" w:hAnsiTheme="majorBidi" w:cstheme="majorBidi"/>
          <w:sz w:val="24"/>
          <w:szCs w:val="24"/>
        </w:rPr>
        <w:t>karena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itu</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akan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ditentukan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siapa</w:t>
      </w:r>
      <w:proofErr w:type="spellEnd"/>
      <w:r w:rsidR="00E76DD7" w:rsidRPr="006C3DE4">
        <w:rPr>
          <w:rFonts w:asciiTheme="majorBidi" w:hAnsiTheme="majorBidi" w:cstheme="majorBidi"/>
          <w:sz w:val="24"/>
          <w:szCs w:val="24"/>
        </w:rPr>
        <w:t xml:space="preserve"> yang </w:t>
      </w:r>
      <w:proofErr w:type="spellStart"/>
      <w:r w:rsidR="00E76DD7" w:rsidRPr="006C3DE4">
        <w:rPr>
          <w:rFonts w:asciiTheme="majorBidi" w:hAnsiTheme="majorBidi" w:cstheme="majorBidi"/>
          <w:sz w:val="24"/>
          <w:szCs w:val="24"/>
        </w:rPr>
        <w:t>akan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menjadi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pemenang</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Dewasa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ini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penyelesaian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sengketa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atau</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konflik</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sudah</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mulai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beralih</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ke</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penyelesaian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dengan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cara</w:t>
      </w:r>
      <w:proofErr w:type="spellEnd"/>
      <w:r w:rsidR="00E76DD7" w:rsidRPr="006C3DE4">
        <w:rPr>
          <w:rFonts w:asciiTheme="majorBidi" w:hAnsiTheme="majorBidi" w:cstheme="majorBidi"/>
          <w:sz w:val="24"/>
          <w:szCs w:val="24"/>
        </w:rPr>
        <w:t xml:space="preserve"> non-</w:t>
      </w:r>
      <w:proofErr w:type="spellStart"/>
      <w:r w:rsidR="00E76DD7" w:rsidRPr="006C3DE4">
        <w:rPr>
          <w:rFonts w:asciiTheme="majorBidi" w:hAnsiTheme="majorBidi" w:cstheme="majorBidi"/>
          <w:sz w:val="24"/>
          <w:szCs w:val="24"/>
        </w:rPr>
        <w:t>litigasi</w:t>
      </w:r>
      <w:proofErr w:type="spellEnd"/>
      <w:r w:rsidR="00E76DD7" w:rsidRPr="006C3DE4">
        <w:rPr>
          <w:rFonts w:asciiTheme="majorBidi" w:hAnsiTheme="majorBidi" w:cstheme="majorBidi"/>
          <w:sz w:val="24"/>
          <w:szCs w:val="24"/>
        </w:rPr>
        <w:t xml:space="preserve"> yang </w:t>
      </w:r>
      <w:proofErr w:type="spellStart"/>
      <w:r w:rsidR="00E76DD7" w:rsidRPr="006C3DE4">
        <w:rPr>
          <w:rFonts w:asciiTheme="majorBidi" w:hAnsiTheme="majorBidi" w:cstheme="majorBidi"/>
          <w:sz w:val="24"/>
          <w:szCs w:val="24"/>
        </w:rPr>
        <w:t>dikenal</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dengan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Penyelesaian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Sengketa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Alternatif</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atau</w:t>
      </w:r>
      <w:proofErr w:type="spellEnd"/>
      <w:r w:rsidR="00E76DD7" w:rsidRPr="006C3DE4">
        <w:rPr>
          <w:rFonts w:asciiTheme="majorBidi" w:hAnsiTheme="majorBidi" w:cstheme="majorBidi"/>
          <w:sz w:val="24"/>
          <w:szCs w:val="24"/>
        </w:rPr>
        <w:t xml:space="preserve"> Alternative Dispute Resolution (ADR). Di Amerika</w:t>
      </w:r>
      <w:r w:rsidR="00A61A32">
        <w:rPr>
          <w:rFonts w:asciiTheme="majorBidi" w:hAnsiTheme="majorBidi" w:cstheme="majorBidi"/>
          <w:sz w:val="24"/>
          <w:szCs w:val="24"/>
        </w:rPr>
        <w:t xml:space="preserve"> </w:t>
      </w:r>
      <w:r w:rsidR="00E76DD7" w:rsidRPr="006C3DE4">
        <w:rPr>
          <w:rFonts w:asciiTheme="majorBidi" w:hAnsiTheme="majorBidi" w:cstheme="majorBidi"/>
          <w:sz w:val="24"/>
          <w:szCs w:val="24"/>
        </w:rPr>
        <w:t xml:space="preserve">dan di Australia </w:t>
      </w:r>
      <w:proofErr w:type="spellStart"/>
      <w:r w:rsidR="00E76DD7" w:rsidRPr="006C3DE4">
        <w:rPr>
          <w:rFonts w:asciiTheme="majorBidi" w:hAnsiTheme="majorBidi" w:cstheme="majorBidi"/>
          <w:sz w:val="24"/>
          <w:szCs w:val="24"/>
        </w:rPr>
        <w:t>hampir</w:t>
      </w:r>
      <w:proofErr w:type="spellEnd"/>
      <w:r w:rsidR="00E76DD7" w:rsidRPr="006C3DE4">
        <w:rPr>
          <w:rFonts w:asciiTheme="majorBidi" w:hAnsiTheme="majorBidi" w:cstheme="majorBidi"/>
          <w:sz w:val="24"/>
          <w:szCs w:val="24"/>
        </w:rPr>
        <w:t xml:space="preserve"> 90 </w:t>
      </w:r>
      <w:proofErr w:type="spellStart"/>
      <w:r w:rsidR="00E76DD7" w:rsidRPr="006C3DE4">
        <w:rPr>
          <w:rFonts w:asciiTheme="majorBidi" w:hAnsiTheme="majorBidi" w:cstheme="majorBidi"/>
          <w:sz w:val="24"/>
          <w:szCs w:val="24"/>
        </w:rPr>
        <w:t>persen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sengketa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diselesaikan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melalui</w:t>
      </w:r>
      <w:proofErr w:type="spellEnd"/>
      <w:r w:rsidR="00E76DD7" w:rsidRPr="006C3DE4">
        <w:rPr>
          <w:rFonts w:asciiTheme="majorBidi" w:hAnsiTheme="majorBidi" w:cstheme="majorBidi"/>
          <w:sz w:val="24"/>
          <w:szCs w:val="24"/>
        </w:rPr>
        <w:t xml:space="preserve"> non-</w:t>
      </w:r>
      <w:proofErr w:type="spellStart"/>
      <w:r w:rsidR="00E76DD7" w:rsidRPr="006C3DE4">
        <w:rPr>
          <w:rFonts w:asciiTheme="majorBidi" w:hAnsiTheme="majorBidi" w:cstheme="majorBidi"/>
          <w:sz w:val="24"/>
          <w:szCs w:val="24"/>
        </w:rPr>
        <w:t>litigasi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terutama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dikalangan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pengusaha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Begitu</w:t>
      </w:r>
      <w:proofErr w:type="spellEnd"/>
      <w:r w:rsidR="00E76DD7" w:rsidRPr="006C3DE4">
        <w:rPr>
          <w:rFonts w:asciiTheme="majorBidi" w:hAnsiTheme="majorBidi" w:cstheme="majorBidi"/>
          <w:sz w:val="24"/>
          <w:szCs w:val="24"/>
        </w:rPr>
        <w:t xml:space="preserve"> juga pada negara </w:t>
      </w:r>
      <w:proofErr w:type="spellStart"/>
      <w:r w:rsidR="00E76DD7" w:rsidRPr="006C3DE4">
        <w:rPr>
          <w:rFonts w:asciiTheme="majorBidi" w:hAnsiTheme="majorBidi" w:cstheme="majorBidi"/>
          <w:sz w:val="24"/>
          <w:szCs w:val="24"/>
        </w:rPr>
        <w:t>kita</w:t>
      </w:r>
      <w:proofErr w:type="spellEnd"/>
      <w:r w:rsidR="00E76DD7" w:rsidRPr="006C3DE4">
        <w:rPr>
          <w:rFonts w:asciiTheme="majorBidi" w:hAnsiTheme="majorBidi" w:cstheme="majorBidi"/>
          <w:sz w:val="24"/>
          <w:szCs w:val="24"/>
        </w:rPr>
        <w:t xml:space="preserve"> Indonesia </w:t>
      </w:r>
      <w:proofErr w:type="spellStart"/>
      <w:r w:rsidR="00E76DD7" w:rsidRPr="006C3DE4">
        <w:rPr>
          <w:rFonts w:asciiTheme="majorBidi" w:hAnsiTheme="majorBidi" w:cstheme="majorBidi"/>
          <w:sz w:val="24"/>
          <w:szCs w:val="24"/>
        </w:rPr>
        <w:t>dala</w:t>
      </w:r>
      <w:r w:rsidR="00E76DD7">
        <w:rPr>
          <w:rFonts w:asciiTheme="majorBidi" w:hAnsiTheme="majorBidi" w:cstheme="majorBidi"/>
          <w:sz w:val="24"/>
          <w:szCs w:val="24"/>
        </w:rPr>
        <w:t>m</w:t>
      </w:r>
      <w:proofErr w:type="spellEnd"/>
      <w:r w:rsidR="00E76DD7">
        <w:rPr>
          <w:rFonts w:asciiTheme="majorBidi" w:hAnsiTheme="majorBidi" w:cstheme="majorBidi"/>
          <w:sz w:val="24"/>
          <w:szCs w:val="24"/>
        </w:rPr>
        <w:t xml:space="preserve"> </w:t>
      </w:r>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menyelesaian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konflik</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melalui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lembaga</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ini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sudah</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mulai</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tampak</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terutama</w:t>
      </w:r>
      <w:proofErr w:type="spellEnd"/>
      <w:r w:rsidR="00E76DD7" w:rsidRPr="006C3DE4">
        <w:rPr>
          <w:rFonts w:asciiTheme="majorBidi" w:hAnsiTheme="majorBidi" w:cstheme="majorBidi"/>
          <w:sz w:val="24"/>
          <w:szCs w:val="24"/>
        </w:rPr>
        <w:t xml:space="preserve"> pada </w:t>
      </w:r>
      <w:proofErr w:type="spellStart"/>
      <w:r w:rsidR="00E76DD7" w:rsidRPr="006C3DE4">
        <w:rPr>
          <w:rFonts w:asciiTheme="majorBidi" w:hAnsiTheme="majorBidi" w:cstheme="majorBidi"/>
          <w:sz w:val="24"/>
          <w:szCs w:val="24"/>
        </w:rPr>
        <w:t>kalangan</w:t>
      </w:r>
      <w:proofErr w:type="spellEnd"/>
      <w:r w:rsidR="00E76DD7" w:rsidRPr="006C3DE4">
        <w:rPr>
          <w:rFonts w:asciiTheme="majorBidi" w:hAnsiTheme="majorBidi" w:cstheme="majorBidi"/>
          <w:sz w:val="24"/>
          <w:szCs w:val="24"/>
        </w:rPr>
        <w:t xml:space="preserve"> </w:t>
      </w:r>
      <w:proofErr w:type="spellStart"/>
      <w:r w:rsidR="00E76DD7" w:rsidRPr="006C3DE4">
        <w:rPr>
          <w:rFonts w:asciiTheme="majorBidi" w:hAnsiTheme="majorBidi" w:cstheme="majorBidi"/>
          <w:sz w:val="24"/>
          <w:szCs w:val="24"/>
        </w:rPr>
        <w:t>pengusaha</w:t>
      </w:r>
      <w:proofErr w:type="spellEnd"/>
      <w:r w:rsidR="00E76DD7" w:rsidRPr="006C3DE4">
        <w:rPr>
          <w:rFonts w:asciiTheme="majorBidi" w:hAnsiTheme="majorBidi" w:cstheme="majorBidi"/>
          <w:sz w:val="24"/>
          <w:szCs w:val="24"/>
        </w:rPr>
        <w:t>.</w:t>
      </w:r>
      <w:r w:rsidR="00E5332E">
        <w:rPr>
          <w:rFonts w:asciiTheme="majorBidi" w:hAnsiTheme="majorBidi" w:cstheme="majorBidi"/>
          <w:sz w:val="24"/>
          <w:szCs w:val="24"/>
        </w:rPr>
        <w:t xml:space="preserve"> </w:t>
      </w:r>
      <w:proofErr w:type="spellStart"/>
      <w:r w:rsidR="00E5332E" w:rsidRPr="006C3DE4">
        <w:rPr>
          <w:rFonts w:asciiTheme="majorBidi" w:hAnsiTheme="majorBidi" w:cstheme="majorBidi"/>
          <w:sz w:val="24"/>
          <w:szCs w:val="24"/>
        </w:rPr>
        <w:t>Begitu</w:t>
      </w:r>
      <w:proofErr w:type="spellEnd"/>
      <w:r w:rsidR="00E5332E" w:rsidRPr="006C3DE4">
        <w:rPr>
          <w:rFonts w:asciiTheme="majorBidi" w:hAnsiTheme="majorBidi" w:cstheme="majorBidi"/>
          <w:sz w:val="24"/>
          <w:szCs w:val="24"/>
        </w:rPr>
        <w:t xml:space="preserve"> juga pada negara </w:t>
      </w:r>
      <w:proofErr w:type="spellStart"/>
      <w:r w:rsidR="00E5332E" w:rsidRPr="006C3DE4">
        <w:rPr>
          <w:rFonts w:asciiTheme="majorBidi" w:hAnsiTheme="majorBidi" w:cstheme="majorBidi"/>
          <w:sz w:val="24"/>
          <w:szCs w:val="24"/>
        </w:rPr>
        <w:t>kita</w:t>
      </w:r>
      <w:proofErr w:type="spellEnd"/>
      <w:r w:rsidR="00E5332E" w:rsidRPr="006C3DE4">
        <w:rPr>
          <w:rFonts w:asciiTheme="majorBidi" w:hAnsiTheme="majorBidi" w:cstheme="majorBidi"/>
          <w:sz w:val="24"/>
          <w:szCs w:val="24"/>
        </w:rPr>
        <w:t xml:space="preserve"> Indonesia </w:t>
      </w:r>
      <w:proofErr w:type="spellStart"/>
      <w:r w:rsidR="00E5332E" w:rsidRPr="006C3DE4">
        <w:rPr>
          <w:rFonts w:asciiTheme="majorBidi" w:hAnsiTheme="majorBidi" w:cstheme="majorBidi"/>
          <w:sz w:val="24"/>
          <w:szCs w:val="24"/>
        </w:rPr>
        <w:t>dalam</w:t>
      </w:r>
      <w:proofErr w:type="spellEnd"/>
      <w:r w:rsidR="00E5332E" w:rsidRPr="006C3DE4">
        <w:rPr>
          <w:rFonts w:asciiTheme="majorBidi" w:hAnsiTheme="majorBidi" w:cstheme="majorBidi"/>
          <w:sz w:val="24"/>
          <w:szCs w:val="24"/>
        </w:rPr>
        <w:t xml:space="preserve"> </w:t>
      </w:r>
      <w:proofErr w:type="spellStart"/>
      <w:r w:rsidR="00E5332E" w:rsidRPr="006C3DE4">
        <w:rPr>
          <w:rFonts w:asciiTheme="majorBidi" w:hAnsiTheme="majorBidi" w:cstheme="majorBidi"/>
          <w:sz w:val="24"/>
          <w:szCs w:val="24"/>
        </w:rPr>
        <w:t>menyelesaian</w:t>
      </w:r>
      <w:proofErr w:type="spellEnd"/>
      <w:r w:rsidR="00E5332E" w:rsidRPr="006C3DE4">
        <w:rPr>
          <w:rFonts w:asciiTheme="majorBidi" w:hAnsiTheme="majorBidi" w:cstheme="majorBidi"/>
          <w:sz w:val="24"/>
          <w:szCs w:val="24"/>
        </w:rPr>
        <w:t xml:space="preserve"> </w:t>
      </w:r>
      <w:proofErr w:type="spellStart"/>
      <w:r w:rsidR="00E5332E" w:rsidRPr="006C3DE4">
        <w:rPr>
          <w:rFonts w:asciiTheme="majorBidi" w:hAnsiTheme="majorBidi" w:cstheme="majorBidi"/>
          <w:sz w:val="24"/>
          <w:szCs w:val="24"/>
        </w:rPr>
        <w:t>konflik</w:t>
      </w:r>
      <w:proofErr w:type="spellEnd"/>
      <w:r w:rsidR="00E5332E" w:rsidRPr="006C3DE4">
        <w:rPr>
          <w:rFonts w:asciiTheme="majorBidi" w:hAnsiTheme="majorBidi" w:cstheme="majorBidi"/>
          <w:sz w:val="24"/>
          <w:szCs w:val="24"/>
        </w:rPr>
        <w:t xml:space="preserve"> </w:t>
      </w:r>
      <w:proofErr w:type="spellStart"/>
      <w:r w:rsidR="00E5332E" w:rsidRPr="006C3DE4">
        <w:rPr>
          <w:rFonts w:asciiTheme="majorBidi" w:hAnsiTheme="majorBidi" w:cstheme="majorBidi"/>
          <w:sz w:val="24"/>
          <w:szCs w:val="24"/>
        </w:rPr>
        <w:t>melalui</w:t>
      </w:r>
      <w:proofErr w:type="spellEnd"/>
      <w:r w:rsidR="00E5332E" w:rsidRPr="006C3DE4">
        <w:rPr>
          <w:rFonts w:asciiTheme="majorBidi" w:hAnsiTheme="majorBidi" w:cstheme="majorBidi"/>
          <w:sz w:val="24"/>
          <w:szCs w:val="24"/>
        </w:rPr>
        <w:t xml:space="preserve"> </w:t>
      </w:r>
      <w:proofErr w:type="spellStart"/>
      <w:r w:rsidR="00E5332E" w:rsidRPr="006C3DE4">
        <w:rPr>
          <w:rFonts w:asciiTheme="majorBidi" w:hAnsiTheme="majorBidi" w:cstheme="majorBidi"/>
          <w:sz w:val="24"/>
          <w:szCs w:val="24"/>
        </w:rPr>
        <w:t>lembaga</w:t>
      </w:r>
      <w:proofErr w:type="spellEnd"/>
      <w:r w:rsidR="00E5332E" w:rsidRPr="006C3DE4">
        <w:rPr>
          <w:rFonts w:asciiTheme="majorBidi" w:hAnsiTheme="majorBidi" w:cstheme="majorBidi"/>
          <w:sz w:val="24"/>
          <w:szCs w:val="24"/>
        </w:rPr>
        <w:t xml:space="preserve"> </w:t>
      </w:r>
      <w:proofErr w:type="spellStart"/>
      <w:r w:rsidR="00E5332E" w:rsidRPr="006C3DE4">
        <w:rPr>
          <w:rFonts w:asciiTheme="majorBidi" w:hAnsiTheme="majorBidi" w:cstheme="majorBidi"/>
          <w:sz w:val="24"/>
          <w:szCs w:val="24"/>
        </w:rPr>
        <w:t>ini</w:t>
      </w:r>
      <w:proofErr w:type="spellEnd"/>
      <w:r w:rsidR="00E5332E" w:rsidRPr="006C3DE4">
        <w:rPr>
          <w:rFonts w:asciiTheme="majorBidi" w:hAnsiTheme="majorBidi" w:cstheme="majorBidi"/>
          <w:sz w:val="24"/>
          <w:szCs w:val="24"/>
        </w:rPr>
        <w:t xml:space="preserve"> </w:t>
      </w:r>
      <w:proofErr w:type="spellStart"/>
      <w:r w:rsidR="00E5332E" w:rsidRPr="006C3DE4">
        <w:rPr>
          <w:rFonts w:asciiTheme="majorBidi" w:hAnsiTheme="majorBidi" w:cstheme="majorBidi"/>
          <w:sz w:val="24"/>
          <w:szCs w:val="24"/>
        </w:rPr>
        <w:t>sudah</w:t>
      </w:r>
      <w:proofErr w:type="spellEnd"/>
      <w:r w:rsidR="00E5332E" w:rsidRPr="006C3DE4">
        <w:rPr>
          <w:rFonts w:asciiTheme="majorBidi" w:hAnsiTheme="majorBidi" w:cstheme="majorBidi"/>
          <w:sz w:val="24"/>
          <w:szCs w:val="24"/>
        </w:rPr>
        <w:t xml:space="preserve"> </w:t>
      </w:r>
      <w:proofErr w:type="spellStart"/>
      <w:r w:rsidR="00E5332E" w:rsidRPr="006C3DE4">
        <w:rPr>
          <w:rFonts w:asciiTheme="majorBidi" w:hAnsiTheme="majorBidi" w:cstheme="majorBidi"/>
          <w:sz w:val="24"/>
          <w:szCs w:val="24"/>
        </w:rPr>
        <w:t>mulai</w:t>
      </w:r>
      <w:proofErr w:type="spellEnd"/>
      <w:r w:rsidR="00E5332E" w:rsidRPr="006C3DE4">
        <w:rPr>
          <w:rFonts w:asciiTheme="majorBidi" w:hAnsiTheme="majorBidi" w:cstheme="majorBidi"/>
          <w:sz w:val="24"/>
          <w:szCs w:val="24"/>
        </w:rPr>
        <w:t xml:space="preserve"> </w:t>
      </w:r>
      <w:proofErr w:type="spellStart"/>
      <w:r w:rsidR="00E5332E" w:rsidRPr="006C3DE4">
        <w:rPr>
          <w:rFonts w:asciiTheme="majorBidi" w:hAnsiTheme="majorBidi" w:cstheme="majorBidi"/>
          <w:sz w:val="24"/>
          <w:szCs w:val="24"/>
        </w:rPr>
        <w:t>tampak</w:t>
      </w:r>
      <w:proofErr w:type="spellEnd"/>
      <w:r w:rsidR="00E5332E" w:rsidRPr="006C3DE4">
        <w:rPr>
          <w:rFonts w:asciiTheme="majorBidi" w:hAnsiTheme="majorBidi" w:cstheme="majorBidi"/>
          <w:sz w:val="24"/>
          <w:szCs w:val="24"/>
        </w:rPr>
        <w:t xml:space="preserve">, </w:t>
      </w:r>
      <w:proofErr w:type="spellStart"/>
      <w:r w:rsidR="00E5332E" w:rsidRPr="006C3DE4">
        <w:rPr>
          <w:rFonts w:asciiTheme="majorBidi" w:hAnsiTheme="majorBidi" w:cstheme="majorBidi"/>
          <w:sz w:val="24"/>
          <w:szCs w:val="24"/>
        </w:rPr>
        <w:t>terutama</w:t>
      </w:r>
      <w:proofErr w:type="spellEnd"/>
      <w:r w:rsidR="00E5332E" w:rsidRPr="006C3DE4">
        <w:rPr>
          <w:rFonts w:asciiTheme="majorBidi" w:hAnsiTheme="majorBidi" w:cstheme="majorBidi"/>
          <w:sz w:val="24"/>
          <w:szCs w:val="24"/>
        </w:rPr>
        <w:t xml:space="preserve"> pada </w:t>
      </w:r>
      <w:r w:rsidR="00E5332E">
        <w:rPr>
          <w:rFonts w:asciiTheme="majorBidi" w:hAnsiTheme="majorBidi" w:cstheme="majorBidi"/>
          <w:sz w:val="24"/>
          <w:szCs w:val="24"/>
        </w:rPr>
        <w:t xml:space="preserve">pun </w:t>
      </w:r>
      <w:proofErr w:type="spellStart"/>
      <w:r w:rsidR="00E5332E">
        <w:rPr>
          <w:rFonts w:asciiTheme="majorBidi" w:hAnsiTheme="majorBidi" w:cstheme="majorBidi"/>
          <w:sz w:val="24"/>
          <w:szCs w:val="24"/>
        </w:rPr>
        <w:t>sama</w:t>
      </w:r>
      <w:proofErr w:type="spellEnd"/>
      <w:r w:rsidR="00E5332E">
        <w:rPr>
          <w:rFonts w:asciiTheme="majorBidi" w:hAnsiTheme="majorBidi" w:cstheme="majorBidi"/>
          <w:sz w:val="24"/>
          <w:szCs w:val="24"/>
        </w:rPr>
        <w:t xml:space="preserve"> pada </w:t>
      </w:r>
      <w:proofErr w:type="spellStart"/>
      <w:r w:rsidR="00E5332E" w:rsidRPr="006C3DE4">
        <w:rPr>
          <w:rFonts w:asciiTheme="majorBidi" w:hAnsiTheme="majorBidi" w:cstheme="majorBidi"/>
          <w:sz w:val="24"/>
          <w:szCs w:val="24"/>
        </w:rPr>
        <w:t>kalangan</w:t>
      </w:r>
      <w:proofErr w:type="spellEnd"/>
      <w:r w:rsidR="00E5332E" w:rsidRPr="006C3DE4">
        <w:rPr>
          <w:rFonts w:asciiTheme="majorBidi" w:hAnsiTheme="majorBidi" w:cstheme="majorBidi"/>
          <w:sz w:val="24"/>
          <w:szCs w:val="24"/>
        </w:rPr>
        <w:t xml:space="preserve"> </w:t>
      </w:r>
      <w:proofErr w:type="spellStart"/>
      <w:r w:rsidR="00E5332E" w:rsidRPr="006C3DE4">
        <w:rPr>
          <w:rFonts w:asciiTheme="majorBidi" w:hAnsiTheme="majorBidi" w:cstheme="majorBidi"/>
          <w:sz w:val="24"/>
          <w:szCs w:val="24"/>
        </w:rPr>
        <w:t>pengusaha</w:t>
      </w:r>
      <w:proofErr w:type="spellEnd"/>
      <w:r w:rsidR="00E5332E" w:rsidRPr="006C3DE4">
        <w:rPr>
          <w:rFonts w:asciiTheme="majorBidi" w:hAnsiTheme="majorBidi" w:cstheme="majorBidi"/>
          <w:sz w:val="24"/>
          <w:szCs w:val="24"/>
        </w:rPr>
        <w:t>.</w:t>
      </w:r>
      <w:r w:rsidR="00E5332E">
        <w:rPr>
          <w:rFonts w:asciiTheme="majorBidi" w:hAnsiTheme="majorBidi" w:cstheme="majorBidi"/>
          <w:sz w:val="24"/>
          <w:szCs w:val="24"/>
        </w:rPr>
        <w:t xml:space="preserve"> </w:t>
      </w:r>
      <w:proofErr w:type="gramStart"/>
      <w:r w:rsidR="004D291E" w:rsidRPr="004F79E5">
        <w:rPr>
          <w:rFonts w:asciiTheme="majorBidi" w:hAnsiTheme="majorBidi" w:cstheme="majorBidi"/>
          <w:sz w:val="24"/>
          <w:szCs w:val="24"/>
        </w:rPr>
        <w:t>Hal</w:t>
      </w:r>
      <w:proofErr w:type="gram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ini</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menjadi</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suatu</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masalah</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sebab</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jika</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sudah</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diputuskan</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sulit</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untuk</w:t>
      </w:r>
      <w:proofErr w:type="spellEnd"/>
      <w:r w:rsidR="004D291E" w:rsidRPr="004F79E5">
        <w:rPr>
          <w:rFonts w:asciiTheme="majorBidi" w:hAnsiTheme="majorBidi" w:cstheme="majorBidi"/>
          <w:sz w:val="24"/>
          <w:szCs w:val="24"/>
        </w:rPr>
        <w:t xml:space="preserve"> </w:t>
      </w:r>
      <w:proofErr w:type="spellStart"/>
      <w:r w:rsidR="00144FBB">
        <w:rPr>
          <w:rFonts w:asciiTheme="majorBidi" w:hAnsiTheme="majorBidi" w:cstheme="majorBidi"/>
          <w:sz w:val="24"/>
          <w:szCs w:val="24"/>
        </w:rPr>
        <w:t>diubah</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bagi</w:t>
      </w:r>
      <w:proofErr w:type="spellEnd"/>
      <w:r w:rsidR="004D291E" w:rsidRPr="004F79E5">
        <w:rPr>
          <w:rFonts w:asciiTheme="majorBidi" w:hAnsiTheme="majorBidi" w:cstheme="majorBidi"/>
          <w:sz w:val="24"/>
          <w:szCs w:val="24"/>
        </w:rPr>
        <w:t xml:space="preserve"> para </w:t>
      </w:r>
      <w:proofErr w:type="spellStart"/>
      <w:r w:rsidR="004D291E" w:rsidRPr="004F79E5">
        <w:rPr>
          <w:rFonts w:asciiTheme="majorBidi" w:hAnsiTheme="majorBidi" w:cstheme="majorBidi"/>
          <w:sz w:val="24"/>
          <w:szCs w:val="24"/>
        </w:rPr>
        <w:t>pihak</w:t>
      </w:r>
      <w:proofErr w:type="spellEnd"/>
      <w:r w:rsidR="004D291E" w:rsidRPr="004F79E5">
        <w:rPr>
          <w:rFonts w:asciiTheme="majorBidi" w:hAnsiTheme="majorBidi" w:cstheme="majorBidi"/>
          <w:sz w:val="24"/>
          <w:szCs w:val="24"/>
        </w:rPr>
        <w:t xml:space="preserve"> </w:t>
      </w:r>
      <w:r w:rsidR="00144FBB">
        <w:rPr>
          <w:rFonts w:asciiTheme="majorBidi" w:hAnsiTheme="majorBidi" w:cstheme="majorBidi"/>
          <w:sz w:val="24"/>
          <w:szCs w:val="24"/>
        </w:rPr>
        <w:t xml:space="preserve">yang </w:t>
      </w:r>
      <w:proofErr w:type="spellStart"/>
      <w:r w:rsidR="00144FBB">
        <w:rPr>
          <w:rFonts w:asciiTheme="majorBidi" w:hAnsiTheme="majorBidi" w:cstheme="majorBidi"/>
          <w:sz w:val="24"/>
          <w:szCs w:val="24"/>
        </w:rPr>
        <w:t>bersengketa</w:t>
      </w:r>
      <w:proofErr w:type="spellEnd"/>
      <w:r w:rsidR="00144FBB">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sebab</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sudah</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memiliki</w:t>
      </w:r>
      <w:proofErr w:type="spellEnd"/>
      <w:r w:rsidR="004D291E" w:rsidRPr="004F79E5">
        <w:rPr>
          <w:rFonts w:asciiTheme="majorBidi" w:hAnsiTheme="majorBidi" w:cstheme="majorBidi"/>
          <w:sz w:val="24"/>
          <w:szCs w:val="24"/>
        </w:rPr>
        <w:t xml:space="preserve"> </w:t>
      </w:r>
      <w:proofErr w:type="spellStart"/>
      <w:r w:rsidR="004D291E" w:rsidRPr="004F79E5">
        <w:rPr>
          <w:rFonts w:asciiTheme="majorBidi" w:hAnsiTheme="majorBidi" w:cstheme="majorBidi"/>
          <w:sz w:val="24"/>
          <w:szCs w:val="24"/>
        </w:rPr>
        <w:t>keputusan</w:t>
      </w:r>
      <w:proofErr w:type="spellEnd"/>
      <w:r w:rsidR="004D291E" w:rsidRPr="004F79E5">
        <w:rPr>
          <w:rFonts w:asciiTheme="majorBidi" w:hAnsiTheme="majorBidi" w:cstheme="majorBidi"/>
          <w:sz w:val="24"/>
          <w:szCs w:val="24"/>
        </w:rPr>
        <w:t xml:space="preserve"> final.</w:t>
      </w:r>
      <w:r w:rsidR="00144FBB">
        <w:rPr>
          <w:rFonts w:asciiTheme="majorBidi" w:hAnsiTheme="majorBidi" w:cstheme="majorBidi"/>
          <w:sz w:val="24"/>
          <w:szCs w:val="24"/>
        </w:rPr>
        <w:t xml:space="preserve"> Oleh </w:t>
      </w:r>
      <w:proofErr w:type="spellStart"/>
      <w:r w:rsidR="00144FBB">
        <w:rPr>
          <w:rFonts w:asciiTheme="majorBidi" w:hAnsiTheme="majorBidi" w:cstheme="majorBidi"/>
          <w:sz w:val="24"/>
          <w:szCs w:val="24"/>
        </w:rPr>
        <w:t>karena</w:t>
      </w:r>
      <w:proofErr w:type="spellEnd"/>
      <w:r w:rsidR="00144FBB">
        <w:rPr>
          <w:rFonts w:asciiTheme="majorBidi" w:hAnsiTheme="majorBidi" w:cstheme="majorBidi"/>
          <w:sz w:val="24"/>
          <w:szCs w:val="24"/>
        </w:rPr>
        <w:t xml:space="preserve"> </w:t>
      </w:r>
      <w:proofErr w:type="spellStart"/>
      <w:r w:rsidR="00144FBB">
        <w:rPr>
          <w:rFonts w:asciiTheme="majorBidi" w:hAnsiTheme="majorBidi" w:cstheme="majorBidi"/>
          <w:sz w:val="24"/>
          <w:szCs w:val="24"/>
        </w:rPr>
        <w:t>itu</w:t>
      </w:r>
      <w:proofErr w:type="spellEnd"/>
      <w:r w:rsidR="00144FBB">
        <w:rPr>
          <w:rFonts w:asciiTheme="majorBidi" w:hAnsiTheme="majorBidi" w:cstheme="majorBidi"/>
          <w:sz w:val="24"/>
          <w:szCs w:val="24"/>
        </w:rPr>
        <w:t xml:space="preserve"> </w:t>
      </w:r>
      <w:proofErr w:type="spellStart"/>
      <w:r w:rsidR="004D291E" w:rsidRPr="008C3527">
        <w:rPr>
          <w:rFonts w:asciiTheme="majorBidi" w:hAnsiTheme="majorBidi" w:cstheme="majorBidi"/>
          <w:sz w:val="24"/>
          <w:szCs w:val="24"/>
        </w:rPr>
        <w:t>menyebabkan</w:t>
      </w:r>
      <w:proofErr w:type="spellEnd"/>
      <w:r w:rsidR="004D291E" w:rsidRPr="008C3527">
        <w:rPr>
          <w:rFonts w:asciiTheme="majorBidi" w:hAnsiTheme="majorBidi" w:cstheme="majorBidi"/>
          <w:sz w:val="24"/>
          <w:szCs w:val="24"/>
        </w:rPr>
        <w:t xml:space="preserve"> yang </w:t>
      </w:r>
      <w:proofErr w:type="spellStart"/>
      <w:r w:rsidR="004D291E" w:rsidRPr="008C3527">
        <w:rPr>
          <w:rFonts w:asciiTheme="majorBidi" w:hAnsiTheme="majorBidi" w:cstheme="majorBidi"/>
          <w:sz w:val="24"/>
          <w:szCs w:val="24"/>
        </w:rPr>
        <w:t>bersengketa</w:t>
      </w:r>
      <w:proofErr w:type="spellEnd"/>
      <w:r w:rsidR="004D291E" w:rsidRPr="008C3527">
        <w:rPr>
          <w:rFonts w:asciiTheme="majorBidi" w:hAnsiTheme="majorBidi" w:cstheme="majorBidi"/>
          <w:sz w:val="24"/>
          <w:szCs w:val="24"/>
        </w:rPr>
        <w:t xml:space="preserve"> </w:t>
      </w:r>
      <w:proofErr w:type="spellStart"/>
      <w:r w:rsidR="004D291E" w:rsidRPr="008C3527">
        <w:rPr>
          <w:rFonts w:asciiTheme="majorBidi" w:hAnsiTheme="majorBidi" w:cstheme="majorBidi"/>
          <w:sz w:val="24"/>
          <w:szCs w:val="24"/>
        </w:rPr>
        <w:t>memilih</w:t>
      </w:r>
      <w:proofErr w:type="spellEnd"/>
      <w:r w:rsidR="004D291E" w:rsidRPr="008C3527">
        <w:rPr>
          <w:rFonts w:asciiTheme="majorBidi" w:hAnsiTheme="majorBidi" w:cstheme="majorBidi"/>
          <w:sz w:val="24"/>
          <w:szCs w:val="24"/>
        </w:rPr>
        <w:t xml:space="preserve"> </w:t>
      </w:r>
      <w:proofErr w:type="spellStart"/>
      <w:r w:rsidR="004D291E" w:rsidRPr="008C3527">
        <w:rPr>
          <w:rFonts w:asciiTheme="majorBidi" w:hAnsiTheme="majorBidi" w:cstheme="majorBidi"/>
          <w:sz w:val="24"/>
          <w:szCs w:val="24"/>
        </w:rPr>
        <w:t>atau</w:t>
      </w:r>
      <w:proofErr w:type="spellEnd"/>
      <w:r w:rsidR="004D291E" w:rsidRPr="008C3527">
        <w:rPr>
          <w:rFonts w:asciiTheme="majorBidi" w:hAnsiTheme="majorBidi" w:cstheme="majorBidi"/>
          <w:sz w:val="24"/>
          <w:szCs w:val="24"/>
        </w:rPr>
        <w:t xml:space="preserve"> </w:t>
      </w:r>
      <w:proofErr w:type="spellStart"/>
      <w:r w:rsidR="004D291E" w:rsidRPr="008C3527">
        <w:rPr>
          <w:rFonts w:asciiTheme="majorBidi" w:hAnsiTheme="majorBidi" w:cstheme="majorBidi"/>
          <w:sz w:val="24"/>
          <w:szCs w:val="24"/>
        </w:rPr>
        <w:t>mencari</w:t>
      </w:r>
      <w:proofErr w:type="spellEnd"/>
      <w:r w:rsidR="004D291E" w:rsidRPr="008C3527">
        <w:rPr>
          <w:rFonts w:asciiTheme="majorBidi" w:hAnsiTheme="majorBidi" w:cstheme="majorBidi"/>
          <w:sz w:val="24"/>
          <w:szCs w:val="24"/>
        </w:rPr>
        <w:t xml:space="preserve"> </w:t>
      </w:r>
      <w:proofErr w:type="spellStart"/>
      <w:r w:rsidR="004D291E" w:rsidRPr="008C3527">
        <w:rPr>
          <w:rFonts w:asciiTheme="majorBidi" w:hAnsiTheme="majorBidi" w:cstheme="majorBidi"/>
          <w:sz w:val="24"/>
          <w:szCs w:val="24"/>
        </w:rPr>
        <w:t>jalan</w:t>
      </w:r>
      <w:proofErr w:type="spellEnd"/>
      <w:r w:rsidR="004D291E" w:rsidRPr="008C3527">
        <w:rPr>
          <w:rFonts w:asciiTheme="majorBidi" w:hAnsiTheme="majorBidi" w:cstheme="majorBidi"/>
          <w:sz w:val="24"/>
          <w:szCs w:val="24"/>
        </w:rPr>
        <w:t xml:space="preserve"> lain </w:t>
      </w:r>
      <w:proofErr w:type="spellStart"/>
      <w:r w:rsidR="004D291E" w:rsidRPr="008C3527">
        <w:rPr>
          <w:rFonts w:asciiTheme="majorBidi" w:hAnsiTheme="majorBidi" w:cstheme="majorBidi"/>
          <w:sz w:val="24"/>
          <w:szCs w:val="24"/>
        </w:rPr>
        <w:t>dalam</w:t>
      </w:r>
      <w:proofErr w:type="spellEnd"/>
      <w:r w:rsidR="004D291E" w:rsidRPr="008C3527">
        <w:rPr>
          <w:rFonts w:asciiTheme="majorBidi" w:hAnsiTheme="majorBidi" w:cstheme="majorBidi"/>
          <w:sz w:val="24"/>
          <w:szCs w:val="24"/>
        </w:rPr>
        <w:t xml:space="preserve"> </w:t>
      </w:r>
      <w:proofErr w:type="spellStart"/>
      <w:r w:rsidR="004D291E" w:rsidRPr="008C3527">
        <w:rPr>
          <w:rFonts w:asciiTheme="majorBidi" w:hAnsiTheme="majorBidi" w:cstheme="majorBidi"/>
          <w:sz w:val="24"/>
          <w:szCs w:val="24"/>
        </w:rPr>
        <w:t>hal</w:t>
      </w:r>
      <w:proofErr w:type="spellEnd"/>
      <w:r w:rsidR="004D291E" w:rsidRPr="008C3527">
        <w:rPr>
          <w:rFonts w:asciiTheme="majorBidi" w:hAnsiTheme="majorBidi" w:cstheme="majorBidi"/>
          <w:sz w:val="24"/>
          <w:szCs w:val="24"/>
        </w:rPr>
        <w:t xml:space="preserve"> </w:t>
      </w:r>
      <w:proofErr w:type="spellStart"/>
      <w:r w:rsidR="004D291E" w:rsidRPr="008C3527">
        <w:rPr>
          <w:rFonts w:asciiTheme="majorBidi" w:hAnsiTheme="majorBidi" w:cstheme="majorBidi"/>
          <w:sz w:val="24"/>
          <w:szCs w:val="24"/>
        </w:rPr>
        <w:t>ini</w:t>
      </w:r>
      <w:proofErr w:type="spellEnd"/>
      <w:r w:rsidR="004D291E" w:rsidRPr="008C3527">
        <w:rPr>
          <w:rFonts w:asciiTheme="majorBidi" w:hAnsiTheme="majorBidi" w:cstheme="majorBidi"/>
          <w:sz w:val="24"/>
          <w:szCs w:val="24"/>
        </w:rPr>
        <w:t xml:space="preserve"> </w:t>
      </w:r>
      <w:proofErr w:type="spellStart"/>
      <w:r w:rsidR="004D291E" w:rsidRPr="008C3527">
        <w:rPr>
          <w:rFonts w:asciiTheme="majorBidi" w:hAnsiTheme="majorBidi" w:cstheme="majorBidi"/>
          <w:sz w:val="24"/>
          <w:szCs w:val="24"/>
        </w:rPr>
        <w:t>diluar</w:t>
      </w:r>
      <w:proofErr w:type="spellEnd"/>
      <w:r w:rsidR="004D291E" w:rsidRPr="008C3527">
        <w:rPr>
          <w:rFonts w:asciiTheme="majorBidi" w:hAnsiTheme="majorBidi" w:cstheme="majorBidi"/>
          <w:sz w:val="24"/>
          <w:szCs w:val="24"/>
        </w:rPr>
        <w:t xml:space="preserve"> </w:t>
      </w:r>
      <w:proofErr w:type="spellStart"/>
      <w:r w:rsidR="004D291E" w:rsidRPr="008C3527">
        <w:rPr>
          <w:rFonts w:asciiTheme="majorBidi" w:hAnsiTheme="majorBidi" w:cstheme="majorBidi"/>
          <w:sz w:val="24"/>
          <w:szCs w:val="24"/>
        </w:rPr>
        <w:t>pe</w:t>
      </w:r>
      <w:r w:rsidR="00144FBB">
        <w:rPr>
          <w:rFonts w:asciiTheme="majorBidi" w:hAnsiTheme="majorBidi" w:cstheme="majorBidi"/>
          <w:sz w:val="24"/>
          <w:szCs w:val="24"/>
        </w:rPr>
        <w:t>r</w:t>
      </w:r>
      <w:r w:rsidR="004D291E" w:rsidRPr="008C3527">
        <w:rPr>
          <w:rFonts w:asciiTheme="majorBidi" w:hAnsiTheme="majorBidi" w:cstheme="majorBidi"/>
          <w:sz w:val="24"/>
          <w:szCs w:val="24"/>
        </w:rPr>
        <w:t>adilan</w:t>
      </w:r>
      <w:proofErr w:type="spellEnd"/>
      <w:r w:rsidR="004D291E" w:rsidRPr="008C3527">
        <w:rPr>
          <w:rFonts w:asciiTheme="majorBidi" w:hAnsiTheme="majorBidi" w:cstheme="majorBidi"/>
          <w:sz w:val="24"/>
          <w:szCs w:val="24"/>
        </w:rPr>
        <w:t xml:space="preserve"> </w:t>
      </w:r>
      <w:r w:rsidR="00DC7D2B">
        <w:rPr>
          <w:rFonts w:asciiTheme="majorBidi" w:hAnsiTheme="majorBidi" w:cstheme="majorBidi"/>
          <w:sz w:val="24"/>
          <w:szCs w:val="24"/>
        </w:rPr>
        <w:fldChar w:fldCharType="begin" w:fldLock="1"/>
      </w:r>
      <w:r w:rsidR="00DC7D2B">
        <w:rPr>
          <w:rFonts w:asciiTheme="majorBidi" w:hAnsiTheme="majorBidi" w:cstheme="majorBidi"/>
          <w:sz w:val="24"/>
          <w:szCs w:val="24"/>
        </w:rPr>
        <w:instrText>ADDIN CSL_CITATION {"citationItems":[{"id":"ITEM-1","itemData":{"ISBN":"6239112410","author":[{"dropping-particle":"","family":"Hasbi","given":"M H","non-dropping-particle":"","parse-names":false,"suffix":""},{"dropping-particle":"","family":"Busri Harun","given":"M H","non-dropping-particle":"","parse-names":false,"suffix":""}],"id":"ITEM-1","issued":{"date-parts":[["2017"]]},"publisher":"La Tansa Mashiro Publisher","title":"Hukum Syariah Dalam Penyelesaian Sengketa Bank Syariah","type":"book"},"uris":["http://www.mendeley.com/documents/?uuid=2d92a62e-a0e5-46ce-a96a-406f1efdf5a8"]}],"mendeley":{"formattedCitation":"(Hasbi &amp; Busri Harun, 2017)","plainTextFormattedCitation":"(Hasbi &amp; Busri Harun, 2017)","previouslyFormattedCitation":"(Hasbi &amp; Busri Harun, 2017)"},"properties":{"noteIndex":0},"schema":"https://github.com/citation-style-language/schema/raw/master/csl-citation.json"}</w:instrText>
      </w:r>
      <w:r w:rsidR="00DC7D2B">
        <w:rPr>
          <w:rFonts w:asciiTheme="majorBidi" w:hAnsiTheme="majorBidi" w:cstheme="majorBidi"/>
          <w:sz w:val="24"/>
          <w:szCs w:val="24"/>
        </w:rPr>
        <w:fldChar w:fldCharType="separate"/>
      </w:r>
      <w:r w:rsidR="00DC7D2B" w:rsidRPr="00DC7D2B">
        <w:rPr>
          <w:rFonts w:asciiTheme="majorBidi" w:hAnsiTheme="majorBidi" w:cstheme="majorBidi"/>
          <w:noProof/>
          <w:sz w:val="24"/>
          <w:szCs w:val="24"/>
        </w:rPr>
        <w:t>(Hasbi &amp; Busri Harun, 2017)</w:t>
      </w:r>
      <w:r w:rsidR="00DC7D2B">
        <w:rPr>
          <w:rFonts w:asciiTheme="majorBidi" w:hAnsiTheme="majorBidi" w:cstheme="majorBidi"/>
          <w:sz w:val="24"/>
          <w:szCs w:val="24"/>
        </w:rPr>
        <w:fldChar w:fldCharType="end"/>
      </w:r>
      <w:r w:rsidR="00DC7D2B">
        <w:rPr>
          <w:rFonts w:asciiTheme="majorBidi" w:hAnsiTheme="majorBidi" w:cstheme="majorBidi"/>
          <w:sz w:val="24"/>
          <w:szCs w:val="24"/>
        </w:rPr>
        <w:t>.</w:t>
      </w:r>
      <w:r w:rsidR="00D4328A">
        <w:rPr>
          <w:rFonts w:asciiTheme="majorBidi" w:hAnsiTheme="majorBidi" w:cstheme="majorBidi"/>
          <w:sz w:val="24"/>
          <w:szCs w:val="24"/>
        </w:rPr>
        <w:t xml:space="preserve"> </w:t>
      </w:r>
      <w:proofErr w:type="spellStart"/>
      <w:r w:rsidR="004D5A53">
        <w:rPr>
          <w:rFonts w:asciiTheme="majorBidi" w:hAnsiTheme="majorBidi" w:cstheme="majorBidi"/>
          <w:sz w:val="24"/>
          <w:szCs w:val="24"/>
        </w:rPr>
        <w:t>Adapun</w:t>
      </w:r>
      <w:proofErr w:type="spellEnd"/>
      <w:r w:rsidR="004D5A53">
        <w:rPr>
          <w:rFonts w:asciiTheme="majorBidi" w:hAnsiTheme="majorBidi" w:cstheme="majorBidi"/>
          <w:sz w:val="24"/>
          <w:szCs w:val="24"/>
        </w:rPr>
        <w:t xml:space="preserve"> </w:t>
      </w:r>
      <w:proofErr w:type="spellStart"/>
      <w:r w:rsidR="004D5A53">
        <w:rPr>
          <w:rFonts w:asciiTheme="majorBidi" w:hAnsiTheme="majorBidi" w:cstheme="majorBidi"/>
          <w:sz w:val="24"/>
          <w:szCs w:val="24"/>
        </w:rPr>
        <w:t>we</w:t>
      </w:r>
      <w:r w:rsidR="004D5A53" w:rsidRPr="007D1A81">
        <w:rPr>
          <w:rFonts w:asciiTheme="majorBidi" w:hAnsiTheme="majorBidi" w:cstheme="majorBidi"/>
          <w:sz w:val="24"/>
          <w:szCs w:val="24"/>
        </w:rPr>
        <w:t>wenang</w:t>
      </w:r>
      <w:proofErr w:type="spellEnd"/>
      <w:r w:rsidR="004D5A53" w:rsidRPr="007D1A81">
        <w:rPr>
          <w:rFonts w:asciiTheme="majorBidi" w:hAnsiTheme="majorBidi" w:cstheme="majorBidi"/>
          <w:sz w:val="24"/>
          <w:szCs w:val="24"/>
        </w:rPr>
        <w:t xml:space="preserve"> </w:t>
      </w:r>
      <w:proofErr w:type="spellStart"/>
      <w:r w:rsidR="004D5A53" w:rsidRPr="007D1A81">
        <w:rPr>
          <w:rFonts w:asciiTheme="majorBidi" w:hAnsiTheme="majorBidi" w:cstheme="majorBidi"/>
          <w:sz w:val="24"/>
          <w:szCs w:val="24"/>
        </w:rPr>
        <w:t>Peradilan</w:t>
      </w:r>
      <w:proofErr w:type="spellEnd"/>
      <w:r w:rsidR="004D5A53" w:rsidRPr="007D1A81">
        <w:rPr>
          <w:rFonts w:asciiTheme="majorBidi" w:hAnsiTheme="majorBidi" w:cstheme="majorBidi"/>
          <w:sz w:val="24"/>
          <w:szCs w:val="24"/>
        </w:rPr>
        <w:t xml:space="preserve"> Agama di </w:t>
      </w:r>
      <w:proofErr w:type="spellStart"/>
      <w:r w:rsidR="004D5A53" w:rsidRPr="007D1A81">
        <w:rPr>
          <w:rFonts w:asciiTheme="majorBidi" w:hAnsiTheme="majorBidi" w:cstheme="majorBidi"/>
          <w:sz w:val="24"/>
          <w:szCs w:val="24"/>
        </w:rPr>
        <w:t>Bidang</w:t>
      </w:r>
      <w:proofErr w:type="spellEnd"/>
      <w:r w:rsidR="004D5A53" w:rsidRPr="007D1A81">
        <w:rPr>
          <w:rFonts w:asciiTheme="majorBidi" w:hAnsiTheme="majorBidi" w:cstheme="majorBidi"/>
          <w:sz w:val="24"/>
          <w:szCs w:val="24"/>
        </w:rPr>
        <w:t xml:space="preserve"> </w:t>
      </w:r>
      <w:proofErr w:type="spellStart"/>
      <w:r w:rsidR="004D5A53" w:rsidRPr="007D1A81">
        <w:rPr>
          <w:rFonts w:asciiTheme="majorBidi" w:hAnsiTheme="majorBidi" w:cstheme="majorBidi"/>
          <w:sz w:val="24"/>
          <w:szCs w:val="24"/>
        </w:rPr>
        <w:t>Ekonomi</w:t>
      </w:r>
      <w:proofErr w:type="spellEnd"/>
      <w:r w:rsidR="004D5A53" w:rsidRPr="007D1A81">
        <w:rPr>
          <w:rFonts w:asciiTheme="majorBidi" w:hAnsiTheme="majorBidi" w:cstheme="majorBidi"/>
          <w:sz w:val="24"/>
          <w:szCs w:val="24"/>
        </w:rPr>
        <w:t xml:space="preserve"> Syariah</w:t>
      </w:r>
      <w:r w:rsidR="004D5A53">
        <w:rPr>
          <w:rFonts w:asciiTheme="majorBidi" w:hAnsiTheme="majorBidi" w:cstheme="majorBidi"/>
          <w:sz w:val="24"/>
          <w:szCs w:val="24"/>
        </w:rPr>
        <w:t>,</w:t>
      </w:r>
      <w:r w:rsidR="004D5A53" w:rsidRPr="007D1A81">
        <w:rPr>
          <w:rFonts w:asciiTheme="majorBidi" w:hAnsiTheme="majorBidi" w:cstheme="majorBidi"/>
          <w:sz w:val="24"/>
          <w:szCs w:val="24"/>
        </w:rPr>
        <w:t xml:space="preserve"> </w:t>
      </w:r>
      <w:proofErr w:type="spellStart"/>
      <w:r w:rsidR="004D5A53">
        <w:rPr>
          <w:rFonts w:asciiTheme="majorBidi" w:hAnsiTheme="majorBidi" w:cstheme="majorBidi"/>
          <w:sz w:val="24"/>
          <w:szCs w:val="24"/>
        </w:rPr>
        <w:t>dalam</w:t>
      </w:r>
      <w:proofErr w:type="spellEnd"/>
      <w:r w:rsidR="004D5A53">
        <w:rPr>
          <w:rFonts w:asciiTheme="majorBidi" w:hAnsiTheme="majorBidi" w:cstheme="majorBidi"/>
          <w:sz w:val="24"/>
          <w:szCs w:val="24"/>
        </w:rPr>
        <w:t xml:space="preserve"> </w:t>
      </w:r>
      <w:r w:rsidR="004D5A53" w:rsidRPr="007D1A81">
        <w:rPr>
          <w:rFonts w:asciiTheme="majorBidi" w:hAnsiTheme="majorBidi" w:cstheme="majorBidi"/>
          <w:sz w:val="24"/>
          <w:szCs w:val="24"/>
        </w:rPr>
        <w:t xml:space="preserve">UU </w:t>
      </w:r>
      <w:proofErr w:type="spellStart"/>
      <w:r w:rsidR="004D5A53" w:rsidRPr="007D1A81">
        <w:rPr>
          <w:rFonts w:asciiTheme="majorBidi" w:hAnsiTheme="majorBidi" w:cstheme="majorBidi"/>
          <w:sz w:val="24"/>
          <w:szCs w:val="24"/>
        </w:rPr>
        <w:t>Nomor</w:t>
      </w:r>
      <w:proofErr w:type="spellEnd"/>
      <w:r w:rsidR="004D5A53" w:rsidRPr="007D1A81">
        <w:rPr>
          <w:rFonts w:asciiTheme="majorBidi" w:hAnsiTheme="majorBidi" w:cstheme="majorBidi"/>
          <w:sz w:val="24"/>
          <w:szCs w:val="24"/>
        </w:rPr>
        <w:t xml:space="preserve"> 3 </w:t>
      </w:r>
      <w:proofErr w:type="spellStart"/>
      <w:r w:rsidR="004D5A53" w:rsidRPr="007D1A81">
        <w:rPr>
          <w:rFonts w:asciiTheme="majorBidi" w:hAnsiTheme="majorBidi" w:cstheme="majorBidi"/>
          <w:sz w:val="24"/>
          <w:szCs w:val="24"/>
        </w:rPr>
        <w:t>Tahun</w:t>
      </w:r>
      <w:proofErr w:type="spellEnd"/>
      <w:r w:rsidR="004D5A53" w:rsidRPr="007D1A81">
        <w:rPr>
          <w:rFonts w:asciiTheme="majorBidi" w:hAnsiTheme="majorBidi" w:cstheme="majorBidi"/>
          <w:sz w:val="24"/>
          <w:szCs w:val="24"/>
        </w:rPr>
        <w:t xml:space="preserve"> 2006 </w:t>
      </w:r>
      <w:proofErr w:type="spellStart"/>
      <w:r w:rsidR="004D5A53" w:rsidRPr="007D1A81">
        <w:rPr>
          <w:rFonts w:asciiTheme="majorBidi" w:hAnsiTheme="majorBidi" w:cstheme="majorBidi"/>
          <w:sz w:val="24"/>
          <w:szCs w:val="24"/>
        </w:rPr>
        <w:t>tentang</w:t>
      </w:r>
      <w:proofErr w:type="spellEnd"/>
      <w:r w:rsidR="004D5A53" w:rsidRPr="007D1A81">
        <w:rPr>
          <w:rFonts w:asciiTheme="majorBidi" w:hAnsiTheme="majorBidi" w:cstheme="majorBidi"/>
          <w:sz w:val="24"/>
          <w:szCs w:val="24"/>
        </w:rPr>
        <w:t xml:space="preserve"> </w:t>
      </w:r>
      <w:proofErr w:type="spellStart"/>
      <w:r w:rsidR="004D5A53" w:rsidRPr="007D1A81">
        <w:rPr>
          <w:rFonts w:asciiTheme="majorBidi" w:hAnsiTheme="majorBidi" w:cstheme="majorBidi"/>
          <w:sz w:val="24"/>
          <w:szCs w:val="24"/>
        </w:rPr>
        <w:t>Perubahan</w:t>
      </w:r>
      <w:proofErr w:type="spellEnd"/>
      <w:r w:rsidR="004D5A53" w:rsidRPr="007D1A81">
        <w:rPr>
          <w:rFonts w:asciiTheme="majorBidi" w:hAnsiTheme="majorBidi" w:cstheme="majorBidi"/>
          <w:sz w:val="24"/>
          <w:szCs w:val="24"/>
        </w:rPr>
        <w:t xml:space="preserve"> </w:t>
      </w:r>
      <w:proofErr w:type="spellStart"/>
      <w:r w:rsidR="004D5A53" w:rsidRPr="007D1A81">
        <w:rPr>
          <w:rFonts w:asciiTheme="majorBidi" w:hAnsiTheme="majorBidi" w:cstheme="majorBidi"/>
          <w:sz w:val="24"/>
          <w:szCs w:val="24"/>
        </w:rPr>
        <w:t>Atas</w:t>
      </w:r>
      <w:proofErr w:type="spellEnd"/>
      <w:r w:rsidR="004D5A53" w:rsidRPr="007D1A81">
        <w:rPr>
          <w:rFonts w:asciiTheme="majorBidi" w:hAnsiTheme="majorBidi" w:cstheme="majorBidi"/>
          <w:sz w:val="24"/>
          <w:szCs w:val="24"/>
        </w:rPr>
        <w:t xml:space="preserve"> UU </w:t>
      </w:r>
      <w:proofErr w:type="spellStart"/>
      <w:r w:rsidR="004D5A53" w:rsidRPr="007D1A81">
        <w:rPr>
          <w:rFonts w:asciiTheme="majorBidi" w:hAnsiTheme="majorBidi" w:cstheme="majorBidi"/>
          <w:sz w:val="24"/>
          <w:szCs w:val="24"/>
        </w:rPr>
        <w:t>Nomor</w:t>
      </w:r>
      <w:proofErr w:type="spellEnd"/>
      <w:r w:rsidR="004D5A53" w:rsidRPr="007D1A81">
        <w:rPr>
          <w:rFonts w:asciiTheme="majorBidi" w:hAnsiTheme="majorBidi" w:cstheme="majorBidi"/>
          <w:sz w:val="24"/>
          <w:szCs w:val="24"/>
        </w:rPr>
        <w:t xml:space="preserve"> 7 </w:t>
      </w:r>
      <w:proofErr w:type="spellStart"/>
      <w:r w:rsidR="004D5A53" w:rsidRPr="007D1A81">
        <w:rPr>
          <w:rFonts w:asciiTheme="majorBidi" w:hAnsiTheme="majorBidi" w:cstheme="majorBidi"/>
          <w:sz w:val="24"/>
          <w:szCs w:val="24"/>
        </w:rPr>
        <w:t>Tahun</w:t>
      </w:r>
      <w:proofErr w:type="spellEnd"/>
      <w:r w:rsidR="004D5A53" w:rsidRPr="007D1A81">
        <w:rPr>
          <w:rFonts w:asciiTheme="majorBidi" w:hAnsiTheme="majorBidi" w:cstheme="majorBidi"/>
          <w:sz w:val="24"/>
          <w:szCs w:val="24"/>
        </w:rPr>
        <w:t xml:space="preserve"> 1989 </w:t>
      </w:r>
      <w:proofErr w:type="spellStart"/>
      <w:r w:rsidR="004D5A53" w:rsidRPr="007D1A81">
        <w:rPr>
          <w:rFonts w:asciiTheme="majorBidi" w:hAnsiTheme="majorBidi" w:cstheme="majorBidi"/>
          <w:sz w:val="24"/>
          <w:szCs w:val="24"/>
        </w:rPr>
        <w:t>tentang</w:t>
      </w:r>
      <w:proofErr w:type="spellEnd"/>
      <w:r w:rsidR="004D5A53" w:rsidRPr="007D1A81">
        <w:rPr>
          <w:rFonts w:asciiTheme="majorBidi" w:hAnsiTheme="majorBidi" w:cstheme="majorBidi"/>
          <w:sz w:val="24"/>
          <w:szCs w:val="24"/>
        </w:rPr>
        <w:t xml:space="preserve"> </w:t>
      </w:r>
      <w:proofErr w:type="spellStart"/>
      <w:r w:rsidR="004D5A53" w:rsidRPr="007D1A81">
        <w:rPr>
          <w:rFonts w:asciiTheme="majorBidi" w:hAnsiTheme="majorBidi" w:cstheme="majorBidi"/>
          <w:sz w:val="24"/>
          <w:szCs w:val="24"/>
        </w:rPr>
        <w:t>Peradilan</w:t>
      </w:r>
      <w:proofErr w:type="spellEnd"/>
      <w:r w:rsidR="004D5A53" w:rsidRPr="007D1A81">
        <w:rPr>
          <w:rFonts w:asciiTheme="majorBidi" w:hAnsiTheme="majorBidi" w:cstheme="majorBidi"/>
          <w:sz w:val="24"/>
          <w:szCs w:val="24"/>
        </w:rPr>
        <w:t xml:space="preserve"> Agama, </w:t>
      </w:r>
      <w:proofErr w:type="spellStart"/>
      <w:r w:rsidR="004D5A53" w:rsidRPr="007D1A81">
        <w:rPr>
          <w:rFonts w:asciiTheme="majorBidi" w:hAnsiTheme="majorBidi" w:cstheme="majorBidi"/>
          <w:sz w:val="24"/>
          <w:szCs w:val="24"/>
        </w:rPr>
        <w:t>dalam</w:t>
      </w:r>
      <w:proofErr w:type="spellEnd"/>
      <w:r w:rsidR="004D5A53" w:rsidRPr="007D1A81">
        <w:rPr>
          <w:rFonts w:asciiTheme="majorBidi" w:hAnsiTheme="majorBidi" w:cstheme="majorBidi"/>
          <w:sz w:val="24"/>
          <w:szCs w:val="24"/>
        </w:rPr>
        <w:t xml:space="preserve"> </w:t>
      </w:r>
      <w:proofErr w:type="spellStart"/>
      <w:r w:rsidR="004D5A53" w:rsidRPr="007D1A81">
        <w:rPr>
          <w:rFonts w:asciiTheme="majorBidi" w:hAnsiTheme="majorBidi" w:cstheme="majorBidi"/>
          <w:sz w:val="24"/>
          <w:szCs w:val="24"/>
        </w:rPr>
        <w:t>penjelasan</w:t>
      </w:r>
      <w:proofErr w:type="spellEnd"/>
      <w:r w:rsidR="004D5A53" w:rsidRPr="007D1A81">
        <w:rPr>
          <w:rFonts w:asciiTheme="majorBidi" w:hAnsiTheme="majorBidi" w:cstheme="majorBidi"/>
          <w:sz w:val="24"/>
          <w:szCs w:val="24"/>
        </w:rPr>
        <w:t xml:space="preserve"> </w:t>
      </w:r>
      <w:proofErr w:type="spellStart"/>
      <w:r w:rsidR="004D5A53" w:rsidRPr="007D1A81">
        <w:rPr>
          <w:rFonts w:asciiTheme="majorBidi" w:hAnsiTheme="majorBidi" w:cstheme="majorBidi"/>
          <w:sz w:val="24"/>
          <w:szCs w:val="24"/>
        </w:rPr>
        <w:t>Pasal</w:t>
      </w:r>
      <w:proofErr w:type="spellEnd"/>
      <w:r w:rsidR="004D5A53" w:rsidRPr="007D1A81">
        <w:rPr>
          <w:rFonts w:asciiTheme="majorBidi" w:hAnsiTheme="majorBidi" w:cstheme="majorBidi"/>
          <w:sz w:val="24"/>
          <w:szCs w:val="24"/>
        </w:rPr>
        <w:t xml:space="preserve"> 49 </w:t>
      </w:r>
      <w:proofErr w:type="spellStart"/>
      <w:r w:rsidR="004D5A53" w:rsidRPr="007D1A81">
        <w:rPr>
          <w:rFonts w:asciiTheme="majorBidi" w:hAnsiTheme="majorBidi" w:cstheme="majorBidi"/>
          <w:sz w:val="24"/>
          <w:szCs w:val="24"/>
        </w:rPr>
        <w:t>huruf</w:t>
      </w:r>
      <w:proofErr w:type="spellEnd"/>
      <w:r w:rsidR="004D5A53" w:rsidRPr="007D1A81">
        <w:rPr>
          <w:rFonts w:asciiTheme="majorBidi" w:hAnsiTheme="majorBidi" w:cstheme="majorBidi"/>
          <w:sz w:val="24"/>
          <w:szCs w:val="24"/>
        </w:rPr>
        <w:t xml:space="preserve"> </w:t>
      </w:r>
      <w:proofErr w:type="spellStart"/>
      <w:r w:rsidR="004D5A53" w:rsidRPr="007D1A81">
        <w:rPr>
          <w:rFonts w:asciiTheme="majorBidi" w:hAnsiTheme="majorBidi" w:cstheme="majorBidi"/>
          <w:sz w:val="24"/>
          <w:szCs w:val="24"/>
        </w:rPr>
        <w:t>i</w:t>
      </w:r>
      <w:proofErr w:type="spellEnd"/>
      <w:r w:rsidR="004D5A53" w:rsidRPr="007D1A81">
        <w:rPr>
          <w:rFonts w:asciiTheme="majorBidi" w:hAnsiTheme="majorBidi" w:cstheme="majorBidi"/>
          <w:sz w:val="24"/>
          <w:szCs w:val="24"/>
        </w:rPr>
        <w:t xml:space="preserve"> </w:t>
      </w:r>
      <w:proofErr w:type="spellStart"/>
      <w:r w:rsidR="004D5A53">
        <w:rPr>
          <w:rFonts w:asciiTheme="majorBidi" w:hAnsiTheme="majorBidi" w:cstheme="majorBidi"/>
          <w:sz w:val="24"/>
          <w:szCs w:val="24"/>
        </w:rPr>
        <w:t>menyatakan</w:t>
      </w:r>
      <w:proofErr w:type="spellEnd"/>
      <w:r w:rsidR="004D5A53">
        <w:rPr>
          <w:rFonts w:asciiTheme="majorBidi" w:hAnsiTheme="majorBidi" w:cstheme="majorBidi"/>
          <w:sz w:val="24"/>
          <w:szCs w:val="24"/>
        </w:rPr>
        <w:t xml:space="preserve"> </w:t>
      </w:r>
      <w:proofErr w:type="spellStart"/>
      <w:r w:rsidR="004D5A53" w:rsidRPr="007D1A81">
        <w:rPr>
          <w:rFonts w:asciiTheme="majorBidi" w:hAnsiTheme="majorBidi" w:cstheme="majorBidi"/>
          <w:sz w:val="24"/>
          <w:szCs w:val="24"/>
        </w:rPr>
        <w:t>perkara</w:t>
      </w:r>
      <w:proofErr w:type="spellEnd"/>
      <w:r w:rsidR="004D5A53" w:rsidRPr="007D1A81">
        <w:rPr>
          <w:rFonts w:asciiTheme="majorBidi" w:hAnsiTheme="majorBidi" w:cstheme="majorBidi"/>
          <w:sz w:val="24"/>
          <w:szCs w:val="24"/>
        </w:rPr>
        <w:t xml:space="preserve"> </w:t>
      </w:r>
      <w:proofErr w:type="spellStart"/>
      <w:r w:rsidR="004D5A53" w:rsidRPr="007D1A81">
        <w:rPr>
          <w:rFonts w:asciiTheme="majorBidi" w:hAnsiTheme="majorBidi" w:cstheme="majorBidi"/>
          <w:sz w:val="24"/>
          <w:szCs w:val="24"/>
        </w:rPr>
        <w:t>ekonomi</w:t>
      </w:r>
      <w:proofErr w:type="spellEnd"/>
      <w:r w:rsidR="004D5A53" w:rsidRPr="007D1A81">
        <w:rPr>
          <w:rFonts w:asciiTheme="majorBidi" w:hAnsiTheme="majorBidi" w:cstheme="majorBidi"/>
          <w:sz w:val="24"/>
          <w:szCs w:val="24"/>
        </w:rPr>
        <w:t xml:space="preserve"> </w:t>
      </w:r>
      <w:proofErr w:type="spellStart"/>
      <w:r w:rsidR="004D5A53" w:rsidRPr="007D1A81">
        <w:rPr>
          <w:rFonts w:asciiTheme="majorBidi" w:hAnsiTheme="majorBidi" w:cstheme="majorBidi"/>
          <w:sz w:val="24"/>
          <w:szCs w:val="24"/>
        </w:rPr>
        <w:t>syariah</w:t>
      </w:r>
      <w:proofErr w:type="spellEnd"/>
      <w:r w:rsidR="004D5A53" w:rsidRPr="007D1A81">
        <w:rPr>
          <w:rFonts w:asciiTheme="majorBidi" w:hAnsiTheme="majorBidi" w:cstheme="majorBidi"/>
          <w:sz w:val="24"/>
          <w:szCs w:val="24"/>
        </w:rPr>
        <w:t xml:space="preserve"> </w:t>
      </w:r>
      <w:proofErr w:type="spellStart"/>
      <w:r w:rsidR="004D5A53">
        <w:rPr>
          <w:rFonts w:asciiTheme="majorBidi" w:hAnsiTheme="majorBidi" w:cstheme="majorBidi"/>
          <w:sz w:val="24"/>
          <w:szCs w:val="24"/>
        </w:rPr>
        <w:t>yakni</w:t>
      </w:r>
      <w:proofErr w:type="spellEnd"/>
      <w:r w:rsidR="004D5A53" w:rsidRPr="007D1A81">
        <w:rPr>
          <w:rFonts w:asciiTheme="majorBidi" w:hAnsiTheme="majorBidi" w:cstheme="majorBidi"/>
          <w:sz w:val="24"/>
          <w:szCs w:val="24"/>
        </w:rPr>
        <w:t>:</w:t>
      </w:r>
    </w:p>
    <w:p w14:paraId="4ACE4A1D" w14:textId="7777777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 xml:space="preserve">a. bank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w:t>
      </w:r>
    </w:p>
    <w:p w14:paraId="66FE0DA1" w14:textId="7777777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 xml:space="preserve">b. </w:t>
      </w:r>
      <w:proofErr w:type="spellStart"/>
      <w:r w:rsidRPr="007D1A81">
        <w:rPr>
          <w:rFonts w:asciiTheme="majorBidi" w:hAnsiTheme="majorBidi" w:cstheme="majorBidi"/>
          <w:sz w:val="24"/>
          <w:szCs w:val="24"/>
        </w:rPr>
        <w:t>lembaga</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keuangan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mikro</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w:t>
      </w:r>
    </w:p>
    <w:p w14:paraId="3B5DC430" w14:textId="7777777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 xml:space="preserve">c. </w:t>
      </w:r>
      <w:proofErr w:type="spellStart"/>
      <w:r w:rsidRPr="007D1A81">
        <w:rPr>
          <w:rFonts w:asciiTheme="majorBidi" w:hAnsiTheme="majorBidi" w:cstheme="majorBidi"/>
          <w:sz w:val="24"/>
          <w:szCs w:val="24"/>
        </w:rPr>
        <w:t>asuransi</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w:t>
      </w:r>
    </w:p>
    <w:p w14:paraId="173C3218" w14:textId="7777777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 xml:space="preserve">d. </w:t>
      </w:r>
      <w:proofErr w:type="spellStart"/>
      <w:r w:rsidRPr="007D1A81">
        <w:rPr>
          <w:rFonts w:asciiTheme="majorBidi" w:hAnsiTheme="majorBidi" w:cstheme="majorBidi"/>
          <w:sz w:val="24"/>
          <w:szCs w:val="24"/>
        </w:rPr>
        <w:t>reasuransi</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w:t>
      </w:r>
    </w:p>
    <w:p w14:paraId="7B5A6F39" w14:textId="7777777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 xml:space="preserve">e. </w:t>
      </w:r>
      <w:proofErr w:type="spellStart"/>
      <w:r w:rsidRPr="007D1A81">
        <w:rPr>
          <w:rFonts w:asciiTheme="majorBidi" w:hAnsiTheme="majorBidi" w:cstheme="majorBidi"/>
          <w:sz w:val="24"/>
          <w:szCs w:val="24"/>
        </w:rPr>
        <w:t>reksa</w:t>
      </w:r>
      <w:proofErr w:type="spellEnd"/>
      <w:r w:rsidRPr="007D1A81">
        <w:rPr>
          <w:rFonts w:asciiTheme="majorBidi" w:hAnsiTheme="majorBidi" w:cstheme="majorBidi"/>
          <w:sz w:val="24"/>
          <w:szCs w:val="24"/>
        </w:rPr>
        <w:t xml:space="preserve"> dana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w:t>
      </w:r>
    </w:p>
    <w:p w14:paraId="5769D9DD" w14:textId="7777777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 xml:space="preserve">f. </w:t>
      </w:r>
      <w:proofErr w:type="spellStart"/>
      <w:r w:rsidRPr="007D1A81">
        <w:rPr>
          <w:rFonts w:asciiTheme="majorBidi" w:hAnsiTheme="majorBidi" w:cstheme="majorBidi"/>
          <w:sz w:val="24"/>
          <w:szCs w:val="24"/>
        </w:rPr>
        <w:t>obligasi</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 xml:space="preserve"> dan </w:t>
      </w:r>
      <w:proofErr w:type="spellStart"/>
      <w:r w:rsidRPr="007D1A81">
        <w:rPr>
          <w:rFonts w:asciiTheme="majorBidi" w:hAnsiTheme="majorBidi" w:cstheme="majorBidi"/>
          <w:sz w:val="24"/>
          <w:szCs w:val="24"/>
        </w:rPr>
        <w:t>surat</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berharga</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berjangka</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menengah</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w:t>
      </w:r>
    </w:p>
    <w:p w14:paraId="12D7CC61" w14:textId="7777777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 xml:space="preserve">g. </w:t>
      </w:r>
      <w:proofErr w:type="spellStart"/>
      <w:r w:rsidRPr="007D1A81">
        <w:rPr>
          <w:rFonts w:asciiTheme="majorBidi" w:hAnsiTheme="majorBidi" w:cstheme="majorBidi"/>
          <w:sz w:val="24"/>
          <w:szCs w:val="24"/>
        </w:rPr>
        <w:t>sekuritas</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w:t>
      </w:r>
    </w:p>
    <w:p w14:paraId="7BC85796" w14:textId="7777777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 xml:space="preserve">h. </w:t>
      </w:r>
      <w:proofErr w:type="spellStart"/>
      <w:r w:rsidRPr="007D1A81">
        <w:rPr>
          <w:rFonts w:asciiTheme="majorBidi" w:hAnsiTheme="majorBidi" w:cstheme="majorBidi"/>
          <w:sz w:val="24"/>
          <w:szCs w:val="24"/>
        </w:rPr>
        <w:t>pembiayaan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w:t>
      </w:r>
    </w:p>
    <w:p w14:paraId="4FD51817" w14:textId="77777777" w:rsidR="004D5A53" w:rsidRPr="007D1A81" w:rsidRDefault="004D5A53" w:rsidP="001301FC">
      <w:pPr>
        <w:jc w:val="both"/>
        <w:rPr>
          <w:rFonts w:asciiTheme="majorBidi" w:hAnsiTheme="majorBidi" w:cstheme="majorBidi"/>
          <w:sz w:val="24"/>
          <w:szCs w:val="24"/>
        </w:rPr>
      </w:pPr>
      <w:proofErr w:type="spellStart"/>
      <w:r w:rsidRPr="007D1A81">
        <w:rPr>
          <w:rFonts w:asciiTheme="majorBidi" w:hAnsiTheme="majorBidi" w:cstheme="majorBidi"/>
          <w:sz w:val="24"/>
          <w:szCs w:val="24"/>
        </w:rPr>
        <w:t>i</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pegadaian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w:t>
      </w:r>
    </w:p>
    <w:p w14:paraId="3D0A1B46" w14:textId="3C95A79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j.</w:t>
      </w:r>
      <w:r w:rsidR="00D16CD1">
        <w:rPr>
          <w:rFonts w:asciiTheme="majorBidi" w:hAnsiTheme="majorBidi" w:cstheme="majorBidi"/>
          <w:sz w:val="24"/>
          <w:szCs w:val="24"/>
        </w:rPr>
        <w:t xml:space="preserve"> </w:t>
      </w:r>
      <w:r w:rsidRPr="007D1A81">
        <w:rPr>
          <w:rFonts w:asciiTheme="majorBidi" w:hAnsiTheme="majorBidi" w:cstheme="majorBidi"/>
          <w:sz w:val="24"/>
          <w:szCs w:val="24"/>
        </w:rPr>
        <w:t xml:space="preserve">dana </w:t>
      </w:r>
      <w:proofErr w:type="spellStart"/>
      <w:r w:rsidRPr="007D1A81">
        <w:rPr>
          <w:rFonts w:asciiTheme="majorBidi" w:hAnsiTheme="majorBidi" w:cstheme="majorBidi"/>
          <w:sz w:val="24"/>
          <w:szCs w:val="24"/>
        </w:rPr>
        <w:t>pensiun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lembaga</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keuangan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 dan</w:t>
      </w:r>
    </w:p>
    <w:p w14:paraId="4441F99C" w14:textId="15D365DC" w:rsidR="006C286F"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 xml:space="preserve">k. </w:t>
      </w:r>
      <w:proofErr w:type="spellStart"/>
      <w:r w:rsidRPr="007D1A81">
        <w:rPr>
          <w:rFonts w:asciiTheme="majorBidi" w:hAnsiTheme="majorBidi" w:cstheme="majorBidi"/>
          <w:sz w:val="24"/>
          <w:szCs w:val="24"/>
        </w:rPr>
        <w:t>bisnis</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syari'ah</w:t>
      </w:r>
      <w:proofErr w:type="spellEnd"/>
      <w:r w:rsidRPr="007D1A81">
        <w:rPr>
          <w:rFonts w:asciiTheme="majorBidi" w:hAnsiTheme="majorBidi" w:cstheme="majorBidi"/>
          <w:sz w:val="24"/>
          <w:szCs w:val="24"/>
        </w:rPr>
        <w:t>.</w:t>
      </w:r>
    </w:p>
    <w:p w14:paraId="5A318825" w14:textId="77777777" w:rsidR="004D5A53" w:rsidRPr="007D1A81" w:rsidRDefault="004D5A53" w:rsidP="001301FC">
      <w:pPr>
        <w:jc w:val="both"/>
        <w:rPr>
          <w:rFonts w:asciiTheme="majorBidi" w:hAnsiTheme="majorBidi" w:cstheme="majorBidi"/>
          <w:sz w:val="24"/>
          <w:szCs w:val="24"/>
        </w:rPr>
      </w:pP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sidRPr="007D1A81">
        <w:rPr>
          <w:rFonts w:asciiTheme="majorBidi" w:hAnsiTheme="majorBidi" w:cstheme="majorBidi"/>
          <w:sz w:val="24"/>
          <w:szCs w:val="24"/>
        </w:rPr>
        <w:t>Penjelasan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Pasal</w:t>
      </w:r>
      <w:proofErr w:type="spellEnd"/>
      <w:r w:rsidRPr="007D1A81">
        <w:rPr>
          <w:rFonts w:asciiTheme="majorBidi" w:hAnsiTheme="majorBidi" w:cstheme="majorBidi"/>
          <w:sz w:val="24"/>
          <w:szCs w:val="24"/>
        </w:rPr>
        <w:t xml:space="preserve"> 55: Ayat (2) Yang </w:t>
      </w:r>
      <w:proofErr w:type="spellStart"/>
      <w:r w:rsidRPr="007D1A81">
        <w:rPr>
          <w:rFonts w:asciiTheme="majorBidi" w:hAnsiTheme="majorBidi" w:cstheme="majorBidi"/>
          <w:sz w:val="24"/>
          <w:szCs w:val="24"/>
        </w:rPr>
        <w:t>dimaksud</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dengan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penyelesaian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sengketa</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dilakukan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sesuai</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dengan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isi</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Akad</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adalah</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upaya</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sebagai</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berikut</w:t>
      </w:r>
      <w:proofErr w:type="spellEnd"/>
      <w:r w:rsidRPr="007D1A81">
        <w:rPr>
          <w:rFonts w:asciiTheme="majorBidi" w:hAnsiTheme="majorBidi" w:cstheme="majorBidi"/>
          <w:sz w:val="24"/>
          <w:szCs w:val="24"/>
        </w:rPr>
        <w:t>:</w:t>
      </w:r>
    </w:p>
    <w:p w14:paraId="3940CF9B" w14:textId="7777777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lastRenderedPageBreak/>
        <w:t xml:space="preserve">a. </w:t>
      </w:r>
      <w:proofErr w:type="spellStart"/>
      <w:r w:rsidRPr="007D1A81">
        <w:rPr>
          <w:rFonts w:asciiTheme="majorBidi" w:hAnsiTheme="majorBidi" w:cstheme="majorBidi"/>
          <w:sz w:val="24"/>
          <w:szCs w:val="24"/>
        </w:rPr>
        <w:t>musyawarah</w:t>
      </w:r>
      <w:proofErr w:type="spellEnd"/>
      <w:r w:rsidRPr="007D1A81">
        <w:rPr>
          <w:rFonts w:asciiTheme="majorBidi" w:hAnsiTheme="majorBidi" w:cstheme="majorBidi"/>
          <w:sz w:val="24"/>
          <w:szCs w:val="24"/>
        </w:rPr>
        <w:t>;</w:t>
      </w:r>
    </w:p>
    <w:p w14:paraId="066930D3" w14:textId="7777777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 xml:space="preserve">b. </w:t>
      </w:r>
      <w:proofErr w:type="spellStart"/>
      <w:r w:rsidRPr="007D1A81">
        <w:rPr>
          <w:rFonts w:asciiTheme="majorBidi" w:hAnsiTheme="majorBidi" w:cstheme="majorBidi"/>
          <w:sz w:val="24"/>
          <w:szCs w:val="24"/>
        </w:rPr>
        <w:t>mediasi</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perbankan</w:t>
      </w:r>
      <w:proofErr w:type="spellEnd"/>
      <w:r w:rsidRPr="007D1A81">
        <w:rPr>
          <w:rFonts w:asciiTheme="majorBidi" w:hAnsiTheme="majorBidi" w:cstheme="majorBidi"/>
          <w:sz w:val="24"/>
          <w:szCs w:val="24"/>
        </w:rPr>
        <w:t>;</w:t>
      </w:r>
    </w:p>
    <w:p w14:paraId="0C82B505" w14:textId="77777777" w:rsidR="004D5A53" w:rsidRPr="007D1A81" w:rsidRDefault="004D5A53" w:rsidP="001301FC">
      <w:pPr>
        <w:jc w:val="both"/>
        <w:rPr>
          <w:rFonts w:asciiTheme="majorBidi" w:hAnsiTheme="majorBidi" w:cstheme="majorBidi"/>
          <w:sz w:val="24"/>
          <w:szCs w:val="24"/>
        </w:rPr>
      </w:pPr>
      <w:proofErr w:type="spellStart"/>
      <w:r w:rsidRPr="007D1A81">
        <w:rPr>
          <w:rFonts w:asciiTheme="majorBidi" w:hAnsiTheme="majorBidi" w:cstheme="majorBidi"/>
          <w:sz w:val="24"/>
          <w:szCs w:val="24"/>
        </w:rPr>
        <w:t>c.melalui</w:t>
      </w:r>
      <w:proofErr w:type="spellEnd"/>
      <w:r w:rsidRPr="007D1A81">
        <w:rPr>
          <w:rFonts w:asciiTheme="majorBidi" w:hAnsiTheme="majorBidi" w:cstheme="majorBidi"/>
          <w:sz w:val="24"/>
          <w:szCs w:val="24"/>
        </w:rPr>
        <w:t xml:space="preserve"> Badan </w:t>
      </w:r>
      <w:proofErr w:type="spellStart"/>
      <w:r w:rsidRPr="007D1A81">
        <w:rPr>
          <w:rFonts w:asciiTheme="majorBidi" w:hAnsiTheme="majorBidi" w:cstheme="majorBidi"/>
          <w:sz w:val="24"/>
          <w:szCs w:val="24"/>
        </w:rPr>
        <w:t>Arbitrase</w:t>
      </w:r>
      <w:proofErr w:type="spellEnd"/>
      <w:r w:rsidRPr="007D1A81">
        <w:rPr>
          <w:rFonts w:asciiTheme="majorBidi" w:hAnsiTheme="majorBidi" w:cstheme="majorBidi"/>
          <w:sz w:val="24"/>
          <w:szCs w:val="24"/>
        </w:rPr>
        <w:t xml:space="preserve"> Syariah Nasional (</w:t>
      </w:r>
      <w:proofErr w:type="spellStart"/>
      <w:r w:rsidRPr="007D1A81">
        <w:rPr>
          <w:rFonts w:asciiTheme="majorBidi" w:hAnsiTheme="majorBidi" w:cstheme="majorBidi"/>
          <w:sz w:val="24"/>
          <w:szCs w:val="24"/>
        </w:rPr>
        <w:t>Basyarnas</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atau</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lembaga</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arbitrase</w:t>
      </w:r>
      <w:proofErr w:type="spellEnd"/>
      <w:r w:rsidRPr="007D1A81">
        <w:rPr>
          <w:rFonts w:asciiTheme="majorBidi" w:hAnsiTheme="majorBidi" w:cstheme="majorBidi"/>
          <w:sz w:val="24"/>
          <w:szCs w:val="24"/>
        </w:rPr>
        <w:t xml:space="preserve"> lain; dan/</w:t>
      </w:r>
      <w:proofErr w:type="spellStart"/>
      <w:r w:rsidRPr="007D1A81">
        <w:rPr>
          <w:rFonts w:asciiTheme="majorBidi" w:hAnsiTheme="majorBidi" w:cstheme="majorBidi"/>
          <w:sz w:val="24"/>
          <w:szCs w:val="24"/>
        </w:rPr>
        <w:t>atau</w:t>
      </w:r>
      <w:proofErr w:type="spellEnd"/>
    </w:p>
    <w:p w14:paraId="0D67344C" w14:textId="77777777" w:rsidR="004D5A53" w:rsidRPr="007D1A81" w:rsidRDefault="004D5A53" w:rsidP="001301FC">
      <w:pPr>
        <w:jc w:val="both"/>
        <w:rPr>
          <w:rFonts w:asciiTheme="majorBidi" w:hAnsiTheme="majorBidi" w:cstheme="majorBidi"/>
          <w:sz w:val="24"/>
          <w:szCs w:val="24"/>
        </w:rPr>
      </w:pPr>
      <w:r w:rsidRPr="007D1A81">
        <w:rPr>
          <w:rFonts w:asciiTheme="majorBidi" w:hAnsiTheme="majorBidi" w:cstheme="majorBidi"/>
          <w:sz w:val="24"/>
          <w:szCs w:val="24"/>
        </w:rPr>
        <w:t xml:space="preserve">d. </w:t>
      </w:r>
      <w:proofErr w:type="spellStart"/>
      <w:r w:rsidRPr="007D1A81">
        <w:rPr>
          <w:rFonts w:asciiTheme="majorBidi" w:hAnsiTheme="majorBidi" w:cstheme="majorBidi"/>
          <w:sz w:val="24"/>
          <w:szCs w:val="24"/>
        </w:rPr>
        <w:t>melalui</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pengadilan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dalam</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lingkungan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Peradilan</w:t>
      </w:r>
      <w:proofErr w:type="spellEnd"/>
      <w:r w:rsidRPr="007D1A81">
        <w:rPr>
          <w:rFonts w:asciiTheme="majorBidi" w:hAnsiTheme="majorBidi" w:cstheme="majorBidi"/>
          <w:sz w:val="24"/>
          <w:szCs w:val="24"/>
        </w:rPr>
        <w:t xml:space="preserve"> </w:t>
      </w:r>
      <w:proofErr w:type="spellStart"/>
      <w:r w:rsidRPr="007D1A81">
        <w:rPr>
          <w:rFonts w:asciiTheme="majorBidi" w:hAnsiTheme="majorBidi" w:cstheme="majorBidi"/>
          <w:sz w:val="24"/>
          <w:szCs w:val="24"/>
        </w:rPr>
        <w:t>Umum</w:t>
      </w:r>
      <w:proofErr w:type="spellEnd"/>
      <w:r w:rsidRPr="007D1A81">
        <w:rPr>
          <w:rFonts w:asciiTheme="majorBidi" w:hAnsiTheme="majorBidi" w:cstheme="majorBidi"/>
          <w:sz w:val="24"/>
          <w:szCs w:val="24"/>
        </w:rPr>
        <w:t>.</w:t>
      </w:r>
    </w:p>
    <w:p w14:paraId="7F3B2EDD" w14:textId="42C2D8D3" w:rsidR="004D291E" w:rsidRPr="00213D92" w:rsidRDefault="004D5A53" w:rsidP="001301FC">
      <w:pPr>
        <w:ind w:firstLine="426"/>
        <w:jc w:val="both"/>
        <w:rPr>
          <w:rFonts w:asciiTheme="majorBidi" w:hAnsiTheme="majorBidi" w:cstheme="majorBidi"/>
          <w:sz w:val="24"/>
          <w:szCs w:val="24"/>
        </w:rPr>
      </w:pP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poin</w:t>
      </w:r>
      <w:proofErr w:type="spellEnd"/>
      <w:r>
        <w:rPr>
          <w:rFonts w:asciiTheme="majorBidi" w:hAnsiTheme="majorBidi" w:cstheme="majorBidi"/>
          <w:sz w:val="24"/>
          <w:szCs w:val="24"/>
        </w:rPr>
        <w:t xml:space="preserve"> d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menjadikan</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Pengadilan</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jalur</w:t>
      </w:r>
      <w:proofErr w:type="spellEnd"/>
      <w:r>
        <w:rPr>
          <w:rFonts w:asciiTheme="majorBidi" w:hAnsiTheme="majorBidi" w:cstheme="majorBidi"/>
          <w:sz w:val="24"/>
          <w:szCs w:val="24"/>
        </w:rPr>
        <w:t xml:space="preserve"> </w:t>
      </w:r>
      <w:proofErr w:type="spellStart"/>
      <w:r w:rsidR="00E7512B">
        <w:rPr>
          <w:rFonts w:asciiTheme="majorBidi" w:hAnsiTheme="majorBidi" w:cstheme="majorBidi"/>
          <w:sz w:val="24"/>
          <w:szCs w:val="24"/>
        </w:rPr>
        <w:t>Peradilan</w:t>
      </w:r>
      <w:proofErr w:type="spellEnd"/>
      <w:r w:rsidR="00E7512B">
        <w:rPr>
          <w:rFonts w:asciiTheme="majorBidi" w:hAnsiTheme="majorBidi" w:cstheme="majorBidi"/>
          <w:sz w:val="24"/>
          <w:szCs w:val="24"/>
        </w:rPr>
        <w:t xml:space="preserve">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ketegasan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w:t>
      </w:r>
      <w:r w:rsidR="00E7512B">
        <w:rPr>
          <w:rFonts w:asciiTheme="majorBidi" w:hAnsiTheme="majorBidi" w:cstheme="majorBidi"/>
          <w:sz w:val="24"/>
          <w:szCs w:val="24"/>
        </w:rPr>
        <w:t>ni</w:t>
      </w:r>
      <w:proofErr w:type="spellEnd"/>
      <w:r w:rsidR="00E7512B">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individu</w:t>
      </w:r>
      <w:proofErr w:type="spellEnd"/>
      <w:r w:rsidR="00E7512B">
        <w:rPr>
          <w:rFonts w:asciiTheme="majorBidi" w:hAnsiTheme="majorBidi" w:cstheme="majorBidi"/>
          <w:sz w:val="24"/>
          <w:szCs w:val="24"/>
        </w:rPr>
        <w:t xml:space="preserve"> </w:t>
      </w:r>
      <w:proofErr w:type="spellStart"/>
      <w:r w:rsidR="00E7512B">
        <w:rPr>
          <w:rFonts w:asciiTheme="majorBidi" w:hAnsiTheme="majorBidi" w:cstheme="majorBidi"/>
          <w:sz w:val="24"/>
          <w:szCs w:val="24"/>
        </w:rPr>
        <w:t>a</w:t>
      </w:r>
      <w:r>
        <w:rPr>
          <w:rFonts w:asciiTheme="majorBidi" w:hAnsiTheme="majorBidi" w:cstheme="majorBidi"/>
          <w:sz w:val="24"/>
          <w:szCs w:val="24"/>
        </w:rPr>
        <w:t>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perusahaan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sengketa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jalur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diluar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pengadilan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non </w:t>
      </w:r>
      <w:proofErr w:type="spellStart"/>
      <w:r>
        <w:rPr>
          <w:rFonts w:asciiTheme="majorBidi" w:hAnsiTheme="majorBidi" w:cstheme="majorBidi"/>
          <w:sz w:val="24"/>
          <w:szCs w:val="24"/>
        </w:rPr>
        <w:t>litigasi</w:t>
      </w:r>
      <w:proofErr w:type="spellEnd"/>
      <w:r>
        <w:rPr>
          <w:rFonts w:asciiTheme="majorBidi" w:hAnsiTheme="majorBidi" w:cstheme="majorBidi"/>
          <w:sz w:val="24"/>
          <w:szCs w:val="24"/>
        </w:rPr>
        <w:t xml:space="preserve">. </w:t>
      </w:r>
      <w:r w:rsidR="00377A8B">
        <w:rPr>
          <w:rFonts w:asciiTheme="majorBidi" w:hAnsiTheme="majorBidi" w:cstheme="majorBidi"/>
          <w:sz w:val="24"/>
          <w:szCs w:val="24"/>
        </w:rPr>
        <w:t>H</w:t>
      </w:r>
      <w:r w:rsidR="004D291E" w:rsidRPr="00EB4889">
        <w:rPr>
          <w:rFonts w:asciiTheme="majorBidi" w:hAnsiTheme="majorBidi" w:cstheme="majorBidi"/>
          <w:sz w:val="24"/>
          <w:szCs w:val="24"/>
        </w:rPr>
        <w:t xml:space="preserve">al </w:t>
      </w:r>
      <w:proofErr w:type="spellStart"/>
      <w:r w:rsidR="00144FBB">
        <w:rPr>
          <w:rFonts w:asciiTheme="majorBidi" w:hAnsiTheme="majorBidi" w:cstheme="majorBidi"/>
          <w:sz w:val="24"/>
          <w:szCs w:val="24"/>
        </w:rPr>
        <w:t>ini</w:t>
      </w:r>
      <w:proofErr w:type="spellEnd"/>
      <w:r w:rsidR="00144FBB">
        <w:rPr>
          <w:rFonts w:asciiTheme="majorBidi" w:hAnsiTheme="majorBidi" w:cstheme="majorBidi"/>
          <w:sz w:val="24"/>
          <w:szCs w:val="24"/>
        </w:rPr>
        <w:t xml:space="preserve"> </w:t>
      </w:r>
      <w:proofErr w:type="spellStart"/>
      <w:r w:rsidR="00144FBB">
        <w:rPr>
          <w:rFonts w:asciiTheme="majorBidi" w:hAnsiTheme="majorBidi" w:cstheme="majorBidi"/>
          <w:sz w:val="24"/>
          <w:szCs w:val="24"/>
        </w:rPr>
        <w:t>menjadi</w:t>
      </w:r>
      <w:proofErr w:type="spellEnd"/>
      <w:r w:rsidR="004D291E" w:rsidRPr="00EB4889">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suatu</w:t>
      </w:r>
      <w:proofErr w:type="spellEnd"/>
      <w:r w:rsidR="004D291E" w:rsidRPr="00EB4889">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kebaikan</w:t>
      </w:r>
      <w:proofErr w:type="spellEnd"/>
      <w:r w:rsidR="004D291E" w:rsidRPr="00EB4889">
        <w:rPr>
          <w:rFonts w:asciiTheme="majorBidi" w:hAnsiTheme="majorBidi" w:cstheme="majorBidi"/>
          <w:sz w:val="24"/>
          <w:szCs w:val="24"/>
        </w:rPr>
        <w:t xml:space="preserve"> di dunia </w:t>
      </w:r>
      <w:proofErr w:type="spellStart"/>
      <w:r w:rsidR="004D291E" w:rsidRPr="00EB4889">
        <w:rPr>
          <w:rFonts w:asciiTheme="majorBidi" w:hAnsiTheme="majorBidi" w:cstheme="majorBidi"/>
          <w:sz w:val="24"/>
          <w:szCs w:val="24"/>
        </w:rPr>
        <w:t>maupun</w:t>
      </w:r>
      <w:proofErr w:type="spellEnd"/>
      <w:r w:rsidR="004D291E" w:rsidRPr="00EB4889">
        <w:rPr>
          <w:rFonts w:asciiTheme="majorBidi" w:hAnsiTheme="majorBidi" w:cstheme="majorBidi"/>
          <w:sz w:val="24"/>
          <w:szCs w:val="24"/>
        </w:rPr>
        <w:t xml:space="preserve"> di </w:t>
      </w:r>
      <w:proofErr w:type="spellStart"/>
      <w:r w:rsidR="004D291E" w:rsidRPr="00EB4889">
        <w:rPr>
          <w:rFonts w:asciiTheme="majorBidi" w:hAnsiTheme="majorBidi" w:cstheme="majorBidi"/>
          <w:sz w:val="24"/>
          <w:szCs w:val="24"/>
        </w:rPr>
        <w:t>akhirat</w:t>
      </w:r>
      <w:proofErr w:type="spellEnd"/>
      <w:r w:rsidR="004D291E" w:rsidRPr="00EB4889">
        <w:rPr>
          <w:rFonts w:asciiTheme="majorBidi" w:hAnsiTheme="majorBidi" w:cstheme="majorBidi"/>
          <w:sz w:val="24"/>
          <w:szCs w:val="24"/>
        </w:rPr>
        <w:t xml:space="preserve"> </w:t>
      </w:r>
      <w:proofErr w:type="spellStart"/>
      <w:r w:rsidR="00377A8B">
        <w:rPr>
          <w:rFonts w:asciiTheme="majorBidi" w:hAnsiTheme="majorBidi" w:cstheme="majorBidi"/>
          <w:sz w:val="24"/>
          <w:szCs w:val="24"/>
        </w:rPr>
        <w:t>nanti</w:t>
      </w:r>
      <w:proofErr w:type="spellEnd"/>
      <w:r w:rsidR="00754443">
        <w:rPr>
          <w:rFonts w:asciiTheme="majorBidi" w:hAnsiTheme="majorBidi" w:cstheme="majorBidi"/>
          <w:sz w:val="24"/>
          <w:szCs w:val="24"/>
        </w:rPr>
        <w:t xml:space="preserve">. </w:t>
      </w:r>
      <w:proofErr w:type="spellStart"/>
      <w:r w:rsidR="00754443">
        <w:rPr>
          <w:rFonts w:asciiTheme="majorBidi" w:hAnsiTheme="majorBidi" w:cstheme="majorBidi"/>
          <w:sz w:val="24"/>
          <w:szCs w:val="24"/>
        </w:rPr>
        <w:t>Sebab</w:t>
      </w:r>
      <w:proofErr w:type="spellEnd"/>
      <w:r w:rsidR="00754443">
        <w:rPr>
          <w:rFonts w:asciiTheme="majorBidi" w:hAnsiTheme="majorBidi" w:cstheme="majorBidi"/>
          <w:sz w:val="24"/>
          <w:szCs w:val="24"/>
        </w:rPr>
        <w:t>,</w:t>
      </w:r>
      <w:r w:rsidR="00377A8B">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tetap</w:t>
      </w:r>
      <w:proofErr w:type="spellEnd"/>
      <w:r w:rsidR="004D291E" w:rsidRPr="00EB4889">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harus</w:t>
      </w:r>
      <w:proofErr w:type="spellEnd"/>
      <w:r w:rsidR="004D291E" w:rsidRPr="00EB4889">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diperjuangkan</w:t>
      </w:r>
      <w:proofErr w:type="spellEnd"/>
      <w:r w:rsidR="004D291E" w:rsidRPr="00EB4889">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sebab</w:t>
      </w:r>
      <w:proofErr w:type="spellEnd"/>
      <w:r w:rsidR="00754443">
        <w:rPr>
          <w:rFonts w:asciiTheme="majorBidi" w:hAnsiTheme="majorBidi" w:cstheme="majorBidi"/>
          <w:sz w:val="24"/>
          <w:szCs w:val="24"/>
        </w:rPr>
        <w:t xml:space="preserve"> </w:t>
      </w:r>
      <w:proofErr w:type="spellStart"/>
      <w:r w:rsidR="00754443">
        <w:rPr>
          <w:rFonts w:asciiTheme="majorBidi" w:hAnsiTheme="majorBidi" w:cstheme="majorBidi"/>
          <w:sz w:val="24"/>
          <w:szCs w:val="24"/>
        </w:rPr>
        <w:t>untuk</w:t>
      </w:r>
      <w:proofErr w:type="spellEnd"/>
      <w:r w:rsidR="00754443">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mendatangkan</w:t>
      </w:r>
      <w:proofErr w:type="spellEnd"/>
      <w:r w:rsidR="00377A8B">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maslahat</w:t>
      </w:r>
      <w:proofErr w:type="spellEnd"/>
      <w:r w:rsidR="004D291E" w:rsidRPr="00EB4889">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dalam</w:t>
      </w:r>
      <w:proofErr w:type="spellEnd"/>
      <w:r w:rsidR="004D291E" w:rsidRPr="00EB4889">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memenuhi</w:t>
      </w:r>
      <w:proofErr w:type="spellEnd"/>
      <w:r w:rsidR="004D291E" w:rsidRPr="00EB4889">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keperluan</w:t>
      </w:r>
      <w:proofErr w:type="spellEnd"/>
      <w:r w:rsidR="00377A8B">
        <w:rPr>
          <w:rFonts w:asciiTheme="majorBidi" w:hAnsiTheme="majorBidi" w:cstheme="majorBidi"/>
          <w:sz w:val="24"/>
          <w:szCs w:val="24"/>
        </w:rPr>
        <w:t xml:space="preserve"> </w:t>
      </w:r>
      <w:proofErr w:type="spellStart"/>
      <w:r w:rsidR="00377A8B">
        <w:rPr>
          <w:rFonts w:asciiTheme="majorBidi" w:hAnsiTheme="majorBidi" w:cstheme="majorBidi"/>
          <w:sz w:val="24"/>
          <w:szCs w:val="24"/>
        </w:rPr>
        <w:t>untuk</w:t>
      </w:r>
      <w:proofErr w:type="spellEnd"/>
      <w:r w:rsidR="004D291E" w:rsidRPr="00EB4889">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membawa</w:t>
      </w:r>
      <w:proofErr w:type="spellEnd"/>
      <w:r w:rsidR="004D291E" w:rsidRPr="00EB4889">
        <w:rPr>
          <w:rFonts w:asciiTheme="majorBidi" w:hAnsiTheme="majorBidi" w:cstheme="majorBidi"/>
          <w:sz w:val="24"/>
          <w:szCs w:val="24"/>
        </w:rPr>
        <w:t xml:space="preserve"> </w:t>
      </w:r>
      <w:proofErr w:type="spellStart"/>
      <w:r w:rsidR="004D291E" w:rsidRPr="00EB4889">
        <w:rPr>
          <w:rFonts w:asciiTheme="majorBidi" w:hAnsiTheme="majorBidi" w:cstheme="majorBidi"/>
          <w:sz w:val="24"/>
          <w:szCs w:val="24"/>
        </w:rPr>
        <w:t>kebermanfaatan</w:t>
      </w:r>
      <w:proofErr w:type="spellEnd"/>
      <w:r w:rsidR="00E7512B">
        <w:rPr>
          <w:rFonts w:asciiTheme="majorBidi" w:hAnsiTheme="majorBidi" w:cstheme="majorBidi"/>
          <w:sz w:val="24"/>
          <w:szCs w:val="24"/>
        </w:rPr>
        <w:t xml:space="preserve"> </w:t>
      </w:r>
      <w:proofErr w:type="spellStart"/>
      <w:r w:rsidR="00E7512B">
        <w:rPr>
          <w:rFonts w:asciiTheme="majorBidi" w:hAnsiTheme="majorBidi" w:cstheme="majorBidi"/>
          <w:sz w:val="24"/>
          <w:szCs w:val="24"/>
        </w:rPr>
        <w:t>yakni</w:t>
      </w:r>
      <w:proofErr w:type="spellEnd"/>
      <w:r w:rsidR="00E7512B">
        <w:rPr>
          <w:rFonts w:asciiTheme="majorBidi" w:hAnsiTheme="majorBidi" w:cstheme="majorBidi"/>
          <w:sz w:val="24"/>
          <w:szCs w:val="24"/>
        </w:rPr>
        <w:t xml:space="preserve"> </w:t>
      </w:r>
      <w:proofErr w:type="spellStart"/>
      <w:r w:rsidR="00E7512B">
        <w:rPr>
          <w:rFonts w:asciiTheme="majorBidi" w:hAnsiTheme="majorBidi" w:cstheme="majorBidi"/>
          <w:sz w:val="24"/>
          <w:szCs w:val="24"/>
        </w:rPr>
        <w:t>dimulai</w:t>
      </w:r>
      <w:proofErr w:type="spellEnd"/>
      <w:r w:rsidR="00E7512B">
        <w:rPr>
          <w:rFonts w:asciiTheme="majorBidi" w:hAnsiTheme="majorBidi" w:cstheme="majorBidi"/>
          <w:sz w:val="24"/>
          <w:szCs w:val="24"/>
        </w:rPr>
        <w:t xml:space="preserve"> </w:t>
      </w:r>
      <w:proofErr w:type="spellStart"/>
      <w:r w:rsidR="00E7512B">
        <w:rPr>
          <w:rFonts w:asciiTheme="majorBidi" w:hAnsiTheme="majorBidi" w:cstheme="majorBidi"/>
          <w:sz w:val="24"/>
          <w:szCs w:val="24"/>
        </w:rPr>
        <w:t>musyawarah</w:t>
      </w:r>
      <w:proofErr w:type="spellEnd"/>
      <w:r w:rsidR="00E7512B">
        <w:rPr>
          <w:rFonts w:asciiTheme="majorBidi" w:hAnsiTheme="majorBidi" w:cstheme="majorBidi"/>
          <w:sz w:val="24"/>
          <w:szCs w:val="24"/>
        </w:rPr>
        <w:t xml:space="preserve"> </w:t>
      </w:r>
      <w:proofErr w:type="spellStart"/>
      <w:r w:rsidR="00E7512B">
        <w:rPr>
          <w:rFonts w:asciiTheme="majorBidi" w:hAnsiTheme="majorBidi" w:cstheme="majorBidi"/>
          <w:sz w:val="24"/>
          <w:szCs w:val="24"/>
        </w:rPr>
        <w:t>terlebih</w:t>
      </w:r>
      <w:proofErr w:type="spellEnd"/>
      <w:r w:rsidR="00E7512B">
        <w:rPr>
          <w:rFonts w:asciiTheme="majorBidi" w:hAnsiTheme="majorBidi" w:cstheme="majorBidi"/>
          <w:sz w:val="24"/>
          <w:szCs w:val="24"/>
        </w:rPr>
        <w:t xml:space="preserve"> </w:t>
      </w:r>
      <w:proofErr w:type="spellStart"/>
      <w:r w:rsidR="00E7512B">
        <w:rPr>
          <w:rFonts w:asciiTheme="majorBidi" w:hAnsiTheme="majorBidi" w:cstheme="majorBidi"/>
          <w:sz w:val="24"/>
          <w:szCs w:val="24"/>
        </w:rPr>
        <w:t>dahulu</w:t>
      </w:r>
      <w:proofErr w:type="spellEnd"/>
      <w:r w:rsidR="004D291E">
        <w:rPr>
          <w:rFonts w:asciiTheme="majorBidi" w:hAnsiTheme="majorBidi" w:cstheme="majorBidi"/>
          <w:sz w:val="24"/>
          <w:szCs w:val="24"/>
        </w:rPr>
        <w:t>.</w:t>
      </w:r>
      <w:r w:rsidR="00415117">
        <w:rPr>
          <w:rFonts w:asciiTheme="majorBidi" w:hAnsiTheme="majorBidi" w:cstheme="majorBidi"/>
          <w:sz w:val="24"/>
          <w:szCs w:val="24"/>
        </w:rPr>
        <w:t xml:space="preserve"> </w:t>
      </w:r>
      <w:proofErr w:type="spellStart"/>
      <w:r w:rsidR="004D291E">
        <w:rPr>
          <w:rFonts w:asciiTheme="majorBidi" w:hAnsiTheme="majorBidi" w:cstheme="majorBidi"/>
          <w:sz w:val="24"/>
          <w:szCs w:val="24"/>
        </w:rPr>
        <w:t>Sebab</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dalam</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ajaran</w:t>
      </w:r>
      <w:proofErr w:type="spellEnd"/>
      <w:r w:rsidR="004D291E">
        <w:rPr>
          <w:rFonts w:asciiTheme="majorBidi" w:hAnsiTheme="majorBidi" w:cstheme="majorBidi"/>
          <w:sz w:val="24"/>
          <w:szCs w:val="24"/>
        </w:rPr>
        <w:t xml:space="preserve"> Islam </w:t>
      </w:r>
      <w:proofErr w:type="spellStart"/>
      <w:r w:rsidR="004D291E">
        <w:rPr>
          <w:rFonts w:asciiTheme="majorBidi" w:hAnsiTheme="majorBidi" w:cstheme="majorBidi"/>
          <w:sz w:val="24"/>
          <w:szCs w:val="24"/>
        </w:rPr>
        <w:t>menjamin</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kemaslahatan</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umat</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manusia</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diperlukan</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mensyariatkan</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suatu</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hukum</w:t>
      </w:r>
      <w:proofErr w:type="spellEnd"/>
      <w:r w:rsidR="004D291E">
        <w:rPr>
          <w:rFonts w:asciiTheme="majorBidi" w:hAnsiTheme="majorBidi" w:cstheme="majorBidi"/>
          <w:sz w:val="24"/>
          <w:szCs w:val="24"/>
        </w:rPr>
        <w:t xml:space="preserve"> yang </w:t>
      </w:r>
      <w:proofErr w:type="spellStart"/>
      <w:r w:rsidR="004D291E">
        <w:rPr>
          <w:rFonts w:asciiTheme="majorBidi" w:hAnsiTheme="majorBidi" w:cstheme="majorBidi"/>
          <w:sz w:val="24"/>
          <w:szCs w:val="24"/>
        </w:rPr>
        <w:t>tidak</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berbuat</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dzalim</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terhadap</w:t>
      </w:r>
      <w:proofErr w:type="spellEnd"/>
      <w:r w:rsidR="004D291E">
        <w:rPr>
          <w:rFonts w:asciiTheme="majorBidi" w:hAnsiTheme="majorBidi" w:cstheme="majorBidi"/>
          <w:sz w:val="24"/>
          <w:szCs w:val="24"/>
        </w:rPr>
        <w:t xml:space="preserve"> </w:t>
      </w:r>
      <w:proofErr w:type="spellStart"/>
      <w:r w:rsidR="004D291E">
        <w:rPr>
          <w:rFonts w:asciiTheme="majorBidi" w:hAnsiTheme="majorBidi" w:cstheme="majorBidi"/>
          <w:sz w:val="24"/>
          <w:szCs w:val="24"/>
        </w:rPr>
        <w:t>sesamanya</w:t>
      </w:r>
      <w:proofErr w:type="spellEnd"/>
      <w:r w:rsidR="00325821">
        <w:rPr>
          <w:rFonts w:asciiTheme="majorBidi" w:hAnsiTheme="majorBidi" w:cstheme="majorBidi"/>
          <w:sz w:val="24"/>
          <w:szCs w:val="24"/>
        </w:rPr>
        <w:t xml:space="preserve"> </w:t>
      </w:r>
      <w:r w:rsidR="00DC7D2B">
        <w:rPr>
          <w:rFonts w:asciiTheme="majorBidi" w:hAnsiTheme="majorBidi" w:cstheme="majorBidi"/>
          <w:sz w:val="24"/>
          <w:szCs w:val="24"/>
        </w:rPr>
        <w:fldChar w:fldCharType="begin" w:fldLock="1"/>
      </w:r>
      <w:r w:rsidR="00DC7D2B">
        <w:rPr>
          <w:rFonts w:asciiTheme="majorBidi" w:hAnsiTheme="majorBidi" w:cstheme="majorBidi"/>
          <w:sz w:val="24"/>
          <w:szCs w:val="24"/>
        </w:rPr>
        <w:instrText>ADDIN CSL_CITATION {"citationItems":[{"id":"ITEM-1","itemData":{"ISBN":"6022808111","author":[{"dropping-particle":"","family":"M Sulaeman Jajuli","given":"M E I","non-dropping-particle":"","parse-names":false,"suffix":""}],"id":"ITEM-1","issued":{"date-parts":[["2015"]]},"publisher":"Deepublish","title":"Kepastian Hukum gadai Tanah dalam islam","type":"book"},"uris":["http://www.mendeley.com/documents/?uuid=46ed4d80-1caa-4b81-81e7-10656afd20a8"]}],"mendeley":{"formattedCitation":"(M Sulaeman Jajuli, 2015)","plainTextFormattedCitation":"(M Sulaeman Jajuli, 2015)","previouslyFormattedCitation":"(M Sulaeman Jajuli, 2015)"},"properties":{"noteIndex":0},"schema":"https://github.com/citation-style-language/schema/raw/master/csl-citation.json"}</w:instrText>
      </w:r>
      <w:r w:rsidR="00DC7D2B">
        <w:rPr>
          <w:rFonts w:asciiTheme="majorBidi" w:hAnsiTheme="majorBidi" w:cstheme="majorBidi"/>
          <w:sz w:val="24"/>
          <w:szCs w:val="24"/>
        </w:rPr>
        <w:fldChar w:fldCharType="separate"/>
      </w:r>
      <w:r w:rsidR="00DC7D2B" w:rsidRPr="00DC7D2B">
        <w:rPr>
          <w:rFonts w:asciiTheme="majorBidi" w:hAnsiTheme="majorBidi" w:cstheme="majorBidi"/>
          <w:noProof/>
          <w:sz w:val="24"/>
          <w:szCs w:val="24"/>
        </w:rPr>
        <w:t>(M Sulaeman Jajuli, 2015)</w:t>
      </w:r>
      <w:r w:rsidR="00DC7D2B">
        <w:rPr>
          <w:rFonts w:asciiTheme="majorBidi" w:hAnsiTheme="majorBidi" w:cstheme="majorBidi"/>
          <w:sz w:val="24"/>
          <w:szCs w:val="24"/>
        </w:rPr>
        <w:fldChar w:fldCharType="end"/>
      </w:r>
      <w:r w:rsidR="00DC7D2B">
        <w:rPr>
          <w:rFonts w:asciiTheme="majorBidi" w:hAnsiTheme="majorBidi" w:cstheme="majorBidi"/>
          <w:sz w:val="24"/>
          <w:szCs w:val="24"/>
        </w:rPr>
        <w:t>.</w:t>
      </w:r>
      <w:r w:rsidR="00E76DD7">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Begitu</w:t>
      </w:r>
      <w:proofErr w:type="spellEnd"/>
      <w:r w:rsidR="004D291E" w:rsidRPr="00213D92">
        <w:rPr>
          <w:rFonts w:asciiTheme="majorBidi" w:hAnsiTheme="majorBidi" w:cstheme="majorBidi"/>
          <w:sz w:val="24"/>
          <w:szCs w:val="24"/>
        </w:rPr>
        <w:t xml:space="preserve"> juga </w:t>
      </w:r>
      <w:proofErr w:type="spellStart"/>
      <w:r w:rsidR="004D291E" w:rsidRPr="00213D92">
        <w:rPr>
          <w:rFonts w:asciiTheme="majorBidi" w:hAnsiTheme="majorBidi" w:cstheme="majorBidi"/>
          <w:sz w:val="24"/>
          <w:szCs w:val="24"/>
        </w:rPr>
        <w:t>da</w:t>
      </w:r>
      <w:r w:rsidR="00DC7D2B">
        <w:rPr>
          <w:rFonts w:asciiTheme="majorBidi" w:hAnsiTheme="majorBidi" w:cstheme="majorBidi"/>
          <w:sz w:val="24"/>
          <w:szCs w:val="24"/>
        </w:rPr>
        <w:t>la</w:t>
      </w:r>
      <w:r w:rsidR="004D291E" w:rsidRPr="00213D92">
        <w:rPr>
          <w:rFonts w:asciiTheme="majorBidi" w:hAnsiTheme="majorBidi" w:cstheme="majorBidi"/>
          <w:sz w:val="24"/>
          <w:szCs w:val="24"/>
        </w:rPr>
        <w:t>m</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menyelesaikan</w:t>
      </w:r>
      <w:proofErr w:type="spellEnd"/>
      <w:r w:rsidR="004D291E" w:rsidRPr="00213D92">
        <w:rPr>
          <w:rFonts w:asciiTheme="majorBidi" w:hAnsiTheme="majorBidi" w:cstheme="majorBidi"/>
          <w:sz w:val="24"/>
          <w:szCs w:val="24"/>
        </w:rPr>
        <w:t xml:space="preserve"> </w:t>
      </w:r>
      <w:proofErr w:type="spellStart"/>
      <w:r w:rsidR="00D7741D">
        <w:rPr>
          <w:rFonts w:asciiTheme="majorBidi" w:hAnsiTheme="majorBidi" w:cstheme="majorBidi"/>
          <w:sz w:val="24"/>
          <w:szCs w:val="24"/>
        </w:rPr>
        <w:t>dalam</w:t>
      </w:r>
      <w:proofErr w:type="spellEnd"/>
      <w:r w:rsidR="00D7741D">
        <w:rPr>
          <w:rFonts w:asciiTheme="majorBidi" w:hAnsiTheme="majorBidi" w:cstheme="majorBidi"/>
          <w:sz w:val="24"/>
          <w:szCs w:val="24"/>
        </w:rPr>
        <w:t xml:space="preserve"> </w:t>
      </w:r>
      <w:proofErr w:type="spellStart"/>
      <w:r w:rsidR="00754443">
        <w:rPr>
          <w:rFonts w:asciiTheme="majorBidi" w:hAnsiTheme="majorBidi" w:cstheme="majorBidi"/>
          <w:sz w:val="24"/>
          <w:szCs w:val="24"/>
        </w:rPr>
        <w:t>konflik</w:t>
      </w:r>
      <w:proofErr w:type="spellEnd"/>
      <w:r w:rsidR="00754443">
        <w:rPr>
          <w:rFonts w:asciiTheme="majorBidi" w:hAnsiTheme="majorBidi" w:cstheme="majorBidi"/>
          <w:sz w:val="24"/>
          <w:szCs w:val="24"/>
        </w:rPr>
        <w:t xml:space="preserve"> </w:t>
      </w:r>
      <w:proofErr w:type="spellStart"/>
      <w:r w:rsidR="00754443">
        <w:rPr>
          <w:rFonts w:asciiTheme="majorBidi" w:hAnsiTheme="majorBidi" w:cstheme="majorBidi"/>
          <w:sz w:val="24"/>
          <w:szCs w:val="24"/>
        </w:rPr>
        <w:t>ekonomi</w:t>
      </w:r>
      <w:proofErr w:type="spellEnd"/>
      <w:r w:rsidR="00754443">
        <w:rPr>
          <w:rFonts w:asciiTheme="majorBidi" w:hAnsiTheme="majorBidi" w:cstheme="majorBidi"/>
          <w:sz w:val="24"/>
          <w:szCs w:val="24"/>
        </w:rPr>
        <w:t xml:space="preserve"> </w:t>
      </w:r>
      <w:proofErr w:type="spellStart"/>
      <w:r w:rsidR="00754443">
        <w:rPr>
          <w:rFonts w:asciiTheme="majorBidi" w:hAnsiTheme="majorBidi" w:cstheme="majorBidi"/>
          <w:sz w:val="24"/>
          <w:szCs w:val="24"/>
        </w:rPr>
        <w:t>syariah</w:t>
      </w:r>
      <w:proofErr w:type="spellEnd"/>
      <w:r w:rsidR="004D291E" w:rsidRPr="00213D92">
        <w:rPr>
          <w:rFonts w:asciiTheme="majorBidi" w:hAnsiTheme="majorBidi" w:cstheme="majorBidi"/>
          <w:sz w:val="24"/>
          <w:szCs w:val="24"/>
        </w:rPr>
        <w:t xml:space="preserve"> pada para </w:t>
      </w:r>
      <w:proofErr w:type="spellStart"/>
      <w:r w:rsidR="004D291E" w:rsidRPr="00213D92">
        <w:rPr>
          <w:rFonts w:asciiTheme="majorBidi" w:hAnsiTheme="majorBidi" w:cstheme="majorBidi"/>
          <w:sz w:val="24"/>
          <w:szCs w:val="24"/>
        </w:rPr>
        <w:t>pihak</w:t>
      </w:r>
      <w:proofErr w:type="spellEnd"/>
      <w:r w:rsidR="004D291E" w:rsidRPr="00213D92">
        <w:rPr>
          <w:rFonts w:asciiTheme="majorBidi" w:hAnsiTheme="majorBidi" w:cstheme="majorBidi"/>
          <w:sz w:val="24"/>
          <w:szCs w:val="24"/>
        </w:rPr>
        <w:t xml:space="preserve"> yang </w:t>
      </w:r>
      <w:proofErr w:type="spellStart"/>
      <w:r w:rsidR="004D291E" w:rsidRPr="00213D92">
        <w:rPr>
          <w:rFonts w:asciiTheme="majorBidi" w:hAnsiTheme="majorBidi" w:cstheme="majorBidi"/>
          <w:sz w:val="24"/>
          <w:szCs w:val="24"/>
        </w:rPr>
        <w:t>berselisih</w:t>
      </w:r>
      <w:proofErr w:type="spellEnd"/>
      <w:r w:rsidR="004D291E" w:rsidRPr="00213D92">
        <w:rPr>
          <w:rFonts w:asciiTheme="majorBidi" w:hAnsiTheme="majorBidi" w:cstheme="majorBidi"/>
          <w:sz w:val="24"/>
          <w:szCs w:val="24"/>
        </w:rPr>
        <w:t>.</w:t>
      </w:r>
      <w:r w:rsidR="00754443">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Dewasa</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ini</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menyelesaikan</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sengketa</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diluar</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pengadilan</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bisa</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dilakukan</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sebab</w:t>
      </w:r>
      <w:proofErr w:type="spellEnd"/>
      <w:r w:rsidR="004D291E" w:rsidRPr="00213D92">
        <w:rPr>
          <w:rFonts w:asciiTheme="majorBidi" w:hAnsiTheme="majorBidi" w:cstheme="majorBidi"/>
          <w:sz w:val="24"/>
          <w:szCs w:val="24"/>
        </w:rPr>
        <w:t xml:space="preserve"> Islam</w:t>
      </w:r>
      <w:r w:rsidR="00D7741D">
        <w:rPr>
          <w:rFonts w:asciiTheme="majorBidi" w:hAnsiTheme="majorBidi" w:cstheme="majorBidi"/>
          <w:sz w:val="24"/>
          <w:szCs w:val="24"/>
        </w:rPr>
        <w:t xml:space="preserve"> </w:t>
      </w:r>
      <w:proofErr w:type="spellStart"/>
      <w:r w:rsidR="00D7741D">
        <w:rPr>
          <w:rFonts w:asciiTheme="majorBidi" w:hAnsiTheme="majorBidi" w:cstheme="majorBidi"/>
          <w:sz w:val="24"/>
          <w:szCs w:val="24"/>
        </w:rPr>
        <w:t>sejak</w:t>
      </w:r>
      <w:proofErr w:type="spellEnd"/>
      <w:r w:rsidR="00D7741D">
        <w:rPr>
          <w:rFonts w:asciiTheme="majorBidi" w:hAnsiTheme="majorBidi" w:cstheme="majorBidi"/>
          <w:sz w:val="24"/>
          <w:szCs w:val="24"/>
        </w:rPr>
        <w:t xml:space="preserve"> zaman </w:t>
      </w:r>
      <w:proofErr w:type="spellStart"/>
      <w:r w:rsidR="00D7741D">
        <w:rPr>
          <w:rFonts w:asciiTheme="majorBidi" w:hAnsiTheme="majorBidi" w:cstheme="majorBidi"/>
          <w:sz w:val="24"/>
          <w:szCs w:val="24"/>
        </w:rPr>
        <w:t>Ra</w:t>
      </w:r>
      <w:r w:rsidR="00A74E70">
        <w:rPr>
          <w:rFonts w:asciiTheme="majorBidi" w:hAnsiTheme="majorBidi" w:cstheme="majorBidi"/>
          <w:sz w:val="24"/>
          <w:szCs w:val="24"/>
        </w:rPr>
        <w:t>sulullah</w:t>
      </w:r>
      <w:proofErr w:type="spellEnd"/>
      <w:r w:rsidR="00A74E70">
        <w:rPr>
          <w:rFonts w:asciiTheme="majorBidi" w:hAnsiTheme="majorBidi" w:cstheme="majorBidi"/>
          <w:sz w:val="24"/>
          <w:szCs w:val="24"/>
        </w:rPr>
        <w:t xml:space="preserve"> SAW</w:t>
      </w:r>
      <w:r w:rsidR="004D291E" w:rsidRPr="00213D92">
        <w:rPr>
          <w:rFonts w:asciiTheme="majorBidi" w:hAnsiTheme="majorBidi" w:cstheme="majorBidi"/>
          <w:sz w:val="24"/>
          <w:szCs w:val="24"/>
        </w:rPr>
        <w:t xml:space="preserve"> pun </w:t>
      </w:r>
      <w:proofErr w:type="spellStart"/>
      <w:r w:rsidR="004D291E" w:rsidRPr="00213D92">
        <w:rPr>
          <w:rFonts w:asciiTheme="majorBidi" w:hAnsiTheme="majorBidi" w:cstheme="majorBidi"/>
          <w:sz w:val="24"/>
          <w:szCs w:val="24"/>
        </w:rPr>
        <w:t>mengajarkan</w:t>
      </w:r>
      <w:proofErr w:type="spellEnd"/>
      <w:r w:rsidR="004D291E" w:rsidRPr="00213D92">
        <w:rPr>
          <w:rFonts w:asciiTheme="majorBidi" w:hAnsiTheme="majorBidi" w:cstheme="majorBidi"/>
          <w:sz w:val="24"/>
          <w:szCs w:val="24"/>
        </w:rPr>
        <w:t xml:space="preserve"> agar </w:t>
      </w:r>
      <w:proofErr w:type="spellStart"/>
      <w:r w:rsidR="004D291E" w:rsidRPr="00213D92">
        <w:rPr>
          <w:rFonts w:asciiTheme="majorBidi" w:hAnsiTheme="majorBidi" w:cstheme="majorBidi"/>
          <w:sz w:val="24"/>
          <w:szCs w:val="24"/>
        </w:rPr>
        <w:t>dalam</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menyelesaikan</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suatu</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perkara</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dimul</w:t>
      </w:r>
      <w:r w:rsidR="00754443">
        <w:rPr>
          <w:rFonts w:asciiTheme="majorBidi" w:hAnsiTheme="majorBidi" w:cstheme="majorBidi"/>
          <w:sz w:val="24"/>
          <w:szCs w:val="24"/>
        </w:rPr>
        <w:t>a</w:t>
      </w:r>
      <w:r w:rsidR="004D291E" w:rsidRPr="00213D92">
        <w:rPr>
          <w:rFonts w:asciiTheme="majorBidi" w:hAnsiTheme="majorBidi" w:cstheme="majorBidi"/>
          <w:sz w:val="24"/>
          <w:szCs w:val="24"/>
        </w:rPr>
        <w:t>i</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dari</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sebuah</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perdamaian</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namun</w:t>
      </w:r>
      <w:proofErr w:type="spellEnd"/>
      <w:r w:rsidR="004D291E" w:rsidRPr="00213D92">
        <w:rPr>
          <w:rFonts w:asciiTheme="majorBidi" w:hAnsiTheme="majorBidi" w:cstheme="majorBidi"/>
          <w:sz w:val="24"/>
          <w:szCs w:val="24"/>
        </w:rPr>
        <w:t xml:space="preserve"> </w:t>
      </w:r>
      <w:proofErr w:type="spellStart"/>
      <w:r w:rsidR="00754443">
        <w:rPr>
          <w:rFonts w:asciiTheme="majorBidi" w:hAnsiTheme="majorBidi" w:cstheme="majorBidi"/>
          <w:sz w:val="24"/>
          <w:szCs w:val="24"/>
        </w:rPr>
        <w:t>jika</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hal</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itu</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tidak</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bisa</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mendapat</w:t>
      </w:r>
      <w:proofErr w:type="spellEnd"/>
      <w:r w:rsidR="004D291E" w:rsidRPr="00213D92">
        <w:rPr>
          <w:rFonts w:asciiTheme="majorBidi" w:hAnsiTheme="majorBidi" w:cstheme="majorBidi"/>
          <w:sz w:val="24"/>
          <w:szCs w:val="24"/>
        </w:rPr>
        <w:t xml:space="preserve"> kata </w:t>
      </w:r>
      <w:proofErr w:type="spellStart"/>
      <w:r w:rsidR="004D291E" w:rsidRPr="00213D92">
        <w:rPr>
          <w:rFonts w:asciiTheme="majorBidi" w:hAnsiTheme="majorBidi" w:cstheme="majorBidi"/>
          <w:sz w:val="24"/>
          <w:szCs w:val="24"/>
        </w:rPr>
        <w:t>sepakat</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baru</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mencari</w:t>
      </w:r>
      <w:proofErr w:type="spellEnd"/>
      <w:r w:rsidR="004D291E" w:rsidRPr="00213D92">
        <w:rPr>
          <w:rFonts w:asciiTheme="majorBidi" w:hAnsiTheme="majorBidi" w:cstheme="majorBidi"/>
          <w:sz w:val="24"/>
          <w:szCs w:val="24"/>
        </w:rPr>
        <w:t xml:space="preserve"> </w:t>
      </w:r>
      <w:proofErr w:type="spellStart"/>
      <w:r w:rsidR="004D291E" w:rsidRPr="00213D92">
        <w:rPr>
          <w:rFonts w:asciiTheme="majorBidi" w:hAnsiTheme="majorBidi" w:cstheme="majorBidi"/>
          <w:sz w:val="24"/>
          <w:szCs w:val="24"/>
        </w:rPr>
        <w:t>alternatif</w:t>
      </w:r>
      <w:proofErr w:type="spellEnd"/>
      <w:r w:rsidR="004D291E" w:rsidRPr="00213D92">
        <w:rPr>
          <w:rFonts w:asciiTheme="majorBidi" w:hAnsiTheme="majorBidi" w:cstheme="majorBidi"/>
          <w:sz w:val="24"/>
          <w:szCs w:val="24"/>
        </w:rPr>
        <w:t xml:space="preserve"> lain </w:t>
      </w:r>
      <w:proofErr w:type="spellStart"/>
      <w:r w:rsidR="004D291E" w:rsidRPr="00213D92">
        <w:rPr>
          <w:rFonts w:asciiTheme="majorBidi" w:hAnsiTheme="majorBidi" w:cstheme="majorBidi"/>
          <w:sz w:val="24"/>
          <w:szCs w:val="24"/>
        </w:rPr>
        <w:t>dalam</w:t>
      </w:r>
      <w:proofErr w:type="spellEnd"/>
      <w:r w:rsidR="004D291E" w:rsidRPr="00213D92">
        <w:rPr>
          <w:rFonts w:asciiTheme="majorBidi" w:hAnsiTheme="majorBidi" w:cstheme="majorBidi"/>
          <w:sz w:val="24"/>
          <w:szCs w:val="24"/>
        </w:rPr>
        <w:t xml:space="preserve"> </w:t>
      </w:r>
      <w:proofErr w:type="spellStart"/>
      <w:r w:rsidR="00A74E70">
        <w:rPr>
          <w:rFonts w:asciiTheme="majorBidi" w:hAnsiTheme="majorBidi" w:cstheme="majorBidi"/>
          <w:sz w:val="24"/>
          <w:szCs w:val="24"/>
        </w:rPr>
        <w:t>pen</w:t>
      </w:r>
      <w:r w:rsidR="004D291E" w:rsidRPr="00213D92">
        <w:rPr>
          <w:rFonts w:asciiTheme="majorBidi" w:hAnsiTheme="majorBidi" w:cstheme="majorBidi"/>
          <w:sz w:val="24"/>
          <w:szCs w:val="24"/>
        </w:rPr>
        <w:t>yelesaiannya</w:t>
      </w:r>
      <w:proofErr w:type="spellEnd"/>
      <w:r w:rsidR="00DC7D2B">
        <w:rPr>
          <w:rFonts w:asciiTheme="majorBidi" w:hAnsiTheme="majorBidi" w:cstheme="majorBidi"/>
          <w:sz w:val="24"/>
          <w:szCs w:val="24"/>
        </w:rPr>
        <w:t xml:space="preserve"> </w:t>
      </w:r>
      <w:r w:rsidR="00DC7D2B">
        <w:rPr>
          <w:rFonts w:asciiTheme="majorBidi" w:hAnsiTheme="majorBidi" w:cstheme="majorBidi"/>
          <w:sz w:val="24"/>
          <w:szCs w:val="24"/>
        </w:rPr>
        <w:fldChar w:fldCharType="begin" w:fldLock="1"/>
      </w:r>
      <w:r w:rsidR="00AB54B2">
        <w:rPr>
          <w:rFonts w:asciiTheme="majorBidi" w:hAnsiTheme="majorBidi" w:cstheme="majorBidi"/>
          <w:sz w:val="24"/>
          <w:szCs w:val="24"/>
        </w:rPr>
        <w:instrText>ADDIN CSL_CITATION {"citationItems":[{"id":"ITEM-1","itemData":{"ISSN":"2407-8646","author":[{"dropping-particle":"","family":"Ichsan","given":"Nurul","non-dropping-particle":"","parse-names":false,"suffix":""}],"container-title":"AHKAM: Jurnal Ilmu Syariah","id":"ITEM-1","issue":"2","issued":{"date-parts":[["2015"]]},"title":"Penyelesaian Sengketa Perbankan Syariah di Indonesia","type":"article-journal","volume":"15"},"uris":["http://www.mendeley.com/documents/?uuid=df6f676a-bb97-422f-afa0-734b11a93700"]}],"mendeley":{"formattedCitation":"(Ichsan, 2015)","plainTextFormattedCitation":"(Ichsan, 2015)","previouslyFormattedCitation":"(Ichsan, 2015)"},"properties":{"noteIndex":0},"schema":"https://github.com/citation-style-language/schema/raw/master/csl-citation.json"}</w:instrText>
      </w:r>
      <w:r w:rsidR="00DC7D2B">
        <w:rPr>
          <w:rFonts w:asciiTheme="majorBidi" w:hAnsiTheme="majorBidi" w:cstheme="majorBidi"/>
          <w:sz w:val="24"/>
          <w:szCs w:val="24"/>
        </w:rPr>
        <w:fldChar w:fldCharType="separate"/>
      </w:r>
      <w:r w:rsidR="00DC7D2B" w:rsidRPr="00DC7D2B">
        <w:rPr>
          <w:rFonts w:asciiTheme="majorBidi" w:hAnsiTheme="majorBidi" w:cstheme="majorBidi"/>
          <w:noProof/>
          <w:sz w:val="24"/>
          <w:szCs w:val="24"/>
        </w:rPr>
        <w:t>(Ichsan, 2015)</w:t>
      </w:r>
      <w:r w:rsidR="00DC7D2B">
        <w:rPr>
          <w:rFonts w:asciiTheme="majorBidi" w:hAnsiTheme="majorBidi" w:cstheme="majorBidi"/>
          <w:sz w:val="24"/>
          <w:szCs w:val="24"/>
        </w:rPr>
        <w:fldChar w:fldCharType="end"/>
      </w:r>
      <w:r w:rsidR="00DC7D2B">
        <w:rPr>
          <w:rFonts w:asciiTheme="majorBidi" w:hAnsiTheme="majorBidi" w:cstheme="majorBidi"/>
          <w:sz w:val="24"/>
          <w:szCs w:val="24"/>
        </w:rPr>
        <w:t>.</w:t>
      </w:r>
    </w:p>
    <w:p w14:paraId="1721C4B4" w14:textId="204BCD00" w:rsidR="00643D81" w:rsidRPr="007C550B" w:rsidRDefault="004D291E" w:rsidP="001301FC">
      <w:pPr>
        <w:pStyle w:val="A04-normal"/>
        <w:spacing w:line="276" w:lineRule="auto"/>
        <w:ind w:firstLine="426"/>
        <w:rPr>
          <w:szCs w:val="24"/>
        </w:rPr>
      </w:pPr>
      <w:proofErr w:type="spellStart"/>
      <w:r>
        <w:rPr>
          <w:rFonts w:asciiTheme="majorBidi" w:hAnsiTheme="majorBidi" w:cstheme="majorBidi"/>
          <w:szCs w:val="24"/>
        </w:rPr>
        <w:t>Sementara</w:t>
      </w:r>
      <w:proofErr w:type="spellEnd"/>
      <w:r>
        <w:rPr>
          <w:rFonts w:asciiTheme="majorBidi" w:hAnsiTheme="majorBidi" w:cstheme="majorBidi"/>
          <w:szCs w:val="24"/>
        </w:rPr>
        <w:t xml:space="preserve"> </w:t>
      </w:r>
      <w:proofErr w:type="spellStart"/>
      <w:r>
        <w:rPr>
          <w:rFonts w:asciiTheme="majorBidi" w:hAnsiTheme="majorBidi" w:cstheme="majorBidi"/>
          <w:szCs w:val="24"/>
        </w:rPr>
        <w:t>menurut</w:t>
      </w:r>
      <w:proofErr w:type="spellEnd"/>
      <w:r>
        <w:rPr>
          <w:rFonts w:asciiTheme="majorBidi" w:hAnsiTheme="majorBidi" w:cstheme="majorBidi"/>
          <w:szCs w:val="24"/>
        </w:rPr>
        <w:t xml:space="preserve"> Al-</w:t>
      </w:r>
      <w:proofErr w:type="spellStart"/>
      <w:r>
        <w:rPr>
          <w:rFonts w:asciiTheme="majorBidi" w:hAnsiTheme="majorBidi" w:cstheme="majorBidi"/>
          <w:szCs w:val="24"/>
        </w:rPr>
        <w:t>Syaitibi</w:t>
      </w:r>
      <w:proofErr w:type="spellEnd"/>
      <w:r>
        <w:rPr>
          <w:rFonts w:asciiTheme="majorBidi" w:hAnsiTheme="majorBidi" w:cstheme="majorBidi"/>
          <w:szCs w:val="24"/>
        </w:rPr>
        <w:t xml:space="preserve"> </w:t>
      </w:r>
      <w:proofErr w:type="spellStart"/>
      <w:r>
        <w:rPr>
          <w:rFonts w:asciiTheme="majorBidi" w:hAnsiTheme="majorBidi" w:cstheme="majorBidi"/>
          <w:szCs w:val="24"/>
        </w:rPr>
        <w:t>sebagai</w:t>
      </w:r>
      <w:proofErr w:type="spellEnd"/>
      <w:r>
        <w:rPr>
          <w:rFonts w:asciiTheme="majorBidi" w:hAnsiTheme="majorBidi" w:cstheme="majorBidi"/>
          <w:szCs w:val="24"/>
        </w:rPr>
        <w:t xml:space="preserve"> ulama </w:t>
      </w:r>
      <w:proofErr w:type="spellStart"/>
      <w:r>
        <w:rPr>
          <w:rFonts w:asciiTheme="majorBidi" w:hAnsiTheme="majorBidi" w:cstheme="majorBidi"/>
          <w:szCs w:val="24"/>
        </w:rPr>
        <w:t>besar</w:t>
      </w:r>
      <w:proofErr w:type="spellEnd"/>
      <w:r>
        <w:rPr>
          <w:rFonts w:asciiTheme="majorBidi" w:hAnsiTheme="majorBidi" w:cstheme="majorBidi"/>
          <w:szCs w:val="24"/>
        </w:rPr>
        <w:t xml:space="preserve"> </w:t>
      </w:r>
      <w:proofErr w:type="spellStart"/>
      <w:r>
        <w:rPr>
          <w:rFonts w:asciiTheme="majorBidi" w:hAnsiTheme="majorBidi" w:cstheme="majorBidi"/>
          <w:szCs w:val="24"/>
        </w:rPr>
        <w:t>Ushul</w:t>
      </w:r>
      <w:proofErr w:type="spellEnd"/>
      <w:r>
        <w:rPr>
          <w:rFonts w:asciiTheme="majorBidi" w:hAnsiTheme="majorBidi" w:cstheme="majorBidi"/>
          <w:szCs w:val="24"/>
        </w:rPr>
        <w:t xml:space="preserve"> </w:t>
      </w:r>
      <w:proofErr w:type="spellStart"/>
      <w:r>
        <w:rPr>
          <w:rFonts w:asciiTheme="majorBidi" w:hAnsiTheme="majorBidi" w:cstheme="majorBidi"/>
          <w:szCs w:val="24"/>
        </w:rPr>
        <w:t>Fiqh</w:t>
      </w:r>
      <w:proofErr w:type="spellEnd"/>
      <w:r>
        <w:rPr>
          <w:rFonts w:asciiTheme="majorBidi" w:hAnsiTheme="majorBidi" w:cstheme="majorBidi"/>
          <w:szCs w:val="24"/>
        </w:rPr>
        <w:t xml:space="preserve"> </w:t>
      </w:r>
      <w:proofErr w:type="spellStart"/>
      <w:r>
        <w:rPr>
          <w:rFonts w:asciiTheme="majorBidi" w:hAnsiTheme="majorBidi" w:cstheme="majorBidi"/>
          <w:szCs w:val="24"/>
        </w:rPr>
        <w:t>dalam</w:t>
      </w:r>
      <w:proofErr w:type="spellEnd"/>
      <w:r>
        <w:rPr>
          <w:rFonts w:asciiTheme="majorBidi" w:hAnsiTheme="majorBidi" w:cstheme="majorBidi"/>
          <w:szCs w:val="24"/>
        </w:rPr>
        <w:t xml:space="preserve"> </w:t>
      </w:r>
      <w:proofErr w:type="spellStart"/>
      <w:r>
        <w:rPr>
          <w:rFonts w:asciiTheme="majorBidi" w:hAnsiTheme="majorBidi" w:cstheme="majorBidi"/>
          <w:szCs w:val="24"/>
        </w:rPr>
        <w:t>membahas</w:t>
      </w:r>
      <w:proofErr w:type="spellEnd"/>
      <w:r>
        <w:rPr>
          <w:rFonts w:asciiTheme="majorBidi" w:hAnsiTheme="majorBidi" w:cstheme="majorBidi"/>
          <w:szCs w:val="24"/>
        </w:rPr>
        <w:t xml:space="preserve"> </w:t>
      </w:r>
      <w:proofErr w:type="spellStart"/>
      <w:r>
        <w:rPr>
          <w:rFonts w:asciiTheme="majorBidi" w:hAnsiTheme="majorBidi" w:cstheme="majorBidi"/>
          <w:szCs w:val="24"/>
        </w:rPr>
        <w:t>teori</w:t>
      </w:r>
      <w:proofErr w:type="spellEnd"/>
      <w:r>
        <w:rPr>
          <w:rFonts w:asciiTheme="majorBidi" w:hAnsiTheme="majorBidi" w:cstheme="majorBidi"/>
          <w:szCs w:val="24"/>
        </w:rPr>
        <w:t xml:space="preserve"> </w:t>
      </w:r>
      <w:proofErr w:type="spellStart"/>
      <w:r>
        <w:rPr>
          <w:rFonts w:asciiTheme="majorBidi" w:hAnsiTheme="majorBidi" w:cstheme="majorBidi"/>
          <w:szCs w:val="24"/>
        </w:rPr>
        <w:t>maslahah</w:t>
      </w:r>
      <w:proofErr w:type="spellEnd"/>
      <w:r>
        <w:rPr>
          <w:rFonts w:asciiTheme="majorBidi" w:hAnsiTheme="majorBidi" w:cstheme="majorBidi"/>
          <w:szCs w:val="24"/>
        </w:rPr>
        <w:t xml:space="preserve"> </w:t>
      </w:r>
      <w:proofErr w:type="spellStart"/>
      <w:r>
        <w:rPr>
          <w:rFonts w:asciiTheme="majorBidi" w:hAnsiTheme="majorBidi" w:cstheme="majorBidi"/>
          <w:szCs w:val="24"/>
        </w:rPr>
        <w:t>bahwasanya</w:t>
      </w:r>
      <w:proofErr w:type="spellEnd"/>
      <w:r>
        <w:rPr>
          <w:rFonts w:asciiTheme="majorBidi" w:hAnsiTheme="majorBidi" w:cstheme="majorBidi"/>
          <w:szCs w:val="24"/>
        </w:rPr>
        <w:t xml:space="preserve"> </w:t>
      </w:r>
      <w:proofErr w:type="spellStart"/>
      <w:r>
        <w:rPr>
          <w:rFonts w:asciiTheme="majorBidi" w:hAnsiTheme="majorBidi" w:cstheme="majorBidi"/>
          <w:szCs w:val="24"/>
        </w:rPr>
        <w:t>maslaha</w:t>
      </w:r>
      <w:r w:rsidR="00561042">
        <w:rPr>
          <w:rFonts w:asciiTheme="majorBidi" w:hAnsiTheme="majorBidi" w:cstheme="majorBidi"/>
          <w:szCs w:val="24"/>
        </w:rPr>
        <w:t>h</w:t>
      </w:r>
      <w:proofErr w:type="spellEnd"/>
      <w:r>
        <w:rPr>
          <w:rFonts w:asciiTheme="majorBidi" w:hAnsiTheme="majorBidi" w:cstheme="majorBidi"/>
          <w:szCs w:val="24"/>
        </w:rPr>
        <w:t xml:space="preserve"> </w:t>
      </w:r>
      <w:proofErr w:type="spellStart"/>
      <w:r>
        <w:rPr>
          <w:rFonts w:asciiTheme="majorBidi" w:hAnsiTheme="majorBidi" w:cstheme="majorBidi"/>
          <w:szCs w:val="24"/>
        </w:rPr>
        <w:t>jika</w:t>
      </w:r>
      <w:proofErr w:type="spellEnd"/>
      <w:r>
        <w:rPr>
          <w:rFonts w:asciiTheme="majorBidi" w:hAnsiTheme="majorBidi" w:cstheme="majorBidi"/>
          <w:szCs w:val="24"/>
        </w:rPr>
        <w:t xml:space="preserve"> </w:t>
      </w:r>
      <w:proofErr w:type="spellStart"/>
      <w:r>
        <w:rPr>
          <w:rFonts w:asciiTheme="majorBidi" w:hAnsiTheme="majorBidi" w:cstheme="majorBidi"/>
          <w:szCs w:val="24"/>
        </w:rPr>
        <w:t>semua</w:t>
      </w:r>
      <w:proofErr w:type="spellEnd"/>
      <w:r>
        <w:rPr>
          <w:rFonts w:asciiTheme="majorBidi" w:hAnsiTheme="majorBidi" w:cstheme="majorBidi"/>
          <w:szCs w:val="24"/>
        </w:rPr>
        <w:t xml:space="preserve"> </w:t>
      </w:r>
      <w:proofErr w:type="spellStart"/>
      <w:r>
        <w:rPr>
          <w:rFonts w:asciiTheme="majorBidi" w:hAnsiTheme="majorBidi" w:cstheme="majorBidi"/>
          <w:szCs w:val="24"/>
        </w:rPr>
        <w:t>itu</w:t>
      </w:r>
      <w:proofErr w:type="spellEnd"/>
      <w:r>
        <w:rPr>
          <w:rFonts w:asciiTheme="majorBidi" w:hAnsiTheme="majorBidi" w:cstheme="majorBidi"/>
          <w:szCs w:val="24"/>
        </w:rPr>
        <w:t xml:space="preserve"> </w:t>
      </w:r>
      <w:proofErr w:type="spellStart"/>
      <w:r>
        <w:rPr>
          <w:rFonts w:asciiTheme="majorBidi" w:hAnsiTheme="majorBidi" w:cstheme="majorBidi"/>
          <w:szCs w:val="24"/>
        </w:rPr>
        <w:t>mendatangkan</w:t>
      </w:r>
      <w:proofErr w:type="spellEnd"/>
      <w:r>
        <w:rPr>
          <w:rFonts w:asciiTheme="majorBidi" w:hAnsiTheme="majorBidi" w:cstheme="majorBidi"/>
          <w:szCs w:val="24"/>
        </w:rPr>
        <w:t xml:space="preserve"> </w:t>
      </w:r>
      <w:proofErr w:type="spellStart"/>
      <w:r>
        <w:rPr>
          <w:rFonts w:asciiTheme="majorBidi" w:hAnsiTheme="majorBidi" w:cstheme="majorBidi"/>
          <w:szCs w:val="24"/>
        </w:rPr>
        <w:t>kemsalahatan</w:t>
      </w:r>
      <w:proofErr w:type="spellEnd"/>
      <w:r>
        <w:rPr>
          <w:rFonts w:asciiTheme="majorBidi" w:hAnsiTheme="majorBidi" w:cstheme="majorBidi"/>
          <w:szCs w:val="24"/>
        </w:rPr>
        <w:t xml:space="preserve"> </w:t>
      </w:r>
      <w:proofErr w:type="spellStart"/>
      <w:r>
        <w:rPr>
          <w:rFonts w:asciiTheme="majorBidi" w:hAnsiTheme="majorBidi" w:cstheme="majorBidi"/>
          <w:szCs w:val="24"/>
        </w:rPr>
        <w:t>harus</w:t>
      </w:r>
      <w:proofErr w:type="spellEnd"/>
      <w:r>
        <w:rPr>
          <w:rFonts w:asciiTheme="majorBidi" w:hAnsiTheme="majorBidi" w:cstheme="majorBidi"/>
          <w:szCs w:val="24"/>
        </w:rPr>
        <w:t xml:space="preserve"> </w:t>
      </w:r>
      <w:proofErr w:type="spellStart"/>
      <w:r>
        <w:rPr>
          <w:rFonts w:asciiTheme="majorBidi" w:hAnsiTheme="majorBidi" w:cstheme="majorBidi"/>
          <w:szCs w:val="24"/>
        </w:rPr>
        <w:t>dipahami</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sidR="00E76DD7">
        <w:rPr>
          <w:rFonts w:asciiTheme="majorBidi" w:hAnsiTheme="majorBidi" w:cstheme="majorBidi"/>
          <w:szCs w:val="24"/>
        </w:rPr>
        <w:t xml:space="preserve"> </w:t>
      </w:r>
      <w:proofErr w:type="spellStart"/>
      <w:r>
        <w:rPr>
          <w:rFonts w:asciiTheme="majorBidi" w:hAnsiTheme="majorBidi" w:cstheme="majorBidi"/>
          <w:szCs w:val="24"/>
        </w:rPr>
        <w:t>baik</w:t>
      </w:r>
      <w:proofErr w:type="spellEnd"/>
      <w:r>
        <w:rPr>
          <w:rFonts w:asciiTheme="majorBidi" w:hAnsiTheme="majorBidi" w:cstheme="majorBidi"/>
          <w:szCs w:val="24"/>
        </w:rPr>
        <w:t xml:space="preserve"> </w:t>
      </w:r>
      <w:proofErr w:type="spellStart"/>
      <w:r>
        <w:rPr>
          <w:rFonts w:asciiTheme="majorBidi" w:hAnsiTheme="majorBidi" w:cstheme="majorBidi"/>
          <w:szCs w:val="24"/>
        </w:rPr>
        <w:t>dalam</w:t>
      </w:r>
      <w:proofErr w:type="spellEnd"/>
      <w:r>
        <w:rPr>
          <w:rFonts w:asciiTheme="majorBidi" w:hAnsiTheme="majorBidi" w:cstheme="majorBidi"/>
          <w:szCs w:val="24"/>
        </w:rPr>
        <w:t xml:space="preserve"> </w:t>
      </w:r>
      <w:proofErr w:type="spellStart"/>
      <w:r>
        <w:rPr>
          <w:rFonts w:asciiTheme="majorBidi" w:hAnsiTheme="majorBidi" w:cstheme="majorBidi"/>
          <w:szCs w:val="24"/>
        </w:rPr>
        <w:t>menegakan</w:t>
      </w:r>
      <w:proofErr w:type="spellEnd"/>
      <w:r>
        <w:rPr>
          <w:rFonts w:asciiTheme="majorBidi" w:hAnsiTheme="majorBidi" w:cstheme="majorBidi"/>
          <w:szCs w:val="24"/>
        </w:rPr>
        <w:t xml:space="preserve"> </w:t>
      </w:r>
      <w:proofErr w:type="spellStart"/>
      <w:r>
        <w:rPr>
          <w:rFonts w:asciiTheme="majorBidi" w:hAnsiTheme="majorBidi" w:cstheme="majorBidi"/>
          <w:szCs w:val="24"/>
        </w:rPr>
        <w:t>suatu</w:t>
      </w:r>
      <w:proofErr w:type="spellEnd"/>
      <w:r>
        <w:rPr>
          <w:rFonts w:asciiTheme="majorBidi" w:hAnsiTheme="majorBidi" w:cstheme="majorBidi"/>
          <w:szCs w:val="24"/>
        </w:rPr>
        <w:t xml:space="preserve"> </w:t>
      </w:r>
      <w:proofErr w:type="spellStart"/>
      <w:r>
        <w:rPr>
          <w:rFonts w:asciiTheme="majorBidi" w:hAnsiTheme="majorBidi" w:cstheme="majorBidi"/>
          <w:szCs w:val="24"/>
        </w:rPr>
        <w:t>keadilan</w:t>
      </w:r>
      <w:proofErr w:type="spellEnd"/>
      <w:r>
        <w:rPr>
          <w:rFonts w:asciiTheme="majorBidi" w:hAnsiTheme="majorBidi" w:cstheme="majorBidi"/>
          <w:szCs w:val="24"/>
        </w:rPr>
        <w:t xml:space="preserve"> </w:t>
      </w:r>
      <w:proofErr w:type="spellStart"/>
      <w:r>
        <w:rPr>
          <w:rFonts w:asciiTheme="majorBidi" w:hAnsiTheme="majorBidi" w:cstheme="majorBidi"/>
          <w:szCs w:val="24"/>
        </w:rPr>
        <w:t>yakni</w:t>
      </w:r>
      <w:proofErr w:type="spellEnd"/>
      <w:r>
        <w:rPr>
          <w:rFonts w:asciiTheme="majorBidi" w:hAnsiTheme="majorBidi" w:cstheme="majorBidi"/>
          <w:szCs w:val="24"/>
        </w:rPr>
        <w:t xml:space="preserve"> </w:t>
      </w:r>
      <w:proofErr w:type="spellStart"/>
      <w:r>
        <w:rPr>
          <w:rFonts w:asciiTheme="majorBidi" w:hAnsiTheme="majorBidi" w:cstheme="majorBidi"/>
          <w:szCs w:val="24"/>
        </w:rPr>
        <w:t>tidak</w:t>
      </w:r>
      <w:proofErr w:type="spellEnd"/>
      <w:r>
        <w:rPr>
          <w:rFonts w:asciiTheme="majorBidi" w:hAnsiTheme="majorBidi" w:cstheme="majorBidi"/>
          <w:szCs w:val="24"/>
        </w:rPr>
        <w:t xml:space="preserve"> </w:t>
      </w:r>
      <w:proofErr w:type="spellStart"/>
      <w:r>
        <w:rPr>
          <w:rFonts w:asciiTheme="majorBidi" w:hAnsiTheme="majorBidi" w:cstheme="majorBidi"/>
          <w:szCs w:val="24"/>
        </w:rPr>
        <w:t>mengahalalkan</w:t>
      </w:r>
      <w:proofErr w:type="spellEnd"/>
      <w:r>
        <w:rPr>
          <w:rFonts w:asciiTheme="majorBidi" w:hAnsiTheme="majorBidi" w:cstheme="majorBidi"/>
          <w:szCs w:val="24"/>
        </w:rPr>
        <w:t xml:space="preserve"> </w:t>
      </w:r>
      <w:proofErr w:type="spellStart"/>
      <w:r>
        <w:rPr>
          <w:rFonts w:asciiTheme="majorBidi" w:hAnsiTheme="majorBidi" w:cstheme="majorBidi"/>
          <w:szCs w:val="24"/>
        </w:rPr>
        <w:t>perkara</w:t>
      </w:r>
      <w:proofErr w:type="spellEnd"/>
      <w:r>
        <w:rPr>
          <w:rFonts w:asciiTheme="majorBidi" w:hAnsiTheme="majorBidi" w:cstheme="majorBidi"/>
          <w:szCs w:val="24"/>
        </w:rPr>
        <w:t xml:space="preserve"> yang </w:t>
      </w:r>
      <w:proofErr w:type="spellStart"/>
      <w:r>
        <w:rPr>
          <w:rFonts w:asciiTheme="majorBidi" w:hAnsiTheme="majorBidi" w:cstheme="majorBidi"/>
          <w:szCs w:val="24"/>
        </w:rPr>
        <w:t>membawa</w:t>
      </w:r>
      <w:proofErr w:type="spellEnd"/>
      <w:r>
        <w:rPr>
          <w:rFonts w:asciiTheme="majorBidi" w:hAnsiTheme="majorBidi" w:cstheme="majorBidi"/>
          <w:szCs w:val="24"/>
        </w:rPr>
        <w:t xml:space="preserve"> </w:t>
      </w:r>
      <w:proofErr w:type="spellStart"/>
      <w:r>
        <w:rPr>
          <w:rFonts w:asciiTheme="majorBidi" w:hAnsiTheme="majorBidi" w:cstheme="majorBidi"/>
          <w:szCs w:val="24"/>
        </w:rPr>
        <w:t>keburukan</w:t>
      </w:r>
      <w:proofErr w:type="spellEnd"/>
      <w:r>
        <w:rPr>
          <w:rFonts w:asciiTheme="majorBidi" w:hAnsiTheme="majorBidi" w:cstheme="majorBidi"/>
          <w:szCs w:val="24"/>
        </w:rPr>
        <w:t xml:space="preserve">. </w:t>
      </w:r>
      <w:proofErr w:type="spellStart"/>
      <w:r>
        <w:rPr>
          <w:rFonts w:asciiTheme="majorBidi" w:hAnsiTheme="majorBidi" w:cstheme="majorBidi"/>
          <w:szCs w:val="24"/>
        </w:rPr>
        <w:t>Sehingga</w:t>
      </w:r>
      <w:proofErr w:type="spellEnd"/>
      <w:r>
        <w:rPr>
          <w:rFonts w:asciiTheme="majorBidi" w:hAnsiTheme="majorBidi" w:cstheme="majorBidi"/>
          <w:szCs w:val="24"/>
        </w:rPr>
        <w:t xml:space="preserve"> pada </w:t>
      </w:r>
      <w:proofErr w:type="spellStart"/>
      <w:r>
        <w:rPr>
          <w:rFonts w:asciiTheme="majorBidi" w:hAnsiTheme="majorBidi" w:cstheme="majorBidi"/>
          <w:szCs w:val="24"/>
        </w:rPr>
        <w:t>artikel</w:t>
      </w:r>
      <w:proofErr w:type="spellEnd"/>
      <w:r>
        <w:rPr>
          <w:rFonts w:asciiTheme="majorBidi" w:hAnsiTheme="majorBidi" w:cstheme="majorBidi"/>
          <w:szCs w:val="24"/>
        </w:rPr>
        <w:t xml:space="preserve"> </w:t>
      </w:r>
      <w:proofErr w:type="spellStart"/>
      <w:r>
        <w:rPr>
          <w:rFonts w:asciiTheme="majorBidi" w:hAnsiTheme="majorBidi" w:cstheme="majorBidi"/>
          <w:szCs w:val="24"/>
        </w:rPr>
        <w:t>ini</w:t>
      </w:r>
      <w:proofErr w:type="spellEnd"/>
      <w:r>
        <w:rPr>
          <w:rFonts w:asciiTheme="majorBidi" w:hAnsiTheme="majorBidi" w:cstheme="majorBidi"/>
          <w:szCs w:val="24"/>
        </w:rPr>
        <w:t xml:space="preserve"> </w:t>
      </w:r>
      <w:proofErr w:type="spellStart"/>
      <w:r>
        <w:rPr>
          <w:rFonts w:asciiTheme="majorBidi" w:hAnsiTheme="majorBidi" w:cstheme="majorBidi"/>
          <w:szCs w:val="24"/>
        </w:rPr>
        <w:t>penulis</w:t>
      </w:r>
      <w:proofErr w:type="spellEnd"/>
      <w:r>
        <w:rPr>
          <w:rFonts w:asciiTheme="majorBidi" w:hAnsiTheme="majorBidi" w:cstheme="majorBidi"/>
          <w:szCs w:val="24"/>
        </w:rPr>
        <w:t xml:space="preserve"> </w:t>
      </w:r>
      <w:proofErr w:type="spellStart"/>
      <w:r>
        <w:rPr>
          <w:rFonts w:asciiTheme="majorBidi" w:hAnsiTheme="majorBidi" w:cstheme="majorBidi"/>
          <w:szCs w:val="24"/>
        </w:rPr>
        <w:t>ingin</w:t>
      </w:r>
      <w:proofErr w:type="spellEnd"/>
      <w:r>
        <w:rPr>
          <w:rFonts w:asciiTheme="majorBidi" w:hAnsiTheme="majorBidi" w:cstheme="majorBidi"/>
          <w:szCs w:val="24"/>
        </w:rPr>
        <w:t xml:space="preserve"> </w:t>
      </w:r>
      <w:proofErr w:type="spellStart"/>
      <w:r>
        <w:rPr>
          <w:rFonts w:asciiTheme="majorBidi" w:hAnsiTheme="majorBidi" w:cstheme="majorBidi"/>
          <w:szCs w:val="24"/>
        </w:rPr>
        <w:t>melihat</w:t>
      </w:r>
      <w:proofErr w:type="spellEnd"/>
      <w:r>
        <w:rPr>
          <w:rFonts w:asciiTheme="majorBidi" w:hAnsiTheme="majorBidi" w:cstheme="majorBidi"/>
          <w:szCs w:val="24"/>
        </w:rPr>
        <w:t xml:space="preserve"> </w:t>
      </w:r>
      <w:proofErr w:type="spellStart"/>
      <w:r>
        <w:rPr>
          <w:rFonts w:asciiTheme="majorBidi" w:hAnsiTheme="majorBidi" w:cstheme="majorBidi"/>
          <w:szCs w:val="24"/>
        </w:rPr>
        <w:t>bagaimana</w:t>
      </w:r>
      <w:proofErr w:type="spellEnd"/>
      <w:r>
        <w:rPr>
          <w:rFonts w:asciiTheme="majorBidi" w:hAnsiTheme="majorBidi" w:cstheme="majorBidi"/>
          <w:szCs w:val="24"/>
        </w:rPr>
        <w:t xml:space="preserve"> </w:t>
      </w:r>
      <w:proofErr w:type="spellStart"/>
      <w:r>
        <w:rPr>
          <w:rFonts w:asciiTheme="majorBidi" w:hAnsiTheme="majorBidi" w:cstheme="majorBidi"/>
          <w:szCs w:val="24"/>
        </w:rPr>
        <w:t>relevansi</w:t>
      </w:r>
      <w:proofErr w:type="spellEnd"/>
      <w:r>
        <w:rPr>
          <w:rFonts w:asciiTheme="majorBidi" w:hAnsiTheme="majorBidi" w:cstheme="majorBidi"/>
          <w:szCs w:val="24"/>
        </w:rPr>
        <w:t xml:space="preserve"> </w:t>
      </w:r>
      <w:proofErr w:type="spellStart"/>
      <w:r>
        <w:rPr>
          <w:rFonts w:asciiTheme="majorBidi" w:hAnsiTheme="majorBidi" w:cstheme="majorBidi"/>
          <w:szCs w:val="24"/>
        </w:rPr>
        <w:t>teori</w:t>
      </w:r>
      <w:proofErr w:type="spellEnd"/>
      <w:r>
        <w:rPr>
          <w:rFonts w:asciiTheme="majorBidi" w:hAnsiTheme="majorBidi" w:cstheme="majorBidi"/>
          <w:szCs w:val="24"/>
        </w:rPr>
        <w:t xml:space="preserve"> </w:t>
      </w:r>
      <w:proofErr w:type="spellStart"/>
      <w:r>
        <w:rPr>
          <w:rFonts w:asciiTheme="majorBidi" w:hAnsiTheme="majorBidi" w:cstheme="majorBidi"/>
          <w:szCs w:val="24"/>
        </w:rPr>
        <w:t>maslahah</w:t>
      </w:r>
      <w:proofErr w:type="spellEnd"/>
      <w:r>
        <w:rPr>
          <w:rFonts w:asciiTheme="majorBidi" w:hAnsiTheme="majorBidi" w:cstheme="majorBidi"/>
          <w:szCs w:val="24"/>
        </w:rPr>
        <w:t xml:space="preserve"> </w:t>
      </w:r>
      <w:proofErr w:type="spellStart"/>
      <w:r>
        <w:rPr>
          <w:rFonts w:asciiTheme="majorBidi" w:hAnsiTheme="majorBidi" w:cstheme="majorBidi"/>
          <w:szCs w:val="24"/>
        </w:rPr>
        <w:t>dalam</w:t>
      </w:r>
      <w:proofErr w:type="spellEnd"/>
      <w:r>
        <w:rPr>
          <w:rFonts w:asciiTheme="majorBidi" w:hAnsiTheme="majorBidi" w:cstheme="majorBidi"/>
          <w:szCs w:val="24"/>
        </w:rPr>
        <w:t xml:space="preserve"> </w:t>
      </w:r>
      <w:proofErr w:type="spellStart"/>
      <w:r>
        <w:rPr>
          <w:rFonts w:asciiTheme="majorBidi" w:hAnsiTheme="majorBidi" w:cstheme="majorBidi"/>
          <w:szCs w:val="24"/>
        </w:rPr>
        <w:t>persfektif</w:t>
      </w:r>
      <w:proofErr w:type="spellEnd"/>
      <w:r>
        <w:rPr>
          <w:rFonts w:asciiTheme="majorBidi" w:hAnsiTheme="majorBidi" w:cstheme="majorBidi"/>
          <w:szCs w:val="24"/>
        </w:rPr>
        <w:t xml:space="preserve"> Al-</w:t>
      </w:r>
      <w:proofErr w:type="spellStart"/>
      <w:r>
        <w:rPr>
          <w:rFonts w:asciiTheme="majorBidi" w:hAnsiTheme="majorBidi" w:cstheme="majorBidi"/>
          <w:szCs w:val="24"/>
        </w:rPr>
        <w:t>Syaitibi</w:t>
      </w:r>
      <w:proofErr w:type="spellEnd"/>
      <w:r>
        <w:rPr>
          <w:rFonts w:asciiTheme="majorBidi" w:hAnsiTheme="majorBidi" w:cstheme="majorBidi"/>
          <w:szCs w:val="24"/>
        </w:rPr>
        <w:t xml:space="preserve"> </w:t>
      </w:r>
      <w:proofErr w:type="spellStart"/>
      <w:r>
        <w:rPr>
          <w:rFonts w:asciiTheme="majorBidi" w:hAnsiTheme="majorBidi" w:cstheme="majorBidi"/>
          <w:szCs w:val="24"/>
        </w:rPr>
        <w:t>dalam</w:t>
      </w:r>
      <w:proofErr w:type="spellEnd"/>
      <w:r>
        <w:rPr>
          <w:rFonts w:asciiTheme="majorBidi" w:hAnsiTheme="majorBidi" w:cstheme="majorBidi"/>
          <w:szCs w:val="24"/>
        </w:rPr>
        <w:t xml:space="preserve"> </w:t>
      </w:r>
      <w:proofErr w:type="spellStart"/>
      <w:r>
        <w:rPr>
          <w:rFonts w:asciiTheme="majorBidi" w:hAnsiTheme="majorBidi" w:cstheme="majorBidi"/>
          <w:szCs w:val="24"/>
        </w:rPr>
        <w:t>menyelsaikan</w:t>
      </w:r>
      <w:proofErr w:type="spellEnd"/>
      <w:r>
        <w:rPr>
          <w:rFonts w:asciiTheme="majorBidi" w:hAnsiTheme="majorBidi" w:cstheme="majorBidi"/>
          <w:szCs w:val="24"/>
        </w:rPr>
        <w:t xml:space="preserve"> </w:t>
      </w:r>
      <w:proofErr w:type="spellStart"/>
      <w:r>
        <w:rPr>
          <w:rFonts w:asciiTheme="majorBidi" w:hAnsiTheme="majorBidi" w:cstheme="majorBidi"/>
          <w:szCs w:val="24"/>
        </w:rPr>
        <w:t>sengketa</w:t>
      </w:r>
      <w:proofErr w:type="spellEnd"/>
      <w:r>
        <w:rPr>
          <w:rFonts w:asciiTheme="majorBidi" w:hAnsiTheme="majorBidi" w:cstheme="majorBidi"/>
          <w:szCs w:val="24"/>
        </w:rPr>
        <w:t xml:space="preserve"> pada non </w:t>
      </w:r>
      <w:proofErr w:type="spellStart"/>
      <w:r>
        <w:rPr>
          <w:rFonts w:asciiTheme="majorBidi" w:hAnsiTheme="majorBidi" w:cstheme="majorBidi"/>
          <w:szCs w:val="24"/>
        </w:rPr>
        <w:t>ligitasi</w:t>
      </w:r>
      <w:proofErr w:type="spellEnd"/>
      <w:r>
        <w:rPr>
          <w:rFonts w:asciiTheme="majorBidi" w:hAnsiTheme="majorBidi" w:cstheme="majorBidi"/>
          <w:szCs w:val="24"/>
        </w:rPr>
        <w:t>.</w:t>
      </w:r>
    </w:p>
    <w:p w14:paraId="01C15612" w14:textId="197DC4D9" w:rsidR="00557469" w:rsidRPr="00557469" w:rsidRDefault="006A6FEE" w:rsidP="001301FC">
      <w:pPr>
        <w:pStyle w:val="ListParagraph"/>
        <w:spacing w:before="320" w:after="160" w:line="276" w:lineRule="auto"/>
        <w:ind w:left="0"/>
        <w:jc w:val="both"/>
        <w:rPr>
          <w:rFonts w:ascii="Times New Roman" w:hAnsi="Times New Roman"/>
          <w:b/>
          <w:sz w:val="24"/>
          <w:szCs w:val="24"/>
        </w:rPr>
      </w:pPr>
      <w:r w:rsidRPr="007C550B">
        <w:rPr>
          <w:rFonts w:ascii="Times New Roman" w:hAnsi="Times New Roman"/>
          <w:b/>
          <w:sz w:val="24"/>
          <w:szCs w:val="24"/>
        </w:rPr>
        <w:t>METODE PENELITIAN</w:t>
      </w:r>
    </w:p>
    <w:p w14:paraId="7F3AA9EC" w14:textId="7FE52A3A" w:rsidR="00012869" w:rsidRPr="004777E9" w:rsidRDefault="00557469" w:rsidP="001301FC">
      <w:pPr>
        <w:pStyle w:val="A04-normal"/>
        <w:spacing w:line="276" w:lineRule="auto"/>
        <w:ind w:firstLine="426"/>
        <w:rPr>
          <w:rFonts w:asciiTheme="majorBidi" w:hAnsiTheme="majorBidi" w:cstheme="majorBidi"/>
          <w:szCs w:val="24"/>
        </w:rPr>
      </w:pPr>
      <w:proofErr w:type="spellStart"/>
      <w:r w:rsidRPr="007B1C13">
        <w:rPr>
          <w:rFonts w:asciiTheme="majorBidi" w:hAnsiTheme="majorBidi" w:cstheme="majorBidi"/>
          <w:szCs w:val="24"/>
        </w:rPr>
        <w:t>P</w:t>
      </w:r>
      <w:r w:rsidR="00325581">
        <w:rPr>
          <w:rFonts w:asciiTheme="majorBidi" w:hAnsiTheme="majorBidi" w:cstheme="majorBidi"/>
          <w:szCs w:val="24"/>
        </w:rPr>
        <w:t>enelitian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ini</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menggu</w:t>
      </w:r>
      <w:r w:rsidR="00ED6A1E">
        <w:rPr>
          <w:rFonts w:asciiTheme="majorBidi" w:hAnsiTheme="majorBidi" w:cstheme="majorBidi"/>
          <w:szCs w:val="24"/>
        </w:rPr>
        <w:t>na</w:t>
      </w:r>
      <w:r w:rsidRPr="007B1C13">
        <w:rPr>
          <w:rFonts w:asciiTheme="majorBidi" w:hAnsiTheme="majorBidi" w:cstheme="majorBidi"/>
          <w:szCs w:val="24"/>
        </w:rPr>
        <w:t>kan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pendekatan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yuridis</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normatif</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didasarkan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prinsip</w:t>
      </w:r>
      <w:proofErr w:type="spellEnd"/>
      <w:r>
        <w:rPr>
          <w:rFonts w:asciiTheme="majorBidi" w:hAnsiTheme="majorBidi" w:cstheme="majorBidi"/>
          <w:szCs w:val="24"/>
        </w:rPr>
        <w:t xml:space="preserve"> </w:t>
      </w:r>
      <w:proofErr w:type="spellStart"/>
      <w:r>
        <w:rPr>
          <w:rFonts w:asciiTheme="majorBidi" w:hAnsiTheme="majorBidi" w:cstheme="majorBidi"/>
          <w:szCs w:val="24"/>
        </w:rPr>
        <w:t>h</w:t>
      </w:r>
      <w:r w:rsidRPr="007B1C13">
        <w:rPr>
          <w:rFonts w:asciiTheme="majorBidi" w:hAnsiTheme="majorBidi" w:cstheme="majorBidi"/>
          <w:szCs w:val="24"/>
        </w:rPr>
        <w:t>ukum</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peraturan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perundang-undang</w:t>
      </w:r>
      <w:r w:rsidR="00ED6A1E">
        <w:rPr>
          <w:rFonts w:asciiTheme="majorBidi" w:hAnsiTheme="majorBidi" w:cstheme="majorBidi"/>
          <w:szCs w:val="24"/>
        </w:rPr>
        <w:t>an</w:t>
      </w:r>
      <w:proofErr w:type="spellEnd"/>
      <w:r w:rsidR="00ED6A1E">
        <w:rPr>
          <w:rFonts w:asciiTheme="majorBidi" w:hAnsiTheme="majorBidi" w:cstheme="majorBidi"/>
          <w:szCs w:val="24"/>
        </w:rPr>
        <w:t xml:space="preserve"> </w:t>
      </w:r>
      <w:proofErr w:type="spellStart"/>
      <w:r w:rsidR="004777E9">
        <w:rPr>
          <w:rFonts w:asciiTheme="majorBidi" w:hAnsiTheme="majorBidi" w:cstheme="majorBidi"/>
          <w:szCs w:val="24"/>
        </w:rPr>
        <w:t>maupun</w:t>
      </w:r>
      <w:proofErr w:type="spellEnd"/>
      <w:r w:rsidR="004777E9">
        <w:rPr>
          <w:rFonts w:asciiTheme="majorBidi" w:hAnsiTheme="majorBidi" w:cstheme="majorBidi"/>
          <w:szCs w:val="24"/>
        </w:rPr>
        <w:t xml:space="preserve"> </w:t>
      </w:r>
      <w:proofErr w:type="spellStart"/>
      <w:r w:rsidR="004777E9">
        <w:rPr>
          <w:rFonts w:asciiTheme="majorBidi" w:hAnsiTheme="majorBidi" w:cstheme="majorBidi"/>
          <w:szCs w:val="24"/>
        </w:rPr>
        <w:t>huk</w:t>
      </w:r>
      <w:r w:rsidR="00325581">
        <w:rPr>
          <w:rFonts w:asciiTheme="majorBidi" w:hAnsiTheme="majorBidi" w:cstheme="majorBidi"/>
          <w:szCs w:val="24"/>
        </w:rPr>
        <w:t>u</w:t>
      </w:r>
      <w:r w:rsidR="004777E9">
        <w:rPr>
          <w:rFonts w:asciiTheme="majorBidi" w:hAnsiTheme="majorBidi" w:cstheme="majorBidi"/>
          <w:szCs w:val="24"/>
        </w:rPr>
        <w:t>m</w:t>
      </w:r>
      <w:proofErr w:type="spellEnd"/>
      <w:r w:rsidR="004777E9">
        <w:rPr>
          <w:rFonts w:asciiTheme="majorBidi" w:hAnsiTheme="majorBidi" w:cstheme="majorBidi"/>
          <w:szCs w:val="24"/>
        </w:rPr>
        <w:t xml:space="preserve"> Islam yang </w:t>
      </w:r>
      <w:proofErr w:type="spellStart"/>
      <w:r w:rsidR="004777E9">
        <w:rPr>
          <w:rFonts w:asciiTheme="majorBidi" w:hAnsiTheme="majorBidi" w:cstheme="majorBidi"/>
          <w:szCs w:val="24"/>
        </w:rPr>
        <w:t>ber</w:t>
      </w:r>
      <w:r w:rsidR="00076CE5">
        <w:rPr>
          <w:rFonts w:asciiTheme="majorBidi" w:hAnsiTheme="majorBidi" w:cstheme="majorBidi"/>
          <w:szCs w:val="24"/>
        </w:rPr>
        <w:t>hubungan</w:t>
      </w:r>
      <w:proofErr w:type="spellEnd"/>
      <w:r w:rsidR="00076CE5">
        <w:rPr>
          <w:rFonts w:asciiTheme="majorBidi" w:hAnsiTheme="majorBidi" w:cstheme="majorBidi"/>
          <w:szCs w:val="24"/>
        </w:rPr>
        <w:t xml:space="preserve"> pada</w:t>
      </w:r>
      <w:r w:rsidR="00325581">
        <w:rPr>
          <w:rFonts w:asciiTheme="majorBidi" w:hAnsiTheme="majorBidi" w:cstheme="majorBidi"/>
          <w:szCs w:val="24"/>
        </w:rPr>
        <w:t xml:space="preserve"> </w:t>
      </w:r>
      <w:proofErr w:type="spellStart"/>
      <w:r w:rsidR="00325581">
        <w:rPr>
          <w:rFonts w:asciiTheme="majorBidi" w:hAnsiTheme="majorBidi" w:cstheme="majorBidi"/>
          <w:szCs w:val="24"/>
        </w:rPr>
        <w:t>penelitian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ini</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Jenis</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penelitian</w:t>
      </w:r>
      <w:proofErr w:type="spellEnd"/>
      <w:r w:rsidRPr="007B1C13">
        <w:rPr>
          <w:rFonts w:asciiTheme="majorBidi" w:hAnsiTheme="majorBidi" w:cstheme="majorBidi"/>
          <w:szCs w:val="24"/>
        </w:rPr>
        <w:t xml:space="preserve"> </w:t>
      </w:r>
      <w:proofErr w:type="spellStart"/>
      <w:r>
        <w:rPr>
          <w:rFonts w:asciiTheme="majorBidi" w:hAnsiTheme="majorBidi" w:cstheme="majorBidi"/>
          <w:szCs w:val="24"/>
        </w:rPr>
        <w:t>ini</w:t>
      </w:r>
      <w:proofErr w:type="spellEnd"/>
      <w:r>
        <w:rPr>
          <w:rFonts w:asciiTheme="majorBidi" w:hAnsiTheme="majorBidi" w:cstheme="majorBidi"/>
          <w:szCs w:val="24"/>
        </w:rPr>
        <w:t xml:space="preserve"> </w:t>
      </w:r>
      <w:proofErr w:type="spellStart"/>
      <w:r w:rsidRPr="007B1C13">
        <w:rPr>
          <w:rFonts w:asciiTheme="majorBidi" w:hAnsiTheme="majorBidi" w:cstheme="majorBidi"/>
          <w:szCs w:val="24"/>
        </w:rPr>
        <w:t>kualitatif</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ya</w:t>
      </w:r>
      <w:r>
        <w:rPr>
          <w:rFonts w:asciiTheme="majorBidi" w:hAnsiTheme="majorBidi" w:cstheme="majorBidi"/>
          <w:szCs w:val="24"/>
        </w:rPr>
        <w:t>kni</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penelitian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deskriptif</w:t>
      </w:r>
      <w:proofErr w:type="spellEnd"/>
      <w:r w:rsidRPr="007B1C13">
        <w:rPr>
          <w:rFonts w:asciiTheme="majorBidi" w:hAnsiTheme="majorBidi" w:cstheme="majorBidi"/>
          <w:szCs w:val="24"/>
        </w:rPr>
        <w:t xml:space="preserve"> </w:t>
      </w:r>
      <w:r>
        <w:rPr>
          <w:rFonts w:asciiTheme="majorBidi" w:hAnsiTheme="majorBidi" w:cstheme="majorBidi"/>
          <w:szCs w:val="24"/>
        </w:rPr>
        <w:t xml:space="preserve">yang </w:t>
      </w:r>
      <w:proofErr w:type="spellStart"/>
      <w:r w:rsidRPr="007B1C13">
        <w:rPr>
          <w:rFonts w:asciiTheme="majorBidi" w:hAnsiTheme="majorBidi" w:cstheme="majorBidi"/>
          <w:szCs w:val="24"/>
        </w:rPr>
        <w:t>me</w:t>
      </w:r>
      <w:r>
        <w:rPr>
          <w:rFonts w:asciiTheme="majorBidi" w:hAnsiTheme="majorBidi" w:cstheme="majorBidi"/>
          <w:szCs w:val="24"/>
        </w:rPr>
        <w:t>makai</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analisis</w:t>
      </w:r>
      <w:proofErr w:type="spellEnd"/>
      <w:r w:rsidRPr="007B1C13">
        <w:rPr>
          <w:rFonts w:asciiTheme="majorBidi" w:hAnsiTheme="majorBidi" w:cstheme="majorBidi"/>
          <w:szCs w:val="24"/>
        </w:rPr>
        <w:t>.</w:t>
      </w:r>
      <w:r>
        <w:rPr>
          <w:rFonts w:asciiTheme="majorBidi" w:hAnsiTheme="majorBidi" w:cstheme="majorBidi"/>
          <w:szCs w:val="24"/>
        </w:rPr>
        <w:t xml:space="preserve"> </w:t>
      </w:r>
      <w:proofErr w:type="spellStart"/>
      <w:r w:rsidRPr="007B1C13">
        <w:rPr>
          <w:rFonts w:asciiTheme="majorBidi" w:hAnsiTheme="majorBidi" w:cstheme="majorBidi"/>
          <w:szCs w:val="24"/>
        </w:rPr>
        <w:t>Se</w:t>
      </w:r>
      <w:r>
        <w:rPr>
          <w:rFonts w:asciiTheme="majorBidi" w:hAnsiTheme="majorBidi" w:cstheme="majorBidi"/>
          <w:szCs w:val="24"/>
        </w:rPr>
        <w:t>mentara</w:t>
      </w:r>
      <w:proofErr w:type="spellEnd"/>
      <w:r>
        <w:rPr>
          <w:rFonts w:asciiTheme="majorBidi" w:hAnsiTheme="majorBidi" w:cstheme="majorBidi"/>
          <w:szCs w:val="24"/>
        </w:rPr>
        <w:t xml:space="preserve"> </w:t>
      </w:r>
      <w:proofErr w:type="spellStart"/>
      <w:r w:rsidRPr="007B1C13">
        <w:rPr>
          <w:rFonts w:asciiTheme="majorBidi" w:hAnsiTheme="majorBidi" w:cstheme="majorBidi"/>
          <w:szCs w:val="24"/>
        </w:rPr>
        <w:t>metode</w:t>
      </w:r>
      <w:proofErr w:type="spellEnd"/>
      <w:r w:rsidRPr="007B1C13">
        <w:rPr>
          <w:rFonts w:asciiTheme="majorBidi" w:hAnsiTheme="majorBidi" w:cstheme="majorBidi"/>
          <w:szCs w:val="24"/>
        </w:rPr>
        <w:t xml:space="preserve"> yang </w:t>
      </w:r>
      <w:proofErr w:type="spellStart"/>
      <w:r w:rsidRPr="007B1C13">
        <w:rPr>
          <w:rFonts w:asciiTheme="majorBidi" w:hAnsiTheme="majorBidi" w:cstheme="majorBidi"/>
          <w:szCs w:val="24"/>
        </w:rPr>
        <w:t>digunakan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adalah</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metode</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penelitian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analisis</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deskriptif</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merupakan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metode</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mendeskripsikan</w:t>
      </w:r>
      <w:proofErr w:type="spellEnd"/>
      <w:r>
        <w:rPr>
          <w:rFonts w:asciiTheme="majorBidi" w:hAnsiTheme="majorBidi" w:cstheme="majorBidi"/>
          <w:szCs w:val="24"/>
        </w:rPr>
        <w:t xml:space="preserve"> </w:t>
      </w:r>
      <w:proofErr w:type="spellStart"/>
      <w:r w:rsidRPr="007B1C13">
        <w:rPr>
          <w:rFonts w:asciiTheme="majorBidi" w:hAnsiTheme="majorBidi" w:cstheme="majorBidi"/>
          <w:szCs w:val="24"/>
        </w:rPr>
        <w:t>objek</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penelitian</w:t>
      </w:r>
      <w:proofErr w:type="spellEnd"/>
      <w:r w:rsidRPr="007B1C13">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sidRPr="007B1C13">
        <w:rPr>
          <w:rFonts w:asciiTheme="majorBidi" w:hAnsiTheme="majorBidi" w:cstheme="majorBidi"/>
          <w:szCs w:val="24"/>
        </w:rPr>
        <w:t xml:space="preserve"> data dan </w:t>
      </w:r>
      <w:proofErr w:type="spellStart"/>
      <w:r w:rsidRPr="007B1C13">
        <w:rPr>
          <w:rFonts w:asciiTheme="majorBidi" w:hAnsiTheme="majorBidi" w:cstheme="majorBidi"/>
          <w:szCs w:val="24"/>
        </w:rPr>
        <w:t>sampel</w:t>
      </w:r>
      <w:proofErr w:type="spellEnd"/>
      <w:r w:rsidRPr="007B1C13">
        <w:rPr>
          <w:rFonts w:asciiTheme="majorBidi" w:hAnsiTheme="majorBidi" w:cstheme="majorBidi"/>
          <w:szCs w:val="24"/>
        </w:rPr>
        <w:t xml:space="preserve"> yang </w:t>
      </w:r>
      <w:proofErr w:type="spellStart"/>
      <w:r w:rsidRPr="007B1C13">
        <w:rPr>
          <w:rFonts w:asciiTheme="majorBidi" w:hAnsiTheme="majorBidi" w:cstheme="majorBidi"/>
          <w:szCs w:val="24"/>
        </w:rPr>
        <w:t>di</w:t>
      </w:r>
      <w:r>
        <w:rPr>
          <w:rFonts w:asciiTheme="majorBidi" w:hAnsiTheme="majorBidi" w:cstheme="majorBidi"/>
          <w:szCs w:val="24"/>
        </w:rPr>
        <w:t>himpun</w:t>
      </w:r>
      <w:proofErr w:type="spellEnd"/>
      <w:r>
        <w:rPr>
          <w:rFonts w:asciiTheme="majorBidi" w:hAnsiTheme="majorBidi" w:cstheme="majorBidi"/>
          <w:szCs w:val="24"/>
        </w:rPr>
        <w:t>.</w:t>
      </w:r>
      <w:r w:rsidR="00AB54B2">
        <w:rPr>
          <w:rFonts w:asciiTheme="majorBidi" w:hAnsiTheme="majorBidi" w:cstheme="majorBidi"/>
          <w:szCs w:val="24"/>
        </w:rPr>
        <w:fldChar w:fldCharType="begin" w:fldLock="1"/>
      </w:r>
      <w:r w:rsidR="00C220F4">
        <w:rPr>
          <w:rFonts w:asciiTheme="majorBidi" w:hAnsiTheme="majorBidi" w:cstheme="majorBidi"/>
          <w:szCs w:val="24"/>
        </w:rPr>
        <w:instrText>ADDIN CSL_CITATION {"citationItems":[{"id":"ITEM-1","itemData":{"abstract":"Disajikan dalam 13 bab utama beserta subbab dengan pembahasan dan uraian yang komprehensif, yang disesuaikan dengan kerangka kajian yang simpel dan mudah dicerna. Topik bahasan utama metode penelitian pendidikan dan pengembangan ini, antara lain: Pengetahuan dan pendekatan ilmiah Hakikat penelitian pendidikan Mengidentifikasi dan merumuskan masalah Kajian pustaka dalam penelitian Cara merumuskan hipotesis penelitian Mengidentifikasi dan mendefinisikan variabel penelitian Validitas: internal dan eksternal Memilih dan menentukan rancangan penelitian Menentukan populasi dan sampel penelitian Mengembangkan instrumen penelitian Teknik analisis data penelitian Menyusun proposal dan laporan penelitian","author":[{"dropping-particle":"","family":"Sugiyono","given":"","non-dropping-particle":"","parse-names":false,"suffix":""}],"container-title":"Bandung: Alfabeta","id":"ITEM-1","issued":{"date-parts":[["2017"]]},"page":"286-288","title":"Metode Penelitian Penelitian Kuantitatif, Kualitatif dan R&amp;D","type":"chapter"},"uris":["http://www.mendeley.com/documents/?uuid=9528e5bf-9ddc-46d7-85cd-5625c2f17815"]}],"mendeley":{"formattedCitation":"(Sugiyono, 2017)","plainTextFormattedCitation":"(Sugiyono, 2017)","previouslyFormattedCitation":"(Sugiyono, 2017)"},"properties":{"noteIndex":0},"schema":"https://github.com/citation-style-language/schema/raw/master/csl-citation.json"}</w:instrText>
      </w:r>
      <w:r w:rsidR="00AB54B2">
        <w:rPr>
          <w:rFonts w:asciiTheme="majorBidi" w:hAnsiTheme="majorBidi" w:cstheme="majorBidi"/>
          <w:szCs w:val="24"/>
        </w:rPr>
        <w:fldChar w:fldCharType="separate"/>
      </w:r>
      <w:r w:rsidR="00AB54B2" w:rsidRPr="00AB54B2">
        <w:rPr>
          <w:rFonts w:asciiTheme="majorBidi" w:hAnsiTheme="majorBidi" w:cstheme="majorBidi"/>
          <w:noProof/>
          <w:szCs w:val="24"/>
        </w:rPr>
        <w:t>(</w:t>
      </w:r>
      <w:proofErr w:type="spellStart"/>
      <w:r w:rsidR="00AB54B2" w:rsidRPr="00AB54B2">
        <w:rPr>
          <w:rFonts w:asciiTheme="majorBidi" w:hAnsiTheme="majorBidi" w:cstheme="majorBidi"/>
          <w:noProof/>
          <w:szCs w:val="24"/>
        </w:rPr>
        <w:t>Sugiyono</w:t>
      </w:r>
      <w:proofErr w:type="spellEnd"/>
      <w:r w:rsidR="00AB54B2" w:rsidRPr="00AB54B2">
        <w:rPr>
          <w:rFonts w:asciiTheme="majorBidi" w:hAnsiTheme="majorBidi" w:cstheme="majorBidi"/>
          <w:noProof/>
          <w:szCs w:val="24"/>
        </w:rPr>
        <w:t>, 2017)</w:t>
      </w:r>
      <w:r w:rsidR="00AB54B2">
        <w:rPr>
          <w:rFonts w:asciiTheme="majorBidi" w:hAnsiTheme="majorBidi" w:cstheme="majorBidi"/>
          <w:szCs w:val="24"/>
        </w:rPr>
        <w:fldChar w:fldCharType="end"/>
      </w:r>
      <w:r w:rsidR="00AB54B2">
        <w:rPr>
          <w:rFonts w:asciiTheme="majorBidi" w:hAnsiTheme="majorBidi" w:cstheme="majorBidi"/>
          <w:szCs w:val="24"/>
        </w:rPr>
        <w:t>.</w:t>
      </w:r>
      <w:r>
        <w:rPr>
          <w:rFonts w:asciiTheme="majorBidi" w:hAnsiTheme="majorBidi" w:cstheme="majorBidi"/>
          <w:szCs w:val="24"/>
        </w:rPr>
        <w:t xml:space="preserve"> </w:t>
      </w:r>
      <w:proofErr w:type="spellStart"/>
      <w:r w:rsidR="0077100C">
        <w:rPr>
          <w:rFonts w:asciiTheme="majorBidi" w:hAnsiTheme="majorBidi" w:cstheme="majorBidi"/>
          <w:szCs w:val="24"/>
        </w:rPr>
        <w:t>P</w:t>
      </w:r>
      <w:r w:rsidRPr="007B1C13">
        <w:rPr>
          <w:rFonts w:asciiTheme="majorBidi" w:hAnsiTheme="majorBidi" w:cstheme="majorBidi"/>
          <w:szCs w:val="24"/>
        </w:rPr>
        <w:t>enulis</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menggunakan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studi</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pustaka</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dari</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artikel</w:t>
      </w:r>
      <w:proofErr w:type="spellEnd"/>
      <w:r w:rsidRPr="007B1C13">
        <w:rPr>
          <w:rFonts w:asciiTheme="majorBidi" w:hAnsiTheme="majorBidi" w:cstheme="majorBidi"/>
          <w:szCs w:val="24"/>
        </w:rPr>
        <w:t xml:space="preserve"> dan </w:t>
      </w:r>
      <w:proofErr w:type="spellStart"/>
      <w:r w:rsidRPr="007B1C13">
        <w:rPr>
          <w:rFonts w:asciiTheme="majorBidi" w:hAnsiTheme="majorBidi" w:cstheme="majorBidi"/>
          <w:szCs w:val="24"/>
        </w:rPr>
        <w:t>karya</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ilmiah</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seperti</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buku</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jurnal</w:t>
      </w:r>
      <w:proofErr w:type="spellEnd"/>
      <w:r w:rsidRPr="007B1C13">
        <w:rPr>
          <w:rFonts w:asciiTheme="majorBidi" w:hAnsiTheme="majorBidi" w:cstheme="majorBidi"/>
          <w:szCs w:val="24"/>
        </w:rPr>
        <w:t>,</w:t>
      </w:r>
      <w:r w:rsidR="0077100C">
        <w:rPr>
          <w:rFonts w:asciiTheme="majorBidi" w:hAnsiTheme="majorBidi" w:cstheme="majorBidi"/>
          <w:szCs w:val="24"/>
        </w:rPr>
        <w:t xml:space="preserve"> </w:t>
      </w:r>
      <w:r w:rsidRPr="007B1C13">
        <w:rPr>
          <w:rFonts w:asciiTheme="majorBidi" w:hAnsiTheme="majorBidi" w:cstheme="majorBidi"/>
          <w:szCs w:val="24"/>
        </w:rPr>
        <w:t xml:space="preserve">dan </w:t>
      </w:r>
      <w:proofErr w:type="spellStart"/>
      <w:r w:rsidRPr="007B1C13">
        <w:rPr>
          <w:rFonts w:asciiTheme="majorBidi" w:hAnsiTheme="majorBidi" w:cstheme="majorBidi"/>
          <w:szCs w:val="24"/>
        </w:rPr>
        <w:t>artikel</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ilmiah</w:t>
      </w:r>
      <w:proofErr w:type="spellEnd"/>
      <w:r w:rsidRPr="007B1C13">
        <w:rPr>
          <w:rFonts w:asciiTheme="majorBidi" w:hAnsiTheme="majorBidi" w:cstheme="majorBidi"/>
          <w:szCs w:val="24"/>
        </w:rPr>
        <w:t xml:space="preserve">) </w:t>
      </w:r>
      <w:r w:rsidR="0077100C">
        <w:rPr>
          <w:rFonts w:asciiTheme="majorBidi" w:hAnsiTheme="majorBidi" w:cstheme="majorBidi"/>
          <w:szCs w:val="24"/>
        </w:rPr>
        <w:t xml:space="preserve">yang </w:t>
      </w:r>
      <w:proofErr w:type="spellStart"/>
      <w:r w:rsidRPr="007B1C13">
        <w:rPr>
          <w:rFonts w:asciiTheme="majorBidi" w:hAnsiTheme="majorBidi" w:cstheme="majorBidi"/>
          <w:szCs w:val="24"/>
        </w:rPr>
        <w:t>mengandung</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pokok-pokok</w:t>
      </w:r>
      <w:proofErr w:type="spellEnd"/>
      <w:r w:rsidRPr="007B1C13">
        <w:rPr>
          <w:rFonts w:asciiTheme="majorBidi" w:hAnsiTheme="majorBidi" w:cstheme="majorBidi"/>
          <w:szCs w:val="24"/>
        </w:rPr>
        <w:t xml:space="preserve"> yang </w:t>
      </w:r>
      <w:proofErr w:type="spellStart"/>
      <w:r w:rsidRPr="007B1C13">
        <w:rPr>
          <w:rFonts w:asciiTheme="majorBidi" w:hAnsiTheme="majorBidi" w:cstheme="majorBidi"/>
          <w:szCs w:val="24"/>
        </w:rPr>
        <w:t>dapat</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digunakan</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dalam</w:t>
      </w:r>
      <w:proofErr w:type="spellEnd"/>
      <w:r w:rsidRPr="007B1C13">
        <w:rPr>
          <w:rFonts w:asciiTheme="majorBidi" w:hAnsiTheme="majorBidi" w:cstheme="majorBidi"/>
          <w:szCs w:val="24"/>
        </w:rPr>
        <w:t xml:space="preserve"> </w:t>
      </w:r>
      <w:proofErr w:type="spellStart"/>
      <w:r w:rsidRPr="007B1C13">
        <w:rPr>
          <w:rFonts w:asciiTheme="majorBidi" w:hAnsiTheme="majorBidi" w:cstheme="majorBidi"/>
          <w:szCs w:val="24"/>
        </w:rPr>
        <w:t>menelaah</w:t>
      </w:r>
      <w:proofErr w:type="spellEnd"/>
      <w:r>
        <w:rPr>
          <w:rFonts w:asciiTheme="majorBidi" w:hAnsiTheme="majorBidi" w:cstheme="majorBidi"/>
          <w:szCs w:val="24"/>
        </w:rPr>
        <w:t xml:space="preserve"> </w:t>
      </w:r>
      <w:proofErr w:type="spellStart"/>
      <w:r>
        <w:rPr>
          <w:rFonts w:asciiTheme="majorBidi" w:hAnsiTheme="majorBidi" w:cstheme="majorBidi"/>
          <w:szCs w:val="24"/>
        </w:rPr>
        <w:t>teori</w:t>
      </w:r>
      <w:proofErr w:type="spellEnd"/>
      <w:r>
        <w:rPr>
          <w:rFonts w:asciiTheme="majorBidi" w:hAnsiTheme="majorBidi" w:cstheme="majorBidi"/>
          <w:szCs w:val="24"/>
        </w:rPr>
        <w:t xml:space="preserve"> </w:t>
      </w:r>
      <w:proofErr w:type="spellStart"/>
      <w:r>
        <w:rPr>
          <w:rFonts w:asciiTheme="majorBidi" w:hAnsiTheme="majorBidi" w:cstheme="majorBidi"/>
          <w:szCs w:val="24"/>
        </w:rPr>
        <w:t>maslahah</w:t>
      </w:r>
      <w:proofErr w:type="spellEnd"/>
      <w:r>
        <w:rPr>
          <w:rFonts w:asciiTheme="majorBidi" w:hAnsiTheme="majorBidi" w:cstheme="majorBidi"/>
          <w:szCs w:val="24"/>
        </w:rPr>
        <w:t xml:space="preserve"> Al-</w:t>
      </w:r>
      <w:proofErr w:type="spellStart"/>
      <w:r>
        <w:rPr>
          <w:rFonts w:asciiTheme="majorBidi" w:hAnsiTheme="majorBidi" w:cstheme="majorBidi"/>
          <w:szCs w:val="24"/>
        </w:rPr>
        <w:t>Syaitibi</w:t>
      </w:r>
      <w:proofErr w:type="spellEnd"/>
      <w:r>
        <w:rPr>
          <w:rFonts w:asciiTheme="majorBidi" w:hAnsiTheme="majorBidi" w:cstheme="majorBidi"/>
          <w:szCs w:val="24"/>
        </w:rPr>
        <w:t xml:space="preserve"> </w:t>
      </w:r>
      <w:proofErr w:type="spellStart"/>
      <w:r>
        <w:rPr>
          <w:rFonts w:asciiTheme="majorBidi" w:hAnsiTheme="majorBidi" w:cstheme="majorBidi"/>
          <w:szCs w:val="24"/>
        </w:rPr>
        <w:t>dalam</w:t>
      </w:r>
      <w:proofErr w:type="spellEnd"/>
      <w:r>
        <w:rPr>
          <w:rFonts w:asciiTheme="majorBidi" w:hAnsiTheme="majorBidi" w:cstheme="majorBidi"/>
          <w:szCs w:val="24"/>
        </w:rPr>
        <w:t xml:space="preserve"> </w:t>
      </w:r>
      <w:proofErr w:type="spellStart"/>
      <w:r>
        <w:rPr>
          <w:rFonts w:asciiTheme="majorBidi" w:hAnsiTheme="majorBidi" w:cstheme="majorBidi"/>
          <w:szCs w:val="24"/>
        </w:rPr>
        <w:t>penyelesaian</w:t>
      </w:r>
      <w:proofErr w:type="spellEnd"/>
      <w:r>
        <w:rPr>
          <w:rFonts w:asciiTheme="majorBidi" w:hAnsiTheme="majorBidi" w:cstheme="majorBidi"/>
          <w:szCs w:val="24"/>
        </w:rPr>
        <w:t xml:space="preserve"> </w:t>
      </w:r>
      <w:proofErr w:type="spellStart"/>
      <w:r>
        <w:rPr>
          <w:rFonts w:asciiTheme="majorBidi" w:hAnsiTheme="majorBidi" w:cstheme="majorBidi"/>
          <w:szCs w:val="24"/>
        </w:rPr>
        <w:t>sengketa</w:t>
      </w:r>
      <w:proofErr w:type="spellEnd"/>
      <w:r w:rsidR="0077100C">
        <w:rPr>
          <w:rFonts w:asciiTheme="majorBidi" w:hAnsiTheme="majorBidi" w:cstheme="majorBidi"/>
          <w:szCs w:val="24"/>
        </w:rPr>
        <w:t xml:space="preserve"> </w:t>
      </w:r>
      <w:proofErr w:type="spellStart"/>
      <w:r w:rsidR="0077100C">
        <w:rPr>
          <w:rFonts w:asciiTheme="majorBidi" w:hAnsiTheme="majorBidi" w:cstheme="majorBidi"/>
          <w:szCs w:val="24"/>
        </w:rPr>
        <w:t>ekonomi</w:t>
      </w:r>
      <w:proofErr w:type="spellEnd"/>
      <w:r w:rsidR="0077100C">
        <w:rPr>
          <w:rFonts w:asciiTheme="majorBidi" w:hAnsiTheme="majorBidi" w:cstheme="majorBidi"/>
          <w:szCs w:val="24"/>
        </w:rPr>
        <w:t xml:space="preserve"> </w:t>
      </w:r>
      <w:proofErr w:type="spellStart"/>
      <w:r w:rsidR="0077100C">
        <w:rPr>
          <w:rFonts w:asciiTheme="majorBidi" w:hAnsiTheme="majorBidi" w:cstheme="majorBidi"/>
          <w:szCs w:val="24"/>
        </w:rPr>
        <w:t>syariah</w:t>
      </w:r>
      <w:proofErr w:type="spellEnd"/>
      <w:r w:rsidR="00251944">
        <w:rPr>
          <w:rFonts w:asciiTheme="majorBidi" w:hAnsiTheme="majorBidi" w:cstheme="majorBidi"/>
          <w:szCs w:val="24"/>
        </w:rPr>
        <w:t xml:space="preserve"> </w:t>
      </w:r>
      <w:proofErr w:type="spellStart"/>
      <w:r w:rsidR="00251944">
        <w:rPr>
          <w:rFonts w:asciiTheme="majorBidi" w:hAnsiTheme="majorBidi" w:cstheme="majorBidi"/>
          <w:szCs w:val="24"/>
        </w:rPr>
        <w:t>melalui</w:t>
      </w:r>
      <w:proofErr w:type="spellEnd"/>
      <w:r>
        <w:rPr>
          <w:rFonts w:asciiTheme="majorBidi" w:hAnsiTheme="majorBidi" w:cstheme="majorBidi"/>
          <w:szCs w:val="24"/>
        </w:rPr>
        <w:t xml:space="preserve"> non </w:t>
      </w:r>
      <w:proofErr w:type="spellStart"/>
      <w:r>
        <w:rPr>
          <w:rFonts w:asciiTheme="majorBidi" w:hAnsiTheme="majorBidi" w:cstheme="majorBidi"/>
          <w:szCs w:val="24"/>
        </w:rPr>
        <w:t>li</w:t>
      </w:r>
      <w:r w:rsidR="00E7512B">
        <w:rPr>
          <w:rFonts w:asciiTheme="majorBidi" w:hAnsiTheme="majorBidi" w:cstheme="majorBidi"/>
          <w:szCs w:val="24"/>
        </w:rPr>
        <w:t>t</w:t>
      </w:r>
      <w:r>
        <w:rPr>
          <w:rFonts w:asciiTheme="majorBidi" w:hAnsiTheme="majorBidi" w:cstheme="majorBidi"/>
          <w:szCs w:val="24"/>
        </w:rPr>
        <w:t>i</w:t>
      </w:r>
      <w:r w:rsidR="00E7512B">
        <w:rPr>
          <w:rFonts w:asciiTheme="majorBidi" w:hAnsiTheme="majorBidi" w:cstheme="majorBidi"/>
          <w:szCs w:val="24"/>
        </w:rPr>
        <w:t>g</w:t>
      </w:r>
      <w:r>
        <w:rPr>
          <w:rFonts w:asciiTheme="majorBidi" w:hAnsiTheme="majorBidi" w:cstheme="majorBidi"/>
          <w:szCs w:val="24"/>
        </w:rPr>
        <w:t>asi</w:t>
      </w:r>
      <w:proofErr w:type="spellEnd"/>
      <w:r>
        <w:rPr>
          <w:rFonts w:asciiTheme="majorBidi" w:hAnsiTheme="majorBidi" w:cstheme="majorBidi"/>
          <w:szCs w:val="24"/>
        </w:rPr>
        <w:t>.</w:t>
      </w:r>
    </w:p>
    <w:p w14:paraId="7BCCFD0B" w14:textId="634620CA" w:rsidR="00B267BE" w:rsidRPr="00B267BE" w:rsidRDefault="006A6FEE" w:rsidP="001301FC">
      <w:pPr>
        <w:pStyle w:val="ListParagraph"/>
        <w:spacing w:before="320" w:after="160" w:line="240" w:lineRule="auto"/>
        <w:ind w:left="0"/>
        <w:jc w:val="both"/>
        <w:rPr>
          <w:rFonts w:ascii="Times New Roman" w:hAnsi="Times New Roman"/>
          <w:b/>
          <w:sz w:val="24"/>
          <w:szCs w:val="24"/>
        </w:rPr>
      </w:pPr>
      <w:r w:rsidRPr="007C550B">
        <w:rPr>
          <w:rFonts w:ascii="Times New Roman" w:hAnsi="Times New Roman"/>
          <w:b/>
          <w:sz w:val="24"/>
          <w:szCs w:val="24"/>
        </w:rPr>
        <w:t>HASIL DAN PEMBAHASAN</w:t>
      </w:r>
    </w:p>
    <w:p w14:paraId="40B7E136" w14:textId="45D74027" w:rsidR="00233531" w:rsidRDefault="00B267BE" w:rsidP="00C51206">
      <w:pPr>
        <w:pStyle w:val="A04-normal"/>
        <w:spacing w:line="276" w:lineRule="auto"/>
        <w:ind w:firstLine="426"/>
        <w:rPr>
          <w:szCs w:val="24"/>
        </w:rPr>
      </w:pPr>
      <w:r>
        <w:rPr>
          <w:szCs w:val="24"/>
        </w:rPr>
        <w:t>Imam Al-</w:t>
      </w:r>
      <w:proofErr w:type="spellStart"/>
      <w:r>
        <w:rPr>
          <w:szCs w:val="24"/>
        </w:rPr>
        <w:t>Syaitibi</w:t>
      </w:r>
      <w:proofErr w:type="spellEnd"/>
      <w:r>
        <w:rPr>
          <w:szCs w:val="24"/>
        </w:rPr>
        <w:t xml:space="preserve"> </w:t>
      </w:r>
      <w:proofErr w:type="spellStart"/>
      <w:r>
        <w:rPr>
          <w:szCs w:val="24"/>
        </w:rPr>
        <w:t>merupakan</w:t>
      </w:r>
      <w:proofErr w:type="spellEnd"/>
      <w:r>
        <w:rPr>
          <w:szCs w:val="24"/>
        </w:rPr>
        <w:t xml:space="preserve"> ulama </w:t>
      </w:r>
      <w:proofErr w:type="spellStart"/>
      <w:r>
        <w:rPr>
          <w:szCs w:val="24"/>
        </w:rPr>
        <w:t>ushul</w:t>
      </w:r>
      <w:proofErr w:type="spellEnd"/>
      <w:r>
        <w:rPr>
          <w:szCs w:val="24"/>
        </w:rPr>
        <w:t xml:space="preserve"> </w:t>
      </w:r>
      <w:proofErr w:type="spellStart"/>
      <w:r>
        <w:rPr>
          <w:szCs w:val="24"/>
        </w:rPr>
        <w:t>dari</w:t>
      </w:r>
      <w:proofErr w:type="spellEnd"/>
      <w:r>
        <w:rPr>
          <w:szCs w:val="24"/>
        </w:rPr>
        <w:t xml:space="preserve"> </w:t>
      </w:r>
      <w:proofErr w:type="spellStart"/>
      <w:r>
        <w:rPr>
          <w:szCs w:val="24"/>
        </w:rPr>
        <w:t>mazhab</w:t>
      </w:r>
      <w:proofErr w:type="spellEnd"/>
      <w:r>
        <w:rPr>
          <w:szCs w:val="24"/>
        </w:rPr>
        <w:t xml:space="preserve"> Maliki.</w:t>
      </w:r>
      <w:r w:rsidR="003515FF">
        <w:rPr>
          <w:szCs w:val="24"/>
        </w:rPr>
        <w:t xml:space="preserve"> </w:t>
      </w:r>
      <w:r>
        <w:rPr>
          <w:szCs w:val="24"/>
        </w:rPr>
        <w:t xml:space="preserve"> </w:t>
      </w:r>
      <w:proofErr w:type="spellStart"/>
      <w:r>
        <w:rPr>
          <w:szCs w:val="24"/>
        </w:rPr>
        <w:t>Beliau</w:t>
      </w:r>
      <w:proofErr w:type="spellEnd"/>
      <w:r>
        <w:rPr>
          <w:szCs w:val="24"/>
        </w:rPr>
        <w:t xml:space="preserve"> </w:t>
      </w:r>
      <w:proofErr w:type="spellStart"/>
      <w:r>
        <w:rPr>
          <w:szCs w:val="24"/>
        </w:rPr>
        <w:t>berasal</w:t>
      </w:r>
      <w:proofErr w:type="spellEnd"/>
      <w:r>
        <w:rPr>
          <w:szCs w:val="24"/>
        </w:rPr>
        <w:t xml:space="preserve"> </w:t>
      </w:r>
      <w:proofErr w:type="spellStart"/>
      <w:r>
        <w:rPr>
          <w:szCs w:val="24"/>
        </w:rPr>
        <w:t>dari</w:t>
      </w:r>
      <w:proofErr w:type="spellEnd"/>
      <w:r>
        <w:rPr>
          <w:szCs w:val="24"/>
        </w:rPr>
        <w:t xml:space="preserve"> </w:t>
      </w:r>
      <w:r w:rsidR="00233531">
        <w:rPr>
          <w:szCs w:val="24"/>
        </w:rPr>
        <w:t>al-</w:t>
      </w:r>
      <w:proofErr w:type="spellStart"/>
      <w:r w:rsidR="00233531">
        <w:rPr>
          <w:szCs w:val="24"/>
        </w:rPr>
        <w:t>lakhmiyah</w:t>
      </w:r>
      <w:proofErr w:type="spellEnd"/>
      <w:r w:rsidR="00233531">
        <w:rPr>
          <w:szCs w:val="24"/>
        </w:rPr>
        <w:t xml:space="preserve"> yang </w:t>
      </w:r>
      <w:proofErr w:type="spellStart"/>
      <w:r w:rsidR="00233531">
        <w:rPr>
          <w:szCs w:val="24"/>
        </w:rPr>
        <w:t>menetap</w:t>
      </w:r>
      <w:proofErr w:type="spellEnd"/>
      <w:r w:rsidR="00233531">
        <w:rPr>
          <w:szCs w:val="24"/>
        </w:rPr>
        <w:t xml:space="preserve"> di </w:t>
      </w:r>
      <w:proofErr w:type="spellStart"/>
      <w:r w:rsidR="00233531">
        <w:rPr>
          <w:szCs w:val="24"/>
        </w:rPr>
        <w:t>Andalus</w:t>
      </w:r>
      <w:proofErr w:type="spellEnd"/>
      <w:r w:rsidR="00233531">
        <w:rPr>
          <w:szCs w:val="24"/>
        </w:rPr>
        <w:t xml:space="preserve">. </w:t>
      </w:r>
      <w:proofErr w:type="spellStart"/>
      <w:r w:rsidR="00233531">
        <w:rPr>
          <w:szCs w:val="24"/>
        </w:rPr>
        <w:t>Beliau</w:t>
      </w:r>
      <w:proofErr w:type="spellEnd"/>
      <w:r w:rsidR="00233531">
        <w:rPr>
          <w:szCs w:val="24"/>
        </w:rPr>
        <w:t xml:space="preserve"> </w:t>
      </w:r>
      <w:proofErr w:type="spellStart"/>
      <w:r w:rsidR="00233531">
        <w:rPr>
          <w:szCs w:val="24"/>
        </w:rPr>
        <w:t>memiliki</w:t>
      </w:r>
      <w:proofErr w:type="spellEnd"/>
      <w:r w:rsidR="00233531">
        <w:rPr>
          <w:szCs w:val="24"/>
        </w:rPr>
        <w:t xml:space="preserve"> </w:t>
      </w:r>
      <w:proofErr w:type="spellStart"/>
      <w:r w:rsidR="00233531">
        <w:rPr>
          <w:szCs w:val="24"/>
        </w:rPr>
        <w:t>nama</w:t>
      </w:r>
      <w:proofErr w:type="spellEnd"/>
      <w:r w:rsidR="00233531">
        <w:rPr>
          <w:szCs w:val="24"/>
        </w:rPr>
        <w:t xml:space="preserve"> </w:t>
      </w:r>
      <w:proofErr w:type="spellStart"/>
      <w:r w:rsidR="00233531">
        <w:rPr>
          <w:szCs w:val="24"/>
        </w:rPr>
        <w:t>belaka</w:t>
      </w:r>
      <w:r w:rsidR="00E7512B">
        <w:rPr>
          <w:szCs w:val="24"/>
        </w:rPr>
        <w:t>n</w:t>
      </w:r>
      <w:r w:rsidR="00233531">
        <w:rPr>
          <w:szCs w:val="24"/>
        </w:rPr>
        <w:t>g</w:t>
      </w:r>
      <w:proofErr w:type="spellEnd"/>
      <w:r w:rsidR="00233531">
        <w:rPr>
          <w:szCs w:val="24"/>
        </w:rPr>
        <w:t xml:space="preserve"> yang </w:t>
      </w:r>
      <w:proofErr w:type="spellStart"/>
      <w:r w:rsidR="00233531">
        <w:rPr>
          <w:szCs w:val="24"/>
        </w:rPr>
        <w:t>sama</w:t>
      </w:r>
      <w:proofErr w:type="spellEnd"/>
      <w:r w:rsidR="00233531">
        <w:rPr>
          <w:szCs w:val="24"/>
        </w:rPr>
        <w:t xml:space="preserve"> </w:t>
      </w:r>
      <w:proofErr w:type="spellStart"/>
      <w:r w:rsidR="00233531">
        <w:rPr>
          <w:szCs w:val="24"/>
        </w:rPr>
        <w:t>tempat</w:t>
      </w:r>
      <w:proofErr w:type="spellEnd"/>
      <w:r w:rsidR="00233531">
        <w:rPr>
          <w:szCs w:val="24"/>
        </w:rPr>
        <w:t xml:space="preserve"> </w:t>
      </w:r>
      <w:proofErr w:type="spellStart"/>
      <w:r w:rsidR="00233531">
        <w:rPr>
          <w:szCs w:val="24"/>
        </w:rPr>
        <w:t>dilahirkannya</w:t>
      </w:r>
      <w:proofErr w:type="spellEnd"/>
      <w:r w:rsidR="00233531">
        <w:rPr>
          <w:szCs w:val="24"/>
        </w:rPr>
        <w:t xml:space="preserve"> </w:t>
      </w:r>
      <w:proofErr w:type="spellStart"/>
      <w:r w:rsidR="00233531">
        <w:rPr>
          <w:szCs w:val="24"/>
        </w:rPr>
        <w:t>yakni</w:t>
      </w:r>
      <w:proofErr w:type="spellEnd"/>
      <w:r w:rsidR="00233531">
        <w:rPr>
          <w:szCs w:val="24"/>
        </w:rPr>
        <w:t xml:space="preserve"> </w:t>
      </w:r>
      <w:proofErr w:type="spellStart"/>
      <w:r w:rsidR="00233531">
        <w:rPr>
          <w:szCs w:val="24"/>
        </w:rPr>
        <w:t>Grandana</w:t>
      </w:r>
      <w:proofErr w:type="spellEnd"/>
      <w:r w:rsidR="00233531">
        <w:rPr>
          <w:szCs w:val="24"/>
        </w:rPr>
        <w:t xml:space="preserve">. Nama </w:t>
      </w:r>
      <w:proofErr w:type="spellStart"/>
      <w:r w:rsidR="00233531">
        <w:rPr>
          <w:szCs w:val="24"/>
        </w:rPr>
        <w:t>lengkap</w:t>
      </w:r>
      <w:proofErr w:type="spellEnd"/>
      <w:r w:rsidR="00233531">
        <w:rPr>
          <w:szCs w:val="24"/>
        </w:rPr>
        <w:t xml:space="preserve"> </w:t>
      </w:r>
      <w:proofErr w:type="spellStart"/>
      <w:r w:rsidR="00233531">
        <w:rPr>
          <w:szCs w:val="24"/>
        </w:rPr>
        <w:t>beliau</w:t>
      </w:r>
      <w:proofErr w:type="spellEnd"/>
      <w:r w:rsidR="00233531">
        <w:rPr>
          <w:szCs w:val="24"/>
        </w:rPr>
        <w:t xml:space="preserve"> Abu </w:t>
      </w:r>
      <w:proofErr w:type="spellStart"/>
      <w:r w:rsidR="00233531">
        <w:rPr>
          <w:szCs w:val="24"/>
        </w:rPr>
        <w:t>Ishaq</w:t>
      </w:r>
      <w:proofErr w:type="spellEnd"/>
      <w:r w:rsidR="00233531">
        <w:rPr>
          <w:szCs w:val="24"/>
        </w:rPr>
        <w:t xml:space="preserve"> Ibrahim ibn Musa Muhammad Al </w:t>
      </w:r>
      <w:proofErr w:type="spellStart"/>
      <w:r w:rsidR="00233531">
        <w:rPr>
          <w:szCs w:val="24"/>
        </w:rPr>
        <w:t>Lakhmi</w:t>
      </w:r>
      <w:proofErr w:type="spellEnd"/>
      <w:r w:rsidR="00233531">
        <w:rPr>
          <w:szCs w:val="24"/>
        </w:rPr>
        <w:t xml:space="preserve"> Al </w:t>
      </w:r>
      <w:proofErr w:type="spellStart"/>
      <w:r w:rsidR="00233531">
        <w:rPr>
          <w:szCs w:val="24"/>
        </w:rPr>
        <w:t>Garjati</w:t>
      </w:r>
      <w:proofErr w:type="spellEnd"/>
      <w:r w:rsidR="00233531">
        <w:rPr>
          <w:szCs w:val="24"/>
        </w:rPr>
        <w:t xml:space="preserve">. </w:t>
      </w:r>
      <w:proofErr w:type="spellStart"/>
      <w:r w:rsidR="00233531">
        <w:rPr>
          <w:szCs w:val="24"/>
        </w:rPr>
        <w:t>Beliau</w:t>
      </w:r>
      <w:proofErr w:type="spellEnd"/>
      <w:r w:rsidR="00233531">
        <w:rPr>
          <w:szCs w:val="24"/>
        </w:rPr>
        <w:t xml:space="preserve"> </w:t>
      </w:r>
      <w:proofErr w:type="spellStart"/>
      <w:r w:rsidR="00233531">
        <w:rPr>
          <w:szCs w:val="24"/>
        </w:rPr>
        <w:t>dari</w:t>
      </w:r>
      <w:proofErr w:type="spellEnd"/>
      <w:r w:rsidR="00233531">
        <w:rPr>
          <w:szCs w:val="24"/>
        </w:rPr>
        <w:t xml:space="preserve"> </w:t>
      </w:r>
      <w:proofErr w:type="spellStart"/>
      <w:r w:rsidR="00233531">
        <w:rPr>
          <w:szCs w:val="24"/>
        </w:rPr>
        <w:t>suku</w:t>
      </w:r>
      <w:proofErr w:type="spellEnd"/>
      <w:r w:rsidR="00233531">
        <w:rPr>
          <w:szCs w:val="24"/>
        </w:rPr>
        <w:t xml:space="preserve"> Arab.</w:t>
      </w:r>
      <w:r w:rsidR="003515FF">
        <w:rPr>
          <w:szCs w:val="24"/>
        </w:rPr>
        <w:t xml:space="preserve"> </w:t>
      </w:r>
      <w:proofErr w:type="spellStart"/>
      <w:r w:rsidR="00C51206">
        <w:rPr>
          <w:szCs w:val="24"/>
        </w:rPr>
        <w:t>Beliau</w:t>
      </w:r>
      <w:proofErr w:type="spellEnd"/>
      <w:r w:rsidR="00C51206">
        <w:rPr>
          <w:szCs w:val="24"/>
        </w:rPr>
        <w:t xml:space="preserve"> </w:t>
      </w:r>
      <w:proofErr w:type="spellStart"/>
      <w:r w:rsidR="00C51206">
        <w:rPr>
          <w:szCs w:val="24"/>
        </w:rPr>
        <w:lastRenderedPageBreak/>
        <w:t>mempunyai</w:t>
      </w:r>
      <w:proofErr w:type="spellEnd"/>
      <w:r w:rsidR="00C51206">
        <w:rPr>
          <w:szCs w:val="24"/>
        </w:rPr>
        <w:t xml:space="preserve"> </w:t>
      </w:r>
      <w:proofErr w:type="spellStart"/>
      <w:r w:rsidR="004501BA">
        <w:rPr>
          <w:szCs w:val="24"/>
        </w:rPr>
        <w:t>ilmu</w:t>
      </w:r>
      <w:proofErr w:type="spellEnd"/>
      <w:r w:rsidR="004501BA">
        <w:rPr>
          <w:szCs w:val="24"/>
        </w:rPr>
        <w:t xml:space="preserve"> </w:t>
      </w:r>
      <w:proofErr w:type="spellStart"/>
      <w:r w:rsidR="00C51206">
        <w:rPr>
          <w:szCs w:val="24"/>
        </w:rPr>
        <w:t>mengenai</w:t>
      </w:r>
      <w:proofErr w:type="spellEnd"/>
      <w:r w:rsidR="00C51206">
        <w:rPr>
          <w:szCs w:val="24"/>
        </w:rPr>
        <w:t xml:space="preserve"> </w:t>
      </w:r>
      <w:proofErr w:type="spellStart"/>
      <w:r w:rsidR="00C51206">
        <w:rPr>
          <w:szCs w:val="24"/>
        </w:rPr>
        <w:t>metode</w:t>
      </w:r>
      <w:proofErr w:type="spellEnd"/>
      <w:r w:rsidR="00C51206">
        <w:rPr>
          <w:szCs w:val="24"/>
        </w:rPr>
        <w:t xml:space="preserve"> </w:t>
      </w:r>
      <w:proofErr w:type="spellStart"/>
      <w:r w:rsidR="00C51206">
        <w:rPr>
          <w:szCs w:val="24"/>
        </w:rPr>
        <w:t>berfatwa</w:t>
      </w:r>
      <w:proofErr w:type="spellEnd"/>
      <w:r w:rsidR="00C51206">
        <w:rPr>
          <w:szCs w:val="24"/>
        </w:rPr>
        <w:t xml:space="preserve"> dan </w:t>
      </w:r>
      <w:proofErr w:type="spellStart"/>
      <w:r w:rsidR="00C51206">
        <w:rPr>
          <w:szCs w:val="24"/>
        </w:rPr>
        <w:t>hukum</w:t>
      </w:r>
      <w:proofErr w:type="spellEnd"/>
      <w:r w:rsidR="00C51206">
        <w:rPr>
          <w:szCs w:val="24"/>
        </w:rPr>
        <w:t xml:space="preserve"> Islam </w:t>
      </w:r>
      <w:proofErr w:type="spellStart"/>
      <w:r w:rsidR="00C51206">
        <w:rPr>
          <w:szCs w:val="24"/>
        </w:rPr>
        <w:t>didapatkannya</w:t>
      </w:r>
      <w:proofErr w:type="spellEnd"/>
      <w:r w:rsidR="00C51206">
        <w:rPr>
          <w:szCs w:val="24"/>
        </w:rPr>
        <w:t xml:space="preserve"> </w:t>
      </w:r>
      <w:proofErr w:type="spellStart"/>
      <w:r w:rsidR="00C51206">
        <w:rPr>
          <w:szCs w:val="24"/>
        </w:rPr>
        <w:t>dari</w:t>
      </w:r>
      <w:proofErr w:type="spellEnd"/>
      <w:r w:rsidR="00C51206">
        <w:rPr>
          <w:szCs w:val="24"/>
        </w:rPr>
        <w:t xml:space="preserve"> Abu </w:t>
      </w:r>
      <w:proofErr w:type="spellStart"/>
      <w:r w:rsidR="00C51206">
        <w:rPr>
          <w:szCs w:val="24"/>
        </w:rPr>
        <w:t>Sa’id</w:t>
      </w:r>
      <w:proofErr w:type="spellEnd"/>
      <w:r w:rsidR="00C51206">
        <w:rPr>
          <w:szCs w:val="24"/>
        </w:rPr>
        <w:t xml:space="preserve"> ibn </w:t>
      </w:r>
      <w:proofErr w:type="spellStart"/>
      <w:r w:rsidR="00C51206">
        <w:rPr>
          <w:szCs w:val="24"/>
        </w:rPr>
        <w:t>Lubb</w:t>
      </w:r>
      <w:proofErr w:type="spellEnd"/>
      <w:r w:rsidR="00C51206">
        <w:rPr>
          <w:szCs w:val="24"/>
        </w:rPr>
        <w:t xml:space="preserve"> w.764 H.</w:t>
      </w:r>
      <w:r w:rsidR="00C220F4">
        <w:rPr>
          <w:szCs w:val="24"/>
        </w:rPr>
        <w:t xml:space="preserve">  </w:t>
      </w:r>
      <w:r w:rsidR="00C220F4">
        <w:rPr>
          <w:szCs w:val="24"/>
        </w:rPr>
        <w:fldChar w:fldCharType="begin" w:fldLock="1"/>
      </w:r>
      <w:r w:rsidR="00BB2C13">
        <w:rPr>
          <w:szCs w:val="24"/>
        </w:rPr>
        <w:instrText>ADDIN CSL_CITATION {"citationItems":[{"id":"ITEM-1","itemData":{"ISSN":"2528-1658","author":[{"dropping-particle":"","family":"Toriquddin","given":"Moh","non-dropping-particle":"","parse-names":false,"suffix":""}],"container-title":"Journal de Jure","id":"ITEM-1","issue":"1","issued":{"date-parts":[["2014"]]},"title":"Teori Maqâshid Syarî’ah Perspektif al-Syatibi","type":"article-journal","volume":"6"},"uris":["http://www.mendeley.com/documents/?uuid=719f9cfb-c32e-4d1c-91be-82b01da3102f"]}],"mendeley":{"formattedCitation":"(Toriquddin, 2014)","plainTextFormattedCitation":"(Toriquddin, 2014)","previouslyFormattedCitation":"(Toriquddin, 2014)"},"properties":{"noteIndex":0},"schema":"https://github.com/citation-style-language/schema/raw/master/csl-citation.json"}</w:instrText>
      </w:r>
      <w:r w:rsidR="00C220F4">
        <w:rPr>
          <w:szCs w:val="24"/>
        </w:rPr>
        <w:fldChar w:fldCharType="separate"/>
      </w:r>
      <w:r w:rsidR="00C220F4" w:rsidRPr="00C220F4">
        <w:rPr>
          <w:noProof/>
          <w:szCs w:val="24"/>
        </w:rPr>
        <w:t>(Toriquddin, 2014)</w:t>
      </w:r>
      <w:r w:rsidR="00C220F4">
        <w:rPr>
          <w:szCs w:val="24"/>
        </w:rPr>
        <w:fldChar w:fldCharType="end"/>
      </w:r>
      <w:r w:rsidR="00C220F4">
        <w:rPr>
          <w:szCs w:val="24"/>
        </w:rPr>
        <w:t xml:space="preserve"> </w:t>
      </w:r>
    </w:p>
    <w:p w14:paraId="7DD35672" w14:textId="2BFED96F" w:rsidR="001F762A" w:rsidRPr="00937429" w:rsidRDefault="001F762A" w:rsidP="001F762A">
      <w:pPr>
        <w:spacing w:line="276" w:lineRule="auto"/>
        <w:ind w:firstLine="426"/>
        <w:jc w:val="both"/>
        <w:rPr>
          <w:rFonts w:asciiTheme="majorBidi" w:hAnsiTheme="majorBidi" w:cstheme="majorBidi"/>
          <w:sz w:val="24"/>
          <w:szCs w:val="24"/>
        </w:rPr>
      </w:pPr>
      <w:proofErr w:type="spellStart"/>
      <w:r w:rsidRPr="00937429">
        <w:rPr>
          <w:rFonts w:asciiTheme="majorBidi" w:hAnsiTheme="majorBidi" w:cstheme="majorBidi"/>
          <w:sz w:val="24"/>
          <w:szCs w:val="24"/>
        </w:rPr>
        <w:t>Beliau</w:t>
      </w:r>
      <w:proofErr w:type="spellEnd"/>
      <w:r w:rsidRPr="00937429">
        <w:rPr>
          <w:rFonts w:asciiTheme="majorBidi" w:hAnsiTheme="majorBidi" w:cstheme="majorBidi"/>
          <w:sz w:val="24"/>
          <w:szCs w:val="24"/>
        </w:rPr>
        <w:t xml:space="preserve"> </w:t>
      </w:r>
      <w:proofErr w:type="spellStart"/>
      <w:r w:rsidRPr="00937429">
        <w:rPr>
          <w:rFonts w:asciiTheme="majorBidi" w:hAnsiTheme="majorBidi" w:cstheme="majorBidi"/>
          <w:sz w:val="24"/>
          <w:szCs w:val="24"/>
        </w:rPr>
        <w:t>menguasai</w:t>
      </w:r>
      <w:proofErr w:type="spellEnd"/>
      <w:r w:rsidRPr="00937429">
        <w:rPr>
          <w:rFonts w:asciiTheme="majorBidi" w:hAnsiTheme="majorBidi" w:cstheme="majorBidi"/>
          <w:sz w:val="24"/>
          <w:szCs w:val="24"/>
        </w:rPr>
        <w:t xml:space="preserve"> sastra dan </w:t>
      </w:r>
      <w:proofErr w:type="spellStart"/>
      <w:r w:rsidRPr="00937429">
        <w:rPr>
          <w:rFonts w:asciiTheme="majorBidi" w:hAnsiTheme="majorBidi" w:cstheme="majorBidi"/>
          <w:sz w:val="24"/>
          <w:szCs w:val="24"/>
        </w:rPr>
        <w:t>ilmu</w:t>
      </w:r>
      <w:proofErr w:type="spellEnd"/>
      <w:r w:rsidRPr="00937429">
        <w:rPr>
          <w:rFonts w:asciiTheme="majorBidi" w:hAnsiTheme="majorBidi" w:cstheme="majorBidi"/>
          <w:sz w:val="24"/>
          <w:szCs w:val="24"/>
        </w:rPr>
        <w:t xml:space="preserve"> </w:t>
      </w:r>
      <w:proofErr w:type="spellStart"/>
      <w:r>
        <w:rPr>
          <w:rFonts w:asciiTheme="majorBidi" w:hAnsiTheme="majorBidi" w:cstheme="majorBidi"/>
          <w:sz w:val="24"/>
          <w:szCs w:val="24"/>
        </w:rPr>
        <w:t>b</w:t>
      </w:r>
      <w:r w:rsidRPr="00937429">
        <w:rPr>
          <w:rFonts w:asciiTheme="majorBidi" w:hAnsiTheme="majorBidi" w:cstheme="majorBidi"/>
          <w:sz w:val="24"/>
          <w:szCs w:val="24"/>
        </w:rPr>
        <w:t>ahasa</w:t>
      </w:r>
      <w:proofErr w:type="spellEnd"/>
      <w:r w:rsidRPr="00937429">
        <w:rPr>
          <w:rFonts w:asciiTheme="majorBidi" w:hAnsiTheme="majorBidi" w:cstheme="majorBidi"/>
          <w:sz w:val="24"/>
          <w:szCs w:val="24"/>
        </w:rPr>
        <w:t xml:space="preserve"> yang </w:t>
      </w:r>
      <w:proofErr w:type="spellStart"/>
      <w:r w:rsidRPr="00937429">
        <w:rPr>
          <w:rFonts w:asciiTheme="majorBidi" w:hAnsiTheme="majorBidi" w:cstheme="majorBidi"/>
          <w:sz w:val="24"/>
          <w:szCs w:val="24"/>
        </w:rPr>
        <w:t>kompeten</w:t>
      </w:r>
      <w:proofErr w:type="spellEnd"/>
      <w:r w:rsidRPr="00937429">
        <w:rPr>
          <w:rFonts w:asciiTheme="majorBidi" w:hAnsiTheme="majorBidi" w:cstheme="majorBidi"/>
          <w:sz w:val="24"/>
          <w:szCs w:val="24"/>
        </w:rPr>
        <w:t>. Al-</w:t>
      </w:r>
      <w:proofErr w:type="spellStart"/>
      <w:r w:rsidRPr="00937429">
        <w:rPr>
          <w:rFonts w:asciiTheme="majorBidi" w:hAnsiTheme="majorBidi" w:cstheme="majorBidi"/>
          <w:sz w:val="24"/>
          <w:szCs w:val="24"/>
        </w:rPr>
        <w:t>Syatibi</w:t>
      </w:r>
      <w:proofErr w:type="spellEnd"/>
      <w:r>
        <w:rPr>
          <w:rFonts w:asciiTheme="majorBidi" w:hAnsiTheme="majorBidi" w:cstheme="majorBidi"/>
          <w:sz w:val="24"/>
          <w:szCs w:val="24"/>
        </w:rPr>
        <w:t xml:space="preserve"> </w:t>
      </w:r>
      <w:proofErr w:type="spellStart"/>
      <w:r w:rsidR="00C76498">
        <w:rPr>
          <w:rFonts w:asciiTheme="majorBidi" w:hAnsiTheme="majorBidi" w:cstheme="majorBidi"/>
          <w:sz w:val="24"/>
          <w:szCs w:val="24"/>
        </w:rPr>
        <w:t>sebenarn</w:t>
      </w:r>
      <w:r w:rsidR="00C50E37">
        <w:rPr>
          <w:rFonts w:asciiTheme="majorBidi" w:hAnsiTheme="majorBidi" w:cstheme="majorBidi"/>
          <w:sz w:val="24"/>
          <w:szCs w:val="24"/>
        </w:rPr>
        <w:t>ya</w:t>
      </w:r>
      <w:proofErr w:type="spellEnd"/>
      <w:r w:rsidR="00C76498">
        <w:rPr>
          <w:rFonts w:asciiTheme="majorBidi" w:hAnsiTheme="majorBidi" w:cstheme="majorBidi"/>
          <w:sz w:val="24"/>
          <w:szCs w:val="24"/>
        </w:rPr>
        <w:t xml:space="preserve"> </w:t>
      </w:r>
      <w:proofErr w:type="spellStart"/>
      <w:r w:rsidR="00C76498">
        <w:rPr>
          <w:rFonts w:asciiTheme="majorBidi" w:hAnsiTheme="majorBidi" w:cstheme="majorBidi"/>
          <w:sz w:val="24"/>
          <w:szCs w:val="24"/>
        </w:rPr>
        <w:t>merupak</w:t>
      </w:r>
      <w:r w:rsidR="00D4328A">
        <w:rPr>
          <w:rFonts w:asciiTheme="majorBidi" w:hAnsiTheme="majorBidi" w:cstheme="majorBidi"/>
          <w:sz w:val="24"/>
          <w:szCs w:val="24"/>
        </w:rPr>
        <w:t>a</w:t>
      </w:r>
      <w:r w:rsidR="00C76498">
        <w:rPr>
          <w:rFonts w:asciiTheme="majorBidi" w:hAnsiTheme="majorBidi" w:cstheme="majorBidi"/>
          <w:sz w:val="24"/>
          <w:szCs w:val="24"/>
        </w:rPr>
        <w:t>n</w:t>
      </w:r>
      <w:proofErr w:type="spellEnd"/>
      <w:r w:rsidRPr="00937429">
        <w:rPr>
          <w:rFonts w:asciiTheme="majorBidi" w:hAnsiTheme="majorBidi" w:cstheme="majorBidi"/>
          <w:sz w:val="24"/>
          <w:szCs w:val="24"/>
        </w:rPr>
        <w:t xml:space="preserve"> </w:t>
      </w:r>
      <w:proofErr w:type="spellStart"/>
      <w:r w:rsidRPr="00937429">
        <w:rPr>
          <w:rFonts w:asciiTheme="majorBidi" w:hAnsiTheme="majorBidi" w:cstheme="majorBidi"/>
          <w:sz w:val="24"/>
          <w:szCs w:val="24"/>
        </w:rPr>
        <w:t>ilmuwan</w:t>
      </w:r>
      <w:proofErr w:type="spellEnd"/>
      <w:r w:rsidRPr="00937429">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sidRPr="00937429">
        <w:rPr>
          <w:rFonts w:asciiTheme="majorBidi" w:hAnsiTheme="majorBidi" w:cstheme="majorBidi"/>
          <w:sz w:val="24"/>
          <w:szCs w:val="24"/>
        </w:rPr>
        <w:t>menguasai</w:t>
      </w:r>
      <w:proofErr w:type="spellEnd"/>
      <w:r w:rsidRPr="00937429">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sidR="00C76498">
        <w:rPr>
          <w:rFonts w:asciiTheme="majorBidi" w:hAnsiTheme="majorBidi" w:cstheme="majorBidi"/>
          <w:sz w:val="24"/>
          <w:szCs w:val="24"/>
        </w:rPr>
        <w:t>berbagai</w:t>
      </w:r>
      <w:proofErr w:type="spellEnd"/>
      <w:r w:rsidRPr="00937429">
        <w:rPr>
          <w:rFonts w:asciiTheme="majorBidi" w:hAnsiTheme="majorBidi" w:cstheme="majorBidi"/>
          <w:sz w:val="24"/>
          <w:szCs w:val="24"/>
        </w:rPr>
        <w:t xml:space="preserve"> </w:t>
      </w:r>
      <w:proofErr w:type="spellStart"/>
      <w:r w:rsidRPr="00937429">
        <w:rPr>
          <w:rFonts w:asciiTheme="majorBidi" w:hAnsiTheme="majorBidi" w:cstheme="majorBidi"/>
          <w:sz w:val="24"/>
          <w:szCs w:val="24"/>
        </w:rPr>
        <w:t>ilmu</w:t>
      </w:r>
      <w:proofErr w:type="spellEnd"/>
      <w:r w:rsidRPr="00937429">
        <w:rPr>
          <w:rFonts w:asciiTheme="majorBidi" w:hAnsiTheme="majorBidi" w:cstheme="majorBidi"/>
          <w:sz w:val="24"/>
          <w:szCs w:val="24"/>
        </w:rPr>
        <w:t xml:space="preserve"> dan </w:t>
      </w:r>
      <w:proofErr w:type="spellStart"/>
      <w:r w:rsidRPr="00937429">
        <w:rPr>
          <w:rFonts w:asciiTheme="majorBidi" w:hAnsiTheme="majorBidi" w:cstheme="majorBidi"/>
          <w:sz w:val="24"/>
          <w:szCs w:val="24"/>
        </w:rPr>
        <w:t>menguasainya</w:t>
      </w:r>
      <w:proofErr w:type="spellEnd"/>
      <w:r w:rsidRPr="00937429">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sidR="00C76498">
        <w:rPr>
          <w:rFonts w:asciiTheme="majorBidi" w:hAnsiTheme="majorBidi" w:cstheme="majorBidi"/>
          <w:sz w:val="24"/>
          <w:szCs w:val="24"/>
        </w:rPr>
        <w:t>sempurna</w:t>
      </w:r>
      <w:proofErr w:type="spellEnd"/>
      <w:r w:rsidRPr="00937429">
        <w:rPr>
          <w:rFonts w:asciiTheme="majorBidi" w:hAnsiTheme="majorBidi" w:cstheme="majorBidi"/>
          <w:sz w:val="24"/>
          <w:szCs w:val="24"/>
        </w:rPr>
        <w:t>.</w:t>
      </w:r>
    </w:p>
    <w:p w14:paraId="6E5F4845" w14:textId="77777777" w:rsidR="00247D7E" w:rsidRPr="0010109E" w:rsidRDefault="00247D7E" w:rsidP="00247D7E">
      <w:pPr>
        <w:spacing w:line="276" w:lineRule="auto"/>
        <w:jc w:val="both"/>
        <w:rPr>
          <w:rFonts w:asciiTheme="majorBidi" w:hAnsiTheme="majorBidi" w:cstheme="majorBidi"/>
          <w:sz w:val="24"/>
          <w:szCs w:val="24"/>
        </w:rPr>
      </w:pPr>
      <w:proofErr w:type="spellStart"/>
      <w:r w:rsidRPr="0010109E">
        <w:rPr>
          <w:rFonts w:asciiTheme="majorBidi" w:hAnsiTheme="majorBidi" w:cstheme="majorBidi"/>
          <w:sz w:val="24"/>
          <w:szCs w:val="24"/>
        </w:rPr>
        <w:t>Berapa</w:t>
      </w:r>
      <w:proofErr w:type="spellEnd"/>
      <w:r w:rsidRPr="0010109E">
        <w:rPr>
          <w:rFonts w:asciiTheme="majorBidi" w:hAnsiTheme="majorBidi" w:cstheme="majorBidi"/>
          <w:sz w:val="24"/>
          <w:szCs w:val="24"/>
        </w:rPr>
        <w:t xml:space="preserve"> </w:t>
      </w:r>
      <w:proofErr w:type="spellStart"/>
      <w:r w:rsidRPr="0010109E">
        <w:rPr>
          <w:rFonts w:asciiTheme="majorBidi" w:hAnsiTheme="majorBidi" w:cstheme="majorBidi"/>
          <w:sz w:val="24"/>
          <w:szCs w:val="24"/>
        </w:rPr>
        <w:t>karya</w:t>
      </w:r>
      <w:proofErr w:type="spellEnd"/>
      <w:r w:rsidRPr="0010109E">
        <w:rPr>
          <w:rFonts w:asciiTheme="majorBidi" w:hAnsiTheme="majorBidi" w:cstheme="majorBidi"/>
          <w:sz w:val="24"/>
          <w:szCs w:val="24"/>
        </w:rPr>
        <w:t xml:space="preserve"> al-</w:t>
      </w:r>
      <w:proofErr w:type="spellStart"/>
      <w:r w:rsidRPr="0010109E">
        <w:rPr>
          <w:rFonts w:asciiTheme="majorBidi" w:hAnsiTheme="majorBidi" w:cstheme="majorBidi"/>
          <w:sz w:val="24"/>
          <w:szCs w:val="24"/>
        </w:rPr>
        <w:t>Syatibi</w:t>
      </w:r>
      <w:proofErr w:type="spellEnd"/>
      <w:r w:rsidRPr="0010109E">
        <w:rPr>
          <w:rFonts w:asciiTheme="majorBidi" w:hAnsiTheme="majorBidi" w:cstheme="majorBidi"/>
          <w:sz w:val="24"/>
          <w:szCs w:val="24"/>
        </w:rPr>
        <w:t xml:space="preserve"> </w:t>
      </w:r>
      <w:proofErr w:type="spellStart"/>
      <w:r w:rsidRPr="0010109E">
        <w:rPr>
          <w:rFonts w:asciiTheme="majorBidi" w:hAnsiTheme="majorBidi" w:cstheme="majorBidi"/>
          <w:sz w:val="24"/>
          <w:szCs w:val="24"/>
        </w:rPr>
        <w:t>sebagai</w:t>
      </w:r>
      <w:proofErr w:type="spellEnd"/>
      <w:r w:rsidRPr="0010109E">
        <w:rPr>
          <w:rFonts w:asciiTheme="majorBidi" w:hAnsiTheme="majorBidi" w:cstheme="majorBidi"/>
          <w:sz w:val="24"/>
          <w:szCs w:val="24"/>
        </w:rPr>
        <w:t xml:space="preserve"> </w:t>
      </w:r>
      <w:proofErr w:type="spellStart"/>
      <w:r w:rsidRPr="0010109E">
        <w:rPr>
          <w:rFonts w:asciiTheme="majorBidi" w:hAnsiTheme="majorBidi" w:cstheme="majorBidi"/>
          <w:sz w:val="24"/>
          <w:szCs w:val="24"/>
        </w:rPr>
        <w:t>berikut</w:t>
      </w:r>
      <w:proofErr w:type="spellEnd"/>
      <w:r w:rsidRPr="0010109E">
        <w:rPr>
          <w:rFonts w:asciiTheme="majorBidi" w:hAnsiTheme="majorBidi" w:cstheme="majorBidi"/>
          <w:sz w:val="24"/>
          <w:szCs w:val="24"/>
        </w:rPr>
        <w:t xml:space="preserve">: </w:t>
      </w:r>
    </w:p>
    <w:p w14:paraId="58646365" w14:textId="35DE7B69" w:rsidR="00247D7E" w:rsidRPr="00E7512B" w:rsidRDefault="00247D7E" w:rsidP="00E7512B">
      <w:pPr>
        <w:pStyle w:val="ListParagraph"/>
        <w:numPr>
          <w:ilvl w:val="0"/>
          <w:numId w:val="10"/>
        </w:numPr>
        <w:spacing w:line="276" w:lineRule="auto"/>
        <w:jc w:val="both"/>
        <w:rPr>
          <w:rFonts w:asciiTheme="majorBidi" w:hAnsiTheme="majorBidi" w:cstheme="majorBidi"/>
          <w:sz w:val="24"/>
          <w:szCs w:val="24"/>
        </w:rPr>
      </w:pPr>
      <w:proofErr w:type="spellStart"/>
      <w:r w:rsidRPr="00E7512B">
        <w:rPr>
          <w:rFonts w:asciiTheme="majorBidi" w:hAnsiTheme="majorBidi" w:cstheme="majorBidi"/>
          <w:sz w:val="24"/>
          <w:szCs w:val="24"/>
        </w:rPr>
        <w:t>Tahrirat</w:t>
      </w:r>
      <w:proofErr w:type="spellEnd"/>
      <w:r w:rsidRPr="00E7512B">
        <w:rPr>
          <w:rFonts w:asciiTheme="majorBidi" w:hAnsiTheme="majorBidi" w:cstheme="majorBidi"/>
          <w:sz w:val="24"/>
          <w:szCs w:val="24"/>
        </w:rPr>
        <w:t xml:space="preserve"> li al-</w:t>
      </w:r>
      <w:proofErr w:type="spellStart"/>
      <w:r w:rsidRPr="00E7512B">
        <w:rPr>
          <w:rFonts w:asciiTheme="majorBidi" w:hAnsiTheme="majorBidi" w:cstheme="majorBidi"/>
          <w:sz w:val="24"/>
          <w:szCs w:val="24"/>
        </w:rPr>
        <w:t>kawa'id</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yakni</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Syarh</w:t>
      </w:r>
      <w:proofErr w:type="spellEnd"/>
      <w:r w:rsidRPr="00E7512B">
        <w:rPr>
          <w:rFonts w:asciiTheme="majorBidi" w:hAnsiTheme="majorBidi" w:cstheme="majorBidi"/>
          <w:sz w:val="24"/>
          <w:szCs w:val="24"/>
        </w:rPr>
        <w:t xml:space="preserve"> Jalil ‘ala al-</w:t>
      </w:r>
      <w:proofErr w:type="spellStart"/>
      <w:r w:rsidRPr="00E7512B">
        <w:rPr>
          <w:rFonts w:asciiTheme="majorBidi" w:hAnsiTheme="majorBidi" w:cstheme="majorBidi"/>
          <w:sz w:val="24"/>
          <w:szCs w:val="24"/>
        </w:rPr>
        <w:t>Kulasah</w:t>
      </w:r>
      <w:proofErr w:type="spellEnd"/>
      <w:r w:rsidRPr="00E7512B">
        <w:rPr>
          <w:rFonts w:asciiTheme="majorBidi" w:hAnsiTheme="majorBidi" w:cstheme="majorBidi"/>
          <w:sz w:val="24"/>
          <w:szCs w:val="24"/>
        </w:rPr>
        <w:t xml:space="preserve"> </w:t>
      </w:r>
      <w:r w:rsidR="00A16189" w:rsidRPr="00E7512B">
        <w:rPr>
          <w:rFonts w:asciiTheme="majorBidi" w:hAnsiTheme="majorBidi" w:cstheme="majorBidi"/>
          <w:sz w:val="24"/>
          <w:szCs w:val="24"/>
        </w:rPr>
        <w:t xml:space="preserve">fi </w:t>
      </w:r>
      <w:r w:rsidRPr="00E7512B">
        <w:rPr>
          <w:rFonts w:asciiTheme="majorBidi" w:hAnsiTheme="majorBidi" w:cstheme="majorBidi"/>
          <w:sz w:val="24"/>
          <w:szCs w:val="24"/>
        </w:rPr>
        <w:t>an-</w:t>
      </w:r>
      <w:proofErr w:type="spellStart"/>
      <w:r w:rsidRPr="00E7512B">
        <w:rPr>
          <w:rFonts w:asciiTheme="majorBidi" w:hAnsiTheme="majorBidi" w:cstheme="majorBidi"/>
          <w:sz w:val="24"/>
          <w:szCs w:val="24"/>
        </w:rPr>
        <w:t>nahwi</w:t>
      </w:r>
      <w:proofErr w:type="spellEnd"/>
      <w:r w:rsidRPr="00E7512B">
        <w:rPr>
          <w:rFonts w:asciiTheme="majorBidi" w:hAnsiTheme="majorBidi" w:cstheme="majorBidi"/>
          <w:sz w:val="24"/>
          <w:szCs w:val="24"/>
        </w:rPr>
        <w:t xml:space="preserve"> dan </w:t>
      </w:r>
      <w:proofErr w:type="spellStart"/>
      <w:r w:rsidRPr="00E7512B">
        <w:rPr>
          <w:rFonts w:asciiTheme="majorBidi" w:hAnsiTheme="majorBidi" w:cstheme="majorBidi"/>
          <w:sz w:val="24"/>
          <w:szCs w:val="24"/>
        </w:rPr>
        <w:t>Syarh</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Rajaz</w:t>
      </w:r>
      <w:proofErr w:type="spellEnd"/>
      <w:r w:rsidRPr="00E7512B">
        <w:rPr>
          <w:rFonts w:asciiTheme="majorBidi" w:hAnsiTheme="majorBidi" w:cstheme="majorBidi"/>
          <w:sz w:val="24"/>
          <w:szCs w:val="24"/>
        </w:rPr>
        <w:t xml:space="preserve"> ibn Malik </w:t>
      </w:r>
      <w:r w:rsidR="00A16189" w:rsidRPr="00E7512B">
        <w:rPr>
          <w:rFonts w:asciiTheme="majorBidi" w:hAnsiTheme="majorBidi" w:cstheme="majorBidi"/>
          <w:sz w:val="24"/>
          <w:szCs w:val="24"/>
        </w:rPr>
        <w:t xml:space="preserve">fi </w:t>
      </w:r>
      <w:r w:rsidRPr="00E7512B">
        <w:rPr>
          <w:rFonts w:asciiTheme="majorBidi" w:hAnsiTheme="majorBidi" w:cstheme="majorBidi"/>
          <w:sz w:val="24"/>
          <w:szCs w:val="24"/>
        </w:rPr>
        <w:t>an-</w:t>
      </w:r>
      <w:proofErr w:type="spellStart"/>
      <w:r w:rsidRPr="00E7512B">
        <w:rPr>
          <w:rFonts w:asciiTheme="majorBidi" w:hAnsiTheme="majorBidi" w:cstheme="majorBidi"/>
          <w:sz w:val="24"/>
          <w:szCs w:val="24"/>
        </w:rPr>
        <w:t>Nahwi</w:t>
      </w:r>
      <w:proofErr w:type="spellEnd"/>
      <w:r w:rsidRPr="00E7512B">
        <w:rPr>
          <w:rFonts w:asciiTheme="majorBidi" w:hAnsiTheme="majorBidi" w:cstheme="majorBidi"/>
          <w:sz w:val="24"/>
          <w:szCs w:val="24"/>
        </w:rPr>
        <w:t xml:space="preserve"> (al-</w:t>
      </w:r>
      <w:proofErr w:type="spellStart"/>
      <w:r w:rsidRPr="00E7512B">
        <w:rPr>
          <w:rFonts w:asciiTheme="majorBidi" w:hAnsiTheme="majorBidi" w:cstheme="majorBidi"/>
          <w:sz w:val="24"/>
          <w:szCs w:val="24"/>
        </w:rPr>
        <w:t>Alfiyah</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mengenai</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metode</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bahasa</w:t>
      </w:r>
      <w:proofErr w:type="spellEnd"/>
      <w:r w:rsidRPr="00E7512B">
        <w:rPr>
          <w:rFonts w:asciiTheme="majorBidi" w:hAnsiTheme="majorBidi" w:cstheme="majorBidi"/>
          <w:sz w:val="24"/>
          <w:szCs w:val="24"/>
        </w:rPr>
        <w:t xml:space="preserve"> Arab.</w:t>
      </w:r>
    </w:p>
    <w:p w14:paraId="1E45FBED" w14:textId="539FB83E" w:rsidR="00247D7E" w:rsidRPr="00E7512B" w:rsidRDefault="00247D7E" w:rsidP="00E7512B">
      <w:pPr>
        <w:pStyle w:val="ListParagraph"/>
        <w:numPr>
          <w:ilvl w:val="0"/>
          <w:numId w:val="10"/>
        </w:numPr>
        <w:spacing w:line="276" w:lineRule="auto"/>
        <w:jc w:val="both"/>
        <w:rPr>
          <w:rFonts w:asciiTheme="majorBidi" w:hAnsiTheme="majorBidi" w:cstheme="majorBidi"/>
          <w:sz w:val="24"/>
          <w:szCs w:val="24"/>
        </w:rPr>
      </w:pPr>
      <w:proofErr w:type="spellStart"/>
      <w:r w:rsidRPr="00E7512B">
        <w:rPr>
          <w:rFonts w:asciiTheme="majorBidi" w:hAnsiTheme="majorBidi" w:cstheme="majorBidi"/>
          <w:sz w:val="24"/>
          <w:szCs w:val="24"/>
        </w:rPr>
        <w:t>Tahqiqat</w:t>
      </w:r>
      <w:proofErr w:type="spellEnd"/>
      <w:r w:rsidRPr="00E7512B">
        <w:rPr>
          <w:rFonts w:asciiTheme="majorBidi" w:hAnsiTheme="majorBidi" w:cstheme="majorBidi"/>
          <w:sz w:val="24"/>
          <w:szCs w:val="24"/>
        </w:rPr>
        <w:t xml:space="preserve"> li </w:t>
      </w:r>
      <w:proofErr w:type="spellStart"/>
      <w:r w:rsidRPr="00E7512B">
        <w:rPr>
          <w:rFonts w:asciiTheme="majorBidi" w:hAnsiTheme="majorBidi" w:cstheme="majorBidi"/>
          <w:sz w:val="24"/>
          <w:szCs w:val="24"/>
        </w:rPr>
        <w:t>muhimmat</w:t>
      </w:r>
      <w:proofErr w:type="spellEnd"/>
      <w:r w:rsidRPr="00E7512B">
        <w:rPr>
          <w:rFonts w:asciiTheme="majorBidi" w:hAnsiTheme="majorBidi" w:cstheme="majorBidi"/>
          <w:sz w:val="24"/>
          <w:szCs w:val="24"/>
        </w:rPr>
        <w:t xml:space="preserve"> al-</w:t>
      </w:r>
      <w:proofErr w:type="spellStart"/>
      <w:r w:rsidRPr="00E7512B">
        <w:rPr>
          <w:rFonts w:asciiTheme="majorBidi" w:hAnsiTheme="majorBidi" w:cstheme="majorBidi"/>
          <w:sz w:val="24"/>
          <w:szCs w:val="24"/>
        </w:rPr>
        <w:t>fawa</w:t>
      </w:r>
      <w:r w:rsidR="00A16189" w:rsidRPr="00E7512B">
        <w:rPr>
          <w:rFonts w:asciiTheme="majorBidi" w:hAnsiTheme="majorBidi" w:cstheme="majorBidi"/>
          <w:sz w:val="24"/>
          <w:szCs w:val="24"/>
        </w:rPr>
        <w:t>i</w:t>
      </w:r>
      <w:r w:rsidRPr="00E7512B">
        <w:rPr>
          <w:rFonts w:asciiTheme="majorBidi" w:hAnsiTheme="majorBidi" w:cstheme="majorBidi"/>
          <w:sz w:val="24"/>
          <w:szCs w:val="24"/>
        </w:rPr>
        <w:t>d</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yakni</w:t>
      </w:r>
      <w:proofErr w:type="spellEnd"/>
      <w:r w:rsidRPr="00E7512B">
        <w:rPr>
          <w:rFonts w:asciiTheme="majorBidi" w:hAnsiTheme="majorBidi" w:cstheme="majorBidi"/>
          <w:sz w:val="24"/>
          <w:szCs w:val="24"/>
        </w:rPr>
        <w:t xml:space="preserve"> </w:t>
      </w:r>
      <w:proofErr w:type="spellStart"/>
      <w:r w:rsidR="00353F5D" w:rsidRPr="00E7512B">
        <w:rPr>
          <w:rFonts w:asciiTheme="majorBidi" w:hAnsiTheme="majorBidi" w:cstheme="majorBidi"/>
          <w:sz w:val="24"/>
          <w:szCs w:val="24"/>
        </w:rPr>
        <w:t>b</w:t>
      </w:r>
      <w:r w:rsidRPr="00E7512B">
        <w:rPr>
          <w:rFonts w:asciiTheme="majorBidi" w:hAnsiTheme="majorBidi" w:cstheme="majorBidi"/>
          <w:sz w:val="24"/>
          <w:szCs w:val="24"/>
        </w:rPr>
        <w:t>uku</w:t>
      </w:r>
      <w:proofErr w:type="spellEnd"/>
      <w:r w:rsidRPr="00E7512B">
        <w:rPr>
          <w:rFonts w:asciiTheme="majorBidi" w:hAnsiTheme="majorBidi" w:cstheme="majorBidi"/>
          <w:sz w:val="24"/>
          <w:szCs w:val="24"/>
        </w:rPr>
        <w:t xml:space="preserve"> </w:t>
      </w:r>
      <w:r w:rsidR="00353F5D" w:rsidRPr="00E7512B">
        <w:rPr>
          <w:rFonts w:asciiTheme="majorBidi" w:hAnsiTheme="majorBidi" w:cstheme="majorBidi"/>
          <w:sz w:val="24"/>
          <w:szCs w:val="24"/>
        </w:rPr>
        <w:t>A</w:t>
      </w:r>
      <w:r w:rsidRPr="00E7512B">
        <w:rPr>
          <w:rFonts w:asciiTheme="majorBidi" w:hAnsiTheme="majorBidi" w:cstheme="majorBidi"/>
          <w:sz w:val="24"/>
          <w:szCs w:val="24"/>
        </w:rPr>
        <w:t>l-</w:t>
      </w:r>
      <w:proofErr w:type="spellStart"/>
      <w:r w:rsidRPr="00E7512B">
        <w:rPr>
          <w:rFonts w:asciiTheme="majorBidi" w:hAnsiTheme="majorBidi" w:cstheme="majorBidi"/>
          <w:sz w:val="24"/>
          <w:szCs w:val="24"/>
        </w:rPr>
        <w:t>Majalis</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ialah</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syarah</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Şahih</w:t>
      </w:r>
      <w:proofErr w:type="spellEnd"/>
      <w:r w:rsidRPr="00E7512B">
        <w:rPr>
          <w:rFonts w:asciiTheme="majorBidi" w:hAnsiTheme="majorBidi" w:cstheme="majorBidi"/>
          <w:sz w:val="24"/>
          <w:szCs w:val="24"/>
        </w:rPr>
        <w:t xml:space="preserve"> al-Bukhari </w:t>
      </w:r>
      <w:proofErr w:type="spellStart"/>
      <w:r w:rsidRPr="00E7512B">
        <w:rPr>
          <w:rFonts w:asciiTheme="majorBidi" w:hAnsiTheme="majorBidi" w:cstheme="majorBidi"/>
          <w:sz w:val="24"/>
          <w:szCs w:val="24"/>
        </w:rPr>
        <w:t>bab</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mengenai</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jual-beli</w:t>
      </w:r>
      <w:proofErr w:type="spellEnd"/>
      <w:r w:rsidRPr="00E7512B">
        <w:rPr>
          <w:rFonts w:asciiTheme="majorBidi" w:hAnsiTheme="majorBidi" w:cstheme="majorBidi"/>
          <w:sz w:val="24"/>
          <w:szCs w:val="24"/>
        </w:rPr>
        <w:t xml:space="preserve"> </w:t>
      </w:r>
      <w:proofErr w:type="spellStart"/>
      <w:r w:rsidRPr="00E7512B">
        <w:rPr>
          <w:rFonts w:asciiTheme="majorBidi" w:hAnsiTheme="majorBidi" w:cstheme="majorBidi"/>
          <w:sz w:val="24"/>
          <w:szCs w:val="24"/>
        </w:rPr>
        <w:t>maupun</w:t>
      </w:r>
      <w:proofErr w:type="spellEnd"/>
      <w:r w:rsidRPr="00E7512B">
        <w:rPr>
          <w:rFonts w:asciiTheme="majorBidi" w:hAnsiTheme="majorBidi" w:cstheme="majorBidi"/>
          <w:sz w:val="24"/>
          <w:szCs w:val="24"/>
        </w:rPr>
        <w:t xml:space="preserve"> al-</w:t>
      </w:r>
      <w:proofErr w:type="spellStart"/>
      <w:r w:rsidRPr="00E7512B">
        <w:rPr>
          <w:rFonts w:asciiTheme="majorBidi" w:hAnsiTheme="majorBidi" w:cstheme="majorBidi"/>
          <w:sz w:val="24"/>
          <w:szCs w:val="24"/>
        </w:rPr>
        <w:t>Muwafaqat</w:t>
      </w:r>
      <w:proofErr w:type="spellEnd"/>
      <w:r w:rsidRPr="00E7512B">
        <w:rPr>
          <w:rFonts w:asciiTheme="majorBidi" w:hAnsiTheme="majorBidi" w:cstheme="majorBidi"/>
          <w:sz w:val="24"/>
          <w:szCs w:val="24"/>
        </w:rPr>
        <w:t xml:space="preserve"> fi </w:t>
      </w:r>
      <w:proofErr w:type="spellStart"/>
      <w:r w:rsidRPr="00E7512B">
        <w:rPr>
          <w:rFonts w:asciiTheme="majorBidi" w:hAnsiTheme="majorBidi" w:cstheme="majorBidi"/>
          <w:sz w:val="24"/>
          <w:szCs w:val="24"/>
        </w:rPr>
        <w:t>Ushul</w:t>
      </w:r>
      <w:proofErr w:type="spellEnd"/>
      <w:r w:rsidRPr="00E7512B">
        <w:rPr>
          <w:rFonts w:asciiTheme="majorBidi" w:hAnsiTheme="majorBidi" w:cstheme="majorBidi"/>
          <w:sz w:val="24"/>
          <w:szCs w:val="24"/>
        </w:rPr>
        <w:t xml:space="preserve"> al-Syar</w:t>
      </w:r>
      <w:r w:rsidR="00353F5D" w:rsidRPr="00E7512B">
        <w:rPr>
          <w:rFonts w:asciiTheme="majorBidi" w:hAnsiTheme="majorBidi" w:cstheme="majorBidi"/>
          <w:sz w:val="24"/>
          <w:szCs w:val="24"/>
        </w:rPr>
        <w:t>i</w:t>
      </w:r>
      <w:r w:rsidRPr="00E7512B">
        <w:rPr>
          <w:rFonts w:asciiTheme="majorBidi" w:hAnsiTheme="majorBidi" w:cstheme="majorBidi"/>
          <w:sz w:val="24"/>
          <w:szCs w:val="24"/>
        </w:rPr>
        <w:t>ah dan al-</w:t>
      </w:r>
      <w:proofErr w:type="spellStart"/>
      <w:r w:rsidRPr="00E7512B">
        <w:rPr>
          <w:rFonts w:asciiTheme="majorBidi" w:hAnsiTheme="majorBidi" w:cstheme="majorBidi"/>
          <w:sz w:val="24"/>
          <w:szCs w:val="24"/>
        </w:rPr>
        <w:t>Itisam</w:t>
      </w:r>
      <w:proofErr w:type="spellEnd"/>
      <w:r w:rsidRPr="00E7512B">
        <w:rPr>
          <w:rFonts w:asciiTheme="majorBidi" w:hAnsiTheme="majorBidi" w:cstheme="majorBidi"/>
          <w:sz w:val="24"/>
          <w:szCs w:val="24"/>
        </w:rPr>
        <w:t>.</w:t>
      </w:r>
    </w:p>
    <w:p w14:paraId="67C02FAE" w14:textId="5A1B86EA" w:rsidR="00A07CEB" w:rsidRPr="00A07CEB" w:rsidRDefault="00A07CEB" w:rsidP="00247D7E">
      <w:pPr>
        <w:spacing w:line="276" w:lineRule="auto"/>
        <w:jc w:val="both"/>
        <w:rPr>
          <w:rFonts w:asciiTheme="majorBidi" w:hAnsiTheme="majorBidi" w:cstheme="majorBidi"/>
          <w:b/>
          <w:bCs w:val="0"/>
          <w:sz w:val="24"/>
          <w:szCs w:val="24"/>
        </w:rPr>
      </w:pPr>
      <w:proofErr w:type="spellStart"/>
      <w:r w:rsidRPr="00A07CEB">
        <w:rPr>
          <w:rFonts w:asciiTheme="majorBidi" w:hAnsiTheme="majorBidi" w:cstheme="majorBidi"/>
          <w:b/>
          <w:bCs w:val="0"/>
          <w:sz w:val="24"/>
          <w:szCs w:val="24"/>
        </w:rPr>
        <w:t>Konsep</w:t>
      </w:r>
      <w:proofErr w:type="spellEnd"/>
      <w:r w:rsidRPr="00A07CEB">
        <w:rPr>
          <w:rFonts w:asciiTheme="majorBidi" w:hAnsiTheme="majorBidi" w:cstheme="majorBidi"/>
          <w:b/>
          <w:bCs w:val="0"/>
          <w:sz w:val="24"/>
          <w:szCs w:val="24"/>
        </w:rPr>
        <w:t xml:space="preserve"> al-</w:t>
      </w:r>
      <w:proofErr w:type="spellStart"/>
      <w:r w:rsidRPr="00A07CEB">
        <w:rPr>
          <w:rFonts w:asciiTheme="majorBidi" w:hAnsiTheme="majorBidi" w:cstheme="majorBidi"/>
          <w:b/>
          <w:bCs w:val="0"/>
          <w:sz w:val="24"/>
          <w:szCs w:val="24"/>
        </w:rPr>
        <w:t>Maslahah</w:t>
      </w:r>
      <w:proofErr w:type="spellEnd"/>
    </w:p>
    <w:p w14:paraId="629CC0B3" w14:textId="339E774D" w:rsidR="0046001C" w:rsidRPr="0046001C" w:rsidRDefault="00AC73C3" w:rsidP="0046001C">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9C18FD">
        <w:rPr>
          <w:rFonts w:asciiTheme="majorBidi" w:hAnsiTheme="majorBidi" w:cstheme="majorBidi"/>
          <w:sz w:val="24"/>
          <w:szCs w:val="24"/>
        </w:rPr>
        <w:t>Menurut</w:t>
      </w:r>
      <w:proofErr w:type="spellEnd"/>
      <w:r w:rsidRPr="009C18FD">
        <w:rPr>
          <w:rFonts w:asciiTheme="majorBidi" w:hAnsiTheme="majorBidi" w:cstheme="majorBidi"/>
          <w:sz w:val="24"/>
          <w:szCs w:val="24"/>
        </w:rPr>
        <w:t xml:space="preserve"> Ibn </w:t>
      </w:r>
      <w:proofErr w:type="spellStart"/>
      <w:r w:rsidRPr="009C18FD">
        <w:rPr>
          <w:rFonts w:asciiTheme="majorBidi" w:hAnsiTheme="majorBidi" w:cstheme="majorBidi"/>
          <w:sz w:val="24"/>
          <w:szCs w:val="24"/>
        </w:rPr>
        <w:t>Manzur</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aslahah</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yakni</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kebaikan</w:t>
      </w:r>
      <w:proofErr w:type="spellEnd"/>
      <w:r w:rsidRPr="009C18FD">
        <w:rPr>
          <w:rFonts w:asciiTheme="majorBidi" w:hAnsiTheme="majorBidi" w:cstheme="majorBidi"/>
          <w:sz w:val="24"/>
          <w:szCs w:val="24"/>
        </w:rPr>
        <w:t xml:space="preserve"> dan juga </w:t>
      </w:r>
      <w:proofErr w:type="spellStart"/>
      <w:r w:rsidRPr="009C18FD">
        <w:rPr>
          <w:rFonts w:asciiTheme="majorBidi" w:hAnsiTheme="majorBidi" w:cstheme="majorBidi"/>
          <w:sz w:val="24"/>
          <w:szCs w:val="24"/>
        </w:rPr>
        <w:t>suatu</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wujud</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mufrad</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tunggal</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dari</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pernyataan</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masalih</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jamak</w:t>
      </w:r>
      <w:proofErr w:type="spellEnd"/>
      <w:r w:rsidRPr="009C18FD">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9C18FD">
        <w:rPr>
          <w:rFonts w:asciiTheme="majorBidi" w:hAnsiTheme="majorBidi" w:cstheme="majorBidi"/>
          <w:sz w:val="24"/>
          <w:szCs w:val="24"/>
        </w:rPr>
        <w:t>Namun</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maslahah</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sendiri</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berasal</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dari</w:t>
      </w:r>
      <w:proofErr w:type="spellEnd"/>
      <w:r w:rsidRPr="009C18FD">
        <w:rPr>
          <w:rFonts w:asciiTheme="majorBidi" w:hAnsiTheme="majorBidi" w:cstheme="majorBidi"/>
          <w:sz w:val="24"/>
          <w:szCs w:val="24"/>
        </w:rPr>
        <w:t xml:space="preserve"> Bahasa </w:t>
      </w:r>
      <w:proofErr w:type="spellStart"/>
      <w:r w:rsidRPr="009C18FD">
        <w:rPr>
          <w:rFonts w:asciiTheme="majorBidi" w:hAnsiTheme="majorBidi" w:cstheme="majorBidi"/>
          <w:sz w:val="24"/>
          <w:szCs w:val="24"/>
        </w:rPr>
        <w:t>arab</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Secara</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istilahnya</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merupakan</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kebaikan</w:t>
      </w:r>
      <w:proofErr w:type="spellEnd"/>
      <w:r w:rsidRPr="009C18FD">
        <w:rPr>
          <w:rFonts w:asciiTheme="majorBidi" w:hAnsiTheme="majorBidi" w:cstheme="majorBidi"/>
          <w:sz w:val="24"/>
          <w:szCs w:val="24"/>
        </w:rPr>
        <w:t xml:space="preserve">, </w:t>
      </w:r>
      <w:proofErr w:type="spellStart"/>
      <w:r w:rsidRPr="009C18FD">
        <w:rPr>
          <w:rFonts w:asciiTheme="majorBidi" w:hAnsiTheme="majorBidi" w:cstheme="majorBidi"/>
          <w:sz w:val="24"/>
          <w:szCs w:val="24"/>
        </w:rPr>
        <w:t>manfaat</w:t>
      </w:r>
      <w:proofErr w:type="spellEnd"/>
      <w:r w:rsidRPr="009C18FD">
        <w:rPr>
          <w:rFonts w:asciiTheme="majorBidi" w:hAnsiTheme="majorBidi" w:cstheme="majorBidi"/>
          <w:sz w:val="24"/>
          <w:szCs w:val="24"/>
        </w:rPr>
        <w:t xml:space="preserve"> dan juga </w:t>
      </w:r>
      <w:proofErr w:type="spellStart"/>
      <w:r w:rsidRPr="009C18FD">
        <w:rPr>
          <w:rFonts w:asciiTheme="majorBidi" w:hAnsiTheme="majorBidi" w:cstheme="majorBidi"/>
          <w:sz w:val="24"/>
          <w:szCs w:val="24"/>
        </w:rPr>
        <w:t>faedah</w:t>
      </w:r>
      <w:proofErr w:type="spellEnd"/>
      <w:r w:rsidRPr="009C18FD">
        <w:rPr>
          <w:rFonts w:asciiTheme="majorBidi" w:hAnsiTheme="majorBidi" w:cstheme="majorBidi"/>
          <w:sz w:val="24"/>
          <w:szCs w:val="24"/>
        </w:rPr>
        <w:t>.</w:t>
      </w:r>
      <w:r w:rsidR="0046001C">
        <w:rPr>
          <w:rFonts w:asciiTheme="majorBidi" w:hAnsiTheme="majorBidi" w:cstheme="majorBidi"/>
          <w:sz w:val="24"/>
          <w:szCs w:val="24"/>
        </w:rPr>
        <w:t xml:space="preserve"> </w:t>
      </w:r>
      <w:proofErr w:type="spellStart"/>
      <w:r w:rsidR="0046001C" w:rsidRPr="0046001C">
        <w:rPr>
          <w:rFonts w:asciiTheme="majorBidi" w:hAnsiTheme="majorBidi" w:cstheme="majorBidi"/>
          <w:sz w:val="24"/>
          <w:szCs w:val="24"/>
        </w:rPr>
        <w:t>Menolak</w:t>
      </w:r>
      <w:proofErr w:type="spellEnd"/>
      <w:r w:rsidR="0046001C" w:rsidRPr="0046001C">
        <w:rPr>
          <w:rFonts w:asciiTheme="majorBidi" w:hAnsiTheme="majorBidi" w:cstheme="majorBidi"/>
          <w:sz w:val="24"/>
          <w:szCs w:val="24"/>
        </w:rPr>
        <w:t xml:space="preserve"> </w:t>
      </w:r>
      <w:proofErr w:type="spellStart"/>
      <w:r w:rsidR="0046001C" w:rsidRPr="0046001C">
        <w:rPr>
          <w:rFonts w:asciiTheme="majorBidi" w:hAnsiTheme="majorBidi" w:cstheme="majorBidi"/>
          <w:sz w:val="24"/>
          <w:szCs w:val="24"/>
        </w:rPr>
        <w:t>keburukan</w:t>
      </w:r>
      <w:proofErr w:type="spellEnd"/>
      <w:r w:rsidR="0046001C" w:rsidRPr="0046001C">
        <w:rPr>
          <w:rFonts w:asciiTheme="majorBidi" w:hAnsiTheme="majorBidi" w:cstheme="majorBidi"/>
          <w:sz w:val="24"/>
          <w:szCs w:val="24"/>
        </w:rPr>
        <w:t xml:space="preserve"> dan </w:t>
      </w:r>
      <w:proofErr w:type="spellStart"/>
      <w:r w:rsidR="0046001C" w:rsidRPr="0046001C">
        <w:rPr>
          <w:rFonts w:asciiTheme="majorBidi" w:hAnsiTheme="majorBidi" w:cstheme="majorBidi"/>
          <w:sz w:val="24"/>
          <w:szCs w:val="24"/>
        </w:rPr>
        <w:t>mendatangkan</w:t>
      </w:r>
      <w:proofErr w:type="spellEnd"/>
      <w:r w:rsidR="0046001C" w:rsidRPr="0046001C">
        <w:rPr>
          <w:rFonts w:asciiTheme="majorBidi" w:hAnsiTheme="majorBidi" w:cstheme="majorBidi"/>
          <w:sz w:val="24"/>
          <w:szCs w:val="24"/>
        </w:rPr>
        <w:t xml:space="preserve"> </w:t>
      </w:r>
      <w:proofErr w:type="spellStart"/>
      <w:r w:rsidR="0046001C" w:rsidRPr="0046001C">
        <w:rPr>
          <w:rFonts w:asciiTheme="majorBidi" w:hAnsiTheme="majorBidi" w:cstheme="majorBidi"/>
          <w:sz w:val="24"/>
          <w:szCs w:val="24"/>
        </w:rPr>
        <w:t>kebaikan</w:t>
      </w:r>
      <w:proofErr w:type="spellEnd"/>
      <w:r w:rsidR="0046001C" w:rsidRPr="0046001C">
        <w:rPr>
          <w:rFonts w:asciiTheme="majorBidi" w:hAnsiTheme="majorBidi" w:cstheme="majorBidi"/>
          <w:sz w:val="24"/>
          <w:szCs w:val="24"/>
        </w:rPr>
        <w:t xml:space="preserve"> </w:t>
      </w:r>
      <w:proofErr w:type="spellStart"/>
      <w:r w:rsidR="0046001C" w:rsidRPr="0046001C">
        <w:rPr>
          <w:rFonts w:asciiTheme="majorBidi" w:hAnsiTheme="majorBidi" w:cstheme="majorBidi"/>
          <w:sz w:val="24"/>
          <w:szCs w:val="24"/>
        </w:rPr>
        <w:t>merupakan</w:t>
      </w:r>
      <w:proofErr w:type="spellEnd"/>
      <w:r w:rsidR="0046001C" w:rsidRPr="0046001C">
        <w:rPr>
          <w:rFonts w:asciiTheme="majorBidi" w:hAnsiTheme="majorBidi" w:cstheme="majorBidi"/>
          <w:sz w:val="24"/>
          <w:szCs w:val="24"/>
        </w:rPr>
        <w:t xml:space="preserve"> </w:t>
      </w:r>
      <w:proofErr w:type="spellStart"/>
      <w:r w:rsidR="0046001C" w:rsidRPr="0046001C">
        <w:rPr>
          <w:rFonts w:asciiTheme="majorBidi" w:hAnsiTheme="majorBidi" w:cstheme="majorBidi"/>
          <w:sz w:val="24"/>
          <w:szCs w:val="24"/>
        </w:rPr>
        <w:t>maslahah</w:t>
      </w:r>
      <w:proofErr w:type="spellEnd"/>
      <w:r w:rsidR="0046001C" w:rsidRPr="0046001C">
        <w:rPr>
          <w:rFonts w:asciiTheme="majorBidi" w:hAnsiTheme="majorBidi" w:cstheme="majorBidi"/>
          <w:sz w:val="24"/>
          <w:szCs w:val="24"/>
        </w:rPr>
        <w:t xml:space="preserve"> </w:t>
      </w:r>
      <w:proofErr w:type="spellStart"/>
      <w:r w:rsidR="0046001C" w:rsidRPr="0046001C">
        <w:rPr>
          <w:rFonts w:asciiTheme="majorBidi" w:hAnsiTheme="majorBidi" w:cstheme="majorBidi"/>
          <w:sz w:val="24"/>
          <w:szCs w:val="24"/>
        </w:rPr>
        <w:t>menurut</w:t>
      </w:r>
      <w:proofErr w:type="spellEnd"/>
      <w:r w:rsidR="0046001C" w:rsidRPr="0046001C">
        <w:rPr>
          <w:rFonts w:asciiTheme="majorBidi" w:hAnsiTheme="majorBidi" w:cstheme="majorBidi"/>
          <w:sz w:val="24"/>
          <w:szCs w:val="24"/>
        </w:rPr>
        <w:t xml:space="preserve"> al-Ghazali</w:t>
      </w:r>
      <w:r w:rsidR="00BB2C13">
        <w:rPr>
          <w:rFonts w:asciiTheme="majorBidi" w:hAnsiTheme="majorBidi" w:cstheme="majorBidi"/>
          <w:sz w:val="24"/>
          <w:szCs w:val="24"/>
        </w:rPr>
        <w:t xml:space="preserve"> </w:t>
      </w:r>
      <w:r w:rsidR="00BB2C13">
        <w:rPr>
          <w:rFonts w:asciiTheme="majorBidi" w:hAnsiTheme="majorBidi" w:cstheme="majorBidi"/>
          <w:sz w:val="24"/>
          <w:szCs w:val="24"/>
        </w:rPr>
        <w:fldChar w:fldCharType="begin" w:fldLock="1"/>
      </w:r>
      <w:r w:rsidR="001D502E">
        <w:rPr>
          <w:rFonts w:asciiTheme="majorBidi" w:hAnsiTheme="majorBidi" w:cstheme="majorBidi"/>
          <w:sz w:val="24"/>
          <w:szCs w:val="24"/>
        </w:rPr>
        <w:instrText>ADDIN CSL_CITATION {"citationItems":[{"id":"ITEM-1","itemData":{"ISSN":"1979-813X","author":[{"dropping-particle":"","family":"Ardi","given":"Sahibul","non-dropping-particle":"","parse-names":false,"suffix":""}],"container-title":"An-Nahdhah","id":"ITEM-1","issue":"2","issued":{"date-parts":[["2017"]]},"page":"233-258","title":"Konsep Maslahah dalam Perspektif Ushuliyyin","type":"article-journal","volume":"10"},"uris":["http://www.mendeley.com/documents/?uuid=57dd447f-7702-4997-ad60-aecd73a81035"]}],"mendeley":{"formattedCitation":"(Ardi, 2017)","plainTextFormattedCitation":"(Ardi, 2017)","previouslyFormattedCitation":"(Ardi, 2017)"},"properties":{"noteIndex":0},"schema":"https://github.com/citation-style-language/schema/raw/master/csl-citation.json"}</w:instrText>
      </w:r>
      <w:r w:rsidR="00BB2C13">
        <w:rPr>
          <w:rFonts w:asciiTheme="majorBidi" w:hAnsiTheme="majorBidi" w:cstheme="majorBidi"/>
          <w:sz w:val="24"/>
          <w:szCs w:val="24"/>
        </w:rPr>
        <w:fldChar w:fldCharType="separate"/>
      </w:r>
      <w:r w:rsidR="00BB2C13" w:rsidRPr="00BB2C13">
        <w:rPr>
          <w:rFonts w:asciiTheme="majorBidi" w:hAnsiTheme="majorBidi" w:cstheme="majorBidi"/>
          <w:noProof/>
          <w:sz w:val="24"/>
          <w:szCs w:val="24"/>
        </w:rPr>
        <w:t>(Ardi, 2017)</w:t>
      </w:r>
      <w:r w:rsidR="00BB2C13">
        <w:rPr>
          <w:rFonts w:asciiTheme="majorBidi" w:hAnsiTheme="majorBidi" w:cstheme="majorBidi"/>
          <w:sz w:val="24"/>
          <w:szCs w:val="24"/>
        </w:rPr>
        <w:fldChar w:fldCharType="end"/>
      </w:r>
      <w:r w:rsidR="00BB2C13">
        <w:rPr>
          <w:rFonts w:asciiTheme="majorBidi" w:hAnsiTheme="majorBidi" w:cstheme="majorBidi"/>
          <w:sz w:val="24"/>
          <w:szCs w:val="24"/>
        </w:rPr>
        <w:t>.</w:t>
      </w:r>
    </w:p>
    <w:p w14:paraId="50652840" w14:textId="632BE43C" w:rsidR="002F6919" w:rsidRDefault="00C146A0" w:rsidP="002F6919">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7D52A8">
        <w:rPr>
          <w:rFonts w:asciiTheme="majorBidi" w:hAnsiTheme="majorBidi" w:cstheme="majorBidi"/>
          <w:sz w:val="24"/>
          <w:szCs w:val="24"/>
        </w:rPr>
        <w:t>Sementara</w:t>
      </w:r>
      <w:proofErr w:type="spellEnd"/>
      <w:r w:rsidRPr="007D52A8">
        <w:rPr>
          <w:rFonts w:asciiTheme="majorBidi" w:hAnsiTheme="majorBidi" w:cstheme="majorBidi"/>
          <w:sz w:val="24"/>
          <w:szCs w:val="24"/>
        </w:rPr>
        <w:t xml:space="preserve"> Al-</w:t>
      </w:r>
      <w:proofErr w:type="spellStart"/>
      <w:r w:rsidRPr="007D52A8">
        <w:rPr>
          <w:rFonts w:asciiTheme="majorBidi" w:hAnsiTheme="majorBidi" w:cstheme="majorBidi"/>
          <w:sz w:val="24"/>
          <w:szCs w:val="24"/>
        </w:rPr>
        <w:t>Syaitibi</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menyatakan</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bahwa</w:t>
      </w:r>
      <w:proofErr w:type="spellEnd"/>
      <w:r w:rsidRPr="007D52A8">
        <w:rPr>
          <w:rFonts w:asciiTheme="majorBidi" w:hAnsiTheme="majorBidi" w:cstheme="majorBidi"/>
          <w:sz w:val="24"/>
          <w:szCs w:val="24"/>
        </w:rPr>
        <w:t xml:space="preserve"> yang </w:t>
      </w:r>
      <w:proofErr w:type="spellStart"/>
      <w:r w:rsidRPr="007D52A8">
        <w:rPr>
          <w:rFonts w:asciiTheme="majorBidi" w:hAnsiTheme="majorBidi" w:cstheme="majorBidi"/>
          <w:sz w:val="24"/>
          <w:szCs w:val="24"/>
        </w:rPr>
        <w:t>dimaksud</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maslahah</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ialah</w:t>
      </w:r>
      <w:proofErr w:type="spellEnd"/>
      <w:r w:rsidRPr="007D52A8">
        <w:rPr>
          <w:rFonts w:asciiTheme="majorBidi" w:hAnsiTheme="majorBidi" w:cstheme="majorBidi"/>
          <w:sz w:val="24"/>
          <w:szCs w:val="24"/>
        </w:rPr>
        <w:t xml:space="preserve"> agar </w:t>
      </w:r>
      <w:proofErr w:type="spellStart"/>
      <w:r w:rsidRPr="007D52A8">
        <w:rPr>
          <w:rFonts w:asciiTheme="majorBidi" w:hAnsiTheme="majorBidi" w:cstheme="majorBidi"/>
          <w:sz w:val="24"/>
          <w:szCs w:val="24"/>
        </w:rPr>
        <w:t>mencapai</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suatu</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akal</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secara</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lengkap</w:t>
      </w:r>
      <w:proofErr w:type="spellEnd"/>
      <w:r w:rsidRPr="007D52A8">
        <w:rPr>
          <w:rFonts w:asciiTheme="majorBidi" w:hAnsiTheme="majorBidi" w:cstheme="majorBidi"/>
          <w:sz w:val="24"/>
          <w:szCs w:val="24"/>
        </w:rPr>
        <w:t xml:space="preserve"> yang </w:t>
      </w:r>
      <w:proofErr w:type="spellStart"/>
      <w:r w:rsidRPr="007D52A8">
        <w:rPr>
          <w:rFonts w:asciiTheme="majorBidi" w:hAnsiTheme="majorBidi" w:cstheme="majorBidi"/>
          <w:sz w:val="24"/>
          <w:szCs w:val="24"/>
        </w:rPr>
        <w:t>dituntut</w:t>
      </w:r>
      <w:proofErr w:type="spellEnd"/>
      <w:r w:rsidRPr="007D52A8">
        <w:rPr>
          <w:rFonts w:asciiTheme="majorBidi" w:hAnsiTheme="majorBidi" w:cstheme="majorBidi"/>
          <w:sz w:val="24"/>
          <w:szCs w:val="24"/>
        </w:rPr>
        <w:t xml:space="preserve"> pada </w:t>
      </w:r>
      <w:proofErr w:type="spellStart"/>
      <w:r w:rsidRPr="007D52A8">
        <w:rPr>
          <w:rFonts w:asciiTheme="majorBidi" w:hAnsiTheme="majorBidi" w:cstheme="majorBidi"/>
          <w:sz w:val="24"/>
          <w:szCs w:val="24"/>
        </w:rPr>
        <w:t>sifat-sifat</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syahwat</w:t>
      </w:r>
      <w:proofErr w:type="spellEnd"/>
      <w:r w:rsidRPr="007D52A8">
        <w:rPr>
          <w:rFonts w:asciiTheme="majorBidi" w:hAnsiTheme="majorBidi" w:cstheme="majorBidi"/>
          <w:sz w:val="24"/>
          <w:szCs w:val="24"/>
        </w:rPr>
        <w:t xml:space="preserve"> dan juga </w:t>
      </w:r>
      <w:proofErr w:type="spellStart"/>
      <w:r w:rsidRPr="007D52A8">
        <w:rPr>
          <w:rFonts w:asciiTheme="majorBidi" w:hAnsiTheme="majorBidi" w:cstheme="majorBidi"/>
          <w:sz w:val="24"/>
          <w:szCs w:val="24"/>
        </w:rPr>
        <w:t>tertuju</w:t>
      </w:r>
      <w:proofErr w:type="spellEnd"/>
      <w:r w:rsidRPr="007D52A8">
        <w:rPr>
          <w:rFonts w:asciiTheme="majorBidi" w:hAnsiTheme="majorBidi" w:cstheme="majorBidi"/>
          <w:sz w:val="24"/>
          <w:szCs w:val="24"/>
        </w:rPr>
        <w:t xml:space="preserve"> pada </w:t>
      </w:r>
      <w:proofErr w:type="spellStart"/>
      <w:r w:rsidRPr="007D52A8">
        <w:rPr>
          <w:rFonts w:asciiTheme="majorBidi" w:hAnsiTheme="majorBidi" w:cstheme="majorBidi"/>
          <w:sz w:val="24"/>
          <w:szCs w:val="24"/>
        </w:rPr>
        <w:t>kebaikan</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dalam</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kesempurnaan</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hidup</w:t>
      </w:r>
      <w:proofErr w:type="spellEnd"/>
      <w:r w:rsidRPr="007D52A8">
        <w:rPr>
          <w:rFonts w:asciiTheme="majorBidi" w:hAnsiTheme="majorBidi" w:cstheme="majorBidi"/>
          <w:sz w:val="24"/>
          <w:szCs w:val="24"/>
        </w:rPr>
        <w:t xml:space="preserve"> </w:t>
      </w:r>
      <w:proofErr w:type="spellStart"/>
      <w:r w:rsidRPr="007D52A8">
        <w:rPr>
          <w:rFonts w:asciiTheme="majorBidi" w:hAnsiTheme="majorBidi" w:cstheme="majorBidi"/>
          <w:sz w:val="24"/>
          <w:szCs w:val="24"/>
        </w:rPr>
        <w:t>semua</w:t>
      </w:r>
      <w:proofErr w:type="spellEnd"/>
      <w:r w:rsidR="00D52EFC">
        <w:rPr>
          <w:rFonts w:asciiTheme="majorBidi" w:hAnsiTheme="majorBidi" w:cstheme="majorBidi"/>
          <w:sz w:val="24"/>
          <w:szCs w:val="24"/>
        </w:rPr>
        <w:t xml:space="preserve"> </w:t>
      </w:r>
      <w:proofErr w:type="spellStart"/>
      <w:r w:rsidR="00D52EFC">
        <w:rPr>
          <w:rFonts w:asciiTheme="majorBidi" w:hAnsiTheme="majorBidi" w:cstheme="majorBidi"/>
          <w:sz w:val="24"/>
          <w:szCs w:val="24"/>
        </w:rPr>
        <w:t>manusia</w:t>
      </w:r>
      <w:proofErr w:type="spellEnd"/>
      <w:r w:rsidRPr="007D52A8">
        <w:rPr>
          <w:rFonts w:asciiTheme="majorBidi" w:hAnsiTheme="majorBidi" w:cstheme="majorBidi"/>
          <w:sz w:val="24"/>
          <w:szCs w:val="24"/>
        </w:rPr>
        <w:t>.</w:t>
      </w:r>
      <w:r w:rsidR="002F6919" w:rsidRPr="002F6919">
        <w:rPr>
          <w:rFonts w:asciiTheme="majorBidi" w:hAnsiTheme="majorBidi" w:cstheme="majorBidi"/>
          <w:sz w:val="24"/>
          <w:szCs w:val="24"/>
        </w:rPr>
        <w:t xml:space="preserve"> </w:t>
      </w:r>
    </w:p>
    <w:p w14:paraId="53C60A19" w14:textId="3DC370E2" w:rsidR="002F6919" w:rsidRDefault="002F6919" w:rsidP="002F6919">
      <w:pPr>
        <w:spacing w:line="276" w:lineRule="auto"/>
        <w:ind w:firstLine="360"/>
        <w:jc w:val="both"/>
        <w:rPr>
          <w:rFonts w:asciiTheme="majorBidi" w:hAnsiTheme="majorBidi" w:cstheme="majorBidi"/>
          <w:sz w:val="24"/>
          <w:szCs w:val="24"/>
        </w:rPr>
      </w:pP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persfektif</w:t>
      </w:r>
      <w:proofErr w:type="spellEnd"/>
      <w:r>
        <w:rPr>
          <w:rFonts w:asciiTheme="majorBidi" w:hAnsiTheme="majorBidi" w:cstheme="majorBidi"/>
          <w:sz w:val="24"/>
          <w:szCs w:val="24"/>
        </w:rPr>
        <w:t xml:space="preserve"> ulama </w:t>
      </w:r>
      <w:proofErr w:type="spellStart"/>
      <w:r>
        <w:rPr>
          <w:rFonts w:asciiTheme="majorBidi" w:hAnsiTheme="majorBidi" w:cstheme="majorBidi"/>
          <w:sz w:val="24"/>
          <w:szCs w:val="24"/>
        </w:rPr>
        <w:t>ushul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membedakann</w:t>
      </w:r>
      <w:r w:rsidR="00A561E2">
        <w:rPr>
          <w:rFonts w:asciiTheme="majorBidi" w:hAnsiTheme="majorBidi" w:cstheme="majorBidi"/>
          <w:sz w:val="24"/>
          <w:szCs w:val="24"/>
        </w:rPr>
        <w:t>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yakni</w:t>
      </w:r>
      <w:proofErr w:type="spellEnd"/>
      <w:r>
        <w:rPr>
          <w:rFonts w:asciiTheme="majorBidi" w:hAnsiTheme="majorBidi" w:cstheme="majorBidi"/>
          <w:sz w:val="24"/>
          <w:szCs w:val="24"/>
        </w:rPr>
        <w:t>:</w:t>
      </w:r>
    </w:p>
    <w:p w14:paraId="6F7E3BAB" w14:textId="17DE9C41" w:rsidR="002F6919" w:rsidRDefault="002F6919" w:rsidP="009F4FCB">
      <w:pPr>
        <w:pStyle w:val="ListParagraph"/>
        <w:numPr>
          <w:ilvl w:val="0"/>
          <w:numId w:val="1"/>
        </w:numPr>
        <w:spacing w:after="0" w:line="276" w:lineRule="auto"/>
        <w:ind w:left="0"/>
        <w:jc w:val="both"/>
        <w:rPr>
          <w:rFonts w:asciiTheme="majorBidi" w:hAnsiTheme="majorBidi" w:cstheme="majorBidi"/>
          <w:sz w:val="24"/>
          <w:szCs w:val="24"/>
        </w:rPr>
      </w:pP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merujuk</w:t>
      </w:r>
      <w:proofErr w:type="spellEnd"/>
      <w:r>
        <w:rPr>
          <w:rFonts w:asciiTheme="majorBidi" w:hAnsiTheme="majorBidi" w:cstheme="majorBidi"/>
          <w:sz w:val="24"/>
          <w:szCs w:val="24"/>
        </w:rPr>
        <w:t xml:space="preserve"> pada</w:t>
      </w:r>
      <w:r w:rsidR="00E7512B">
        <w:rPr>
          <w:rFonts w:asciiTheme="majorBidi" w:hAnsiTheme="majorBidi" w:cstheme="majorBidi"/>
          <w:sz w:val="24"/>
          <w:szCs w:val="24"/>
        </w:rPr>
        <w:t xml:space="preserve"> </w:t>
      </w:r>
      <w:r>
        <w:rPr>
          <w:rFonts w:asciiTheme="majorBidi" w:hAnsiTheme="majorBidi" w:cstheme="majorBidi"/>
          <w:sz w:val="24"/>
          <w:szCs w:val="24"/>
        </w:rPr>
        <w:t xml:space="preserve">qiyas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perlakuan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syara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mengkukuhkan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disebut</w:t>
      </w:r>
      <w:proofErr w:type="spellEnd"/>
      <w:r>
        <w:rPr>
          <w:rFonts w:asciiTheme="majorBidi" w:hAnsiTheme="majorBidi" w:cstheme="majorBidi"/>
          <w:sz w:val="24"/>
          <w:szCs w:val="24"/>
        </w:rPr>
        <w:t xml:space="preserve"> </w:t>
      </w:r>
      <w:r w:rsidR="00141886">
        <w:rPr>
          <w:rFonts w:asciiTheme="majorBidi" w:hAnsiTheme="majorBidi" w:cstheme="majorBidi"/>
          <w:sz w:val="24"/>
          <w:szCs w:val="24"/>
        </w:rPr>
        <w:t>al</w:t>
      </w:r>
      <w:r>
        <w:rPr>
          <w:rFonts w:asciiTheme="majorBidi" w:hAnsiTheme="majorBidi" w:cstheme="majorBidi"/>
          <w:sz w:val="24"/>
          <w:szCs w:val="24"/>
        </w:rPr>
        <w:t xml:space="preserve"> </w:t>
      </w: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al </w:t>
      </w:r>
      <w:proofErr w:type="spellStart"/>
      <w:r>
        <w:rPr>
          <w:rFonts w:asciiTheme="majorBidi" w:hAnsiTheme="majorBidi" w:cstheme="majorBidi"/>
          <w:sz w:val="24"/>
          <w:szCs w:val="24"/>
        </w:rPr>
        <w:t>Mutabarah</w:t>
      </w:r>
      <w:proofErr w:type="spellEnd"/>
      <w:r>
        <w:rPr>
          <w:rFonts w:asciiTheme="majorBidi" w:hAnsiTheme="majorBidi" w:cstheme="majorBidi"/>
          <w:sz w:val="24"/>
          <w:szCs w:val="24"/>
        </w:rPr>
        <w:t>.</w:t>
      </w:r>
    </w:p>
    <w:p w14:paraId="58C4001D" w14:textId="3ECA63F4" w:rsidR="002F6919" w:rsidRDefault="002F6919" w:rsidP="009F4FCB">
      <w:pPr>
        <w:pStyle w:val="ListParagraph"/>
        <w:numPr>
          <w:ilvl w:val="0"/>
          <w:numId w:val="1"/>
        </w:numPr>
        <w:spacing w:after="0" w:line="276" w:lineRule="auto"/>
        <w:ind w:left="0"/>
        <w:jc w:val="both"/>
        <w:rPr>
          <w:rFonts w:asciiTheme="majorBidi" w:hAnsiTheme="majorBidi" w:cstheme="majorBidi"/>
          <w:sz w:val="24"/>
          <w:szCs w:val="24"/>
        </w:rPr>
      </w:pP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diterima</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syara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contohnya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mengharuskan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bayar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kaffarah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jima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bulan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Romadan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shaum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berturut-turut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bulan</w:t>
      </w:r>
      <w:proofErr w:type="spellEnd"/>
      <w:r>
        <w:rPr>
          <w:rFonts w:asciiTheme="majorBidi" w:hAnsiTheme="majorBidi" w:cstheme="majorBidi"/>
          <w:sz w:val="24"/>
          <w:szCs w:val="24"/>
        </w:rPr>
        <w:t>.</w:t>
      </w:r>
    </w:p>
    <w:p w14:paraId="0F6EA3A3" w14:textId="0BADF417" w:rsidR="00C146A0" w:rsidRDefault="002F6919" w:rsidP="009F4FCB">
      <w:pPr>
        <w:pStyle w:val="ListParagraph"/>
        <w:numPr>
          <w:ilvl w:val="0"/>
          <w:numId w:val="1"/>
        </w:numPr>
        <w:spacing w:after="0" w:line="276" w:lineRule="auto"/>
        <w:ind w:left="0"/>
        <w:jc w:val="both"/>
        <w:rPr>
          <w:rFonts w:asciiTheme="majorBidi" w:hAnsiTheme="majorBidi" w:cstheme="majorBidi"/>
          <w:sz w:val="24"/>
          <w:szCs w:val="24"/>
        </w:rPr>
      </w:pPr>
      <w:proofErr w:type="spellStart"/>
      <w:r w:rsidRPr="002F6919">
        <w:rPr>
          <w:rFonts w:asciiTheme="majorBidi" w:hAnsiTheme="majorBidi" w:cstheme="majorBidi"/>
          <w:sz w:val="24"/>
          <w:szCs w:val="24"/>
        </w:rPr>
        <w:t>Maslahah</w:t>
      </w:r>
      <w:proofErr w:type="spellEnd"/>
      <w:r w:rsidRPr="002F6919">
        <w:rPr>
          <w:rFonts w:asciiTheme="majorBidi" w:hAnsiTheme="majorBidi" w:cstheme="majorBidi"/>
          <w:sz w:val="24"/>
          <w:szCs w:val="24"/>
        </w:rPr>
        <w:t xml:space="preserve"> yang </w:t>
      </w:r>
      <w:proofErr w:type="spellStart"/>
      <w:r w:rsidRPr="002F6919">
        <w:rPr>
          <w:rFonts w:asciiTheme="majorBidi" w:hAnsiTheme="majorBidi" w:cstheme="majorBidi"/>
          <w:sz w:val="24"/>
          <w:szCs w:val="24"/>
        </w:rPr>
        <w:t>dikenai</w:t>
      </w:r>
      <w:proofErr w:type="spellEnd"/>
      <w:r w:rsidRPr="002F6919">
        <w:rPr>
          <w:rFonts w:asciiTheme="majorBidi" w:hAnsiTheme="majorBidi" w:cstheme="majorBidi"/>
          <w:sz w:val="24"/>
          <w:szCs w:val="24"/>
        </w:rPr>
        <w:t xml:space="preserve"> oleh </w:t>
      </w:r>
      <w:proofErr w:type="spellStart"/>
      <w:r w:rsidRPr="002F6919">
        <w:rPr>
          <w:rFonts w:asciiTheme="majorBidi" w:hAnsiTheme="majorBidi" w:cstheme="majorBidi"/>
          <w:sz w:val="24"/>
          <w:szCs w:val="24"/>
        </w:rPr>
        <w:t>syara</w:t>
      </w:r>
      <w:proofErr w:type="spellEnd"/>
      <w:r w:rsidRPr="002F6919">
        <w:rPr>
          <w:rFonts w:asciiTheme="majorBidi" w:hAnsiTheme="majorBidi" w:cstheme="majorBidi"/>
          <w:sz w:val="24"/>
          <w:szCs w:val="24"/>
        </w:rPr>
        <w:t xml:space="preserve"> </w:t>
      </w:r>
      <w:proofErr w:type="spellStart"/>
      <w:r w:rsidRPr="002F6919">
        <w:rPr>
          <w:rFonts w:asciiTheme="majorBidi" w:hAnsiTheme="majorBidi" w:cstheme="majorBidi"/>
          <w:sz w:val="24"/>
          <w:szCs w:val="24"/>
        </w:rPr>
        <w:t>dengan</w:t>
      </w:r>
      <w:proofErr w:type="spellEnd"/>
      <w:r w:rsidRPr="002F6919">
        <w:rPr>
          <w:rFonts w:asciiTheme="majorBidi" w:hAnsiTheme="majorBidi" w:cstheme="majorBidi"/>
          <w:sz w:val="24"/>
          <w:szCs w:val="24"/>
        </w:rPr>
        <w:t xml:space="preserve"> </w:t>
      </w:r>
      <w:proofErr w:type="spellStart"/>
      <w:r w:rsidRPr="002F6919">
        <w:rPr>
          <w:rFonts w:asciiTheme="majorBidi" w:hAnsiTheme="majorBidi" w:cstheme="majorBidi"/>
          <w:sz w:val="24"/>
          <w:szCs w:val="24"/>
        </w:rPr>
        <w:t>berbagai</w:t>
      </w:r>
      <w:proofErr w:type="spellEnd"/>
      <w:r w:rsidRPr="002F6919">
        <w:rPr>
          <w:rFonts w:asciiTheme="majorBidi" w:hAnsiTheme="majorBidi" w:cstheme="majorBidi"/>
          <w:sz w:val="24"/>
          <w:szCs w:val="24"/>
        </w:rPr>
        <w:t xml:space="preserve"> </w:t>
      </w:r>
      <w:proofErr w:type="spellStart"/>
      <w:r w:rsidRPr="002F6919">
        <w:rPr>
          <w:rFonts w:asciiTheme="majorBidi" w:hAnsiTheme="majorBidi" w:cstheme="majorBidi"/>
          <w:sz w:val="24"/>
          <w:szCs w:val="24"/>
        </w:rPr>
        <w:t>dalil</w:t>
      </w:r>
      <w:proofErr w:type="spellEnd"/>
      <w:r w:rsidRPr="002F6919">
        <w:rPr>
          <w:rFonts w:asciiTheme="majorBidi" w:hAnsiTheme="majorBidi" w:cstheme="majorBidi"/>
          <w:sz w:val="24"/>
          <w:szCs w:val="24"/>
        </w:rPr>
        <w:t xml:space="preserve"> </w:t>
      </w:r>
      <w:proofErr w:type="spellStart"/>
      <w:r w:rsidRPr="002F6919">
        <w:rPr>
          <w:rFonts w:asciiTheme="majorBidi" w:hAnsiTheme="majorBidi" w:cstheme="majorBidi"/>
          <w:sz w:val="24"/>
          <w:szCs w:val="24"/>
        </w:rPr>
        <w:t>secara</w:t>
      </w:r>
      <w:proofErr w:type="spellEnd"/>
      <w:r w:rsidRPr="002F6919">
        <w:rPr>
          <w:rFonts w:asciiTheme="majorBidi" w:hAnsiTheme="majorBidi" w:cstheme="majorBidi"/>
          <w:sz w:val="24"/>
          <w:szCs w:val="24"/>
        </w:rPr>
        <w:t xml:space="preserve"> </w:t>
      </w:r>
      <w:proofErr w:type="spellStart"/>
      <w:r w:rsidRPr="002F6919">
        <w:rPr>
          <w:rFonts w:asciiTheme="majorBidi" w:hAnsiTheme="majorBidi" w:cstheme="majorBidi"/>
          <w:sz w:val="24"/>
          <w:szCs w:val="24"/>
        </w:rPr>
        <w:t>tersendiri</w:t>
      </w:r>
      <w:proofErr w:type="spellEnd"/>
      <w:r w:rsidRPr="002F6919">
        <w:rPr>
          <w:rFonts w:asciiTheme="majorBidi" w:hAnsiTheme="majorBidi" w:cstheme="majorBidi"/>
          <w:sz w:val="24"/>
          <w:szCs w:val="24"/>
        </w:rPr>
        <w:t xml:space="preserve"> pun juga </w:t>
      </w:r>
      <w:proofErr w:type="spellStart"/>
      <w:r w:rsidRPr="002F6919">
        <w:rPr>
          <w:rFonts w:asciiTheme="majorBidi" w:hAnsiTheme="majorBidi" w:cstheme="majorBidi"/>
          <w:sz w:val="24"/>
          <w:szCs w:val="24"/>
        </w:rPr>
        <w:t>tidak</w:t>
      </w:r>
      <w:proofErr w:type="spellEnd"/>
      <w:r w:rsidRPr="002F6919">
        <w:rPr>
          <w:rFonts w:asciiTheme="majorBidi" w:hAnsiTheme="majorBidi" w:cstheme="majorBidi"/>
          <w:sz w:val="24"/>
          <w:szCs w:val="24"/>
        </w:rPr>
        <w:t xml:space="preserve"> </w:t>
      </w:r>
      <w:proofErr w:type="spellStart"/>
      <w:r w:rsidRPr="002F6919">
        <w:rPr>
          <w:rFonts w:asciiTheme="majorBidi" w:hAnsiTheme="majorBidi" w:cstheme="majorBidi"/>
          <w:sz w:val="24"/>
          <w:szCs w:val="24"/>
        </w:rPr>
        <w:t>memiliki</w:t>
      </w:r>
      <w:proofErr w:type="spellEnd"/>
      <w:r w:rsidR="00204AAF">
        <w:rPr>
          <w:rFonts w:asciiTheme="majorBidi" w:hAnsiTheme="majorBidi" w:cstheme="majorBidi"/>
          <w:sz w:val="24"/>
          <w:szCs w:val="24"/>
        </w:rPr>
        <w:t xml:space="preserve"> </w:t>
      </w:r>
      <w:proofErr w:type="spellStart"/>
      <w:r w:rsidRPr="002F6919">
        <w:rPr>
          <w:rFonts w:asciiTheme="majorBidi" w:hAnsiTheme="majorBidi" w:cstheme="majorBidi"/>
          <w:sz w:val="24"/>
          <w:szCs w:val="24"/>
        </w:rPr>
        <w:t>dalil</w:t>
      </w:r>
      <w:proofErr w:type="spellEnd"/>
      <w:r w:rsidRPr="002F6919">
        <w:rPr>
          <w:rFonts w:asciiTheme="majorBidi" w:hAnsiTheme="majorBidi" w:cstheme="majorBidi"/>
          <w:sz w:val="24"/>
          <w:szCs w:val="24"/>
        </w:rPr>
        <w:t xml:space="preserve"> yang </w:t>
      </w:r>
      <w:proofErr w:type="spellStart"/>
      <w:r w:rsidRPr="002F6919">
        <w:rPr>
          <w:rFonts w:asciiTheme="majorBidi" w:hAnsiTheme="majorBidi" w:cstheme="majorBidi"/>
          <w:sz w:val="24"/>
          <w:szCs w:val="24"/>
        </w:rPr>
        <w:t>me</w:t>
      </w:r>
      <w:r w:rsidR="00204AAF">
        <w:rPr>
          <w:rFonts w:asciiTheme="majorBidi" w:hAnsiTheme="majorBidi" w:cstheme="majorBidi"/>
          <w:sz w:val="24"/>
          <w:szCs w:val="24"/>
        </w:rPr>
        <w:t>mbetulkannya</w:t>
      </w:r>
      <w:proofErr w:type="spellEnd"/>
      <w:r w:rsidR="001D502E">
        <w:rPr>
          <w:rFonts w:asciiTheme="majorBidi" w:hAnsiTheme="majorBidi" w:cstheme="majorBidi"/>
          <w:sz w:val="24"/>
          <w:szCs w:val="24"/>
        </w:rPr>
        <w:t xml:space="preserve"> </w:t>
      </w:r>
      <w:r w:rsidR="001D502E">
        <w:rPr>
          <w:rFonts w:asciiTheme="majorBidi" w:hAnsiTheme="majorBidi" w:cstheme="majorBidi"/>
          <w:sz w:val="24"/>
          <w:szCs w:val="24"/>
        </w:rPr>
        <w:fldChar w:fldCharType="begin" w:fldLock="1"/>
      </w:r>
      <w:r w:rsidR="00D12F60">
        <w:rPr>
          <w:rFonts w:asciiTheme="majorBidi" w:hAnsiTheme="majorBidi" w:cstheme="majorBidi"/>
          <w:sz w:val="24"/>
          <w:szCs w:val="24"/>
        </w:rPr>
        <w:instrText>ADDIN CSL_CITATION {"citationItems":[{"id":"ITEM-1","itemData":{"ISSN":"2540-9522","author":[{"dropping-particle":"","family":"Rahman","given":"Noor Naemah Abdul","non-dropping-particle":"","parse-names":false,"suffix":""},{"dropping-particle":"","family":"Ramli","given":"Mohd Anwar","non-dropping-particle":"","parse-names":false,"suffix":""},{"dropping-particle":"","family":"Mohd","given":"Syeikh Mohd Syaifuddeen Bin Syeikh","non-dropping-particle":"","parse-names":false,"suffix":""},{"dropping-particle":"","family":"Rosale","given":"Muhammad Ikhlas","non-dropping-particle":"","parse-names":false,"suffix":""}],"container-title":"Al-Risalah","id":"ITEM-1","issue":"01","issued":{"date-parts":[["2018"]]},"page":"47-64","title":"Relevansi Teori Al-Maslahah Menurut al-Syatibi Dalam Menangani Isu Probatan Masa Kini","type":"article-journal","volume":"13"},"uris":["http://www.mendeley.com/documents/?uuid=d5823f2b-c459-49e3-b5ad-67494e08d0c1"]}],"mendeley":{"formattedCitation":"(Rahman et al., 2018)","plainTextFormattedCitation":"(Rahman et al., 2018)","previouslyFormattedCitation":"(Rahman et al., 2018)"},"properties":{"noteIndex":0},"schema":"https://github.com/citation-style-language/schema/raw/master/csl-citation.json"}</w:instrText>
      </w:r>
      <w:r w:rsidR="001D502E">
        <w:rPr>
          <w:rFonts w:asciiTheme="majorBidi" w:hAnsiTheme="majorBidi" w:cstheme="majorBidi"/>
          <w:sz w:val="24"/>
          <w:szCs w:val="24"/>
        </w:rPr>
        <w:fldChar w:fldCharType="separate"/>
      </w:r>
      <w:r w:rsidR="001D502E" w:rsidRPr="001D502E">
        <w:rPr>
          <w:rFonts w:asciiTheme="majorBidi" w:hAnsiTheme="majorBidi" w:cstheme="majorBidi"/>
          <w:noProof/>
          <w:sz w:val="24"/>
          <w:szCs w:val="24"/>
        </w:rPr>
        <w:t>(Rahman et al., 2018)</w:t>
      </w:r>
      <w:r w:rsidR="001D502E">
        <w:rPr>
          <w:rFonts w:asciiTheme="majorBidi" w:hAnsiTheme="majorBidi" w:cstheme="majorBidi"/>
          <w:sz w:val="24"/>
          <w:szCs w:val="24"/>
        </w:rPr>
        <w:fldChar w:fldCharType="end"/>
      </w:r>
      <w:r w:rsidR="001D502E">
        <w:rPr>
          <w:rFonts w:asciiTheme="majorBidi" w:hAnsiTheme="majorBidi" w:cstheme="majorBidi"/>
          <w:sz w:val="24"/>
          <w:szCs w:val="24"/>
        </w:rPr>
        <w:t xml:space="preserve">. </w:t>
      </w:r>
    </w:p>
    <w:p w14:paraId="094B8895" w14:textId="77777777" w:rsidR="00564704" w:rsidRPr="00564704" w:rsidRDefault="00564704" w:rsidP="00141886">
      <w:pPr>
        <w:spacing w:line="276" w:lineRule="auto"/>
        <w:ind w:firstLine="360"/>
        <w:jc w:val="both"/>
        <w:rPr>
          <w:rFonts w:asciiTheme="majorBidi" w:hAnsiTheme="majorBidi" w:cstheme="majorBidi"/>
          <w:sz w:val="24"/>
          <w:szCs w:val="24"/>
        </w:rPr>
      </w:pPr>
      <w:proofErr w:type="spellStart"/>
      <w:r w:rsidRPr="00564704">
        <w:rPr>
          <w:rFonts w:asciiTheme="majorBidi" w:hAnsiTheme="majorBidi" w:cstheme="majorBidi"/>
          <w:sz w:val="24"/>
          <w:szCs w:val="24"/>
        </w:rPr>
        <w:t>Keutamaan</w:t>
      </w:r>
      <w:proofErr w:type="spellEnd"/>
      <w:r w:rsidRPr="00564704">
        <w:rPr>
          <w:rFonts w:asciiTheme="majorBidi" w:hAnsiTheme="majorBidi" w:cstheme="majorBidi"/>
          <w:sz w:val="24"/>
          <w:szCs w:val="24"/>
        </w:rPr>
        <w:t xml:space="preserve"> </w:t>
      </w:r>
      <w:proofErr w:type="spellStart"/>
      <w:r w:rsidRPr="00564704">
        <w:rPr>
          <w:rFonts w:asciiTheme="majorBidi" w:hAnsiTheme="majorBidi" w:cstheme="majorBidi"/>
          <w:sz w:val="24"/>
          <w:szCs w:val="24"/>
        </w:rPr>
        <w:t>dari</w:t>
      </w:r>
      <w:proofErr w:type="spellEnd"/>
      <w:r w:rsidRPr="00564704">
        <w:rPr>
          <w:rFonts w:asciiTheme="majorBidi" w:hAnsiTheme="majorBidi" w:cstheme="majorBidi"/>
          <w:sz w:val="24"/>
          <w:szCs w:val="24"/>
        </w:rPr>
        <w:t xml:space="preserve"> </w:t>
      </w:r>
      <w:proofErr w:type="spellStart"/>
      <w:r w:rsidRPr="00564704">
        <w:rPr>
          <w:rFonts w:asciiTheme="majorBidi" w:hAnsiTheme="majorBidi" w:cstheme="majorBidi"/>
          <w:sz w:val="24"/>
          <w:szCs w:val="24"/>
        </w:rPr>
        <w:t>maslahah</w:t>
      </w:r>
      <w:proofErr w:type="spellEnd"/>
      <w:r w:rsidRPr="00564704">
        <w:rPr>
          <w:rFonts w:asciiTheme="majorBidi" w:hAnsiTheme="majorBidi" w:cstheme="majorBidi"/>
          <w:sz w:val="24"/>
          <w:szCs w:val="24"/>
        </w:rPr>
        <w:t xml:space="preserve"> </w:t>
      </w:r>
      <w:proofErr w:type="spellStart"/>
      <w:r w:rsidRPr="00564704">
        <w:rPr>
          <w:rFonts w:asciiTheme="majorBidi" w:hAnsiTheme="majorBidi" w:cstheme="majorBidi"/>
          <w:sz w:val="24"/>
          <w:szCs w:val="24"/>
        </w:rPr>
        <w:t>dibedakan</w:t>
      </w:r>
      <w:proofErr w:type="spellEnd"/>
      <w:r w:rsidRPr="00564704">
        <w:rPr>
          <w:rFonts w:asciiTheme="majorBidi" w:hAnsiTheme="majorBidi" w:cstheme="majorBidi"/>
          <w:sz w:val="24"/>
          <w:szCs w:val="24"/>
        </w:rPr>
        <w:t xml:space="preserve"> </w:t>
      </w:r>
      <w:proofErr w:type="spellStart"/>
      <w:r w:rsidRPr="00564704">
        <w:rPr>
          <w:rFonts w:asciiTheme="majorBidi" w:hAnsiTheme="majorBidi" w:cstheme="majorBidi"/>
          <w:sz w:val="24"/>
          <w:szCs w:val="24"/>
        </w:rPr>
        <w:t>menjadi</w:t>
      </w:r>
      <w:proofErr w:type="spellEnd"/>
      <w:r w:rsidRPr="00564704">
        <w:rPr>
          <w:rFonts w:asciiTheme="majorBidi" w:hAnsiTheme="majorBidi" w:cstheme="majorBidi"/>
          <w:sz w:val="24"/>
          <w:szCs w:val="24"/>
        </w:rPr>
        <w:t xml:space="preserve"> </w:t>
      </w:r>
      <w:proofErr w:type="spellStart"/>
      <w:r w:rsidRPr="00564704">
        <w:rPr>
          <w:rFonts w:asciiTheme="majorBidi" w:hAnsiTheme="majorBidi" w:cstheme="majorBidi"/>
          <w:sz w:val="24"/>
          <w:szCs w:val="24"/>
        </w:rPr>
        <w:t>tiga</w:t>
      </w:r>
      <w:proofErr w:type="spellEnd"/>
      <w:r w:rsidRPr="00564704">
        <w:rPr>
          <w:rFonts w:asciiTheme="majorBidi" w:hAnsiTheme="majorBidi" w:cstheme="majorBidi"/>
          <w:sz w:val="24"/>
          <w:szCs w:val="24"/>
        </w:rPr>
        <w:t xml:space="preserve"> </w:t>
      </w:r>
      <w:proofErr w:type="spellStart"/>
      <w:r w:rsidRPr="00564704">
        <w:rPr>
          <w:rFonts w:asciiTheme="majorBidi" w:hAnsiTheme="majorBidi" w:cstheme="majorBidi"/>
          <w:sz w:val="24"/>
          <w:szCs w:val="24"/>
        </w:rPr>
        <w:t>kategori</w:t>
      </w:r>
      <w:proofErr w:type="spellEnd"/>
      <w:r w:rsidRPr="00564704">
        <w:rPr>
          <w:rFonts w:asciiTheme="majorBidi" w:hAnsiTheme="majorBidi" w:cstheme="majorBidi"/>
          <w:sz w:val="24"/>
          <w:szCs w:val="24"/>
        </w:rPr>
        <w:t xml:space="preserve"> </w:t>
      </w:r>
      <w:proofErr w:type="spellStart"/>
      <w:r w:rsidRPr="00564704">
        <w:rPr>
          <w:rFonts w:asciiTheme="majorBidi" w:hAnsiTheme="majorBidi" w:cstheme="majorBidi"/>
          <w:sz w:val="24"/>
          <w:szCs w:val="24"/>
        </w:rPr>
        <w:t>yakni</w:t>
      </w:r>
      <w:proofErr w:type="spellEnd"/>
      <w:r w:rsidRPr="00564704">
        <w:rPr>
          <w:rFonts w:asciiTheme="majorBidi" w:hAnsiTheme="majorBidi" w:cstheme="majorBidi"/>
          <w:sz w:val="24"/>
          <w:szCs w:val="24"/>
        </w:rPr>
        <w:t>:</w:t>
      </w:r>
    </w:p>
    <w:p w14:paraId="23354429" w14:textId="43D918EA" w:rsidR="00564704" w:rsidRPr="004414D8" w:rsidRDefault="00564704" w:rsidP="009F4FCB">
      <w:pPr>
        <w:pStyle w:val="ListParagraph"/>
        <w:numPr>
          <w:ilvl w:val="0"/>
          <w:numId w:val="2"/>
        </w:numPr>
        <w:spacing w:line="276" w:lineRule="auto"/>
        <w:jc w:val="both"/>
        <w:rPr>
          <w:rFonts w:asciiTheme="majorBidi" w:hAnsiTheme="majorBidi" w:cstheme="majorBidi"/>
          <w:sz w:val="24"/>
          <w:szCs w:val="24"/>
        </w:rPr>
      </w:pPr>
      <w:r w:rsidRPr="004414D8">
        <w:rPr>
          <w:rFonts w:asciiTheme="majorBidi" w:hAnsiTheme="majorBidi" w:cstheme="majorBidi"/>
          <w:sz w:val="24"/>
          <w:szCs w:val="24"/>
        </w:rPr>
        <w:t>Al-</w:t>
      </w:r>
      <w:proofErr w:type="spellStart"/>
      <w:r w:rsidRPr="004414D8">
        <w:rPr>
          <w:rFonts w:asciiTheme="majorBidi" w:hAnsiTheme="majorBidi" w:cstheme="majorBidi"/>
          <w:sz w:val="24"/>
          <w:szCs w:val="24"/>
        </w:rPr>
        <w:t>Maslahah</w:t>
      </w:r>
      <w:proofErr w:type="spellEnd"/>
      <w:r w:rsidRPr="004414D8">
        <w:rPr>
          <w:rFonts w:asciiTheme="majorBidi" w:hAnsiTheme="majorBidi" w:cstheme="majorBidi"/>
          <w:sz w:val="24"/>
          <w:szCs w:val="24"/>
        </w:rPr>
        <w:t xml:space="preserve"> al-</w:t>
      </w:r>
      <w:r w:rsidR="00E7512B">
        <w:rPr>
          <w:rFonts w:asciiTheme="majorBidi" w:hAnsiTheme="majorBidi" w:cstheme="majorBidi"/>
          <w:sz w:val="24"/>
          <w:szCs w:val="24"/>
        </w:rPr>
        <w:t xml:space="preserve"> </w:t>
      </w:r>
      <w:proofErr w:type="spellStart"/>
      <w:r w:rsidRPr="004414D8">
        <w:rPr>
          <w:rFonts w:asciiTheme="majorBidi" w:hAnsiTheme="majorBidi" w:cstheme="majorBidi"/>
          <w:sz w:val="24"/>
          <w:szCs w:val="24"/>
        </w:rPr>
        <w:t>Daruriyat</w:t>
      </w:r>
      <w:proofErr w:type="spellEnd"/>
      <w:r w:rsidRPr="004414D8">
        <w:rPr>
          <w:rFonts w:asciiTheme="majorBidi" w:hAnsiTheme="majorBidi" w:cstheme="majorBidi"/>
          <w:sz w:val="24"/>
          <w:szCs w:val="24"/>
        </w:rPr>
        <w:t>,</w:t>
      </w:r>
      <w:r w:rsidR="007F1246">
        <w:rPr>
          <w:rFonts w:asciiTheme="majorBidi" w:hAnsiTheme="majorBidi" w:cstheme="majorBidi"/>
          <w:sz w:val="24"/>
          <w:szCs w:val="24"/>
        </w:rPr>
        <w:t xml:space="preserve"> </w:t>
      </w:r>
      <w:proofErr w:type="spellStart"/>
      <w:r w:rsidR="007F1246">
        <w:rPr>
          <w:rFonts w:asciiTheme="majorBidi" w:hAnsiTheme="majorBidi" w:cstheme="majorBidi"/>
          <w:sz w:val="24"/>
          <w:szCs w:val="24"/>
        </w:rPr>
        <w:t>yakni</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suatu</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kebutuhan</w:t>
      </w:r>
      <w:proofErr w:type="spellEnd"/>
      <w:r w:rsidRPr="004414D8">
        <w:rPr>
          <w:rFonts w:asciiTheme="majorBidi" w:hAnsiTheme="majorBidi" w:cstheme="majorBidi"/>
          <w:sz w:val="24"/>
          <w:szCs w:val="24"/>
        </w:rPr>
        <w:t xml:space="preserve"> agama </w:t>
      </w:r>
      <w:proofErr w:type="spellStart"/>
      <w:r w:rsidRPr="004414D8">
        <w:rPr>
          <w:rFonts w:asciiTheme="majorBidi" w:hAnsiTheme="majorBidi" w:cstheme="majorBidi"/>
          <w:sz w:val="24"/>
          <w:szCs w:val="24"/>
        </w:rPr>
        <w:t>hingga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kehidupan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manusia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bergantung</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terhadap</w:t>
      </w:r>
      <w:proofErr w:type="spellEnd"/>
      <w:r w:rsidR="00E7512B">
        <w:rPr>
          <w:rFonts w:asciiTheme="majorBidi" w:hAnsiTheme="majorBidi" w:cstheme="majorBidi"/>
          <w:sz w:val="24"/>
          <w:szCs w:val="24"/>
        </w:rPr>
        <w:t>-</w:t>
      </w:r>
      <w:r w:rsidRPr="004414D8">
        <w:rPr>
          <w:rFonts w:asciiTheme="majorBidi" w:hAnsiTheme="majorBidi" w:cstheme="majorBidi"/>
          <w:sz w:val="24"/>
          <w:szCs w:val="24"/>
        </w:rPr>
        <w:t xml:space="preserve">Nya, </w:t>
      </w:r>
      <w:proofErr w:type="spellStart"/>
      <w:r w:rsidRPr="004414D8">
        <w:rPr>
          <w:rFonts w:asciiTheme="majorBidi" w:hAnsiTheme="majorBidi" w:cstheme="majorBidi"/>
          <w:sz w:val="24"/>
          <w:szCs w:val="24"/>
        </w:rPr>
        <w:t>namun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jika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tidak</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terpenuhi</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akan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mendapatkan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keburukan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yakni</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kehilangan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suatu</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nikmat</w:t>
      </w:r>
      <w:proofErr w:type="spellEnd"/>
      <w:r w:rsidRPr="004414D8">
        <w:rPr>
          <w:rFonts w:asciiTheme="majorBidi" w:hAnsiTheme="majorBidi" w:cstheme="majorBidi"/>
          <w:sz w:val="24"/>
          <w:szCs w:val="24"/>
        </w:rPr>
        <w:t xml:space="preserve"> dan </w:t>
      </w:r>
      <w:proofErr w:type="spellStart"/>
      <w:r w:rsidRPr="004414D8">
        <w:rPr>
          <w:rFonts w:asciiTheme="majorBidi" w:hAnsiTheme="majorBidi" w:cstheme="majorBidi"/>
          <w:sz w:val="24"/>
          <w:szCs w:val="24"/>
        </w:rPr>
        <w:t>kesengsaraan</w:t>
      </w:r>
      <w:proofErr w:type="spellEnd"/>
      <w:r w:rsidRPr="004414D8">
        <w:rPr>
          <w:rFonts w:asciiTheme="majorBidi" w:hAnsiTheme="majorBidi" w:cstheme="majorBidi"/>
          <w:sz w:val="24"/>
          <w:szCs w:val="24"/>
        </w:rPr>
        <w:t xml:space="preserve"> di </w:t>
      </w:r>
      <w:proofErr w:type="spellStart"/>
      <w:r w:rsidRPr="004414D8">
        <w:rPr>
          <w:rFonts w:asciiTheme="majorBidi" w:hAnsiTheme="majorBidi" w:cstheme="majorBidi"/>
          <w:sz w:val="24"/>
          <w:szCs w:val="24"/>
        </w:rPr>
        <w:t>akhirat</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nanti</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Dahuriyat</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ini</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memiliki</w:t>
      </w:r>
      <w:proofErr w:type="spellEnd"/>
      <w:r w:rsidRPr="004414D8">
        <w:rPr>
          <w:rFonts w:asciiTheme="majorBidi" w:hAnsiTheme="majorBidi" w:cstheme="majorBidi"/>
          <w:sz w:val="24"/>
          <w:szCs w:val="24"/>
        </w:rPr>
        <w:t xml:space="preserve"> lima </w:t>
      </w:r>
      <w:proofErr w:type="spellStart"/>
      <w:r w:rsidRPr="004414D8">
        <w:rPr>
          <w:rFonts w:asciiTheme="majorBidi" w:hAnsiTheme="majorBidi" w:cstheme="majorBidi"/>
          <w:sz w:val="24"/>
          <w:szCs w:val="24"/>
        </w:rPr>
        <w:t>asas</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yakni</w:t>
      </w:r>
      <w:proofErr w:type="spellEnd"/>
      <w:r w:rsidRPr="004414D8">
        <w:rPr>
          <w:rFonts w:asciiTheme="majorBidi" w:hAnsiTheme="majorBidi" w:cstheme="majorBidi"/>
          <w:sz w:val="24"/>
          <w:szCs w:val="24"/>
        </w:rPr>
        <w:t xml:space="preserve"> agama, </w:t>
      </w:r>
      <w:proofErr w:type="spellStart"/>
      <w:r w:rsidRPr="004414D8">
        <w:rPr>
          <w:rFonts w:asciiTheme="majorBidi" w:hAnsiTheme="majorBidi" w:cstheme="majorBidi"/>
          <w:sz w:val="24"/>
          <w:szCs w:val="24"/>
        </w:rPr>
        <w:t>jiwa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keturuanan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akal</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maupun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harta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benda</w:t>
      </w:r>
      <w:proofErr w:type="spellEnd"/>
      <w:r w:rsidRPr="004414D8">
        <w:rPr>
          <w:rFonts w:asciiTheme="majorBidi" w:hAnsiTheme="majorBidi" w:cstheme="majorBidi"/>
          <w:sz w:val="24"/>
          <w:szCs w:val="24"/>
        </w:rPr>
        <w:t xml:space="preserve">. Hal </w:t>
      </w:r>
      <w:proofErr w:type="spellStart"/>
      <w:r w:rsidRPr="004414D8">
        <w:rPr>
          <w:rFonts w:asciiTheme="majorBidi" w:hAnsiTheme="majorBidi" w:cstheme="majorBidi"/>
          <w:sz w:val="24"/>
          <w:szCs w:val="24"/>
        </w:rPr>
        <w:t>tersebut</w:t>
      </w:r>
      <w:proofErr w:type="spellEnd"/>
      <w:r w:rsidRPr="004414D8">
        <w:rPr>
          <w:rFonts w:asciiTheme="majorBidi" w:hAnsiTheme="majorBidi" w:cstheme="majorBidi"/>
          <w:sz w:val="24"/>
          <w:szCs w:val="24"/>
        </w:rPr>
        <w:t xml:space="preserve"> agama </w:t>
      </w:r>
      <w:proofErr w:type="spellStart"/>
      <w:r w:rsidRPr="004414D8">
        <w:rPr>
          <w:rFonts w:asciiTheme="majorBidi" w:hAnsiTheme="majorBidi" w:cstheme="majorBidi"/>
          <w:sz w:val="24"/>
          <w:szCs w:val="24"/>
        </w:rPr>
        <w:t>menjadi</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pertama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dalam</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kedudukannya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daripada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jiwa</w:t>
      </w:r>
      <w:proofErr w:type="spellEnd"/>
      <w:r w:rsidR="00E7512B">
        <w:rPr>
          <w:rFonts w:asciiTheme="majorBidi" w:hAnsiTheme="majorBidi" w:cstheme="majorBidi"/>
          <w:sz w:val="24"/>
          <w:szCs w:val="24"/>
        </w:rPr>
        <w:t>.</w:t>
      </w:r>
      <w:r w:rsidRPr="004414D8">
        <w:rPr>
          <w:rFonts w:asciiTheme="majorBidi" w:hAnsiTheme="majorBidi" w:cstheme="majorBidi"/>
          <w:sz w:val="24"/>
          <w:szCs w:val="24"/>
        </w:rPr>
        <w:t xml:space="preserve"> </w:t>
      </w:r>
      <w:proofErr w:type="spellStart"/>
      <w:r w:rsidR="00E7512B">
        <w:rPr>
          <w:rFonts w:asciiTheme="majorBidi" w:hAnsiTheme="majorBidi" w:cstheme="majorBidi"/>
          <w:sz w:val="24"/>
          <w:szCs w:val="24"/>
        </w:rPr>
        <w:t>N</w:t>
      </w:r>
      <w:r w:rsidRPr="004414D8">
        <w:rPr>
          <w:rFonts w:asciiTheme="majorBidi" w:hAnsiTheme="majorBidi" w:cstheme="majorBidi"/>
          <w:sz w:val="24"/>
          <w:szCs w:val="24"/>
        </w:rPr>
        <w:t>amun</w:t>
      </w:r>
      <w:proofErr w:type="spellEnd"/>
      <w:r w:rsidR="00E7512B">
        <w:rPr>
          <w:rFonts w:asciiTheme="majorBidi" w:hAnsiTheme="majorBidi" w:cstheme="majorBidi"/>
          <w:sz w:val="24"/>
          <w:szCs w:val="24"/>
        </w:rPr>
        <w:t>,</w:t>
      </w:r>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kepentingan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jiwa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lebih</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diutamakan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daripada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akal</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sedangkan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akal</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lebih</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diperlukan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daripada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keturunan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sementara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keturunan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lebih</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penting</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daripada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harta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Maslahah</w:t>
      </w:r>
      <w:proofErr w:type="spellEnd"/>
      <w:r w:rsidRPr="004414D8">
        <w:rPr>
          <w:rFonts w:asciiTheme="majorBidi" w:hAnsiTheme="majorBidi" w:cstheme="majorBidi"/>
          <w:sz w:val="24"/>
          <w:szCs w:val="24"/>
        </w:rPr>
        <w:t xml:space="preserve"> yang lima </w:t>
      </w:r>
      <w:proofErr w:type="spellStart"/>
      <w:r w:rsidRPr="004414D8">
        <w:rPr>
          <w:rFonts w:asciiTheme="majorBidi" w:hAnsiTheme="majorBidi" w:cstheme="majorBidi"/>
          <w:sz w:val="24"/>
          <w:szCs w:val="24"/>
        </w:rPr>
        <w:t>ini</w:t>
      </w:r>
      <w:proofErr w:type="spellEnd"/>
      <w:r w:rsidRPr="004414D8">
        <w:rPr>
          <w:rFonts w:asciiTheme="majorBidi" w:hAnsiTheme="majorBidi" w:cstheme="majorBidi"/>
          <w:sz w:val="24"/>
          <w:szCs w:val="24"/>
        </w:rPr>
        <w:t xml:space="preserve"> paling </w:t>
      </w:r>
      <w:proofErr w:type="spellStart"/>
      <w:r w:rsidRPr="004414D8">
        <w:rPr>
          <w:rFonts w:asciiTheme="majorBidi" w:hAnsiTheme="majorBidi" w:cstheme="majorBidi"/>
          <w:sz w:val="24"/>
          <w:szCs w:val="24"/>
        </w:rPr>
        <w:t>kuat</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menurut</w:t>
      </w:r>
      <w:proofErr w:type="spellEnd"/>
      <w:r w:rsidRPr="004414D8">
        <w:rPr>
          <w:rFonts w:asciiTheme="majorBidi" w:hAnsiTheme="majorBidi" w:cstheme="majorBidi"/>
          <w:sz w:val="24"/>
          <w:szCs w:val="24"/>
        </w:rPr>
        <w:t xml:space="preserve"> Imam al-Ghazali.</w:t>
      </w:r>
      <w:r w:rsidR="004D5A53">
        <w:rPr>
          <w:rFonts w:asciiTheme="majorBidi" w:hAnsiTheme="majorBidi" w:cstheme="majorBidi"/>
          <w:sz w:val="24"/>
          <w:szCs w:val="24"/>
        </w:rPr>
        <w:t xml:space="preserve"> </w:t>
      </w:r>
      <w:proofErr w:type="spellStart"/>
      <w:r w:rsidRPr="004414D8">
        <w:rPr>
          <w:rFonts w:asciiTheme="majorBidi" w:hAnsiTheme="majorBidi" w:cstheme="majorBidi"/>
          <w:sz w:val="24"/>
          <w:szCs w:val="24"/>
        </w:rPr>
        <w:t>Contohnya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lastRenderedPageBreak/>
        <w:t>dalam</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menentukan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suatu</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hukum</w:t>
      </w:r>
      <w:proofErr w:type="spellEnd"/>
      <w:r w:rsidRPr="004414D8">
        <w:rPr>
          <w:rFonts w:asciiTheme="majorBidi" w:hAnsiTheme="majorBidi" w:cstheme="majorBidi"/>
          <w:sz w:val="24"/>
          <w:szCs w:val="24"/>
        </w:rPr>
        <w:t xml:space="preserve"> pada orang </w:t>
      </w:r>
      <w:proofErr w:type="spellStart"/>
      <w:r w:rsidRPr="004414D8">
        <w:rPr>
          <w:rFonts w:asciiTheme="majorBidi" w:hAnsiTheme="majorBidi" w:cstheme="majorBidi"/>
          <w:sz w:val="24"/>
          <w:szCs w:val="24"/>
        </w:rPr>
        <w:t>zina</w:t>
      </w:r>
      <w:proofErr w:type="spellEnd"/>
      <w:r w:rsidRPr="004414D8">
        <w:rPr>
          <w:rFonts w:asciiTheme="majorBidi" w:hAnsiTheme="majorBidi" w:cstheme="majorBidi"/>
          <w:sz w:val="24"/>
          <w:szCs w:val="24"/>
        </w:rPr>
        <w:t xml:space="preserve"> agar </w:t>
      </w:r>
      <w:proofErr w:type="spellStart"/>
      <w:r w:rsidRPr="004414D8">
        <w:rPr>
          <w:rFonts w:asciiTheme="majorBidi" w:hAnsiTheme="majorBidi" w:cstheme="majorBidi"/>
          <w:sz w:val="24"/>
          <w:szCs w:val="24"/>
        </w:rPr>
        <w:t>menjaga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keturunannya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wajib</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qisas</w:t>
      </w:r>
      <w:proofErr w:type="spellEnd"/>
      <w:r w:rsidRPr="004414D8">
        <w:rPr>
          <w:rFonts w:asciiTheme="majorBidi" w:hAnsiTheme="majorBidi" w:cstheme="majorBidi"/>
          <w:sz w:val="24"/>
          <w:szCs w:val="24"/>
        </w:rPr>
        <w:t xml:space="preserve"> pada </w:t>
      </w:r>
      <w:proofErr w:type="spellStart"/>
      <w:r w:rsidRPr="004414D8">
        <w:rPr>
          <w:rFonts w:asciiTheme="majorBidi" w:hAnsiTheme="majorBidi" w:cstheme="majorBidi"/>
          <w:sz w:val="24"/>
          <w:szCs w:val="24"/>
        </w:rPr>
        <w:t>seorang</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pembunuh</w:t>
      </w:r>
      <w:proofErr w:type="spellEnd"/>
      <w:r w:rsidRPr="004414D8">
        <w:rPr>
          <w:rFonts w:asciiTheme="majorBidi" w:hAnsiTheme="majorBidi" w:cstheme="majorBidi"/>
          <w:sz w:val="24"/>
          <w:szCs w:val="24"/>
        </w:rPr>
        <w:t xml:space="preserve"> agar </w:t>
      </w:r>
      <w:proofErr w:type="spellStart"/>
      <w:r w:rsidRPr="004414D8">
        <w:rPr>
          <w:rFonts w:asciiTheme="majorBidi" w:hAnsiTheme="majorBidi" w:cstheme="majorBidi"/>
          <w:sz w:val="24"/>
          <w:szCs w:val="24"/>
        </w:rPr>
        <w:t>bisa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menjaga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nyawanya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hukum</w:t>
      </w:r>
      <w:proofErr w:type="spellEnd"/>
      <w:r w:rsidRPr="004414D8">
        <w:rPr>
          <w:rFonts w:asciiTheme="majorBidi" w:hAnsiTheme="majorBidi" w:cstheme="majorBidi"/>
          <w:sz w:val="24"/>
          <w:szCs w:val="24"/>
        </w:rPr>
        <w:t xml:space="preserve"> had </w:t>
      </w:r>
      <w:proofErr w:type="spellStart"/>
      <w:r w:rsidRPr="004414D8">
        <w:rPr>
          <w:rFonts w:asciiTheme="majorBidi" w:hAnsiTheme="majorBidi" w:cstheme="majorBidi"/>
          <w:sz w:val="24"/>
          <w:szCs w:val="24"/>
        </w:rPr>
        <w:t>bagi</w:t>
      </w:r>
      <w:proofErr w:type="spellEnd"/>
      <w:r w:rsidRPr="004414D8">
        <w:rPr>
          <w:rFonts w:asciiTheme="majorBidi" w:hAnsiTheme="majorBidi" w:cstheme="majorBidi"/>
          <w:sz w:val="24"/>
          <w:szCs w:val="24"/>
        </w:rPr>
        <w:t xml:space="preserve"> orang yang </w:t>
      </w:r>
      <w:proofErr w:type="spellStart"/>
      <w:r w:rsidRPr="004414D8">
        <w:rPr>
          <w:rFonts w:asciiTheme="majorBidi" w:hAnsiTheme="majorBidi" w:cstheme="majorBidi"/>
          <w:sz w:val="24"/>
          <w:szCs w:val="24"/>
        </w:rPr>
        <w:t>minum</w:t>
      </w:r>
      <w:proofErr w:type="spellEnd"/>
      <w:r w:rsidRPr="004414D8">
        <w:rPr>
          <w:rFonts w:asciiTheme="majorBidi" w:hAnsiTheme="majorBidi" w:cstheme="majorBidi"/>
          <w:sz w:val="24"/>
          <w:szCs w:val="24"/>
        </w:rPr>
        <w:t xml:space="preserve"> arak agar </w:t>
      </w:r>
      <w:proofErr w:type="spellStart"/>
      <w:r w:rsidRPr="004414D8">
        <w:rPr>
          <w:rFonts w:asciiTheme="majorBidi" w:hAnsiTheme="majorBidi" w:cstheme="majorBidi"/>
          <w:sz w:val="24"/>
          <w:szCs w:val="24"/>
        </w:rPr>
        <w:t>memelihara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akal</w:t>
      </w:r>
      <w:proofErr w:type="spellEnd"/>
      <w:r w:rsidRPr="004414D8">
        <w:rPr>
          <w:rFonts w:asciiTheme="majorBidi" w:hAnsiTheme="majorBidi" w:cstheme="majorBidi"/>
          <w:sz w:val="24"/>
          <w:szCs w:val="24"/>
        </w:rPr>
        <w:t xml:space="preserve">, pun juga </w:t>
      </w:r>
      <w:proofErr w:type="spellStart"/>
      <w:r w:rsidRPr="004414D8">
        <w:rPr>
          <w:rFonts w:asciiTheme="majorBidi" w:hAnsiTheme="majorBidi" w:cstheme="majorBidi"/>
          <w:sz w:val="24"/>
          <w:szCs w:val="24"/>
        </w:rPr>
        <w:t>hukum</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mendera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bagi</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pencuri</w:t>
      </w:r>
      <w:proofErr w:type="spellEnd"/>
      <w:r w:rsidRPr="004414D8">
        <w:rPr>
          <w:rFonts w:asciiTheme="majorBidi" w:hAnsiTheme="majorBidi" w:cstheme="majorBidi"/>
          <w:sz w:val="24"/>
          <w:szCs w:val="24"/>
        </w:rPr>
        <w:t xml:space="preserve"> dan yang </w:t>
      </w:r>
      <w:proofErr w:type="spellStart"/>
      <w:r w:rsidRPr="004414D8">
        <w:rPr>
          <w:rFonts w:asciiTheme="majorBidi" w:hAnsiTheme="majorBidi" w:cstheme="majorBidi"/>
          <w:sz w:val="24"/>
          <w:szCs w:val="24"/>
        </w:rPr>
        <w:t>merusak</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kuburan</w:t>
      </w:r>
      <w:proofErr w:type="spellEnd"/>
      <w:r w:rsidRPr="004414D8">
        <w:rPr>
          <w:rFonts w:asciiTheme="majorBidi" w:hAnsiTheme="majorBidi" w:cstheme="majorBidi"/>
          <w:sz w:val="24"/>
          <w:szCs w:val="24"/>
        </w:rPr>
        <w:t xml:space="preserve"> agar </w:t>
      </w:r>
      <w:proofErr w:type="spellStart"/>
      <w:r w:rsidRPr="004414D8">
        <w:rPr>
          <w:rFonts w:asciiTheme="majorBidi" w:hAnsiTheme="majorBidi" w:cstheme="majorBidi"/>
          <w:sz w:val="24"/>
          <w:szCs w:val="24"/>
        </w:rPr>
        <w:t>menjaga</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kebutuhan</w:t>
      </w:r>
      <w:proofErr w:type="spellEnd"/>
      <w:r w:rsidRPr="004414D8">
        <w:rPr>
          <w:rFonts w:asciiTheme="majorBidi" w:hAnsiTheme="majorBidi" w:cstheme="majorBidi"/>
          <w:sz w:val="24"/>
          <w:szCs w:val="24"/>
        </w:rPr>
        <w:t xml:space="preserve"> </w:t>
      </w:r>
      <w:proofErr w:type="spellStart"/>
      <w:r w:rsidRPr="004414D8">
        <w:rPr>
          <w:rFonts w:asciiTheme="majorBidi" w:hAnsiTheme="majorBidi" w:cstheme="majorBidi"/>
          <w:sz w:val="24"/>
          <w:szCs w:val="24"/>
        </w:rPr>
        <w:t>manusia</w:t>
      </w:r>
      <w:proofErr w:type="spellEnd"/>
      <w:r w:rsidRPr="004414D8">
        <w:rPr>
          <w:rFonts w:asciiTheme="majorBidi" w:hAnsiTheme="majorBidi" w:cstheme="majorBidi"/>
          <w:sz w:val="24"/>
          <w:szCs w:val="24"/>
        </w:rPr>
        <w:t xml:space="preserve"> di dunia.</w:t>
      </w:r>
    </w:p>
    <w:p w14:paraId="782CF5AE" w14:textId="0C3A3EA1" w:rsidR="00780A6B" w:rsidRPr="004414D8" w:rsidRDefault="00D16488" w:rsidP="009F4FCB">
      <w:pPr>
        <w:pStyle w:val="ListParagraph"/>
        <w:numPr>
          <w:ilvl w:val="0"/>
          <w:numId w:val="2"/>
        </w:numPr>
        <w:spacing w:line="276" w:lineRule="auto"/>
        <w:jc w:val="both"/>
        <w:rPr>
          <w:rFonts w:asciiTheme="majorBidi" w:hAnsiTheme="majorBidi" w:cstheme="majorBidi"/>
          <w:sz w:val="24"/>
          <w:szCs w:val="24"/>
        </w:rPr>
      </w:pPr>
      <w:r w:rsidRPr="004414D8">
        <w:rPr>
          <w:rFonts w:asciiTheme="majorBidi" w:hAnsiTheme="majorBidi" w:cstheme="majorBidi"/>
          <w:sz w:val="24"/>
          <w:szCs w:val="24"/>
        </w:rPr>
        <w:t>Al-</w:t>
      </w:r>
      <w:proofErr w:type="spellStart"/>
      <w:r w:rsidRPr="004414D8">
        <w:rPr>
          <w:rFonts w:asciiTheme="majorBidi" w:hAnsiTheme="majorBidi" w:cstheme="majorBidi"/>
          <w:sz w:val="24"/>
          <w:szCs w:val="24"/>
        </w:rPr>
        <w:t>Maslahah</w:t>
      </w:r>
      <w:proofErr w:type="spellEnd"/>
      <w:r w:rsidRPr="004414D8">
        <w:rPr>
          <w:rFonts w:asciiTheme="majorBidi" w:hAnsiTheme="majorBidi" w:cstheme="majorBidi"/>
          <w:sz w:val="24"/>
          <w:szCs w:val="24"/>
        </w:rPr>
        <w:t xml:space="preserve"> al-</w:t>
      </w:r>
      <w:proofErr w:type="spellStart"/>
      <w:r w:rsidRPr="004414D8">
        <w:rPr>
          <w:rFonts w:asciiTheme="majorBidi" w:hAnsiTheme="majorBidi" w:cstheme="majorBidi"/>
          <w:sz w:val="24"/>
          <w:szCs w:val="24"/>
        </w:rPr>
        <w:t>Hajiyyat</w:t>
      </w:r>
      <w:proofErr w:type="spellEnd"/>
      <w:r w:rsidRPr="004414D8">
        <w:rPr>
          <w:rFonts w:asciiTheme="majorBidi" w:hAnsiTheme="majorBidi" w:cstheme="majorBidi"/>
          <w:sz w:val="24"/>
          <w:szCs w:val="24"/>
        </w:rPr>
        <w:t>,</w:t>
      </w:r>
      <w:r w:rsidR="00E31575" w:rsidRPr="004414D8">
        <w:rPr>
          <w:rFonts w:asciiTheme="majorBidi" w:hAnsiTheme="majorBidi" w:cstheme="majorBidi"/>
          <w:sz w:val="24"/>
          <w:szCs w:val="24"/>
        </w:rPr>
        <w:t xml:space="preserve"> </w:t>
      </w:r>
      <w:proofErr w:type="spellStart"/>
      <w:r w:rsidR="007F1246">
        <w:rPr>
          <w:rFonts w:asciiTheme="majorBidi" w:hAnsiTheme="majorBidi" w:cstheme="majorBidi"/>
          <w:sz w:val="24"/>
          <w:szCs w:val="24"/>
        </w:rPr>
        <w:t>yakni</w:t>
      </w:r>
      <w:proofErr w:type="spellEnd"/>
      <w:r w:rsidR="007F1246">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Urgensi</w:t>
      </w:r>
      <w:proofErr w:type="spellEnd"/>
      <w:r w:rsidR="00E31575" w:rsidRPr="004414D8">
        <w:rPr>
          <w:rFonts w:asciiTheme="majorBidi" w:hAnsiTheme="majorBidi" w:cstheme="majorBidi"/>
          <w:sz w:val="24"/>
          <w:szCs w:val="24"/>
        </w:rPr>
        <w:t xml:space="preserve"> yang </w:t>
      </w:r>
      <w:proofErr w:type="spellStart"/>
      <w:r w:rsidR="00E31575" w:rsidRPr="004414D8">
        <w:rPr>
          <w:rFonts w:asciiTheme="majorBidi" w:hAnsiTheme="majorBidi" w:cstheme="majorBidi"/>
          <w:sz w:val="24"/>
          <w:szCs w:val="24"/>
        </w:rPr>
        <w:t>dibutuhkan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manusia</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untuk</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memberikan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kemudahan</w:t>
      </w:r>
      <w:proofErr w:type="spellEnd"/>
      <w:r w:rsidR="00E31575" w:rsidRPr="004414D8">
        <w:rPr>
          <w:rFonts w:asciiTheme="majorBidi" w:hAnsiTheme="majorBidi" w:cstheme="majorBidi"/>
          <w:sz w:val="24"/>
          <w:szCs w:val="24"/>
        </w:rPr>
        <w:t xml:space="preserve"> dan </w:t>
      </w:r>
      <w:proofErr w:type="spellStart"/>
      <w:r w:rsidR="00E31575" w:rsidRPr="004414D8">
        <w:rPr>
          <w:rFonts w:asciiTheme="majorBidi" w:hAnsiTheme="majorBidi" w:cstheme="majorBidi"/>
          <w:sz w:val="24"/>
          <w:szCs w:val="24"/>
        </w:rPr>
        <w:t>menghilangkan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kesulitan</w:t>
      </w:r>
      <w:proofErr w:type="spellEnd"/>
      <w:r w:rsidR="00E31575" w:rsidRPr="004414D8">
        <w:rPr>
          <w:rFonts w:asciiTheme="majorBidi" w:hAnsiTheme="majorBidi" w:cstheme="majorBidi"/>
          <w:sz w:val="24"/>
          <w:szCs w:val="24"/>
        </w:rPr>
        <w:t xml:space="preserve"> yang </w:t>
      </w:r>
      <w:proofErr w:type="spellStart"/>
      <w:r w:rsidR="00E31575" w:rsidRPr="004414D8">
        <w:rPr>
          <w:rFonts w:asciiTheme="majorBidi" w:hAnsiTheme="majorBidi" w:cstheme="majorBidi"/>
          <w:sz w:val="24"/>
          <w:szCs w:val="24"/>
        </w:rPr>
        <w:t>bisa</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membuat</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kesempitan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dengan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ketidakadaannya</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Namun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tidak</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menjadikan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pincang</w:t>
      </w:r>
      <w:proofErr w:type="spellEnd"/>
      <w:r w:rsidR="00E31575" w:rsidRPr="004414D8">
        <w:rPr>
          <w:rFonts w:asciiTheme="majorBidi" w:hAnsiTheme="majorBidi" w:cstheme="majorBidi"/>
          <w:sz w:val="24"/>
          <w:szCs w:val="24"/>
        </w:rPr>
        <w:t xml:space="preserve"> pada </w:t>
      </w:r>
      <w:proofErr w:type="spellStart"/>
      <w:r w:rsidR="00E31575" w:rsidRPr="004414D8">
        <w:rPr>
          <w:rFonts w:asciiTheme="majorBidi" w:hAnsiTheme="majorBidi" w:cstheme="majorBidi"/>
          <w:sz w:val="24"/>
          <w:szCs w:val="24"/>
        </w:rPr>
        <w:t>hidup</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manusia</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seperti</w:t>
      </w:r>
      <w:proofErr w:type="spellEnd"/>
      <w:r w:rsidR="00E31575" w:rsidRPr="004414D8">
        <w:rPr>
          <w:rFonts w:asciiTheme="majorBidi" w:hAnsiTheme="majorBidi" w:cstheme="majorBidi"/>
          <w:sz w:val="24"/>
          <w:szCs w:val="24"/>
        </w:rPr>
        <w:t xml:space="preserve"> pada </w:t>
      </w:r>
      <w:proofErr w:type="spellStart"/>
      <w:r w:rsidR="00E31575" w:rsidRPr="004414D8">
        <w:rPr>
          <w:rFonts w:asciiTheme="majorBidi" w:hAnsiTheme="majorBidi" w:cstheme="majorBidi"/>
          <w:sz w:val="24"/>
          <w:szCs w:val="24"/>
        </w:rPr>
        <w:t>maslahah</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dahuriyat</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akan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tetapi</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bisa</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membawa</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kesulitan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hidup</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manusia</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Maslahah</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ini</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akan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ditemui</w:t>
      </w:r>
      <w:proofErr w:type="spellEnd"/>
      <w:r w:rsidR="00E31575" w:rsidRPr="004414D8">
        <w:rPr>
          <w:rFonts w:asciiTheme="majorBidi" w:hAnsiTheme="majorBidi" w:cstheme="majorBidi"/>
          <w:sz w:val="24"/>
          <w:szCs w:val="24"/>
        </w:rPr>
        <w:t xml:space="preserve"> pada </w:t>
      </w:r>
      <w:proofErr w:type="spellStart"/>
      <w:r w:rsidR="00E31575" w:rsidRPr="004414D8">
        <w:rPr>
          <w:rFonts w:asciiTheme="majorBidi" w:hAnsiTheme="majorBidi" w:cstheme="majorBidi"/>
          <w:sz w:val="24"/>
          <w:szCs w:val="24"/>
        </w:rPr>
        <w:t>ibadah</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muamalah</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keseksaan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maupun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adat</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Contohnya</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dalam</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ibadah</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diberikan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kemudahan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seperti</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menua</w:t>
      </w:r>
      <w:r w:rsidR="00297F5A" w:rsidRPr="004414D8">
        <w:rPr>
          <w:rFonts w:asciiTheme="majorBidi" w:hAnsiTheme="majorBidi" w:cstheme="majorBidi"/>
          <w:sz w:val="24"/>
          <w:szCs w:val="24"/>
        </w:rPr>
        <w:t>ikan</w:t>
      </w:r>
      <w:r w:rsidR="00E31575" w:rsidRPr="004414D8">
        <w:rPr>
          <w:rFonts w:asciiTheme="majorBidi" w:hAnsiTheme="majorBidi" w:cstheme="majorBidi"/>
          <w:sz w:val="24"/>
          <w:szCs w:val="24"/>
        </w:rPr>
        <w:t>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shalat</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bisa</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qhasar</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maupun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jama</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bagi</w:t>
      </w:r>
      <w:proofErr w:type="spellEnd"/>
      <w:r w:rsidR="00E31575" w:rsidRPr="004414D8">
        <w:rPr>
          <w:rFonts w:asciiTheme="majorBidi" w:hAnsiTheme="majorBidi" w:cstheme="majorBidi"/>
          <w:sz w:val="24"/>
          <w:szCs w:val="24"/>
        </w:rPr>
        <w:t xml:space="preserve"> para </w:t>
      </w:r>
      <w:proofErr w:type="spellStart"/>
      <w:r w:rsidR="00E31575" w:rsidRPr="004414D8">
        <w:rPr>
          <w:rFonts w:asciiTheme="majorBidi" w:hAnsiTheme="majorBidi" w:cstheme="majorBidi"/>
          <w:sz w:val="24"/>
          <w:szCs w:val="24"/>
        </w:rPr>
        <w:t>musafir</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maupun</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shalat</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bisa</w:t>
      </w:r>
      <w:proofErr w:type="spellEnd"/>
      <w:r w:rsidR="00E31575" w:rsidRPr="004414D8">
        <w:rPr>
          <w:rFonts w:asciiTheme="majorBidi" w:hAnsiTheme="majorBidi" w:cstheme="majorBidi"/>
          <w:sz w:val="24"/>
          <w:szCs w:val="24"/>
        </w:rPr>
        <w:t xml:space="preserve"> sambal duduk </w:t>
      </w:r>
      <w:proofErr w:type="spellStart"/>
      <w:r w:rsidR="00E31575" w:rsidRPr="004414D8">
        <w:rPr>
          <w:rFonts w:asciiTheme="majorBidi" w:hAnsiTheme="majorBidi" w:cstheme="majorBidi"/>
          <w:sz w:val="24"/>
          <w:szCs w:val="24"/>
        </w:rPr>
        <w:t>bagi</w:t>
      </w:r>
      <w:proofErr w:type="spellEnd"/>
      <w:r w:rsidR="00E31575" w:rsidRPr="004414D8">
        <w:rPr>
          <w:rFonts w:asciiTheme="majorBidi" w:hAnsiTheme="majorBidi" w:cstheme="majorBidi"/>
          <w:sz w:val="24"/>
          <w:szCs w:val="24"/>
        </w:rPr>
        <w:t xml:space="preserve"> yang </w:t>
      </w:r>
      <w:proofErr w:type="spellStart"/>
      <w:r w:rsidR="00E31575" w:rsidRPr="004414D8">
        <w:rPr>
          <w:rFonts w:asciiTheme="majorBidi" w:hAnsiTheme="majorBidi" w:cstheme="majorBidi"/>
          <w:sz w:val="24"/>
          <w:szCs w:val="24"/>
        </w:rPr>
        <w:t>tidak</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kuat</w:t>
      </w:r>
      <w:proofErr w:type="spellEnd"/>
      <w:r w:rsidR="00E31575" w:rsidRPr="004414D8">
        <w:rPr>
          <w:rFonts w:asciiTheme="majorBidi" w:hAnsiTheme="majorBidi" w:cstheme="majorBidi"/>
          <w:sz w:val="24"/>
          <w:szCs w:val="24"/>
        </w:rPr>
        <w:t xml:space="preserve"> </w:t>
      </w:r>
      <w:proofErr w:type="spellStart"/>
      <w:r w:rsidR="00E31575" w:rsidRPr="004414D8">
        <w:rPr>
          <w:rFonts w:asciiTheme="majorBidi" w:hAnsiTheme="majorBidi" w:cstheme="majorBidi"/>
          <w:sz w:val="24"/>
          <w:szCs w:val="24"/>
        </w:rPr>
        <w:t>berdiri</w:t>
      </w:r>
      <w:proofErr w:type="spellEnd"/>
      <w:r w:rsidR="00E31575" w:rsidRPr="004414D8">
        <w:rPr>
          <w:rFonts w:asciiTheme="majorBidi" w:hAnsiTheme="majorBidi" w:cstheme="majorBidi"/>
          <w:sz w:val="24"/>
          <w:szCs w:val="24"/>
        </w:rPr>
        <w:t>.</w:t>
      </w:r>
      <w:r w:rsidR="009D4191" w:rsidRPr="004414D8">
        <w:rPr>
          <w:rFonts w:asciiTheme="majorBidi" w:hAnsiTheme="majorBidi" w:cstheme="majorBidi"/>
          <w:sz w:val="24"/>
          <w:szCs w:val="24"/>
        </w:rPr>
        <w:t xml:space="preserve"> Pada </w:t>
      </w:r>
      <w:proofErr w:type="spellStart"/>
      <w:r w:rsidR="004B6028" w:rsidRPr="004414D8">
        <w:rPr>
          <w:rFonts w:asciiTheme="majorBidi" w:hAnsiTheme="majorBidi" w:cstheme="majorBidi"/>
          <w:sz w:val="24"/>
          <w:szCs w:val="24"/>
        </w:rPr>
        <w:t>adat</w:t>
      </w:r>
      <w:proofErr w:type="spellEnd"/>
      <w:r w:rsidR="004B6028" w:rsidRPr="004414D8">
        <w:rPr>
          <w:rFonts w:asciiTheme="majorBidi" w:hAnsiTheme="majorBidi" w:cstheme="majorBidi"/>
          <w:sz w:val="24"/>
          <w:szCs w:val="24"/>
        </w:rPr>
        <w:t xml:space="preserve"> </w:t>
      </w:r>
      <w:proofErr w:type="spellStart"/>
      <w:r w:rsidR="004B6028" w:rsidRPr="004414D8">
        <w:rPr>
          <w:rFonts w:asciiTheme="majorBidi" w:hAnsiTheme="majorBidi" w:cstheme="majorBidi"/>
          <w:sz w:val="24"/>
          <w:szCs w:val="24"/>
        </w:rPr>
        <w:t>diwajibkan</w:t>
      </w:r>
      <w:proofErr w:type="spellEnd"/>
      <w:r w:rsidR="004B6028" w:rsidRPr="004414D8">
        <w:rPr>
          <w:rFonts w:asciiTheme="majorBidi" w:hAnsiTheme="majorBidi" w:cstheme="majorBidi"/>
          <w:sz w:val="24"/>
          <w:szCs w:val="24"/>
        </w:rPr>
        <w:t xml:space="preserve"> </w:t>
      </w:r>
      <w:proofErr w:type="spellStart"/>
      <w:r w:rsidR="004B6028" w:rsidRPr="004414D8">
        <w:rPr>
          <w:rFonts w:asciiTheme="majorBidi" w:hAnsiTheme="majorBidi" w:cstheme="majorBidi"/>
          <w:sz w:val="24"/>
          <w:szCs w:val="24"/>
        </w:rPr>
        <w:t>mencari</w:t>
      </w:r>
      <w:proofErr w:type="spellEnd"/>
      <w:r w:rsidR="004B6028" w:rsidRPr="004414D8">
        <w:rPr>
          <w:rFonts w:asciiTheme="majorBidi" w:hAnsiTheme="majorBidi" w:cstheme="majorBidi"/>
          <w:sz w:val="24"/>
          <w:szCs w:val="24"/>
        </w:rPr>
        <w:t xml:space="preserve"> </w:t>
      </w:r>
      <w:proofErr w:type="spellStart"/>
      <w:r w:rsidR="004B6028" w:rsidRPr="004414D8">
        <w:rPr>
          <w:rFonts w:asciiTheme="majorBidi" w:hAnsiTheme="majorBidi" w:cstheme="majorBidi"/>
          <w:sz w:val="24"/>
          <w:szCs w:val="24"/>
        </w:rPr>
        <w:t>rezeqi</w:t>
      </w:r>
      <w:proofErr w:type="spellEnd"/>
      <w:r w:rsidR="004B6028" w:rsidRPr="004414D8">
        <w:rPr>
          <w:rFonts w:asciiTheme="majorBidi" w:hAnsiTheme="majorBidi" w:cstheme="majorBidi"/>
          <w:sz w:val="24"/>
          <w:szCs w:val="24"/>
        </w:rPr>
        <w:t xml:space="preserve"> halal </w:t>
      </w:r>
      <w:proofErr w:type="spellStart"/>
      <w:r w:rsidR="004B6028" w:rsidRPr="004414D8">
        <w:rPr>
          <w:rFonts w:asciiTheme="majorBidi" w:hAnsiTheme="majorBidi" w:cstheme="majorBidi"/>
          <w:sz w:val="24"/>
          <w:szCs w:val="24"/>
        </w:rPr>
        <w:t>baik</w:t>
      </w:r>
      <w:proofErr w:type="spellEnd"/>
      <w:r w:rsidR="004B6028" w:rsidRPr="004414D8">
        <w:rPr>
          <w:rFonts w:asciiTheme="majorBidi" w:hAnsiTheme="majorBidi" w:cstheme="majorBidi"/>
          <w:sz w:val="24"/>
          <w:szCs w:val="24"/>
        </w:rPr>
        <w:t xml:space="preserve"> </w:t>
      </w:r>
      <w:proofErr w:type="spellStart"/>
      <w:r w:rsidR="004B6028" w:rsidRPr="004414D8">
        <w:rPr>
          <w:rFonts w:asciiTheme="majorBidi" w:hAnsiTheme="majorBidi" w:cstheme="majorBidi"/>
          <w:sz w:val="24"/>
          <w:szCs w:val="24"/>
        </w:rPr>
        <w:t>dari</w:t>
      </w:r>
      <w:proofErr w:type="spellEnd"/>
      <w:r w:rsidR="004B6028" w:rsidRPr="004414D8">
        <w:rPr>
          <w:rFonts w:asciiTheme="majorBidi" w:hAnsiTheme="majorBidi" w:cstheme="majorBidi"/>
          <w:sz w:val="24"/>
          <w:szCs w:val="24"/>
        </w:rPr>
        <w:t xml:space="preserve"> </w:t>
      </w:r>
      <w:proofErr w:type="spellStart"/>
      <w:r w:rsidR="004B6028" w:rsidRPr="004414D8">
        <w:rPr>
          <w:rFonts w:asciiTheme="majorBidi" w:hAnsiTheme="majorBidi" w:cstheme="majorBidi"/>
          <w:sz w:val="24"/>
          <w:szCs w:val="24"/>
        </w:rPr>
        <w:t>sadang</w:t>
      </w:r>
      <w:proofErr w:type="spellEnd"/>
      <w:r w:rsidR="004B6028" w:rsidRPr="004414D8">
        <w:rPr>
          <w:rFonts w:asciiTheme="majorBidi" w:hAnsiTheme="majorBidi" w:cstheme="majorBidi"/>
          <w:sz w:val="24"/>
          <w:szCs w:val="24"/>
        </w:rPr>
        <w:t xml:space="preserve"> </w:t>
      </w:r>
      <w:proofErr w:type="spellStart"/>
      <w:r w:rsidR="004B6028" w:rsidRPr="004414D8">
        <w:rPr>
          <w:rFonts w:asciiTheme="majorBidi" w:hAnsiTheme="majorBidi" w:cstheme="majorBidi"/>
          <w:sz w:val="24"/>
          <w:szCs w:val="24"/>
        </w:rPr>
        <w:t>pangan</w:t>
      </w:r>
      <w:proofErr w:type="spellEnd"/>
      <w:r w:rsidR="004B6028" w:rsidRPr="004414D8">
        <w:rPr>
          <w:rFonts w:asciiTheme="majorBidi" w:hAnsiTheme="majorBidi" w:cstheme="majorBidi"/>
          <w:sz w:val="24"/>
          <w:szCs w:val="24"/>
        </w:rPr>
        <w:t xml:space="preserve"> dan </w:t>
      </w:r>
      <w:proofErr w:type="spellStart"/>
      <w:r w:rsidR="004B6028" w:rsidRPr="004414D8">
        <w:rPr>
          <w:rFonts w:asciiTheme="majorBidi" w:hAnsiTheme="majorBidi" w:cstheme="majorBidi"/>
          <w:sz w:val="24"/>
          <w:szCs w:val="24"/>
        </w:rPr>
        <w:t>papan</w:t>
      </w:r>
      <w:proofErr w:type="spellEnd"/>
      <w:r w:rsidR="004B6028" w:rsidRPr="004414D8">
        <w:rPr>
          <w:rFonts w:asciiTheme="majorBidi" w:hAnsiTheme="majorBidi" w:cstheme="majorBidi"/>
          <w:sz w:val="24"/>
          <w:szCs w:val="24"/>
        </w:rPr>
        <w:t>.</w:t>
      </w:r>
      <w:r w:rsidR="009A142E" w:rsidRPr="004414D8">
        <w:rPr>
          <w:rFonts w:asciiTheme="majorBidi" w:hAnsiTheme="majorBidi" w:cstheme="majorBidi"/>
          <w:sz w:val="24"/>
          <w:szCs w:val="24"/>
        </w:rPr>
        <w:t xml:space="preserve"> Pada </w:t>
      </w:r>
      <w:proofErr w:type="spellStart"/>
      <w:r w:rsidR="009A142E" w:rsidRPr="004414D8">
        <w:rPr>
          <w:rFonts w:asciiTheme="majorBidi" w:hAnsiTheme="majorBidi" w:cstheme="majorBidi"/>
          <w:sz w:val="24"/>
          <w:szCs w:val="24"/>
        </w:rPr>
        <w:t>muamalat</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diwajibkan</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memiliki</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akad-akad</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bermatlamat</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dalam</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memenuhi</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kebutuhan</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manusia</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dalam</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hal</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perdaganagn</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kerjasama</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sewa</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memyewa</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memberikan</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anggunan</w:t>
      </w:r>
      <w:proofErr w:type="spellEnd"/>
      <w:r w:rsidR="009A142E" w:rsidRPr="004414D8">
        <w:rPr>
          <w:rFonts w:asciiTheme="majorBidi" w:hAnsiTheme="majorBidi" w:cstheme="majorBidi"/>
          <w:sz w:val="24"/>
          <w:szCs w:val="24"/>
        </w:rPr>
        <w:t xml:space="preserve"> dan </w:t>
      </w:r>
      <w:proofErr w:type="spellStart"/>
      <w:r w:rsidR="009A142E" w:rsidRPr="004414D8">
        <w:rPr>
          <w:rFonts w:asciiTheme="majorBidi" w:hAnsiTheme="majorBidi" w:cstheme="majorBidi"/>
          <w:sz w:val="24"/>
          <w:szCs w:val="24"/>
        </w:rPr>
        <w:t>sebagainya</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Kemudian</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dalam</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keseksaan</w:t>
      </w:r>
      <w:proofErr w:type="spellEnd"/>
      <w:r w:rsidR="009A142E" w:rsidRPr="004414D8">
        <w:rPr>
          <w:rFonts w:asciiTheme="majorBidi" w:hAnsiTheme="majorBidi" w:cstheme="majorBidi"/>
          <w:sz w:val="24"/>
          <w:szCs w:val="24"/>
        </w:rPr>
        <w:t xml:space="preserve"> pada </w:t>
      </w:r>
      <w:proofErr w:type="spellStart"/>
      <w:r w:rsidR="009A142E" w:rsidRPr="004414D8">
        <w:rPr>
          <w:rFonts w:asciiTheme="majorBidi" w:hAnsiTheme="majorBidi" w:cstheme="majorBidi"/>
          <w:sz w:val="24"/>
          <w:szCs w:val="24"/>
        </w:rPr>
        <w:t>hak</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waris</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untuk</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menolak</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hukum</w:t>
      </w:r>
      <w:proofErr w:type="spellEnd"/>
      <w:r w:rsidR="009A142E" w:rsidRPr="004414D8">
        <w:rPr>
          <w:rFonts w:asciiTheme="majorBidi" w:hAnsiTheme="majorBidi" w:cstheme="majorBidi"/>
          <w:sz w:val="24"/>
          <w:szCs w:val="24"/>
        </w:rPr>
        <w:t xml:space="preserve"> hudud </w:t>
      </w:r>
      <w:proofErr w:type="spellStart"/>
      <w:r w:rsidR="009A142E" w:rsidRPr="004414D8">
        <w:rPr>
          <w:rFonts w:asciiTheme="majorBidi" w:hAnsiTheme="majorBidi" w:cstheme="majorBidi"/>
          <w:sz w:val="24"/>
          <w:szCs w:val="24"/>
        </w:rPr>
        <w:t>dengan</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dasar</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subhat</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dalam</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membalas</w:t>
      </w:r>
      <w:proofErr w:type="spellEnd"/>
      <w:r w:rsidR="009A142E" w:rsidRPr="004414D8">
        <w:rPr>
          <w:rFonts w:asciiTheme="majorBidi" w:hAnsiTheme="majorBidi" w:cstheme="majorBidi"/>
          <w:sz w:val="24"/>
          <w:szCs w:val="24"/>
        </w:rPr>
        <w:t xml:space="preserve"> </w:t>
      </w:r>
      <w:proofErr w:type="spellStart"/>
      <w:r w:rsidR="009A142E" w:rsidRPr="004414D8">
        <w:rPr>
          <w:rFonts w:asciiTheme="majorBidi" w:hAnsiTheme="majorBidi" w:cstheme="majorBidi"/>
          <w:sz w:val="24"/>
          <w:szCs w:val="24"/>
        </w:rPr>
        <w:t>pembunuh</w:t>
      </w:r>
      <w:proofErr w:type="spellEnd"/>
      <w:r w:rsidR="009A142E" w:rsidRPr="004414D8">
        <w:rPr>
          <w:rFonts w:asciiTheme="majorBidi" w:hAnsiTheme="majorBidi" w:cstheme="majorBidi"/>
          <w:sz w:val="24"/>
          <w:szCs w:val="24"/>
        </w:rPr>
        <w:t>.</w:t>
      </w:r>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Sehingga</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mashalahh</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hajiyat</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ini</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bila</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tidak</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terpenuhi</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tidak</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akan</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meninmbulakn</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ketimpangan</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hidup</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namun</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menyebabkan</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kesukaran</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maupun</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kesulitan</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saja</w:t>
      </w:r>
      <w:proofErr w:type="spellEnd"/>
      <w:r w:rsidR="00780A6B" w:rsidRPr="004414D8">
        <w:rPr>
          <w:rFonts w:asciiTheme="majorBidi" w:hAnsiTheme="majorBidi" w:cstheme="majorBidi"/>
          <w:sz w:val="24"/>
          <w:szCs w:val="24"/>
        </w:rPr>
        <w:t xml:space="preserve">. Hal </w:t>
      </w:r>
      <w:proofErr w:type="spellStart"/>
      <w:r w:rsidR="00780A6B" w:rsidRPr="004414D8">
        <w:rPr>
          <w:rFonts w:asciiTheme="majorBidi" w:hAnsiTheme="majorBidi" w:cstheme="majorBidi"/>
          <w:sz w:val="24"/>
          <w:szCs w:val="24"/>
        </w:rPr>
        <w:t>ini</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maslahah</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dahuriyat</w:t>
      </w:r>
      <w:proofErr w:type="spellEnd"/>
      <w:r w:rsidR="00780A6B" w:rsidRPr="004414D8">
        <w:rPr>
          <w:rFonts w:asciiTheme="majorBidi" w:hAnsiTheme="majorBidi" w:cstheme="majorBidi"/>
          <w:sz w:val="24"/>
          <w:szCs w:val="24"/>
        </w:rPr>
        <w:t xml:space="preserve"> </w:t>
      </w:r>
      <w:proofErr w:type="spellStart"/>
      <w:r w:rsidR="00780A6B" w:rsidRPr="004414D8">
        <w:rPr>
          <w:rFonts w:asciiTheme="majorBidi" w:hAnsiTheme="majorBidi" w:cstheme="majorBidi"/>
          <w:sz w:val="24"/>
          <w:szCs w:val="24"/>
        </w:rPr>
        <w:t>lebih</w:t>
      </w:r>
      <w:proofErr w:type="spellEnd"/>
      <w:r w:rsidR="00780A6B" w:rsidRPr="004414D8">
        <w:rPr>
          <w:rFonts w:asciiTheme="majorBidi" w:hAnsiTheme="majorBidi" w:cstheme="majorBidi"/>
          <w:sz w:val="24"/>
          <w:szCs w:val="24"/>
        </w:rPr>
        <w:t xml:space="preserve"> di </w:t>
      </w:r>
      <w:proofErr w:type="spellStart"/>
      <w:r w:rsidR="00780A6B" w:rsidRPr="004414D8">
        <w:rPr>
          <w:rFonts w:asciiTheme="majorBidi" w:hAnsiTheme="majorBidi" w:cstheme="majorBidi"/>
          <w:sz w:val="24"/>
          <w:szCs w:val="24"/>
        </w:rPr>
        <w:t>kedepankan</w:t>
      </w:r>
      <w:proofErr w:type="spellEnd"/>
      <w:r w:rsidR="00780A6B" w:rsidRPr="004414D8">
        <w:rPr>
          <w:rFonts w:asciiTheme="majorBidi" w:hAnsiTheme="majorBidi" w:cstheme="majorBidi"/>
          <w:sz w:val="24"/>
          <w:szCs w:val="24"/>
        </w:rPr>
        <w:t>.</w:t>
      </w:r>
    </w:p>
    <w:p w14:paraId="147EFF75" w14:textId="5B26B309" w:rsidR="000F53D8" w:rsidRPr="000F53D8" w:rsidRDefault="00780A6B" w:rsidP="009F4FCB">
      <w:pPr>
        <w:pStyle w:val="ListParagraph"/>
        <w:numPr>
          <w:ilvl w:val="0"/>
          <w:numId w:val="2"/>
        </w:numPr>
        <w:spacing w:line="276" w:lineRule="auto"/>
        <w:jc w:val="both"/>
        <w:rPr>
          <w:rFonts w:asciiTheme="majorBidi" w:hAnsiTheme="majorBidi" w:cstheme="majorBidi"/>
          <w:sz w:val="24"/>
          <w:szCs w:val="24"/>
        </w:rPr>
      </w:pPr>
      <w:r w:rsidRPr="004414D8">
        <w:rPr>
          <w:rFonts w:asciiTheme="majorBidi" w:hAnsiTheme="majorBidi" w:cstheme="majorBidi"/>
          <w:sz w:val="24"/>
          <w:szCs w:val="24"/>
        </w:rPr>
        <w:t>Al-</w:t>
      </w:r>
      <w:proofErr w:type="spellStart"/>
      <w:r w:rsidRPr="004414D8">
        <w:rPr>
          <w:rFonts w:asciiTheme="majorBidi" w:hAnsiTheme="majorBidi" w:cstheme="majorBidi"/>
          <w:sz w:val="24"/>
          <w:szCs w:val="24"/>
        </w:rPr>
        <w:t>Maslahah</w:t>
      </w:r>
      <w:proofErr w:type="spellEnd"/>
      <w:r w:rsidRPr="004414D8">
        <w:rPr>
          <w:rFonts w:asciiTheme="majorBidi" w:hAnsiTheme="majorBidi" w:cstheme="majorBidi"/>
          <w:sz w:val="24"/>
          <w:szCs w:val="24"/>
        </w:rPr>
        <w:t xml:space="preserve"> al-</w:t>
      </w:r>
      <w:proofErr w:type="spellStart"/>
      <w:r w:rsidRPr="004414D8">
        <w:rPr>
          <w:rFonts w:asciiTheme="majorBidi" w:hAnsiTheme="majorBidi" w:cstheme="majorBidi"/>
          <w:sz w:val="24"/>
          <w:szCs w:val="24"/>
        </w:rPr>
        <w:t>Tahsiniyyat</w:t>
      </w:r>
      <w:proofErr w:type="spellEnd"/>
      <w:r w:rsidR="004414D8" w:rsidRPr="004414D8">
        <w:rPr>
          <w:rFonts w:asciiTheme="majorBidi" w:hAnsiTheme="majorBidi" w:cstheme="majorBidi"/>
          <w:sz w:val="24"/>
          <w:szCs w:val="24"/>
        </w:rPr>
        <w:t>,</w:t>
      </w:r>
      <w:r w:rsidR="007F1246">
        <w:rPr>
          <w:rFonts w:asciiTheme="majorBidi" w:hAnsiTheme="majorBidi" w:cstheme="majorBidi"/>
          <w:sz w:val="24"/>
          <w:szCs w:val="24"/>
        </w:rPr>
        <w:t xml:space="preserve"> </w:t>
      </w:r>
      <w:proofErr w:type="spellStart"/>
      <w:r w:rsidR="007F1246">
        <w:rPr>
          <w:rFonts w:asciiTheme="majorBidi" w:hAnsiTheme="majorBidi" w:cstheme="majorBidi"/>
          <w:sz w:val="24"/>
          <w:szCs w:val="24"/>
        </w:rPr>
        <w:t>yakni</w:t>
      </w:r>
      <w:proofErr w:type="spellEnd"/>
      <w:r w:rsidR="000F53D8">
        <w:rPr>
          <w:rFonts w:asciiTheme="majorBidi" w:hAnsiTheme="majorBidi" w:cstheme="majorBidi"/>
          <w:sz w:val="24"/>
          <w:szCs w:val="24"/>
        </w:rPr>
        <w:t xml:space="preserve"> </w:t>
      </w:r>
      <w:proofErr w:type="spellStart"/>
      <w:r w:rsidR="000F53D8">
        <w:rPr>
          <w:rFonts w:asciiTheme="majorBidi" w:hAnsiTheme="majorBidi" w:cstheme="majorBidi"/>
          <w:sz w:val="24"/>
          <w:szCs w:val="24"/>
        </w:rPr>
        <w:t>m</w:t>
      </w:r>
      <w:r w:rsidR="000F53D8" w:rsidRPr="000F53D8">
        <w:rPr>
          <w:rFonts w:asciiTheme="majorBidi" w:hAnsiTheme="majorBidi" w:cstheme="majorBidi"/>
          <w:sz w:val="24"/>
          <w:szCs w:val="24"/>
        </w:rPr>
        <w:t>aslahah</w:t>
      </w:r>
      <w:proofErr w:type="spellEnd"/>
      <w:r w:rsidR="000F53D8" w:rsidRPr="000F53D8">
        <w:rPr>
          <w:rFonts w:asciiTheme="majorBidi" w:hAnsiTheme="majorBidi" w:cstheme="majorBidi"/>
          <w:sz w:val="24"/>
          <w:szCs w:val="24"/>
        </w:rPr>
        <w:t xml:space="preserve"> yang </w:t>
      </w:r>
      <w:proofErr w:type="spellStart"/>
      <w:r w:rsidR="000F53D8" w:rsidRPr="000F53D8">
        <w:rPr>
          <w:rFonts w:asciiTheme="majorBidi" w:hAnsiTheme="majorBidi" w:cstheme="majorBidi"/>
          <w:sz w:val="24"/>
          <w:szCs w:val="24"/>
        </w:rPr>
        <w:t>dimana</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jika</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ditinggalkann</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hanya</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tidak</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enak</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dipandnag</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saja</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tidak</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sampai</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kepada</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kepincangan</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hidup</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seperti</w:t>
      </w:r>
      <w:proofErr w:type="spellEnd"/>
      <w:r w:rsidR="000F53D8" w:rsidRPr="000F53D8">
        <w:rPr>
          <w:rFonts w:asciiTheme="majorBidi" w:hAnsiTheme="majorBidi" w:cstheme="majorBidi"/>
          <w:sz w:val="24"/>
          <w:szCs w:val="24"/>
        </w:rPr>
        <w:t xml:space="preserve"> pada </w:t>
      </w:r>
      <w:proofErr w:type="spellStart"/>
      <w:r w:rsidR="000F53D8" w:rsidRPr="000F53D8">
        <w:rPr>
          <w:rFonts w:asciiTheme="majorBidi" w:hAnsiTheme="majorBidi" w:cstheme="majorBidi"/>
          <w:sz w:val="24"/>
          <w:szCs w:val="24"/>
        </w:rPr>
        <w:t>maslahah</w:t>
      </w:r>
      <w:proofErr w:type="spellEnd"/>
      <w:r w:rsidR="000F53D8" w:rsidRPr="000F53D8">
        <w:rPr>
          <w:rFonts w:asciiTheme="majorBidi" w:hAnsiTheme="majorBidi" w:cstheme="majorBidi"/>
          <w:sz w:val="24"/>
          <w:szCs w:val="24"/>
        </w:rPr>
        <w:t xml:space="preserve"> yang </w:t>
      </w:r>
      <w:proofErr w:type="spellStart"/>
      <w:r w:rsidR="000F53D8" w:rsidRPr="000F53D8">
        <w:rPr>
          <w:rFonts w:asciiTheme="majorBidi" w:hAnsiTheme="majorBidi" w:cstheme="majorBidi"/>
          <w:sz w:val="24"/>
          <w:szCs w:val="24"/>
        </w:rPr>
        <w:t>dahuriyyat</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sebab</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hal</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ini</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diperlukan</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dalam</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memelihara</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marwah</w:t>
      </w:r>
      <w:proofErr w:type="spellEnd"/>
      <w:r w:rsidR="000F53D8" w:rsidRPr="000F53D8">
        <w:rPr>
          <w:rFonts w:asciiTheme="majorBidi" w:hAnsiTheme="majorBidi" w:cstheme="majorBidi"/>
          <w:sz w:val="24"/>
          <w:szCs w:val="24"/>
        </w:rPr>
        <w:t xml:space="preserve"> yang </w:t>
      </w:r>
      <w:proofErr w:type="spellStart"/>
      <w:r w:rsidR="000F53D8" w:rsidRPr="000F53D8">
        <w:rPr>
          <w:rFonts w:asciiTheme="majorBidi" w:hAnsiTheme="majorBidi" w:cstheme="majorBidi"/>
          <w:sz w:val="24"/>
          <w:szCs w:val="24"/>
        </w:rPr>
        <w:t>dikehendaki</w:t>
      </w:r>
      <w:proofErr w:type="spellEnd"/>
      <w:r w:rsidR="000F53D8" w:rsidRPr="000F53D8">
        <w:rPr>
          <w:rFonts w:asciiTheme="majorBidi" w:hAnsiTheme="majorBidi" w:cstheme="majorBidi"/>
          <w:sz w:val="24"/>
          <w:szCs w:val="24"/>
        </w:rPr>
        <w:t xml:space="preserve"> pada </w:t>
      </w:r>
      <w:proofErr w:type="spellStart"/>
      <w:r w:rsidR="000F53D8" w:rsidRPr="000F53D8">
        <w:rPr>
          <w:rFonts w:asciiTheme="majorBidi" w:hAnsiTheme="majorBidi" w:cstheme="majorBidi"/>
          <w:sz w:val="24"/>
          <w:szCs w:val="24"/>
        </w:rPr>
        <w:t>kebiasaan-kebiasaan</w:t>
      </w:r>
      <w:proofErr w:type="spellEnd"/>
      <w:r w:rsidR="000F53D8" w:rsidRPr="000F53D8">
        <w:rPr>
          <w:rFonts w:asciiTheme="majorBidi" w:hAnsiTheme="majorBidi" w:cstheme="majorBidi"/>
          <w:sz w:val="24"/>
          <w:szCs w:val="24"/>
        </w:rPr>
        <w:t xml:space="preserve"> yang </w:t>
      </w:r>
      <w:proofErr w:type="spellStart"/>
      <w:r w:rsidR="000F53D8" w:rsidRPr="000F53D8">
        <w:rPr>
          <w:rFonts w:asciiTheme="majorBidi" w:hAnsiTheme="majorBidi" w:cstheme="majorBidi"/>
          <w:sz w:val="24"/>
          <w:szCs w:val="24"/>
        </w:rPr>
        <w:t>baik</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dengan</w:t>
      </w:r>
      <w:proofErr w:type="spellEnd"/>
      <w:r w:rsidR="000F53D8" w:rsidRPr="000F53D8">
        <w:rPr>
          <w:rFonts w:asciiTheme="majorBidi" w:hAnsiTheme="majorBidi" w:cstheme="majorBidi"/>
          <w:sz w:val="24"/>
          <w:szCs w:val="24"/>
        </w:rPr>
        <w:t xml:space="preserve"> </w:t>
      </w:r>
      <w:proofErr w:type="spellStart"/>
      <w:r w:rsidR="000F53D8" w:rsidRPr="000F53D8">
        <w:rPr>
          <w:rFonts w:asciiTheme="majorBidi" w:hAnsiTheme="majorBidi" w:cstheme="majorBidi"/>
          <w:sz w:val="24"/>
          <w:szCs w:val="24"/>
        </w:rPr>
        <w:t>citra</w:t>
      </w:r>
      <w:proofErr w:type="spellEnd"/>
      <w:r w:rsidR="000F53D8" w:rsidRPr="000F53D8">
        <w:rPr>
          <w:rFonts w:asciiTheme="majorBidi" w:hAnsiTheme="majorBidi" w:cstheme="majorBidi"/>
          <w:sz w:val="24"/>
          <w:szCs w:val="24"/>
        </w:rPr>
        <w:t xml:space="preserve"> yang </w:t>
      </w:r>
      <w:proofErr w:type="spellStart"/>
      <w:r w:rsidR="000F53D8" w:rsidRPr="000F53D8">
        <w:rPr>
          <w:rFonts w:asciiTheme="majorBidi" w:hAnsiTheme="majorBidi" w:cstheme="majorBidi"/>
          <w:sz w:val="24"/>
          <w:szCs w:val="24"/>
        </w:rPr>
        <w:t>mulia</w:t>
      </w:r>
      <w:proofErr w:type="spellEnd"/>
      <w:r w:rsidR="000F53D8" w:rsidRPr="000F53D8">
        <w:rPr>
          <w:rFonts w:asciiTheme="majorBidi" w:hAnsiTheme="majorBidi" w:cstheme="majorBidi"/>
          <w:sz w:val="24"/>
          <w:szCs w:val="24"/>
        </w:rPr>
        <w:t xml:space="preserve">. </w:t>
      </w:r>
    </w:p>
    <w:p w14:paraId="477BAB75" w14:textId="0822A8EE" w:rsidR="002B628F" w:rsidRPr="002B628F" w:rsidRDefault="00CB1406" w:rsidP="002B628F">
      <w:pPr>
        <w:spacing w:line="276" w:lineRule="auto"/>
        <w:ind w:left="720" w:firstLine="300"/>
        <w:jc w:val="both"/>
        <w:rPr>
          <w:rFonts w:asciiTheme="majorBidi" w:hAnsiTheme="majorBidi" w:cstheme="majorBidi"/>
          <w:sz w:val="24"/>
          <w:szCs w:val="24"/>
        </w:rPr>
      </w:pPr>
      <w:proofErr w:type="spellStart"/>
      <w:r>
        <w:rPr>
          <w:rFonts w:asciiTheme="majorBidi" w:hAnsiTheme="majorBidi" w:cstheme="majorBidi"/>
          <w:sz w:val="24"/>
          <w:szCs w:val="24"/>
        </w:rPr>
        <w:t>Sementara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sidRPr="00CB1406">
        <w:rPr>
          <w:rFonts w:asciiTheme="majorBidi" w:hAnsiTheme="majorBidi" w:cstheme="majorBidi"/>
          <w:sz w:val="24"/>
          <w:szCs w:val="24"/>
        </w:rPr>
        <w:t xml:space="preserve"> </w:t>
      </w:r>
      <w:proofErr w:type="spellStart"/>
      <w:r w:rsidRPr="00CB1406">
        <w:rPr>
          <w:rFonts w:asciiTheme="majorBidi" w:hAnsiTheme="majorBidi" w:cstheme="majorBidi"/>
          <w:sz w:val="24"/>
          <w:szCs w:val="24"/>
        </w:rPr>
        <w:t>mengkat</w:t>
      </w:r>
      <w:proofErr w:type="spellEnd"/>
      <w:r w:rsidRPr="00CB1406">
        <w:rPr>
          <w:rFonts w:asciiTheme="majorBidi" w:hAnsiTheme="majorBidi" w:cstheme="majorBidi"/>
          <w:sz w:val="24"/>
          <w:szCs w:val="24"/>
        </w:rPr>
        <w:t xml:space="preserve"> </w:t>
      </w:r>
      <w:proofErr w:type="spellStart"/>
      <w:r w:rsidRPr="00CB1406">
        <w:rPr>
          <w:rFonts w:asciiTheme="majorBidi" w:hAnsiTheme="majorBidi" w:cstheme="majorBidi"/>
          <w:sz w:val="24"/>
          <w:szCs w:val="24"/>
        </w:rPr>
        <w:t>marwah</w:t>
      </w:r>
      <w:proofErr w:type="spellEnd"/>
      <w:r w:rsidRPr="00CB1406">
        <w:rPr>
          <w:rFonts w:asciiTheme="majorBidi" w:hAnsiTheme="majorBidi" w:cstheme="majorBidi"/>
          <w:sz w:val="24"/>
          <w:szCs w:val="24"/>
        </w:rPr>
        <w:t xml:space="preserve"> </w:t>
      </w:r>
      <w:proofErr w:type="spellStart"/>
      <w:r w:rsidRPr="00CB1406">
        <w:rPr>
          <w:rFonts w:asciiTheme="majorBidi" w:hAnsiTheme="majorBidi" w:cstheme="majorBidi"/>
          <w:sz w:val="24"/>
          <w:szCs w:val="24"/>
        </w:rPr>
        <w:t>dalam</w:t>
      </w:r>
      <w:proofErr w:type="spellEnd"/>
      <w:r w:rsidRPr="00CB1406">
        <w:rPr>
          <w:rFonts w:asciiTheme="majorBidi" w:hAnsiTheme="majorBidi" w:cstheme="majorBidi"/>
          <w:sz w:val="24"/>
          <w:szCs w:val="24"/>
        </w:rPr>
        <w:t xml:space="preserve"> </w:t>
      </w:r>
      <w:proofErr w:type="spellStart"/>
      <w:r w:rsidRPr="00CB1406">
        <w:rPr>
          <w:rFonts w:asciiTheme="majorBidi" w:hAnsiTheme="majorBidi" w:cstheme="majorBidi"/>
          <w:sz w:val="24"/>
          <w:szCs w:val="24"/>
        </w:rPr>
        <w:t>kebiasaan-kebiasaan</w:t>
      </w:r>
      <w:proofErr w:type="spellEnd"/>
      <w:r w:rsidRPr="00CB1406">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ahla</w:t>
      </w:r>
      <w:r w:rsidRPr="00CB1406">
        <w:rPr>
          <w:rFonts w:asciiTheme="majorBidi" w:hAnsiTheme="majorBidi" w:cstheme="majorBidi"/>
          <w:sz w:val="24"/>
          <w:szCs w:val="24"/>
        </w:rPr>
        <w:t>k</w:t>
      </w:r>
      <w:proofErr w:type="spellEnd"/>
      <w:r w:rsidRPr="00CB1406">
        <w:rPr>
          <w:rFonts w:asciiTheme="majorBidi" w:hAnsiTheme="majorBidi" w:cstheme="majorBidi"/>
          <w:sz w:val="24"/>
          <w:szCs w:val="24"/>
        </w:rPr>
        <w:t xml:space="preserve"> yang </w:t>
      </w:r>
      <w:proofErr w:type="spellStart"/>
      <w:r w:rsidRPr="00CB1406">
        <w:rPr>
          <w:rFonts w:asciiTheme="majorBidi" w:hAnsiTheme="majorBidi" w:cstheme="majorBidi"/>
          <w:sz w:val="24"/>
          <w:szCs w:val="24"/>
        </w:rPr>
        <w:t>bagus</w:t>
      </w:r>
      <w:proofErr w:type="spellEnd"/>
      <w:r w:rsidRPr="00CB1406">
        <w:rPr>
          <w:rFonts w:asciiTheme="majorBidi" w:hAnsiTheme="majorBidi" w:cstheme="majorBidi"/>
          <w:sz w:val="24"/>
          <w:szCs w:val="24"/>
        </w:rPr>
        <w:t xml:space="preserve"> </w:t>
      </w:r>
      <w:proofErr w:type="spellStart"/>
      <w:r w:rsidRPr="00CB1406">
        <w:rPr>
          <w:rFonts w:asciiTheme="majorBidi" w:hAnsiTheme="majorBidi" w:cstheme="majorBidi"/>
          <w:sz w:val="24"/>
          <w:szCs w:val="24"/>
        </w:rPr>
        <w:t>serta</w:t>
      </w:r>
      <w:proofErr w:type="spellEnd"/>
      <w:r w:rsidRPr="00CB1406">
        <w:rPr>
          <w:rFonts w:asciiTheme="majorBidi" w:hAnsiTheme="majorBidi" w:cstheme="majorBidi"/>
          <w:sz w:val="24"/>
          <w:szCs w:val="24"/>
        </w:rPr>
        <w:t xml:space="preserve"> </w:t>
      </w:r>
      <w:proofErr w:type="spellStart"/>
      <w:r w:rsidRPr="00CB1406">
        <w:rPr>
          <w:rFonts w:asciiTheme="majorBidi" w:hAnsiTheme="majorBidi" w:cstheme="majorBidi"/>
          <w:sz w:val="24"/>
          <w:szCs w:val="24"/>
        </w:rPr>
        <w:t>kegiatan</w:t>
      </w:r>
      <w:proofErr w:type="spellEnd"/>
      <w:r w:rsidRPr="00CB1406">
        <w:rPr>
          <w:rFonts w:asciiTheme="majorBidi" w:hAnsiTheme="majorBidi" w:cstheme="majorBidi"/>
          <w:sz w:val="24"/>
          <w:szCs w:val="24"/>
        </w:rPr>
        <w:t xml:space="preserve"> yang </w:t>
      </w:r>
      <w:proofErr w:type="spellStart"/>
      <w:r w:rsidRPr="00CB1406">
        <w:rPr>
          <w:rFonts w:asciiTheme="majorBidi" w:hAnsiTheme="majorBidi" w:cstheme="majorBidi"/>
          <w:sz w:val="24"/>
          <w:szCs w:val="24"/>
        </w:rPr>
        <w:t>layak</w:t>
      </w:r>
      <w:proofErr w:type="spellEnd"/>
      <w:r w:rsidRPr="00CB1406">
        <w:rPr>
          <w:rFonts w:asciiTheme="majorBidi" w:hAnsiTheme="majorBidi" w:cstheme="majorBidi"/>
          <w:sz w:val="24"/>
          <w:szCs w:val="24"/>
        </w:rPr>
        <w:t xml:space="preserve"> </w:t>
      </w:r>
      <w:proofErr w:type="spellStart"/>
      <w:r w:rsidRPr="00CB1406">
        <w:rPr>
          <w:rFonts w:asciiTheme="majorBidi" w:hAnsiTheme="majorBidi" w:cstheme="majorBidi"/>
          <w:sz w:val="24"/>
          <w:szCs w:val="24"/>
        </w:rPr>
        <w:t>hal</w:t>
      </w:r>
      <w:proofErr w:type="spellEnd"/>
      <w:r w:rsidRPr="00CB1406">
        <w:rPr>
          <w:rFonts w:asciiTheme="majorBidi" w:hAnsiTheme="majorBidi" w:cstheme="majorBidi"/>
          <w:sz w:val="24"/>
          <w:szCs w:val="24"/>
        </w:rPr>
        <w:t xml:space="preserve"> </w:t>
      </w:r>
      <w:proofErr w:type="spellStart"/>
      <w:r w:rsidRPr="00CB1406">
        <w:rPr>
          <w:rFonts w:asciiTheme="majorBidi" w:hAnsiTheme="majorBidi" w:cstheme="majorBidi"/>
          <w:sz w:val="24"/>
          <w:szCs w:val="24"/>
        </w:rPr>
        <w:t>ini</w:t>
      </w:r>
      <w:proofErr w:type="spellEnd"/>
      <w:r w:rsidRPr="00CB1406">
        <w:rPr>
          <w:rFonts w:asciiTheme="majorBidi" w:hAnsiTheme="majorBidi" w:cstheme="majorBidi"/>
          <w:sz w:val="24"/>
          <w:szCs w:val="24"/>
        </w:rPr>
        <w:t xml:space="preserve"> yang </w:t>
      </w:r>
      <w:proofErr w:type="spellStart"/>
      <w:r w:rsidRPr="00CB1406">
        <w:rPr>
          <w:rFonts w:asciiTheme="majorBidi" w:hAnsiTheme="majorBidi" w:cstheme="majorBidi"/>
          <w:sz w:val="24"/>
          <w:szCs w:val="24"/>
        </w:rPr>
        <w:t>dimaksud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tahsiniyyat</w:t>
      </w:r>
      <w:proofErr w:type="spellEnd"/>
      <w:r>
        <w:rPr>
          <w:rFonts w:asciiTheme="majorBidi" w:hAnsiTheme="majorBidi" w:cstheme="majorBidi"/>
          <w:sz w:val="24"/>
          <w:szCs w:val="24"/>
        </w:rPr>
        <w:t xml:space="preserve"> </w:t>
      </w:r>
      <w:r w:rsidRPr="00CB1406">
        <w:rPr>
          <w:rFonts w:asciiTheme="majorBidi" w:hAnsiTheme="majorBidi" w:cstheme="majorBidi"/>
          <w:sz w:val="24"/>
          <w:szCs w:val="24"/>
        </w:rPr>
        <w:t>oleh Muhammad Said</w:t>
      </w:r>
      <w:r w:rsidR="0082210E">
        <w:rPr>
          <w:rFonts w:asciiTheme="majorBidi" w:hAnsiTheme="majorBidi" w:cstheme="majorBidi"/>
          <w:sz w:val="24"/>
          <w:szCs w:val="24"/>
        </w:rPr>
        <w:t>.</w:t>
      </w:r>
      <w:r w:rsidR="002B628F" w:rsidRPr="002B628F">
        <w:rPr>
          <w:rFonts w:asciiTheme="majorBidi" w:hAnsiTheme="majorBidi" w:cstheme="majorBidi"/>
          <w:sz w:val="24"/>
          <w:szCs w:val="24"/>
        </w:rPr>
        <w:t xml:space="preserve"> Pada </w:t>
      </w:r>
      <w:proofErr w:type="spellStart"/>
      <w:r w:rsidR="002B628F" w:rsidRPr="002B628F">
        <w:rPr>
          <w:rFonts w:asciiTheme="majorBidi" w:hAnsiTheme="majorBidi" w:cstheme="majorBidi"/>
          <w:sz w:val="24"/>
          <w:szCs w:val="24"/>
        </w:rPr>
        <w:t>tingkatan</w:t>
      </w:r>
      <w:proofErr w:type="spellEnd"/>
      <w:r w:rsidR="002B628F" w:rsidRPr="002B628F">
        <w:rPr>
          <w:rFonts w:asciiTheme="majorBidi" w:hAnsiTheme="majorBidi" w:cstheme="majorBidi"/>
          <w:sz w:val="24"/>
          <w:szCs w:val="24"/>
        </w:rPr>
        <w:t xml:space="preserve"> </w:t>
      </w:r>
      <w:proofErr w:type="spellStart"/>
      <w:r w:rsidR="002B628F" w:rsidRPr="002B628F">
        <w:rPr>
          <w:rFonts w:asciiTheme="majorBidi" w:hAnsiTheme="majorBidi" w:cstheme="majorBidi"/>
          <w:sz w:val="24"/>
          <w:szCs w:val="24"/>
        </w:rPr>
        <w:t>keutamaan</w:t>
      </w:r>
      <w:proofErr w:type="spellEnd"/>
      <w:r w:rsidR="002B628F" w:rsidRPr="002B628F">
        <w:rPr>
          <w:rFonts w:asciiTheme="majorBidi" w:hAnsiTheme="majorBidi" w:cstheme="majorBidi"/>
          <w:sz w:val="24"/>
          <w:szCs w:val="24"/>
        </w:rPr>
        <w:t xml:space="preserve"> </w:t>
      </w:r>
      <w:proofErr w:type="spellStart"/>
      <w:r w:rsidR="002B628F" w:rsidRPr="002B628F">
        <w:rPr>
          <w:rFonts w:asciiTheme="majorBidi" w:hAnsiTheme="majorBidi" w:cstheme="majorBidi"/>
          <w:sz w:val="24"/>
          <w:szCs w:val="24"/>
        </w:rPr>
        <w:t>ibadah</w:t>
      </w:r>
      <w:proofErr w:type="spellEnd"/>
      <w:r w:rsidR="002B628F" w:rsidRPr="002B628F">
        <w:rPr>
          <w:rFonts w:asciiTheme="majorBidi" w:hAnsiTheme="majorBidi" w:cstheme="majorBidi"/>
          <w:sz w:val="24"/>
          <w:szCs w:val="24"/>
        </w:rPr>
        <w:t xml:space="preserve">, </w:t>
      </w:r>
      <w:proofErr w:type="spellStart"/>
      <w:r w:rsidR="002B628F" w:rsidRPr="002B628F">
        <w:rPr>
          <w:rFonts w:asciiTheme="majorBidi" w:hAnsiTheme="majorBidi" w:cstheme="majorBidi"/>
          <w:sz w:val="24"/>
          <w:szCs w:val="24"/>
        </w:rPr>
        <w:t>kebiasaan</w:t>
      </w:r>
      <w:proofErr w:type="spellEnd"/>
      <w:r w:rsidR="002B628F" w:rsidRPr="002B628F">
        <w:rPr>
          <w:rFonts w:asciiTheme="majorBidi" w:hAnsiTheme="majorBidi" w:cstheme="majorBidi"/>
          <w:sz w:val="24"/>
          <w:szCs w:val="24"/>
        </w:rPr>
        <w:t xml:space="preserve">, </w:t>
      </w:r>
      <w:proofErr w:type="spellStart"/>
      <w:r w:rsidR="002B628F" w:rsidRPr="002B628F">
        <w:rPr>
          <w:rFonts w:asciiTheme="majorBidi" w:hAnsiTheme="majorBidi" w:cstheme="majorBidi"/>
          <w:sz w:val="24"/>
          <w:szCs w:val="24"/>
        </w:rPr>
        <w:t>muamalah</w:t>
      </w:r>
      <w:proofErr w:type="spellEnd"/>
      <w:r w:rsidR="002B628F" w:rsidRPr="002B628F">
        <w:rPr>
          <w:rFonts w:asciiTheme="majorBidi" w:hAnsiTheme="majorBidi" w:cstheme="majorBidi"/>
          <w:sz w:val="24"/>
          <w:szCs w:val="24"/>
        </w:rPr>
        <w:t xml:space="preserve"> </w:t>
      </w:r>
      <w:proofErr w:type="spellStart"/>
      <w:r w:rsidR="002B628F" w:rsidRPr="002B628F">
        <w:rPr>
          <w:rFonts w:asciiTheme="majorBidi" w:hAnsiTheme="majorBidi" w:cstheme="majorBidi"/>
          <w:sz w:val="24"/>
          <w:szCs w:val="24"/>
        </w:rPr>
        <w:t>maupun</w:t>
      </w:r>
      <w:proofErr w:type="spellEnd"/>
      <w:r w:rsidR="002B628F" w:rsidRPr="002B628F">
        <w:rPr>
          <w:rFonts w:asciiTheme="majorBidi" w:hAnsiTheme="majorBidi" w:cstheme="majorBidi"/>
          <w:sz w:val="24"/>
          <w:szCs w:val="24"/>
        </w:rPr>
        <w:t xml:space="preserve"> </w:t>
      </w:r>
      <w:proofErr w:type="spellStart"/>
      <w:r w:rsidR="002B628F" w:rsidRPr="002B628F">
        <w:rPr>
          <w:rFonts w:asciiTheme="majorBidi" w:hAnsiTheme="majorBidi" w:cstheme="majorBidi"/>
          <w:sz w:val="24"/>
          <w:szCs w:val="24"/>
        </w:rPr>
        <w:t>jenayah</w:t>
      </w:r>
      <w:proofErr w:type="spellEnd"/>
      <w:r w:rsidR="002B628F" w:rsidRPr="002B628F">
        <w:rPr>
          <w:rFonts w:asciiTheme="majorBidi" w:hAnsiTheme="majorBidi" w:cstheme="majorBidi"/>
          <w:sz w:val="24"/>
          <w:szCs w:val="24"/>
        </w:rPr>
        <w:t xml:space="preserve"> pada </w:t>
      </w:r>
      <w:proofErr w:type="spellStart"/>
      <w:r w:rsidR="002B628F" w:rsidRPr="002B628F">
        <w:rPr>
          <w:rFonts w:asciiTheme="majorBidi" w:hAnsiTheme="majorBidi" w:cstheme="majorBidi"/>
          <w:sz w:val="24"/>
          <w:szCs w:val="24"/>
        </w:rPr>
        <w:t>teori</w:t>
      </w:r>
      <w:proofErr w:type="spellEnd"/>
      <w:r w:rsidR="002B628F" w:rsidRPr="002B628F">
        <w:rPr>
          <w:rFonts w:asciiTheme="majorBidi" w:hAnsiTheme="majorBidi" w:cstheme="majorBidi"/>
          <w:sz w:val="24"/>
          <w:szCs w:val="24"/>
        </w:rPr>
        <w:t xml:space="preserve"> </w:t>
      </w:r>
      <w:proofErr w:type="spellStart"/>
      <w:r w:rsidR="002B628F" w:rsidRPr="002B628F">
        <w:rPr>
          <w:rFonts w:asciiTheme="majorBidi" w:hAnsiTheme="majorBidi" w:cstheme="majorBidi"/>
          <w:sz w:val="24"/>
          <w:szCs w:val="24"/>
        </w:rPr>
        <w:t>maslahah</w:t>
      </w:r>
      <w:proofErr w:type="spellEnd"/>
      <w:r w:rsidR="002B628F" w:rsidRPr="002B628F">
        <w:rPr>
          <w:rFonts w:asciiTheme="majorBidi" w:hAnsiTheme="majorBidi" w:cstheme="majorBidi"/>
          <w:sz w:val="24"/>
          <w:szCs w:val="24"/>
        </w:rPr>
        <w:t xml:space="preserve"> </w:t>
      </w:r>
      <w:proofErr w:type="spellStart"/>
      <w:r w:rsidR="002B628F">
        <w:rPr>
          <w:rFonts w:asciiTheme="majorBidi" w:hAnsiTheme="majorBidi" w:cstheme="majorBidi"/>
          <w:sz w:val="24"/>
          <w:szCs w:val="24"/>
        </w:rPr>
        <w:t>t</w:t>
      </w:r>
      <w:r w:rsidR="002B628F" w:rsidRPr="002B628F">
        <w:rPr>
          <w:rFonts w:asciiTheme="majorBidi" w:hAnsiTheme="majorBidi" w:cstheme="majorBidi"/>
          <w:sz w:val="24"/>
          <w:szCs w:val="24"/>
        </w:rPr>
        <w:t>ahsiniyat</w:t>
      </w:r>
      <w:proofErr w:type="spellEnd"/>
      <w:r w:rsidR="002B628F" w:rsidRPr="002B628F">
        <w:rPr>
          <w:rFonts w:asciiTheme="majorBidi" w:hAnsiTheme="majorBidi" w:cstheme="majorBidi"/>
          <w:sz w:val="24"/>
          <w:szCs w:val="24"/>
        </w:rPr>
        <w:t xml:space="preserve"> </w:t>
      </w:r>
      <w:proofErr w:type="spellStart"/>
      <w:r w:rsidR="002B628F" w:rsidRPr="002B628F">
        <w:rPr>
          <w:rFonts w:asciiTheme="majorBidi" w:hAnsiTheme="majorBidi" w:cstheme="majorBidi"/>
          <w:sz w:val="24"/>
          <w:szCs w:val="24"/>
        </w:rPr>
        <w:t>menduduki</w:t>
      </w:r>
      <w:proofErr w:type="spellEnd"/>
      <w:r w:rsidR="002B628F" w:rsidRPr="002B628F">
        <w:rPr>
          <w:rFonts w:asciiTheme="majorBidi" w:hAnsiTheme="majorBidi" w:cstheme="majorBidi"/>
          <w:sz w:val="24"/>
          <w:szCs w:val="24"/>
        </w:rPr>
        <w:t xml:space="preserve"> </w:t>
      </w:r>
      <w:proofErr w:type="spellStart"/>
      <w:r w:rsidR="002B628F" w:rsidRPr="002B628F">
        <w:rPr>
          <w:rFonts w:asciiTheme="majorBidi" w:hAnsiTheme="majorBidi" w:cstheme="majorBidi"/>
          <w:sz w:val="24"/>
          <w:szCs w:val="24"/>
        </w:rPr>
        <w:t>posisi</w:t>
      </w:r>
      <w:proofErr w:type="spellEnd"/>
      <w:r w:rsidR="002B628F" w:rsidRPr="002B628F">
        <w:rPr>
          <w:rFonts w:asciiTheme="majorBidi" w:hAnsiTheme="majorBidi" w:cstheme="majorBidi"/>
          <w:sz w:val="24"/>
          <w:szCs w:val="24"/>
        </w:rPr>
        <w:t xml:space="preserve"> </w:t>
      </w:r>
      <w:proofErr w:type="spellStart"/>
      <w:r w:rsidR="002B628F" w:rsidRPr="002B628F">
        <w:rPr>
          <w:rFonts w:asciiTheme="majorBidi" w:hAnsiTheme="majorBidi" w:cstheme="majorBidi"/>
          <w:sz w:val="24"/>
          <w:szCs w:val="24"/>
        </w:rPr>
        <w:t>ketiga</w:t>
      </w:r>
      <w:proofErr w:type="spellEnd"/>
      <w:r w:rsidR="002B628F" w:rsidRPr="002B628F">
        <w:rPr>
          <w:rFonts w:asciiTheme="majorBidi" w:hAnsiTheme="majorBidi" w:cstheme="majorBidi"/>
          <w:sz w:val="24"/>
          <w:szCs w:val="24"/>
        </w:rPr>
        <w:t>.</w:t>
      </w:r>
    </w:p>
    <w:p w14:paraId="7F768300" w14:textId="1F728405" w:rsidR="0061246A" w:rsidRPr="007C431A" w:rsidRDefault="0061246A" w:rsidP="0061246A">
      <w:pPr>
        <w:spacing w:line="276" w:lineRule="auto"/>
        <w:ind w:left="720"/>
        <w:jc w:val="both"/>
        <w:rPr>
          <w:rFonts w:asciiTheme="majorBidi" w:hAnsiTheme="majorBidi" w:cstheme="majorBidi"/>
          <w:sz w:val="24"/>
          <w:szCs w:val="24"/>
        </w:rPr>
      </w:pPr>
      <w:r>
        <w:rPr>
          <w:rFonts w:asciiTheme="majorBidi" w:hAnsiTheme="majorBidi" w:cstheme="majorBidi"/>
          <w:sz w:val="24"/>
          <w:szCs w:val="24"/>
        </w:rPr>
        <w:t xml:space="preserve">          </w:t>
      </w:r>
      <w:r w:rsidRPr="007C431A">
        <w:rPr>
          <w:rFonts w:asciiTheme="majorBidi" w:hAnsiTheme="majorBidi" w:cstheme="majorBidi"/>
          <w:sz w:val="24"/>
          <w:szCs w:val="24"/>
        </w:rPr>
        <w:t xml:space="preserve">Di </w:t>
      </w:r>
      <w:proofErr w:type="spellStart"/>
      <w:r w:rsidRPr="007C431A">
        <w:rPr>
          <w:rFonts w:asciiTheme="majorBidi" w:hAnsiTheme="majorBidi" w:cstheme="majorBidi"/>
          <w:sz w:val="24"/>
          <w:szCs w:val="24"/>
        </w:rPr>
        <w:t>dalam</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kebiasaan</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makan</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maupun</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minum</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ada</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adab-adab</w:t>
      </w:r>
      <w:proofErr w:type="spellEnd"/>
      <w:r w:rsidRPr="007C431A">
        <w:rPr>
          <w:rFonts w:asciiTheme="majorBidi" w:hAnsiTheme="majorBidi" w:cstheme="majorBidi"/>
          <w:sz w:val="24"/>
          <w:szCs w:val="24"/>
        </w:rPr>
        <w:t xml:space="preserve"> yang </w:t>
      </w:r>
      <w:proofErr w:type="spellStart"/>
      <w:r w:rsidRPr="007C431A">
        <w:rPr>
          <w:rFonts w:asciiTheme="majorBidi" w:hAnsiTheme="majorBidi" w:cstheme="majorBidi"/>
          <w:sz w:val="24"/>
          <w:szCs w:val="24"/>
        </w:rPr>
        <w:t>diberlakukan</w:t>
      </w:r>
      <w:proofErr w:type="spellEnd"/>
      <w:r w:rsidRPr="007C431A">
        <w:rPr>
          <w:rFonts w:asciiTheme="majorBidi" w:hAnsiTheme="majorBidi" w:cstheme="majorBidi"/>
          <w:sz w:val="24"/>
          <w:szCs w:val="24"/>
        </w:rPr>
        <w:t xml:space="preserve"> oleh Islam </w:t>
      </w:r>
      <w:proofErr w:type="spellStart"/>
      <w:r w:rsidRPr="007C431A">
        <w:rPr>
          <w:rFonts w:asciiTheme="majorBidi" w:hAnsiTheme="majorBidi" w:cstheme="majorBidi"/>
          <w:sz w:val="24"/>
          <w:szCs w:val="24"/>
        </w:rPr>
        <w:t>yakni</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tidak</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boleh</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memakan</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hasil</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dari</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kekejian</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maupun</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kemudharatan</w:t>
      </w:r>
      <w:proofErr w:type="spellEnd"/>
      <w:r w:rsidRPr="007C431A">
        <w:rPr>
          <w:rFonts w:asciiTheme="majorBidi" w:hAnsiTheme="majorBidi" w:cstheme="majorBidi"/>
          <w:sz w:val="24"/>
          <w:szCs w:val="24"/>
        </w:rPr>
        <w:t xml:space="preserve">, juga </w:t>
      </w:r>
      <w:proofErr w:type="spellStart"/>
      <w:r w:rsidRPr="007C431A">
        <w:rPr>
          <w:rFonts w:asciiTheme="majorBidi" w:hAnsiTheme="majorBidi" w:cstheme="majorBidi"/>
          <w:sz w:val="24"/>
          <w:szCs w:val="24"/>
        </w:rPr>
        <w:lastRenderedPageBreak/>
        <w:t>tidak</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membolehkan</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berdagang</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b</w:t>
      </w:r>
      <w:r w:rsidR="009C7F81">
        <w:rPr>
          <w:rFonts w:asciiTheme="majorBidi" w:hAnsiTheme="majorBidi" w:cstheme="majorBidi"/>
          <w:sz w:val="24"/>
          <w:szCs w:val="24"/>
        </w:rPr>
        <w:t>enda</w:t>
      </w:r>
      <w:proofErr w:type="spellEnd"/>
      <w:r w:rsidR="009C7F81">
        <w:rPr>
          <w:rFonts w:asciiTheme="majorBidi" w:hAnsiTheme="majorBidi" w:cstheme="majorBidi"/>
          <w:sz w:val="24"/>
          <w:szCs w:val="24"/>
        </w:rPr>
        <w:t xml:space="preserve"> yang </w:t>
      </w:r>
      <w:proofErr w:type="spellStart"/>
      <w:r w:rsidR="009C7F81">
        <w:rPr>
          <w:rFonts w:asciiTheme="majorBidi" w:hAnsiTheme="majorBidi" w:cstheme="majorBidi"/>
          <w:sz w:val="24"/>
          <w:szCs w:val="24"/>
        </w:rPr>
        <w:t>mengandung</w:t>
      </w:r>
      <w:proofErr w:type="spellEnd"/>
      <w:r w:rsidR="009C7F81">
        <w:rPr>
          <w:rFonts w:asciiTheme="majorBidi" w:hAnsiTheme="majorBidi" w:cstheme="majorBidi"/>
          <w:sz w:val="24"/>
          <w:szCs w:val="24"/>
        </w:rPr>
        <w:t xml:space="preserve"> </w:t>
      </w:r>
      <w:proofErr w:type="spellStart"/>
      <w:r w:rsidRPr="007C431A">
        <w:rPr>
          <w:rFonts w:asciiTheme="majorBidi" w:hAnsiTheme="majorBidi" w:cstheme="majorBidi"/>
          <w:sz w:val="24"/>
          <w:szCs w:val="24"/>
        </w:rPr>
        <w:t>najis</w:t>
      </w:r>
      <w:proofErr w:type="spellEnd"/>
      <w:r w:rsidRPr="007C431A">
        <w:rPr>
          <w:rFonts w:asciiTheme="majorBidi" w:hAnsiTheme="majorBidi" w:cstheme="majorBidi"/>
          <w:sz w:val="24"/>
          <w:szCs w:val="24"/>
        </w:rPr>
        <w:t xml:space="preserve"> yang </w:t>
      </w:r>
      <w:proofErr w:type="spellStart"/>
      <w:r w:rsidRPr="007C431A">
        <w:rPr>
          <w:rFonts w:asciiTheme="majorBidi" w:hAnsiTheme="majorBidi" w:cstheme="majorBidi"/>
          <w:sz w:val="24"/>
          <w:szCs w:val="24"/>
        </w:rPr>
        <w:t>memudharatkan</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ju</w:t>
      </w:r>
      <w:r w:rsidR="009C7F81">
        <w:rPr>
          <w:rFonts w:asciiTheme="majorBidi" w:hAnsiTheme="majorBidi" w:cstheme="majorBidi"/>
          <w:sz w:val="24"/>
          <w:szCs w:val="24"/>
        </w:rPr>
        <w:t>al</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beli</w:t>
      </w:r>
      <w:proofErr w:type="spellEnd"/>
      <w:r w:rsidRPr="007C431A">
        <w:rPr>
          <w:rFonts w:asciiTheme="majorBidi" w:hAnsiTheme="majorBidi" w:cstheme="majorBidi"/>
          <w:sz w:val="24"/>
          <w:szCs w:val="24"/>
        </w:rPr>
        <w:t xml:space="preserve"> </w:t>
      </w:r>
      <w:r w:rsidR="009C7F81">
        <w:rPr>
          <w:rFonts w:asciiTheme="majorBidi" w:hAnsiTheme="majorBidi" w:cstheme="majorBidi"/>
          <w:sz w:val="24"/>
          <w:szCs w:val="24"/>
        </w:rPr>
        <w:t>pada</w:t>
      </w:r>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jula</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beli</w:t>
      </w:r>
      <w:proofErr w:type="spellEnd"/>
      <w:r w:rsidRPr="007C431A">
        <w:rPr>
          <w:rFonts w:asciiTheme="majorBidi" w:hAnsiTheme="majorBidi" w:cstheme="majorBidi"/>
          <w:sz w:val="24"/>
          <w:szCs w:val="24"/>
        </w:rPr>
        <w:t xml:space="preserve"> yang</w:t>
      </w:r>
      <w:r w:rsidR="009C7F81">
        <w:rPr>
          <w:rFonts w:asciiTheme="majorBidi" w:hAnsiTheme="majorBidi" w:cstheme="majorBidi"/>
          <w:sz w:val="24"/>
          <w:szCs w:val="24"/>
        </w:rPr>
        <w:t xml:space="preserve"> </w:t>
      </w:r>
      <w:proofErr w:type="spellStart"/>
      <w:r w:rsidR="009C7F81">
        <w:rPr>
          <w:rFonts w:asciiTheme="majorBidi" w:hAnsiTheme="majorBidi" w:cstheme="majorBidi"/>
          <w:sz w:val="24"/>
          <w:szCs w:val="24"/>
        </w:rPr>
        <w:t>telah</w:t>
      </w:r>
      <w:proofErr w:type="spellEnd"/>
      <w:r w:rsidR="009C7F81">
        <w:rPr>
          <w:rFonts w:asciiTheme="majorBidi" w:hAnsiTheme="majorBidi" w:cstheme="majorBidi"/>
          <w:sz w:val="24"/>
          <w:szCs w:val="24"/>
        </w:rPr>
        <w:t xml:space="preserve"> </w:t>
      </w:r>
      <w:proofErr w:type="spellStart"/>
      <w:r w:rsidR="009C7F81">
        <w:rPr>
          <w:rFonts w:asciiTheme="majorBidi" w:hAnsiTheme="majorBidi" w:cstheme="majorBidi"/>
          <w:sz w:val="24"/>
          <w:szCs w:val="24"/>
        </w:rPr>
        <w:t>diebli</w:t>
      </w:r>
      <w:proofErr w:type="spellEnd"/>
      <w:r w:rsidR="009C7F81">
        <w:rPr>
          <w:rFonts w:asciiTheme="majorBidi" w:hAnsiTheme="majorBidi" w:cstheme="majorBidi"/>
          <w:sz w:val="24"/>
          <w:szCs w:val="24"/>
        </w:rPr>
        <w:t xml:space="preserve"> oleh orang</w:t>
      </w:r>
      <w:r w:rsidRPr="007C431A">
        <w:rPr>
          <w:rFonts w:asciiTheme="majorBidi" w:hAnsiTheme="majorBidi" w:cstheme="majorBidi"/>
          <w:sz w:val="24"/>
          <w:szCs w:val="24"/>
        </w:rPr>
        <w:t xml:space="preserve"> lain dan juga </w:t>
      </w:r>
      <w:r w:rsidR="009C7F81">
        <w:rPr>
          <w:rFonts w:asciiTheme="majorBidi" w:hAnsiTheme="majorBidi" w:cstheme="majorBidi"/>
          <w:sz w:val="24"/>
          <w:szCs w:val="24"/>
        </w:rPr>
        <w:t xml:space="preserve">  </w:t>
      </w:r>
      <w:proofErr w:type="spellStart"/>
      <w:r w:rsidR="009C7F81">
        <w:rPr>
          <w:rFonts w:asciiTheme="majorBidi" w:hAnsiTheme="majorBidi" w:cstheme="majorBidi"/>
          <w:sz w:val="24"/>
          <w:szCs w:val="24"/>
        </w:rPr>
        <w:t>dilarang</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meminang</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wanita</w:t>
      </w:r>
      <w:proofErr w:type="spellEnd"/>
      <w:r w:rsidR="009C7F81">
        <w:rPr>
          <w:rFonts w:asciiTheme="majorBidi" w:hAnsiTheme="majorBidi" w:cstheme="majorBidi"/>
          <w:sz w:val="24"/>
          <w:szCs w:val="24"/>
        </w:rPr>
        <w:t xml:space="preserve"> </w:t>
      </w:r>
      <w:proofErr w:type="spellStart"/>
      <w:r w:rsidR="009C7F81">
        <w:rPr>
          <w:rFonts w:asciiTheme="majorBidi" w:hAnsiTheme="majorBidi" w:cstheme="majorBidi"/>
          <w:sz w:val="24"/>
          <w:szCs w:val="24"/>
        </w:rPr>
        <w:t>dalam</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pinangan</w:t>
      </w:r>
      <w:proofErr w:type="spellEnd"/>
      <w:r w:rsidRPr="007C431A">
        <w:rPr>
          <w:rFonts w:asciiTheme="majorBidi" w:hAnsiTheme="majorBidi" w:cstheme="majorBidi"/>
          <w:sz w:val="24"/>
          <w:szCs w:val="24"/>
        </w:rPr>
        <w:t xml:space="preserve"> orang lain.</w:t>
      </w:r>
      <w:r w:rsidR="009C7F81">
        <w:rPr>
          <w:rFonts w:asciiTheme="majorBidi" w:hAnsiTheme="majorBidi" w:cstheme="majorBidi"/>
          <w:sz w:val="24"/>
          <w:szCs w:val="24"/>
        </w:rPr>
        <w:t xml:space="preserve"> </w:t>
      </w:r>
      <w:r w:rsidR="00D84C27">
        <w:rPr>
          <w:rFonts w:asciiTheme="majorBidi" w:hAnsiTheme="majorBidi" w:cstheme="majorBidi"/>
          <w:sz w:val="24"/>
          <w:szCs w:val="24"/>
        </w:rPr>
        <w:fldChar w:fldCharType="begin" w:fldLock="1"/>
      </w:r>
      <w:r w:rsidR="00D84C27">
        <w:rPr>
          <w:rFonts w:asciiTheme="majorBidi" w:hAnsiTheme="majorBidi" w:cstheme="majorBidi"/>
          <w:sz w:val="24"/>
          <w:szCs w:val="24"/>
        </w:rPr>
        <w:instrText>ADDIN CSL_CITATION {"citationItems":[{"id":"ITEM-1","itemData":{"ISBN":"6028730483","author":[{"dropping-particle":"","family":"Ghazaly","given":"H Abd Rahman","non-dropping-particle":"","parse-names":false,"suffix":""}],"id":"ITEM-1","issued":{"date-parts":[["2016"]]},"publisher":"Prenada Media","title":"Fiqh muamalat","type":"book"},"uris":["http://www.mendeley.com/documents/?uuid=a03482cc-7e1f-4d73-b3b2-0d58a1daaf35"]}],"mendeley":{"formattedCitation":"(Ghazaly, 2016)","plainTextFormattedCitation":"(Ghazaly, 2016)","previouslyFormattedCitation":"(Ghazaly, 2016)"},"properties":{"noteIndex":0},"schema":"https://github.com/citation-style-language/schema/raw/master/csl-citation.json"}</w:instrText>
      </w:r>
      <w:r w:rsidR="00D84C27">
        <w:rPr>
          <w:rFonts w:asciiTheme="majorBidi" w:hAnsiTheme="majorBidi" w:cstheme="majorBidi"/>
          <w:sz w:val="24"/>
          <w:szCs w:val="24"/>
        </w:rPr>
        <w:fldChar w:fldCharType="separate"/>
      </w:r>
      <w:r w:rsidR="00D84C27" w:rsidRPr="00D84C27">
        <w:rPr>
          <w:rFonts w:asciiTheme="majorBidi" w:hAnsiTheme="majorBidi" w:cstheme="majorBidi"/>
          <w:noProof/>
          <w:sz w:val="24"/>
          <w:szCs w:val="24"/>
        </w:rPr>
        <w:t>(Ghazaly, 2016)</w:t>
      </w:r>
      <w:r w:rsidR="00D84C27">
        <w:rPr>
          <w:rFonts w:asciiTheme="majorBidi" w:hAnsiTheme="majorBidi" w:cstheme="majorBidi"/>
          <w:sz w:val="24"/>
          <w:szCs w:val="24"/>
        </w:rPr>
        <w:fldChar w:fldCharType="end"/>
      </w:r>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Menutup</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aurat</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ketika</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sholat</w:t>
      </w:r>
      <w:proofErr w:type="spellEnd"/>
      <w:r w:rsidRPr="007C431A">
        <w:rPr>
          <w:rFonts w:asciiTheme="majorBidi" w:hAnsiTheme="majorBidi" w:cstheme="majorBidi"/>
          <w:sz w:val="24"/>
          <w:szCs w:val="24"/>
        </w:rPr>
        <w:t xml:space="preserve"> dan </w:t>
      </w:r>
      <w:proofErr w:type="spellStart"/>
      <w:r w:rsidRPr="007C431A">
        <w:rPr>
          <w:rFonts w:asciiTheme="majorBidi" w:hAnsiTheme="majorBidi" w:cstheme="majorBidi"/>
          <w:sz w:val="24"/>
          <w:szCs w:val="24"/>
        </w:rPr>
        <w:t>mewajibkan</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bersuci</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terlebih</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dahulu</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hal</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ini</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berkaitan</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dengan</w:t>
      </w:r>
      <w:proofErr w:type="spellEnd"/>
      <w:r w:rsidRPr="007C431A">
        <w:rPr>
          <w:rFonts w:asciiTheme="majorBidi" w:hAnsiTheme="majorBidi" w:cstheme="majorBidi"/>
          <w:sz w:val="24"/>
          <w:szCs w:val="24"/>
        </w:rPr>
        <w:t xml:space="preserve"> </w:t>
      </w:r>
      <w:proofErr w:type="spellStart"/>
      <w:r w:rsidRPr="007C431A">
        <w:rPr>
          <w:rFonts w:asciiTheme="majorBidi" w:hAnsiTheme="majorBidi" w:cstheme="majorBidi"/>
          <w:sz w:val="24"/>
          <w:szCs w:val="24"/>
        </w:rPr>
        <w:t>ibadah</w:t>
      </w:r>
      <w:proofErr w:type="spellEnd"/>
      <w:r w:rsidRPr="007C431A">
        <w:rPr>
          <w:rFonts w:asciiTheme="majorBidi" w:hAnsiTheme="majorBidi" w:cstheme="majorBidi"/>
          <w:sz w:val="24"/>
          <w:szCs w:val="24"/>
        </w:rPr>
        <w:t>.</w:t>
      </w:r>
    </w:p>
    <w:p w14:paraId="538EA9A9" w14:textId="77777777" w:rsidR="007809AD" w:rsidRPr="008C66E8" w:rsidRDefault="007809AD" w:rsidP="008449D7">
      <w:pPr>
        <w:spacing w:line="276" w:lineRule="auto"/>
        <w:jc w:val="both"/>
        <w:rPr>
          <w:rFonts w:asciiTheme="majorBidi" w:hAnsiTheme="majorBidi" w:cstheme="majorBidi"/>
          <w:b/>
          <w:bCs w:val="0"/>
          <w:sz w:val="24"/>
          <w:szCs w:val="24"/>
        </w:rPr>
      </w:pPr>
      <w:proofErr w:type="spellStart"/>
      <w:r w:rsidRPr="008C66E8">
        <w:rPr>
          <w:rFonts w:asciiTheme="majorBidi" w:hAnsiTheme="majorBidi" w:cstheme="majorBidi"/>
          <w:b/>
          <w:bCs w:val="0"/>
          <w:sz w:val="24"/>
          <w:szCs w:val="24"/>
        </w:rPr>
        <w:t>Maslahah</w:t>
      </w:r>
      <w:proofErr w:type="spellEnd"/>
      <w:r w:rsidRPr="008C66E8">
        <w:rPr>
          <w:rFonts w:asciiTheme="majorBidi" w:hAnsiTheme="majorBidi" w:cstheme="majorBidi"/>
          <w:b/>
          <w:bCs w:val="0"/>
          <w:sz w:val="24"/>
          <w:szCs w:val="24"/>
        </w:rPr>
        <w:t xml:space="preserve"> </w:t>
      </w:r>
      <w:proofErr w:type="spellStart"/>
      <w:r w:rsidRPr="008C66E8">
        <w:rPr>
          <w:rFonts w:asciiTheme="majorBidi" w:hAnsiTheme="majorBidi" w:cstheme="majorBidi"/>
          <w:b/>
          <w:bCs w:val="0"/>
          <w:sz w:val="24"/>
          <w:szCs w:val="24"/>
        </w:rPr>
        <w:t>dalam</w:t>
      </w:r>
      <w:proofErr w:type="spellEnd"/>
      <w:r w:rsidRPr="008C66E8">
        <w:rPr>
          <w:rFonts w:asciiTheme="majorBidi" w:hAnsiTheme="majorBidi" w:cstheme="majorBidi"/>
          <w:b/>
          <w:bCs w:val="0"/>
          <w:sz w:val="24"/>
          <w:szCs w:val="24"/>
        </w:rPr>
        <w:t xml:space="preserve"> </w:t>
      </w:r>
      <w:proofErr w:type="spellStart"/>
      <w:r w:rsidRPr="008C66E8">
        <w:rPr>
          <w:rFonts w:asciiTheme="majorBidi" w:hAnsiTheme="majorBidi" w:cstheme="majorBidi"/>
          <w:b/>
          <w:bCs w:val="0"/>
          <w:sz w:val="24"/>
          <w:szCs w:val="24"/>
        </w:rPr>
        <w:t>pandangan</w:t>
      </w:r>
      <w:proofErr w:type="spellEnd"/>
      <w:r w:rsidRPr="008C66E8">
        <w:rPr>
          <w:rFonts w:asciiTheme="majorBidi" w:hAnsiTheme="majorBidi" w:cstheme="majorBidi"/>
          <w:b/>
          <w:bCs w:val="0"/>
          <w:sz w:val="24"/>
          <w:szCs w:val="24"/>
        </w:rPr>
        <w:t xml:space="preserve"> al-</w:t>
      </w:r>
      <w:proofErr w:type="spellStart"/>
      <w:r w:rsidRPr="008C66E8">
        <w:rPr>
          <w:rFonts w:asciiTheme="majorBidi" w:hAnsiTheme="majorBidi" w:cstheme="majorBidi"/>
          <w:b/>
          <w:bCs w:val="0"/>
          <w:sz w:val="24"/>
          <w:szCs w:val="24"/>
        </w:rPr>
        <w:t>Syatibi</w:t>
      </w:r>
      <w:proofErr w:type="spellEnd"/>
    </w:p>
    <w:p w14:paraId="0D4975E6" w14:textId="6F9EC26F" w:rsidR="00CB1406" w:rsidRPr="00CD2073" w:rsidRDefault="006D2499" w:rsidP="00CD2073">
      <w:pPr>
        <w:spacing w:line="276" w:lineRule="auto"/>
        <w:ind w:firstLine="720"/>
        <w:jc w:val="both"/>
        <w:rPr>
          <w:rFonts w:asciiTheme="majorBidi" w:hAnsiTheme="majorBidi" w:cstheme="majorBidi"/>
          <w:sz w:val="24"/>
          <w:szCs w:val="24"/>
        </w:rPr>
      </w:pPr>
      <w:r w:rsidRPr="00CD2073">
        <w:rPr>
          <w:rFonts w:asciiTheme="majorBidi" w:hAnsiTheme="majorBidi" w:cstheme="majorBidi"/>
          <w:sz w:val="24"/>
          <w:szCs w:val="24"/>
        </w:rPr>
        <w:t xml:space="preserve">Di zaman era modern </w:t>
      </w:r>
      <w:proofErr w:type="spellStart"/>
      <w:r w:rsidRPr="00CD2073">
        <w:rPr>
          <w:rFonts w:asciiTheme="majorBidi" w:hAnsiTheme="majorBidi" w:cstheme="majorBidi"/>
          <w:sz w:val="24"/>
          <w:szCs w:val="24"/>
        </w:rPr>
        <w:t>saat</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ini</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kegiatan</w:t>
      </w:r>
      <w:proofErr w:type="spellEnd"/>
      <w:r w:rsidRPr="00CD2073">
        <w:rPr>
          <w:rFonts w:asciiTheme="majorBidi" w:hAnsiTheme="majorBidi" w:cstheme="majorBidi"/>
          <w:sz w:val="24"/>
          <w:szCs w:val="24"/>
        </w:rPr>
        <w:t xml:space="preserve"> yang </w:t>
      </w:r>
      <w:proofErr w:type="spellStart"/>
      <w:r w:rsidRPr="00CD2073">
        <w:rPr>
          <w:rFonts w:asciiTheme="majorBidi" w:hAnsiTheme="majorBidi" w:cstheme="majorBidi"/>
          <w:sz w:val="24"/>
          <w:szCs w:val="24"/>
        </w:rPr>
        <w:t>mengatakan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dalil</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maslahah</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dikaitkan</w:t>
      </w:r>
      <w:proofErr w:type="spellEnd"/>
      <w:r w:rsidRPr="00CD2073">
        <w:rPr>
          <w:rFonts w:asciiTheme="majorBidi" w:hAnsiTheme="majorBidi" w:cstheme="majorBidi"/>
          <w:sz w:val="24"/>
          <w:szCs w:val="24"/>
        </w:rPr>
        <w:t xml:space="preserve"> pada </w:t>
      </w:r>
      <w:proofErr w:type="spellStart"/>
      <w:r w:rsidRPr="00CD2073">
        <w:rPr>
          <w:rFonts w:asciiTheme="majorBidi" w:hAnsiTheme="majorBidi" w:cstheme="majorBidi"/>
          <w:sz w:val="24"/>
          <w:szCs w:val="24"/>
        </w:rPr>
        <w:t>beberapa</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kepentingan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dalam</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melakukan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suatu</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persoalan</w:t>
      </w:r>
      <w:proofErr w:type="spellEnd"/>
      <w:r w:rsidRPr="00CD2073">
        <w:rPr>
          <w:rFonts w:asciiTheme="majorBidi" w:hAnsiTheme="majorBidi" w:cstheme="majorBidi"/>
          <w:sz w:val="24"/>
          <w:szCs w:val="24"/>
        </w:rPr>
        <w:t xml:space="preserve"> yang </w:t>
      </w:r>
      <w:proofErr w:type="spellStart"/>
      <w:r w:rsidRPr="00CD2073">
        <w:rPr>
          <w:rFonts w:asciiTheme="majorBidi" w:hAnsiTheme="majorBidi" w:cstheme="majorBidi"/>
          <w:sz w:val="24"/>
          <w:szCs w:val="24"/>
        </w:rPr>
        <w:t>bertentangan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dengan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syara</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banyak</w:t>
      </w:r>
      <w:proofErr w:type="spellEnd"/>
      <w:r w:rsidRPr="00CD2073">
        <w:rPr>
          <w:rFonts w:asciiTheme="majorBidi" w:hAnsiTheme="majorBidi" w:cstheme="majorBidi"/>
          <w:sz w:val="24"/>
          <w:szCs w:val="24"/>
        </w:rPr>
        <w:t xml:space="preserve"> yang </w:t>
      </w:r>
      <w:proofErr w:type="spellStart"/>
      <w:r w:rsidRPr="00CD2073">
        <w:rPr>
          <w:rFonts w:asciiTheme="majorBidi" w:hAnsiTheme="majorBidi" w:cstheme="majorBidi"/>
          <w:sz w:val="24"/>
          <w:szCs w:val="24"/>
        </w:rPr>
        <w:t>menggunakan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dalil</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masalahah</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sebagai</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sebab</w:t>
      </w:r>
      <w:proofErr w:type="spellEnd"/>
      <w:r w:rsidRPr="00CD2073">
        <w:rPr>
          <w:rFonts w:asciiTheme="majorBidi" w:hAnsiTheme="majorBidi" w:cstheme="majorBidi"/>
          <w:sz w:val="24"/>
          <w:szCs w:val="24"/>
        </w:rPr>
        <w:t xml:space="preserve"> agar </w:t>
      </w:r>
      <w:proofErr w:type="spellStart"/>
      <w:r w:rsidRPr="00CD2073">
        <w:rPr>
          <w:rFonts w:asciiTheme="majorBidi" w:hAnsiTheme="majorBidi" w:cstheme="majorBidi"/>
          <w:sz w:val="24"/>
          <w:szCs w:val="24"/>
        </w:rPr>
        <w:t>dalam</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mengaminkan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persoalan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tersebut</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Misalnya</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dalam</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perniagaan</w:t>
      </w:r>
      <w:proofErr w:type="spellEnd"/>
      <w:r w:rsidRPr="00CD2073">
        <w:rPr>
          <w:rFonts w:asciiTheme="majorBidi" w:hAnsiTheme="majorBidi" w:cstheme="majorBidi"/>
          <w:sz w:val="24"/>
          <w:szCs w:val="24"/>
        </w:rPr>
        <w:t xml:space="preserve"> yang </w:t>
      </w:r>
      <w:proofErr w:type="spellStart"/>
      <w:r w:rsidRPr="00CD2073">
        <w:rPr>
          <w:rFonts w:asciiTheme="majorBidi" w:hAnsiTheme="majorBidi" w:cstheme="majorBidi"/>
          <w:sz w:val="24"/>
          <w:szCs w:val="24"/>
        </w:rPr>
        <w:t>yang</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mengaruskan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riba</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dengan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menggunakan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dalil</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maslahah</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begitu</w:t>
      </w:r>
      <w:proofErr w:type="spellEnd"/>
      <w:r w:rsidRPr="00CD2073">
        <w:rPr>
          <w:rFonts w:asciiTheme="majorBidi" w:hAnsiTheme="majorBidi" w:cstheme="majorBidi"/>
          <w:sz w:val="24"/>
          <w:szCs w:val="24"/>
        </w:rPr>
        <w:t xml:space="preserve"> juga </w:t>
      </w:r>
      <w:proofErr w:type="spellStart"/>
      <w:r w:rsidRPr="00CD2073">
        <w:rPr>
          <w:rFonts w:asciiTheme="majorBidi" w:hAnsiTheme="majorBidi" w:cstheme="majorBidi"/>
          <w:sz w:val="24"/>
          <w:szCs w:val="24"/>
        </w:rPr>
        <w:t>ada</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membuat</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hujjah</w:t>
      </w:r>
      <w:proofErr w:type="spellEnd"/>
      <w:r w:rsidRPr="00CD2073">
        <w:rPr>
          <w:rFonts w:asciiTheme="majorBidi" w:hAnsiTheme="majorBidi" w:cstheme="majorBidi"/>
          <w:sz w:val="24"/>
          <w:szCs w:val="24"/>
        </w:rPr>
        <w:t xml:space="preserve"> yang </w:t>
      </w:r>
      <w:proofErr w:type="spellStart"/>
      <w:r w:rsidRPr="00CD2073">
        <w:rPr>
          <w:rFonts w:asciiTheme="majorBidi" w:hAnsiTheme="majorBidi" w:cstheme="majorBidi"/>
          <w:sz w:val="24"/>
          <w:szCs w:val="24"/>
        </w:rPr>
        <w:t>sama</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yakni</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bagi</w:t>
      </w:r>
      <w:proofErr w:type="spellEnd"/>
      <w:r w:rsidRPr="00CD2073">
        <w:rPr>
          <w:rFonts w:asciiTheme="majorBidi" w:hAnsiTheme="majorBidi" w:cstheme="majorBidi"/>
          <w:sz w:val="24"/>
          <w:szCs w:val="24"/>
        </w:rPr>
        <w:t xml:space="preserve"> yang </w:t>
      </w:r>
      <w:proofErr w:type="spellStart"/>
      <w:r w:rsidRPr="00CD2073">
        <w:rPr>
          <w:rFonts w:asciiTheme="majorBidi" w:hAnsiTheme="majorBidi" w:cstheme="majorBidi"/>
          <w:sz w:val="24"/>
          <w:szCs w:val="24"/>
        </w:rPr>
        <w:t>menjadi</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seorang</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pelacur</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menekankan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maslahah</w:t>
      </w:r>
      <w:proofErr w:type="spellEnd"/>
      <w:r w:rsidRPr="00CD2073">
        <w:rPr>
          <w:rFonts w:asciiTheme="majorBidi" w:hAnsiTheme="majorBidi" w:cstheme="majorBidi"/>
          <w:sz w:val="24"/>
          <w:szCs w:val="24"/>
        </w:rPr>
        <w:t xml:space="preserve"> agar </w:t>
      </w:r>
      <w:proofErr w:type="spellStart"/>
      <w:r w:rsidRPr="00CD2073">
        <w:rPr>
          <w:rFonts w:asciiTheme="majorBidi" w:hAnsiTheme="majorBidi" w:cstheme="majorBidi"/>
          <w:sz w:val="24"/>
          <w:szCs w:val="24"/>
        </w:rPr>
        <w:t>menjaga</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anak</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sebagai</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sebab</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mewajibkan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pekerjaannya</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Seba</w:t>
      </w:r>
      <w:r w:rsidR="009C7F81">
        <w:rPr>
          <w:rFonts w:asciiTheme="majorBidi" w:hAnsiTheme="majorBidi" w:cstheme="majorBidi"/>
          <w:sz w:val="24"/>
          <w:szCs w:val="24"/>
        </w:rPr>
        <w:t>b</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bisa</w:t>
      </w:r>
      <w:proofErr w:type="spellEnd"/>
      <w:r w:rsidRPr="00CD2073">
        <w:rPr>
          <w:rFonts w:asciiTheme="majorBidi" w:hAnsiTheme="majorBidi" w:cstheme="majorBidi"/>
          <w:sz w:val="24"/>
          <w:szCs w:val="24"/>
        </w:rPr>
        <w:t xml:space="preserve"> </w:t>
      </w:r>
      <w:proofErr w:type="spellStart"/>
      <w:r w:rsidR="009C7F81">
        <w:rPr>
          <w:rFonts w:asciiTheme="majorBidi" w:hAnsiTheme="majorBidi" w:cstheme="majorBidi"/>
          <w:sz w:val="24"/>
          <w:szCs w:val="24"/>
        </w:rPr>
        <w:t>kehilangan</w:t>
      </w:r>
      <w:proofErr w:type="spellEnd"/>
      <w:r w:rsidR="009C7F81">
        <w:rPr>
          <w:rFonts w:asciiTheme="majorBidi" w:hAnsiTheme="majorBidi" w:cstheme="majorBidi"/>
          <w:sz w:val="24"/>
          <w:szCs w:val="24"/>
        </w:rPr>
        <w:t xml:space="preserve"> </w:t>
      </w:r>
      <w:proofErr w:type="spellStart"/>
      <w:r w:rsidR="009C7F81">
        <w:rPr>
          <w:rFonts w:asciiTheme="majorBidi" w:hAnsiTheme="majorBidi" w:cstheme="majorBidi"/>
          <w:sz w:val="24"/>
          <w:szCs w:val="24"/>
        </w:rPr>
        <w:t>nyawa</w:t>
      </w:r>
      <w:proofErr w:type="spellEnd"/>
      <w:r w:rsidR="009C7F81">
        <w:rPr>
          <w:rFonts w:asciiTheme="majorBidi" w:hAnsiTheme="majorBidi" w:cstheme="majorBidi"/>
          <w:sz w:val="24"/>
          <w:szCs w:val="24"/>
        </w:rPr>
        <w:t xml:space="preserve"> </w:t>
      </w:r>
      <w:proofErr w:type="spellStart"/>
      <w:r w:rsidR="009C7F81">
        <w:rPr>
          <w:rFonts w:asciiTheme="majorBidi" w:hAnsiTheme="majorBidi" w:cstheme="majorBidi"/>
          <w:sz w:val="24"/>
          <w:szCs w:val="24"/>
        </w:rPr>
        <w:t>akibat</w:t>
      </w:r>
      <w:proofErr w:type="spellEnd"/>
      <w:r w:rsidR="009C7F81">
        <w:rPr>
          <w:rFonts w:asciiTheme="majorBidi" w:hAnsiTheme="majorBidi" w:cstheme="majorBidi"/>
          <w:sz w:val="24"/>
          <w:szCs w:val="24"/>
        </w:rPr>
        <w:t xml:space="preserve"> </w:t>
      </w:r>
      <w:proofErr w:type="spellStart"/>
      <w:r w:rsidR="009C7F81">
        <w:rPr>
          <w:rFonts w:asciiTheme="majorBidi" w:hAnsiTheme="majorBidi" w:cstheme="majorBidi"/>
          <w:sz w:val="24"/>
          <w:szCs w:val="24"/>
        </w:rPr>
        <w:t>dari</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kelaparan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Padahal</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mereka</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melacurkan</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dirinya</w:t>
      </w:r>
      <w:proofErr w:type="spellEnd"/>
      <w:r w:rsidRPr="00CD2073">
        <w:rPr>
          <w:rFonts w:asciiTheme="majorBidi" w:hAnsiTheme="majorBidi" w:cstheme="majorBidi"/>
          <w:sz w:val="24"/>
          <w:szCs w:val="24"/>
        </w:rPr>
        <w:t xml:space="preserve"> a</w:t>
      </w:r>
      <w:r w:rsidR="009C7F81">
        <w:rPr>
          <w:rFonts w:asciiTheme="majorBidi" w:hAnsiTheme="majorBidi" w:cstheme="majorBidi"/>
          <w:sz w:val="24"/>
          <w:szCs w:val="24"/>
        </w:rPr>
        <w:t>ga</w:t>
      </w:r>
      <w:r w:rsidRPr="00CD2073">
        <w:rPr>
          <w:rFonts w:asciiTheme="majorBidi" w:hAnsiTheme="majorBidi" w:cstheme="majorBidi"/>
          <w:sz w:val="24"/>
          <w:szCs w:val="24"/>
        </w:rPr>
        <w:t xml:space="preserve">r </w:t>
      </w:r>
      <w:proofErr w:type="spellStart"/>
      <w:r w:rsidRPr="00CD2073">
        <w:rPr>
          <w:rFonts w:asciiTheme="majorBidi" w:hAnsiTheme="majorBidi" w:cstheme="majorBidi"/>
          <w:sz w:val="24"/>
          <w:szCs w:val="24"/>
        </w:rPr>
        <w:t>memelihara</w:t>
      </w:r>
      <w:proofErr w:type="spellEnd"/>
      <w:r w:rsidRPr="00CD2073">
        <w:rPr>
          <w:rFonts w:asciiTheme="majorBidi" w:hAnsiTheme="majorBidi" w:cstheme="majorBidi"/>
          <w:sz w:val="24"/>
          <w:szCs w:val="24"/>
        </w:rPr>
        <w:t xml:space="preserve"> </w:t>
      </w:r>
      <w:proofErr w:type="spellStart"/>
      <w:r w:rsidRPr="00CD2073">
        <w:rPr>
          <w:rFonts w:asciiTheme="majorBidi" w:hAnsiTheme="majorBidi" w:cstheme="majorBidi"/>
          <w:sz w:val="24"/>
          <w:szCs w:val="24"/>
        </w:rPr>
        <w:t>nyawanya</w:t>
      </w:r>
      <w:proofErr w:type="spellEnd"/>
      <w:r w:rsidRPr="00CD2073">
        <w:rPr>
          <w:rFonts w:asciiTheme="majorBidi" w:hAnsiTheme="majorBidi" w:cstheme="majorBidi"/>
          <w:sz w:val="24"/>
          <w:szCs w:val="24"/>
        </w:rPr>
        <w:t xml:space="preserve"> (</w:t>
      </w:r>
      <w:proofErr w:type="spellStart"/>
      <w:r w:rsidRPr="005376E4">
        <w:rPr>
          <w:rFonts w:asciiTheme="majorBidi" w:hAnsiTheme="majorBidi" w:cstheme="majorBidi"/>
          <w:i/>
          <w:iCs/>
          <w:sz w:val="24"/>
          <w:szCs w:val="24"/>
        </w:rPr>
        <w:t>hifz</w:t>
      </w:r>
      <w:proofErr w:type="spellEnd"/>
      <w:r w:rsidRPr="005376E4">
        <w:rPr>
          <w:rFonts w:asciiTheme="majorBidi" w:hAnsiTheme="majorBidi" w:cstheme="majorBidi"/>
          <w:i/>
          <w:iCs/>
          <w:sz w:val="24"/>
          <w:szCs w:val="24"/>
        </w:rPr>
        <w:t xml:space="preserve"> al-</w:t>
      </w:r>
      <w:proofErr w:type="spellStart"/>
      <w:r w:rsidRPr="005376E4">
        <w:rPr>
          <w:rFonts w:asciiTheme="majorBidi" w:hAnsiTheme="majorBidi" w:cstheme="majorBidi"/>
          <w:i/>
          <w:iCs/>
          <w:sz w:val="24"/>
          <w:szCs w:val="24"/>
        </w:rPr>
        <w:t>nafs</w:t>
      </w:r>
      <w:proofErr w:type="spellEnd"/>
      <w:r w:rsidRPr="00CD2073">
        <w:rPr>
          <w:rFonts w:asciiTheme="majorBidi" w:hAnsiTheme="majorBidi" w:cstheme="majorBidi"/>
          <w:sz w:val="24"/>
          <w:szCs w:val="24"/>
        </w:rPr>
        <w:t>)</w:t>
      </w:r>
      <w:r w:rsidR="00E7512B">
        <w:rPr>
          <w:rFonts w:asciiTheme="majorBidi" w:hAnsiTheme="majorBidi" w:cstheme="majorBidi"/>
          <w:sz w:val="24"/>
          <w:szCs w:val="24"/>
        </w:rPr>
        <w:t xml:space="preserve"> </w:t>
      </w:r>
      <w:r w:rsidR="00E7512B">
        <w:rPr>
          <w:rFonts w:asciiTheme="majorBidi" w:hAnsiTheme="majorBidi" w:cstheme="majorBidi"/>
          <w:sz w:val="24"/>
          <w:szCs w:val="24"/>
        </w:rPr>
        <w:fldChar w:fldCharType="begin" w:fldLock="1"/>
      </w:r>
      <w:r w:rsidR="00872A00">
        <w:rPr>
          <w:rFonts w:asciiTheme="majorBidi" w:hAnsiTheme="majorBidi" w:cstheme="majorBidi"/>
          <w:sz w:val="24"/>
          <w:szCs w:val="24"/>
        </w:rPr>
        <w:instrText>ADDIN CSL_CITATION {"citationItems":[{"id":"ITEM-1","itemData":{"ISSN":"2579-6534","author":[{"dropping-particle":"","family":"Hardiati","given":"Neni","non-dropping-particle":"","parse-names":false,"suffix":""}],"container-title":"Jurnal Ilmiah Ekonomi Islam","id":"ITEM-1","issue":"1","issued":{"date-parts":[["2021"]]},"page":"513-518","title":"Etika Bisnis Rasulullah SAW Sebagai Pelaku Usaha Sukses dalam Perspektif Maqashid Syariah","type":"article-journal","volume":"7"},"uris":["http://www.mendeley.com/documents/?uuid=657b14ad-392b-4dc8-a0d4-dc7cf92d4b8f"]}],"mendeley":{"formattedCitation":"(Hardiati, 2021)","plainTextFormattedCitation":"(Hardiati, 2021)","previouslyFormattedCitation":"(Hardiati, 2021)"},"properties":{"noteIndex":0},"schema":"https://github.com/citation-style-language/schema/raw/master/csl-citation.json"}</w:instrText>
      </w:r>
      <w:r w:rsidR="00E7512B">
        <w:rPr>
          <w:rFonts w:asciiTheme="majorBidi" w:hAnsiTheme="majorBidi" w:cstheme="majorBidi"/>
          <w:sz w:val="24"/>
          <w:szCs w:val="24"/>
        </w:rPr>
        <w:fldChar w:fldCharType="separate"/>
      </w:r>
      <w:r w:rsidR="00E7512B" w:rsidRPr="00E7512B">
        <w:rPr>
          <w:rFonts w:asciiTheme="majorBidi" w:hAnsiTheme="majorBidi" w:cstheme="majorBidi"/>
          <w:noProof/>
          <w:sz w:val="24"/>
          <w:szCs w:val="24"/>
        </w:rPr>
        <w:t>(Hardiati, 2021)</w:t>
      </w:r>
      <w:r w:rsidR="00E7512B">
        <w:rPr>
          <w:rFonts w:asciiTheme="majorBidi" w:hAnsiTheme="majorBidi" w:cstheme="majorBidi"/>
          <w:sz w:val="24"/>
          <w:szCs w:val="24"/>
        </w:rPr>
        <w:fldChar w:fldCharType="end"/>
      </w:r>
      <w:r w:rsidR="00E7512B">
        <w:rPr>
          <w:rFonts w:asciiTheme="majorBidi" w:hAnsiTheme="majorBidi" w:cstheme="majorBidi"/>
          <w:sz w:val="24"/>
          <w:szCs w:val="24"/>
        </w:rPr>
        <w:t>.</w:t>
      </w:r>
    </w:p>
    <w:p w14:paraId="52BD43BB" w14:textId="7A9D98A7" w:rsidR="002F39D8" w:rsidRPr="0096336C" w:rsidRDefault="002F39D8" w:rsidP="002F39D8">
      <w:pPr>
        <w:spacing w:line="276" w:lineRule="auto"/>
        <w:ind w:firstLine="720"/>
        <w:jc w:val="both"/>
        <w:rPr>
          <w:rFonts w:asciiTheme="majorBidi" w:hAnsiTheme="majorBidi" w:cstheme="majorBidi"/>
          <w:sz w:val="24"/>
          <w:szCs w:val="24"/>
        </w:rPr>
      </w:pPr>
      <w:proofErr w:type="spellStart"/>
      <w:r w:rsidRPr="0096336C">
        <w:rPr>
          <w:rFonts w:asciiTheme="majorBidi" w:hAnsiTheme="majorBidi" w:cstheme="majorBidi"/>
          <w:sz w:val="24"/>
          <w:szCs w:val="24"/>
        </w:rPr>
        <w:t>Sehingga</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dengan</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banyaknya</w:t>
      </w:r>
      <w:proofErr w:type="spellEnd"/>
      <w:r w:rsidRPr="0096336C">
        <w:rPr>
          <w:rFonts w:asciiTheme="majorBidi" w:hAnsiTheme="majorBidi" w:cstheme="majorBidi"/>
          <w:sz w:val="24"/>
          <w:szCs w:val="24"/>
        </w:rPr>
        <w:t xml:space="preserve"> orang yang </w:t>
      </w:r>
      <w:proofErr w:type="spellStart"/>
      <w:r w:rsidRPr="0096336C">
        <w:rPr>
          <w:rFonts w:asciiTheme="majorBidi" w:hAnsiTheme="majorBidi" w:cstheme="majorBidi"/>
          <w:sz w:val="24"/>
          <w:szCs w:val="24"/>
        </w:rPr>
        <w:t>mengkalim</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atau</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mengkambinghitamkan</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maslahah</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ini</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akan</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tetapi</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dalam</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syarat</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dalam</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maslahah</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ada</w:t>
      </w:r>
      <w:proofErr w:type="spellEnd"/>
      <w:r w:rsidRPr="0096336C">
        <w:rPr>
          <w:rFonts w:asciiTheme="majorBidi" w:hAnsiTheme="majorBidi" w:cstheme="majorBidi"/>
          <w:sz w:val="24"/>
          <w:szCs w:val="24"/>
        </w:rPr>
        <w:t xml:space="preserve"> yang </w:t>
      </w:r>
      <w:proofErr w:type="spellStart"/>
      <w:r w:rsidRPr="0096336C">
        <w:rPr>
          <w:rFonts w:asciiTheme="majorBidi" w:hAnsiTheme="majorBidi" w:cstheme="majorBidi"/>
          <w:sz w:val="24"/>
          <w:szCs w:val="24"/>
        </w:rPr>
        <w:t>bisa</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dijadikan</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alasan</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kewajiban</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suatu</w:t>
      </w:r>
      <w:proofErr w:type="spellEnd"/>
      <w:r w:rsidRPr="0096336C">
        <w:rPr>
          <w:rFonts w:asciiTheme="majorBidi" w:hAnsiTheme="majorBidi" w:cstheme="majorBidi"/>
          <w:sz w:val="24"/>
          <w:szCs w:val="24"/>
        </w:rPr>
        <w:t xml:space="preserve"> yang </w:t>
      </w:r>
      <w:proofErr w:type="spellStart"/>
      <w:r w:rsidRPr="0096336C">
        <w:rPr>
          <w:rFonts w:asciiTheme="majorBidi" w:hAnsiTheme="majorBidi" w:cstheme="majorBidi"/>
          <w:sz w:val="24"/>
          <w:szCs w:val="24"/>
        </w:rPr>
        <w:t>tidak</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diperbolehkan</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Namun</w:t>
      </w:r>
      <w:proofErr w:type="spellEnd"/>
      <w:r w:rsidRPr="0096336C">
        <w:rPr>
          <w:rFonts w:asciiTheme="majorBidi" w:hAnsiTheme="majorBidi" w:cstheme="majorBidi"/>
          <w:sz w:val="24"/>
          <w:szCs w:val="24"/>
        </w:rPr>
        <w:t xml:space="preserve"> para ulama </w:t>
      </w:r>
      <w:proofErr w:type="spellStart"/>
      <w:r w:rsidRPr="0096336C">
        <w:rPr>
          <w:rFonts w:asciiTheme="majorBidi" w:hAnsiTheme="majorBidi" w:cstheme="majorBidi"/>
          <w:sz w:val="24"/>
          <w:szCs w:val="24"/>
        </w:rPr>
        <w:t>memposisikan</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syarat</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maslahah</w:t>
      </w:r>
      <w:proofErr w:type="spellEnd"/>
      <w:r w:rsidRPr="0096336C">
        <w:rPr>
          <w:rFonts w:asciiTheme="majorBidi" w:hAnsiTheme="majorBidi" w:cstheme="majorBidi"/>
          <w:sz w:val="24"/>
          <w:szCs w:val="24"/>
        </w:rPr>
        <w:t xml:space="preserve"> yang </w:t>
      </w:r>
      <w:proofErr w:type="spellStart"/>
      <w:r w:rsidRPr="0096336C">
        <w:rPr>
          <w:rFonts w:asciiTheme="majorBidi" w:hAnsiTheme="majorBidi" w:cstheme="majorBidi"/>
          <w:sz w:val="24"/>
          <w:szCs w:val="24"/>
        </w:rPr>
        <w:t>dapat</w:t>
      </w:r>
      <w:proofErr w:type="spellEnd"/>
      <w:r w:rsidRPr="0096336C">
        <w:rPr>
          <w:rFonts w:asciiTheme="majorBidi" w:hAnsiTheme="majorBidi" w:cstheme="majorBidi"/>
          <w:sz w:val="24"/>
          <w:szCs w:val="24"/>
        </w:rPr>
        <w:t xml:space="preserve"> </w:t>
      </w:r>
      <w:proofErr w:type="spellStart"/>
      <w:r w:rsidRPr="0096336C">
        <w:rPr>
          <w:rFonts w:asciiTheme="majorBidi" w:hAnsiTheme="majorBidi" w:cstheme="majorBidi"/>
          <w:sz w:val="24"/>
          <w:szCs w:val="24"/>
        </w:rPr>
        <w:t>diterima</w:t>
      </w:r>
      <w:proofErr w:type="spellEnd"/>
      <w:r w:rsidRPr="0096336C">
        <w:rPr>
          <w:rFonts w:asciiTheme="majorBidi" w:hAnsiTheme="majorBidi" w:cstheme="majorBidi"/>
          <w:sz w:val="24"/>
          <w:szCs w:val="24"/>
        </w:rPr>
        <w:t xml:space="preserve"> oleh </w:t>
      </w:r>
      <w:proofErr w:type="spellStart"/>
      <w:r w:rsidRPr="0096336C">
        <w:rPr>
          <w:rFonts w:asciiTheme="majorBidi" w:hAnsiTheme="majorBidi" w:cstheme="majorBidi"/>
          <w:sz w:val="24"/>
          <w:szCs w:val="24"/>
        </w:rPr>
        <w:t>syara</w:t>
      </w:r>
      <w:proofErr w:type="spellEnd"/>
      <w:r w:rsidRPr="0096336C">
        <w:rPr>
          <w:rFonts w:asciiTheme="majorBidi" w:hAnsiTheme="majorBidi" w:cstheme="majorBidi"/>
          <w:sz w:val="24"/>
          <w:szCs w:val="24"/>
        </w:rPr>
        <w:t xml:space="preserve">. </w:t>
      </w:r>
    </w:p>
    <w:p w14:paraId="2B08FC74" w14:textId="15F8A45C" w:rsidR="001D12A4" w:rsidRPr="001D232D" w:rsidRDefault="001D12A4" w:rsidP="001D12A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Imam al-</w:t>
      </w:r>
      <w:proofErr w:type="spellStart"/>
      <w:r>
        <w:rPr>
          <w:rFonts w:asciiTheme="majorBidi" w:hAnsiTheme="majorBidi" w:cstheme="majorBidi"/>
          <w:sz w:val="24"/>
          <w:szCs w:val="24"/>
        </w:rPr>
        <w:t>Syatibi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menentukan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posisi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berhujah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kitabnya</w:t>
      </w:r>
      <w:proofErr w:type="spellEnd"/>
      <w:r>
        <w:rPr>
          <w:rFonts w:asciiTheme="majorBidi" w:hAnsiTheme="majorBidi" w:cstheme="majorBidi"/>
          <w:sz w:val="24"/>
          <w:szCs w:val="24"/>
        </w:rPr>
        <w:t xml:space="preserve"> al-</w:t>
      </w:r>
      <w:proofErr w:type="spellStart"/>
      <w:r>
        <w:rPr>
          <w:rFonts w:asciiTheme="majorBidi" w:hAnsiTheme="majorBidi" w:cstheme="majorBidi"/>
          <w:sz w:val="24"/>
          <w:szCs w:val="24"/>
        </w:rPr>
        <w:t>I’tisam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diperlihara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menentukan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yakni</w:t>
      </w:r>
      <w:proofErr w:type="spellEnd"/>
      <w:r>
        <w:rPr>
          <w:rFonts w:asciiTheme="majorBidi" w:hAnsiTheme="majorBidi" w:cstheme="majorBidi"/>
          <w:sz w:val="24"/>
          <w:szCs w:val="24"/>
        </w:rPr>
        <w:t>:</w:t>
      </w:r>
    </w:p>
    <w:p w14:paraId="10B5C6EA" w14:textId="1E8AC40C" w:rsidR="00480C38" w:rsidRDefault="00480C38" w:rsidP="009F4FCB">
      <w:pPr>
        <w:pStyle w:val="ListParagraph"/>
        <w:numPr>
          <w:ilvl w:val="0"/>
          <w:numId w:val="3"/>
        </w:numPr>
        <w:spacing w:after="160" w:line="276" w:lineRule="auto"/>
        <w:ind w:left="432"/>
        <w:jc w:val="both"/>
        <w:rPr>
          <w:rFonts w:asciiTheme="majorBidi" w:hAnsiTheme="majorBidi" w:cstheme="majorBidi"/>
          <w:sz w:val="24"/>
          <w:szCs w:val="24"/>
        </w:rPr>
      </w:pPr>
      <w:proofErr w:type="spellStart"/>
      <w:r>
        <w:rPr>
          <w:rFonts w:asciiTheme="majorBidi" w:hAnsiTheme="majorBidi" w:cstheme="majorBidi"/>
          <w:sz w:val="24"/>
          <w:szCs w:val="24"/>
        </w:rPr>
        <w:t>Mestinya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diterima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logika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r w:rsidRPr="00E7512B">
        <w:rPr>
          <w:rFonts w:asciiTheme="majorBidi" w:hAnsiTheme="majorBidi" w:cstheme="majorBidi"/>
          <w:i/>
          <w:iCs/>
          <w:sz w:val="24"/>
          <w:szCs w:val="24"/>
        </w:rPr>
        <w:t xml:space="preserve">factor </w:t>
      </w:r>
      <w:proofErr w:type="spellStart"/>
      <w:r w:rsidRPr="00E7512B">
        <w:rPr>
          <w:rFonts w:asciiTheme="majorBidi" w:hAnsiTheme="majorBidi" w:cstheme="majorBidi"/>
          <w:i/>
          <w:iCs/>
          <w:sz w:val="24"/>
          <w:szCs w:val="24"/>
        </w:rPr>
        <w:t>rasional</w:t>
      </w:r>
      <w:proofErr w:type="spellEnd"/>
      <w:r>
        <w:rPr>
          <w:rFonts w:asciiTheme="majorBidi" w:hAnsiTheme="majorBidi" w:cstheme="majorBidi"/>
          <w:sz w:val="24"/>
          <w:szCs w:val="24"/>
        </w:rPr>
        <w:t xml:space="preserve">. Akan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diterima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alasan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illa</w:t>
      </w:r>
      <w:r w:rsidR="005B5909">
        <w:rPr>
          <w:rFonts w:asciiTheme="majorBidi" w:hAnsiTheme="majorBidi" w:cstheme="majorBidi"/>
          <w:sz w:val="24"/>
          <w:szCs w:val="24"/>
        </w:rPr>
        <w:t>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yakni</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aturan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ibadah</w:t>
      </w:r>
      <w:proofErr w:type="spellEnd"/>
      <w:r>
        <w:rPr>
          <w:rFonts w:asciiTheme="majorBidi" w:hAnsiTheme="majorBidi" w:cstheme="majorBidi"/>
          <w:sz w:val="24"/>
          <w:szCs w:val="24"/>
        </w:rPr>
        <w:t>.</w:t>
      </w:r>
    </w:p>
    <w:p w14:paraId="62C7F88E" w14:textId="00841313" w:rsidR="00DC6F9F" w:rsidRDefault="00DC6F9F" w:rsidP="009F4FCB">
      <w:pPr>
        <w:pStyle w:val="ListParagraph"/>
        <w:numPr>
          <w:ilvl w:val="0"/>
          <w:numId w:val="3"/>
        </w:numPr>
        <w:spacing w:after="160" w:line="276" w:lineRule="auto"/>
        <w:ind w:left="432"/>
        <w:jc w:val="both"/>
        <w:rPr>
          <w:rFonts w:asciiTheme="majorBidi" w:hAnsiTheme="majorBidi" w:cstheme="majorBidi"/>
          <w:sz w:val="24"/>
          <w:szCs w:val="24"/>
        </w:rPr>
      </w:pPr>
      <w:proofErr w:type="spellStart"/>
      <w:r w:rsidRPr="00DC6F9F">
        <w:rPr>
          <w:rFonts w:asciiTheme="majorBidi" w:hAnsiTheme="majorBidi" w:cstheme="majorBidi"/>
          <w:sz w:val="24"/>
          <w:szCs w:val="24"/>
        </w:rPr>
        <w:t>Maslahah</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ini</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tidak</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boleh</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bertentangan</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dengan</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syara</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maupun</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dalil</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qat’i</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Sehingga</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maslahah</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ini</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mesti</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beriringan</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dengan</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maqashdi</w:t>
      </w:r>
      <w:proofErr w:type="spellEnd"/>
      <w:r w:rsidRPr="00DC6F9F">
        <w:rPr>
          <w:rFonts w:asciiTheme="majorBidi" w:hAnsiTheme="majorBidi" w:cstheme="majorBidi"/>
          <w:sz w:val="24"/>
          <w:szCs w:val="24"/>
        </w:rPr>
        <w:t xml:space="preserve"> Syariah </w:t>
      </w:r>
      <w:proofErr w:type="spellStart"/>
      <w:r w:rsidRPr="00DC6F9F">
        <w:rPr>
          <w:rFonts w:asciiTheme="majorBidi" w:hAnsiTheme="majorBidi" w:cstheme="majorBidi"/>
          <w:sz w:val="24"/>
          <w:szCs w:val="24"/>
        </w:rPr>
        <w:t>secara</w:t>
      </w:r>
      <w:proofErr w:type="spellEnd"/>
      <w:r w:rsidRPr="00DC6F9F">
        <w:rPr>
          <w:rFonts w:asciiTheme="majorBidi" w:hAnsiTheme="majorBidi" w:cstheme="majorBidi"/>
          <w:sz w:val="24"/>
          <w:szCs w:val="24"/>
        </w:rPr>
        <w:t xml:space="preserve"> global, juga </w:t>
      </w:r>
      <w:proofErr w:type="spellStart"/>
      <w:r w:rsidRPr="00DC6F9F">
        <w:rPr>
          <w:rFonts w:asciiTheme="majorBidi" w:hAnsiTheme="majorBidi" w:cstheme="majorBidi"/>
          <w:sz w:val="24"/>
          <w:szCs w:val="24"/>
        </w:rPr>
        <w:t>mesti</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beriringan</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dengan</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maslahah</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diperlukan</w:t>
      </w:r>
      <w:proofErr w:type="spellEnd"/>
      <w:r w:rsidRPr="00DC6F9F">
        <w:rPr>
          <w:rFonts w:asciiTheme="majorBidi" w:hAnsiTheme="majorBidi" w:cstheme="majorBidi"/>
          <w:sz w:val="24"/>
          <w:szCs w:val="24"/>
        </w:rPr>
        <w:t xml:space="preserve"> oleh </w:t>
      </w:r>
      <w:proofErr w:type="spellStart"/>
      <w:r w:rsidRPr="00DC6F9F">
        <w:rPr>
          <w:rFonts w:asciiTheme="majorBidi" w:hAnsiTheme="majorBidi" w:cstheme="majorBidi"/>
          <w:sz w:val="24"/>
          <w:szCs w:val="24"/>
        </w:rPr>
        <w:t>syara</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walaupun</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tidak</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ada</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dalil</w:t>
      </w:r>
      <w:proofErr w:type="spellEnd"/>
      <w:r w:rsidRPr="00DC6F9F">
        <w:rPr>
          <w:rFonts w:asciiTheme="majorBidi" w:hAnsiTheme="majorBidi" w:cstheme="majorBidi"/>
          <w:sz w:val="24"/>
          <w:szCs w:val="24"/>
        </w:rPr>
        <w:t xml:space="preserve"> </w:t>
      </w:r>
      <w:proofErr w:type="spellStart"/>
      <w:r w:rsidRPr="00DC6F9F">
        <w:rPr>
          <w:rFonts w:asciiTheme="majorBidi" w:hAnsiTheme="majorBidi" w:cstheme="majorBidi"/>
          <w:sz w:val="24"/>
          <w:szCs w:val="24"/>
        </w:rPr>
        <w:t>tersendiri</w:t>
      </w:r>
      <w:proofErr w:type="spellEnd"/>
      <w:r w:rsidRPr="00DC6F9F">
        <w:rPr>
          <w:rFonts w:asciiTheme="majorBidi" w:hAnsiTheme="majorBidi" w:cstheme="majorBidi"/>
          <w:sz w:val="24"/>
          <w:szCs w:val="24"/>
        </w:rPr>
        <w:t>.</w:t>
      </w:r>
    </w:p>
    <w:p w14:paraId="72936478" w14:textId="52686770" w:rsidR="00585A24" w:rsidRDefault="00D3141A" w:rsidP="009F4FCB">
      <w:pPr>
        <w:pStyle w:val="ListParagraph"/>
        <w:numPr>
          <w:ilvl w:val="0"/>
          <w:numId w:val="3"/>
        </w:numPr>
        <w:spacing w:after="160" w:line="276" w:lineRule="auto"/>
        <w:ind w:left="432"/>
        <w:jc w:val="both"/>
        <w:rPr>
          <w:rFonts w:asciiTheme="majorBidi" w:hAnsiTheme="majorBidi" w:cstheme="majorBidi"/>
          <w:sz w:val="24"/>
          <w:szCs w:val="24"/>
        </w:rPr>
      </w:pPr>
      <w:proofErr w:type="spellStart"/>
      <w:r w:rsidRPr="00D3141A">
        <w:rPr>
          <w:rFonts w:asciiTheme="majorBidi" w:hAnsiTheme="majorBidi" w:cstheme="majorBidi"/>
          <w:sz w:val="24"/>
          <w:szCs w:val="24"/>
        </w:rPr>
        <w:t>Maslahah</w:t>
      </w:r>
      <w:proofErr w:type="spellEnd"/>
      <w:r w:rsidRPr="00D3141A">
        <w:rPr>
          <w:rFonts w:asciiTheme="majorBidi" w:hAnsiTheme="majorBidi" w:cstheme="majorBidi"/>
          <w:sz w:val="24"/>
          <w:szCs w:val="24"/>
        </w:rPr>
        <w:t xml:space="preserve"> yang </w:t>
      </w:r>
      <w:proofErr w:type="spellStart"/>
      <w:r w:rsidRPr="00D3141A">
        <w:rPr>
          <w:rFonts w:asciiTheme="majorBidi" w:hAnsiTheme="majorBidi" w:cstheme="majorBidi"/>
          <w:sz w:val="24"/>
          <w:szCs w:val="24"/>
        </w:rPr>
        <w:t>harus</w:t>
      </w:r>
      <w:proofErr w:type="spellEnd"/>
      <w:r w:rsidRPr="00D3141A">
        <w:rPr>
          <w:rFonts w:asciiTheme="majorBidi" w:hAnsiTheme="majorBidi" w:cstheme="majorBidi"/>
          <w:sz w:val="24"/>
          <w:szCs w:val="24"/>
        </w:rPr>
        <w:t xml:space="preserve"> </w:t>
      </w:r>
      <w:proofErr w:type="spellStart"/>
      <w:r w:rsidRPr="00D3141A">
        <w:rPr>
          <w:rFonts w:asciiTheme="majorBidi" w:hAnsiTheme="majorBidi" w:cstheme="majorBidi"/>
          <w:sz w:val="24"/>
          <w:szCs w:val="24"/>
        </w:rPr>
        <w:t>mengangkat</w:t>
      </w:r>
      <w:proofErr w:type="spellEnd"/>
      <w:r w:rsidRPr="00D3141A">
        <w:rPr>
          <w:rFonts w:asciiTheme="majorBidi" w:hAnsiTheme="majorBidi" w:cstheme="majorBidi"/>
          <w:sz w:val="24"/>
          <w:szCs w:val="24"/>
        </w:rPr>
        <w:t xml:space="preserve"> </w:t>
      </w:r>
      <w:proofErr w:type="spellStart"/>
      <w:r w:rsidRPr="00D3141A">
        <w:rPr>
          <w:rFonts w:asciiTheme="majorBidi" w:hAnsiTheme="majorBidi" w:cstheme="majorBidi"/>
          <w:sz w:val="24"/>
          <w:szCs w:val="24"/>
        </w:rPr>
        <w:t>kesukaran</w:t>
      </w:r>
      <w:proofErr w:type="spellEnd"/>
      <w:r w:rsidRPr="00D3141A">
        <w:rPr>
          <w:rFonts w:asciiTheme="majorBidi" w:hAnsiTheme="majorBidi" w:cstheme="majorBidi"/>
          <w:sz w:val="24"/>
          <w:szCs w:val="24"/>
        </w:rPr>
        <w:t xml:space="preserve"> yang </w:t>
      </w:r>
      <w:proofErr w:type="spellStart"/>
      <w:r w:rsidRPr="00D3141A">
        <w:rPr>
          <w:rFonts w:asciiTheme="majorBidi" w:hAnsiTheme="majorBidi" w:cstheme="majorBidi"/>
          <w:sz w:val="24"/>
          <w:szCs w:val="24"/>
        </w:rPr>
        <w:t>menekankan</w:t>
      </w:r>
      <w:proofErr w:type="spellEnd"/>
      <w:r w:rsidRPr="00D3141A">
        <w:rPr>
          <w:rFonts w:asciiTheme="majorBidi" w:hAnsiTheme="majorBidi" w:cstheme="majorBidi"/>
          <w:sz w:val="24"/>
          <w:szCs w:val="24"/>
        </w:rPr>
        <w:t xml:space="preserve"> pada agama. </w:t>
      </w:r>
      <w:proofErr w:type="spellStart"/>
      <w:r w:rsidRPr="00D3141A">
        <w:rPr>
          <w:rFonts w:asciiTheme="majorBidi" w:hAnsiTheme="majorBidi" w:cstheme="majorBidi"/>
          <w:sz w:val="24"/>
          <w:szCs w:val="24"/>
        </w:rPr>
        <w:t>Sehingga</w:t>
      </w:r>
      <w:proofErr w:type="spellEnd"/>
      <w:r w:rsidRPr="00D3141A">
        <w:rPr>
          <w:rFonts w:asciiTheme="majorBidi" w:hAnsiTheme="majorBidi" w:cstheme="majorBidi"/>
          <w:sz w:val="24"/>
          <w:szCs w:val="24"/>
        </w:rPr>
        <w:t xml:space="preserve"> </w:t>
      </w:r>
      <w:proofErr w:type="spellStart"/>
      <w:r w:rsidRPr="00D3141A">
        <w:rPr>
          <w:rFonts w:asciiTheme="majorBidi" w:hAnsiTheme="majorBidi" w:cstheme="majorBidi"/>
          <w:sz w:val="24"/>
          <w:szCs w:val="24"/>
        </w:rPr>
        <w:t>harus</w:t>
      </w:r>
      <w:proofErr w:type="spellEnd"/>
      <w:r w:rsidRPr="00D3141A">
        <w:rPr>
          <w:rFonts w:asciiTheme="majorBidi" w:hAnsiTheme="majorBidi" w:cstheme="majorBidi"/>
          <w:sz w:val="24"/>
          <w:szCs w:val="24"/>
        </w:rPr>
        <w:t xml:space="preserve"> </w:t>
      </w:r>
      <w:proofErr w:type="spellStart"/>
      <w:r w:rsidRPr="00D3141A">
        <w:rPr>
          <w:rFonts w:asciiTheme="majorBidi" w:hAnsiTheme="majorBidi" w:cstheme="majorBidi"/>
          <w:sz w:val="24"/>
          <w:szCs w:val="24"/>
        </w:rPr>
        <w:t>berdasarkan</w:t>
      </w:r>
      <w:proofErr w:type="spellEnd"/>
      <w:r w:rsidRPr="00D3141A">
        <w:rPr>
          <w:rFonts w:asciiTheme="majorBidi" w:hAnsiTheme="majorBidi" w:cstheme="majorBidi"/>
          <w:sz w:val="24"/>
          <w:szCs w:val="24"/>
        </w:rPr>
        <w:t xml:space="preserve"> </w:t>
      </w:r>
      <w:proofErr w:type="spellStart"/>
      <w:r w:rsidRPr="00D3141A">
        <w:rPr>
          <w:rFonts w:asciiTheme="majorBidi" w:hAnsiTheme="majorBidi" w:cstheme="majorBidi"/>
          <w:sz w:val="24"/>
          <w:szCs w:val="24"/>
        </w:rPr>
        <w:t>dalam</w:t>
      </w:r>
      <w:proofErr w:type="spellEnd"/>
      <w:r w:rsidRPr="00D3141A">
        <w:rPr>
          <w:rFonts w:asciiTheme="majorBidi" w:hAnsiTheme="majorBidi" w:cstheme="majorBidi"/>
          <w:sz w:val="24"/>
          <w:szCs w:val="24"/>
        </w:rPr>
        <w:t xml:space="preserve"> </w:t>
      </w:r>
      <w:proofErr w:type="spellStart"/>
      <w:r w:rsidRPr="00D3141A">
        <w:rPr>
          <w:rFonts w:asciiTheme="majorBidi" w:hAnsiTheme="majorBidi" w:cstheme="majorBidi"/>
          <w:sz w:val="24"/>
          <w:szCs w:val="24"/>
        </w:rPr>
        <w:t>memelihara</w:t>
      </w:r>
      <w:proofErr w:type="spellEnd"/>
      <w:r w:rsidRPr="00D3141A">
        <w:rPr>
          <w:rFonts w:asciiTheme="majorBidi" w:hAnsiTheme="majorBidi" w:cstheme="majorBidi"/>
          <w:sz w:val="24"/>
          <w:szCs w:val="24"/>
        </w:rPr>
        <w:t xml:space="preserve"> </w:t>
      </w:r>
      <w:proofErr w:type="spellStart"/>
      <w:r w:rsidRPr="00D3141A">
        <w:rPr>
          <w:rFonts w:asciiTheme="majorBidi" w:hAnsiTheme="majorBidi" w:cstheme="majorBidi"/>
          <w:sz w:val="24"/>
          <w:szCs w:val="24"/>
        </w:rPr>
        <w:t>maslahah</w:t>
      </w:r>
      <w:proofErr w:type="spellEnd"/>
      <w:r w:rsidRPr="00D3141A">
        <w:rPr>
          <w:rFonts w:asciiTheme="majorBidi" w:hAnsiTheme="majorBidi" w:cstheme="majorBidi"/>
          <w:sz w:val="24"/>
          <w:szCs w:val="24"/>
        </w:rPr>
        <w:t xml:space="preserve"> </w:t>
      </w:r>
      <w:proofErr w:type="spellStart"/>
      <w:r w:rsidRPr="00D3141A">
        <w:rPr>
          <w:rFonts w:asciiTheme="majorBidi" w:hAnsiTheme="majorBidi" w:cstheme="majorBidi"/>
          <w:sz w:val="24"/>
          <w:szCs w:val="24"/>
        </w:rPr>
        <w:t>dahuriyyah</w:t>
      </w:r>
      <w:proofErr w:type="spellEnd"/>
      <w:r w:rsidR="00872A00">
        <w:rPr>
          <w:rFonts w:asciiTheme="majorBidi" w:hAnsiTheme="majorBidi" w:cstheme="majorBidi"/>
          <w:sz w:val="24"/>
          <w:szCs w:val="24"/>
        </w:rPr>
        <w:t xml:space="preserve"> </w:t>
      </w:r>
      <w:r w:rsidR="00872A00">
        <w:rPr>
          <w:rFonts w:asciiTheme="majorBidi" w:hAnsiTheme="majorBidi" w:cstheme="majorBidi"/>
          <w:sz w:val="24"/>
          <w:szCs w:val="24"/>
        </w:rPr>
        <w:fldChar w:fldCharType="begin" w:fldLock="1"/>
      </w:r>
      <w:r w:rsidR="002B3047">
        <w:rPr>
          <w:rFonts w:asciiTheme="majorBidi" w:hAnsiTheme="majorBidi" w:cstheme="majorBidi"/>
          <w:sz w:val="24"/>
          <w:szCs w:val="24"/>
        </w:rPr>
        <w:instrText>ADDIN CSL_CITATION {"citationItems":[{"id":"ITEM-1","itemData":{"author":[{"dropping-particle":"","family":"Al-Syatibi","given":"Abu Ishaq","non-dropping-particle":"","parse-names":false,"suffix":""},{"dropping-particle":"","family":"al-Lakhmi","given":"Muhammad","non-dropping-particle":"","parse-names":false,"suffix":""}],"container-title":"Beirut: Darul Ma’rifah","id":"ITEM-1","issued":{"date-parts":[["1997"]]},"title":"al-Muwafaqat","type":"article-journal"},"uris":["http://www.mendeley.com/documents/?uuid=912af41b-89bd-4c53-9b7a-72032e3b425b"]}],"mendeley":{"formattedCitation":"(Al-Syatibi &amp; al-Lakhmi, 1997)","plainTextFormattedCitation":"(Al-Syatibi &amp; al-Lakhmi, 1997)","previouslyFormattedCitation":"(Al-Syatibi &amp; al-Lakhmi, 1997)"},"properties":{"noteIndex":0},"schema":"https://github.com/citation-style-language/schema/raw/master/csl-citation.json"}</w:instrText>
      </w:r>
      <w:r w:rsidR="00872A00">
        <w:rPr>
          <w:rFonts w:asciiTheme="majorBidi" w:hAnsiTheme="majorBidi" w:cstheme="majorBidi"/>
          <w:sz w:val="24"/>
          <w:szCs w:val="24"/>
        </w:rPr>
        <w:fldChar w:fldCharType="separate"/>
      </w:r>
      <w:r w:rsidR="00872A00" w:rsidRPr="00872A00">
        <w:rPr>
          <w:rFonts w:asciiTheme="majorBidi" w:hAnsiTheme="majorBidi" w:cstheme="majorBidi"/>
          <w:noProof/>
          <w:sz w:val="24"/>
          <w:szCs w:val="24"/>
        </w:rPr>
        <w:t>(Al-Syatibi &amp; al-Lakhmi, 1997)</w:t>
      </w:r>
      <w:r w:rsidR="00872A00">
        <w:rPr>
          <w:rFonts w:asciiTheme="majorBidi" w:hAnsiTheme="majorBidi" w:cstheme="majorBidi"/>
          <w:sz w:val="24"/>
          <w:szCs w:val="24"/>
        </w:rPr>
        <w:fldChar w:fldCharType="end"/>
      </w:r>
      <w:r w:rsidR="00872A00">
        <w:rPr>
          <w:rFonts w:asciiTheme="majorBidi" w:hAnsiTheme="majorBidi" w:cstheme="majorBidi"/>
          <w:sz w:val="24"/>
          <w:szCs w:val="24"/>
        </w:rPr>
        <w:t>.</w:t>
      </w:r>
    </w:p>
    <w:p w14:paraId="777A994E" w14:textId="2C230DF7" w:rsidR="005162C1" w:rsidRPr="00585A24" w:rsidRDefault="005162C1" w:rsidP="00585A24">
      <w:pPr>
        <w:spacing w:after="160" w:line="276" w:lineRule="auto"/>
        <w:ind w:left="72" w:firstLine="360"/>
        <w:jc w:val="both"/>
        <w:rPr>
          <w:rFonts w:asciiTheme="majorBidi" w:hAnsiTheme="majorBidi" w:cstheme="majorBidi"/>
          <w:sz w:val="24"/>
          <w:szCs w:val="24"/>
        </w:rPr>
      </w:pPr>
      <w:proofErr w:type="spellStart"/>
      <w:r w:rsidRPr="00585A24">
        <w:rPr>
          <w:rFonts w:asciiTheme="majorBidi" w:hAnsiTheme="majorBidi" w:cstheme="majorBidi"/>
          <w:sz w:val="24"/>
          <w:szCs w:val="24"/>
        </w:rPr>
        <w:t>Sementara</w:t>
      </w:r>
      <w:proofErr w:type="spellEnd"/>
      <w:r w:rsidRPr="00585A24">
        <w:rPr>
          <w:rFonts w:asciiTheme="majorBidi" w:hAnsiTheme="majorBidi" w:cstheme="majorBidi"/>
          <w:sz w:val="24"/>
          <w:szCs w:val="24"/>
        </w:rPr>
        <w:t xml:space="preserve"> Imam al- Ghazali pada </w:t>
      </w:r>
      <w:proofErr w:type="spellStart"/>
      <w:r w:rsidRPr="00585A24">
        <w:rPr>
          <w:rFonts w:asciiTheme="majorBidi" w:hAnsiTheme="majorBidi" w:cstheme="majorBidi"/>
          <w:sz w:val="24"/>
          <w:szCs w:val="24"/>
        </w:rPr>
        <w:t>kitabnya</w:t>
      </w:r>
      <w:proofErr w:type="spellEnd"/>
      <w:r w:rsidRPr="00585A24">
        <w:rPr>
          <w:rFonts w:asciiTheme="majorBidi" w:hAnsiTheme="majorBidi" w:cstheme="majorBidi"/>
          <w:sz w:val="24"/>
          <w:szCs w:val="24"/>
        </w:rPr>
        <w:t xml:space="preserve"> al-</w:t>
      </w:r>
      <w:proofErr w:type="spellStart"/>
      <w:r w:rsidRPr="00585A24">
        <w:rPr>
          <w:rFonts w:asciiTheme="majorBidi" w:hAnsiTheme="majorBidi" w:cstheme="majorBidi"/>
          <w:sz w:val="24"/>
          <w:szCs w:val="24"/>
        </w:rPr>
        <w:t>Mustasfa</w:t>
      </w:r>
      <w:proofErr w:type="spellEnd"/>
      <w:r w:rsidRPr="00585A24">
        <w:rPr>
          <w:rFonts w:asciiTheme="majorBidi" w:hAnsiTheme="majorBidi" w:cstheme="majorBidi"/>
          <w:sz w:val="24"/>
          <w:szCs w:val="24"/>
        </w:rPr>
        <w:t xml:space="preserve"> </w:t>
      </w:r>
      <w:proofErr w:type="spellStart"/>
      <w:r w:rsidRPr="00585A24">
        <w:rPr>
          <w:rFonts w:asciiTheme="majorBidi" w:hAnsiTheme="majorBidi" w:cstheme="majorBidi"/>
          <w:sz w:val="24"/>
          <w:szCs w:val="24"/>
        </w:rPr>
        <w:t>sudah</w:t>
      </w:r>
      <w:proofErr w:type="spellEnd"/>
      <w:r w:rsidRPr="00585A24">
        <w:rPr>
          <w:rFonts w:asciiTheme="majorBidi" w:hAnsiTheme="majorBidi" w:cstheme="majorBidi"/>
          <w:sz w:val="24"/>
          <w:szCs w:val="24"/>
        </w:rPr>
        <w:t xml:space="preserve"> </w:t>
      </w:r>
      <w:proofErr w:type="spellStart"/>
      <w:r w:rsidRPr="00585A24">
        <w:rPr>
          <w:rFonts w:asciiTheme="majorBidi" w:hAnsiTheme="majorBidi" w:cstheme="majorBidi"/>
          <w:sz w:val="24"/>
          <w:szCs w:val="24"/>
        </w:rPr>
        <w:t>menekankan</w:t>
      </w:r>
      <w:proofErr w:type="spellEnd"/>
      <w:r w:rsidRPr="00585A24">
        <w:rPr>
          <w:rFonts w:asciiTheme="majorBidi" w:hAnsiTheme="majorBidi" w:cstheme="majorBidi"/>
          <w:sz w:val="24"/>
          <w:szCs w:val="24"/>
        </w:rPr>
        <w:t xml:space="preserve"> </w:t>
      </w:r>
      <w:proofErr w:type="spellStart"/>
      <w:r w:rsidRPr="00585A24">
        <w:rPr>
          <w:rFonts w:asciiTheme="majorBidi" w:hAnsiTheme="majorBidi" w:cstheme="majorBidi"/>
          <w:sz w:val="24"/>
          <w:szCs w:val="24"/>
        </w:rPr>
        <w:t>syarat</w:t>
      </w:r>
      <w:proofErr w:type="spellEnd"/>
      <w:r w:rsidRPr="00585A24">
        <w:rPr>
          <w:rFonts w:asciiTheme="majorBidi" w:hAnsiTheme="majorBidi" w:cstheme="majorBidi"/>
          <w:sz w:val="24"/>
          <w:szCs w:val="24"/>
        </w:rPr>
        <w:t xml:space="preserve"> yang </w:t>
      </w:r>
      <w:proofErr w:type="spellStart"/>
      <w:r w:rsidRPr="00585A24">
        <w:rPr>
          <w:rFonts w:asciiTheme="majorBidi" w:hAnsiTheme="majorBidi" w:cstheme="majorBidi"/>
          <w:sz w:val="24"/>
          <w:szCs w:val="24"/>
        </w:rPr>
        <w:t>ketat</w:t>
      </w:r>
      <w:proofErr w:type="spellEnd"/>
      <w:r w:rsidRPr="00585A24">
        <w:rPr>
          <w:rFonts w:asciiTheme="majorBidi" w:hAnsiTheme="majorBidi" w:cstheme="majorBidi"/>
          <w:sz w:val="24"/>
          <w:szCs w:val="24"/>
        </w:rPr>
        <w:t xml:space="preserve"> yang </w:t>
      </w:r>
      <w:proofErr w:type="spellStart"/>
      <w:r w:rsidRPr="00585A24">
        <w:rPr>
          <w:rFonts w:asciiTheme="majorBidi" w:hAnsiTheme="majorBidi" w:cstheme="majorBidi"/>
          <w:sz w:val="24"/>
          <w:szCs w:val="24"/>
        </w:rPr>
        <w:t>berlawaan</w:t>
      </w:r>
      <w:proofErr w:type="spellEnd"/>
      <w:r w:rsidRPr="00585A24">
        <w:rPr>
          <w:rFonts w:asciiTheme="majorBidi" w:hAnsiTheme="majorBidi" w:cstheme="majorBidi"/>
          <w:sz w:val="24"/>
          <w:szCs w:val="24"/>
        </w:rPr>
        <w:t xml:space="preserve"> </w:t>
      </w:r>
      <w:proofErr w:type="spellStart"/>
      <w:r w:rsidRPr="00585A24">
        <w:rPr>
          <w:rFonts w:asciiTheme="majorBidi" w:hAnsiTheme="majorBidi" w:cstheme="majorBidi"/>
          <w:sz w:val="24"/>
          <w:szCs w:val="24"/>
        </w:rPr>
        <w:t>dengan</w:t>
      </w:r>
      <w:proofErr w:type="spellEnd"/>
      <w:r w:rsidRPr="00585A24">
        <w:rPr>
          <w:rFonts w:asciiTheme="majorBidi" w:hAnsiTheme="majorBidi" w:cstheme="majorBidi"/>
          <w:sz w:val="24"/>
          <w:szCs w:val="24"/>
        </w:rPr>
        <w:t xml:space="preserve"> al-</w:t>
      </w:r>
      <w:proofErr w:type="spellStart"/>
      <w:r w:rsidRPr="00585A24">
        <w:rPr>
          <w:rFonts w:asciiTheme="majorBidi" w:hAnsiTheme="majorBidi" w:cstheme="majorBidi"/>
          <w:sz w:val="24"/>
          <w:szCs w:val="24"/>
        </w:rPr>
        <w:t>Syaitibi</w:t>
      </w:r>
      <w:proofErr w:type="spellEnd"/>
      <w:r w:rsidRPr="00585A24">
        <w:rPr>
          <w:rFonts w:asciiTheme="majorBidi" w:hAnsiTheme="majorBidi" w:cstheme="majorBidi"/>
          <w:sz w:val="24"/>
          <w:szCs w:val="24"/>
        </w:rPr>
        <w:t xml:space="preserve"> </w:t>
      </w:r>
      <w:proofErr w:type="spellStart"/>
      <w:r w:rsidRPr="00585A24">
        <w:rPr>
          <w:rFonts w:asciiTheme="majorBidi" w:hAnsiTheme="majorBidi" w:cstheme="majorBidi"/>
          <w:sz w:val="24"/>
          <w:szCs w:val="24"/>
        </w:rPr>
        <w:t>yakni</w:t>
      </w:r>
      <w:proofErr w:type="spellEnd"/>
      <w:r w:rsidR="00A561E2">
        <w:rPr>
          <w:rFonts w:asciiTheme="majorBidi" w:hAnsiTheme="majorBidi" w:cstheme="majorBidi"/>
          <w:sz w:val="24"/>
          <w:szCs w:val="24"/>
        </w:rPr>
        <w:t>:</w:t>
      </w:r>
      <w:r w:rsidR="00A561E2" w:rsidRPr="00585A24">
        <w:rPr>
          <w:rFonts w:asciiTheme="majorBidi" w:hAnsiTheme="majorBidi" w:cstheme="majorBidi"/>
          <w:sz w:val="24"/>
          <w:szCs w:val="24"/>
        </w:rPr>
        <w:t xml:space="preserve"> </w:t>
      </w:r>
    </w:p>
    <w:p w14:paraId="2D84F863" w14:textId="77777777" w:rsidR="00585A24" w:rsidRDefault="00585A24" w:rsidP="009F4FCB">
      <w:pPr>
        <w:pStyle w:val="ListParagraph"/>
        <w:numPr>
          <w:ilvl w:val="0"/>
          <w:numId w:val="4"/>
        </w:numPr>
        <w:spacing w:after="160" w:line="276" w:lineRule="auto"/>
        <w:jc w:val="both"/>
        <w:rPr>
          <w:rFonts w:asciiTheme="majorBidi" w:hAnsiTheme="majorBidi" w:cstheme="majorBidi"/>
          <w:sz w:val="24"/>
          <w:szCs w:val="24"/>
        </w:rPr>
      </w:pP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dahuriyyat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menjaga</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akal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kehormatan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harta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terletak</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tahsiniyyat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hajiyyat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sah</w:t>
      </w:r>
      <w:proofErr w:type="spellEnd"/>
      <w:r>
        <w:rPr>
          <w:rFonts w:asciiTheme="majorBidi" w:hAnsiTheme="majorBidi" w:cstheme="majorBidi"/>
          <w:sz w:val="24"/>
          <w:szCs w:val="24"/>
        </w:rPr>
        <w:t>.</w:t>
      </w:r>
    </w:p>
    <w:p w14:paraId="6139CBA0" w14:textId="77777777" w:rsidR="00585A24" w:rsidRDefault="00585A24" w:rsidP="009F4FCB">
      <w:pPr>
        <w:pStyle w:val="ListParagraph"/>
        <w:numPr>
          <w:ilvl w:val="0"/>
          <w:numId w:val="4"/>
        </w:numPr>
        <w:spacing w:after="160" w:line="276"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bersifat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khusus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mesti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bersifat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umum</w:t>
      </w:r>
      <w:proofErr w:type="spellEnd"/>
      <w:r>
        <w:rPr>
          <w:rFonts w:asciiTheme="majorBidi" w:hAnsiTheme="majorBidi" w:cstheme="majorBidi"/>
          <w:sz w:val="24"/>
          <w:szCs w:val="24"/>
        </w:rPr>
        <w:t>.</w:t>
      </w:r>
    </w:p>
    <w:p w14:paraId="014594EB" w14:textId="77777777" w:rsidR="00585A24" w:rsidRDefault="00585A24" w:rsidP="009F4FCB">
      <w:pPr>
        <w:pStyle w:val="ListParagraph"/>
        <w:numPr>
          <w:ilvl w:val="0"/>
          <w:numId w:val="4"/>
        </w:numPr>
        <w:spacing w:after="160" w:line="276" w:lineRule="auto"/>
        <w:jc w:val="both"/>
        <w:rPr>
          <w:rFonts w:asciiTheme="majorBidi" w:hAnsiTheme="majorBidi" w:cstheme="majorBidi"/>
          <w:sz w:val="24"/>
          <w:szCs w:val="24"/>
        </w:rPr>
      </w:pP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bersifat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qat’i</w:t>
      </w:r>
      <w:proofErr w:type="spellEnd"/>
    </w:p>
    <w:p w14:paraId="656E9C0A" w14:textId="485CDBC4" w:rsidR="00585A24" w:rsidRDefault="00585A24" w:rsidP="009F4FCB">
      <w:pPr>
        <w:pStyle w:val="ListParagraph"/>
        <w:numPr>
          <w:ilvl w:val="0"/>
          <w:numId w:val="4"/>
        </w:numPr>
        <w:spacing w:after="160" w:line="276" w:lineRule="auto"/>
        <w:jc w:val="both"/>
        <w:rPr>
          <w:rFonts w:asciiTheme="majorBidi" w:hAnsiTheme="majorBidi" w:cstheme="majorBidi"/>
          <w:sz w:val="24"/>
          <w:szCs w:val="24"/>
        </w:rPr>
      </w:pP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sidR="009C7F81">
        <w:rPr>
          <w:rFonts w:asciiTheme="majorBidi" w:hAnsiTheme="majorBidi" w:cstheme="majorBidi"/>
          <w:sz w:val="24"/>
          <w:szCs w:val="24"/>
        </w:rPr>
        <w:t>tersebut</w:t>
      </w:r>
      <w:proofErr w:type="spellEnd"/>
      <w:r w:rsidR="009C7F81">
        <w:rPr>
          <w:rFonts w:asciiTheme="majorBidi" w:hAnsiTheme="majorBidi" w:cstheme="majorBidi"/>
          <w:sz w:val="24"/>
          <w:szCs w:val="24"/>
        </w:rPr>
        <w:t xml:space="preserve"> </w:t>
      </w:r>
      <w:proofErr w:type="spellStart"/>
      <w:r w:rsidR="009C7F81">
        <w:rPr>
          <w:rFonts w:asciiTheme="majorBidi" w:hAnsiTheme="majorBidi" w:cstheme="majorBidi"/>
          <w:sz w:val="24"/>
          <w:szCs w:val="24"/>
        </w:rPr>
        <w:t>dilarang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berlawanan</w:t>
      </w:r>
      <w:proofErr w:type="spellEnd"/>
      <w:r>
        <w:rPr>
          <w:rFonts w:asciiTheme="majorBidi" w:hAnsiTheme="majorBidi" w:cstheme="majorBidi"/>
          <w:sz w:val="24"/>
          <w:szCs w:val="24"/>
        </w:rPr>
        <w:t xml:space="preserve"> </w:t>
      </w:r>
      <w:proofErr w:type="spellStart"/>
      <w:r w:rsidR="009C7F81">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nash</w:t>
      </w:r>
      <w:proofErr w:type="spellEnd"/>
      <w:r>
        <w:rPr>
          <w:rFonts w:asciiTheme="majorBidi" w:hAnsiTheme="majorBidi" w:cstheme="majorBidi"/>
          <w:sz w:val="24"/>
          <w:szCs w:val="24"/>
        </w:rPr>
        <w:t xml:space="preserve"> Al-Quran, al-Sunnah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ijma</w:t>
      </w:r>
      <w:r w:rsidR="00A561E2">
        <w:rPr>
          <w:rFonts w:asciiTheme="majorBidi" w:hAnsiTheme="majorBidi" w:cstheme="majorBidi"/>
          <w:sz w:val="24"/>
          <w:szCs w:val="24"/>
        </w:rPr>
        <w:t xml:space="preserve"> </w:t>
      </w:r>
      <w:r w:rsidR="00A561E2">
        <w:rPr>
          <w:rFonts w:asciiTheme="majorBidi" w:hAnsiTheme="majorBidi" w:cstheme="majorBidi"/>
          <w:sz w:val="24"/>
          <w:szCs w:val="24"/>
        </w:rPr>
        <w:fldChar w:fldCharType="begin" w:fldLock="1"/>
      </w:r>
      <w:r w:rsidR="00A561E2">
        <w:rPr>
          <w:rFonts w:asciiTheme="majorBidi" w:hAnsiTheme="majorBidi" w:cstheme="majorBidi"/>
          <w:sz w:val="24"/>
          <w:szCs w:val="24"/>
        </w:rPr>
        <w:instrText>ADDIN CSL_CITATION {"citationItems":[{"id":"ITEM-1","itemData":{"ISSN":"2656-7164","author":[{"dropping-particle":"","family":"Hidayatullah","given":"Syarif","non-dropping-particle":"","parse-names":false,"suffix":""}],"container-title":"Al-Mizan: Jurnal Hukum dan Ekonomi Islam","id":"ITEM-1","issue":"1","issued":{"date-parts":[["2018"]]},"page":"115-163","title":"Maslahah Mursalah Menurut Al-Ghazali","type":"article-journal","volume":"2"},"uris":["http://www.mendeley.com/documents/?uuid=6ae4d83a-239d-4d80-bd44-4a01f6e3d53b"]}],"mendeley":{"formattedCitation":"(Hidayatullah, 2018)","plainTextFormattedCitation":"(Hidayatullah, 2018)","previouslyFormattedCitation":"(Hidayatullah, 2018)"},"properties":{"noteIndex":0},"schema":"https://github.com/citation-style-language/schema/raw/master/csl-citation.json"}</w:instrText>
      </w:r>
      <w:r w:rsidR="00A561E2">
        <w:rPr>
          <w:rFonts w:asciiTheme="majorBidi" w:hAnsiTheme="majorBidi" w:cstheme="majorBidi"/>
          <w:sz w:val="24"/>
          <w:szCs w:val="24"/>
        </w:rPr>
        <w:fldChar w:fldCharType="separate"/>
      </w:r>
      <w:r w:rsidR="00A561E2" w:rsidRPr="00A561E2">
        <w:rPr>
          <w:rFonts w:asciiTheme="majorBidi" w:hAnsiTheme="majorBidi" w:cstheme="majorBidi"/>
          <w:noProof/>
          <w:sz w:val="24"/>
          <w:szCs w:val="24"/>
        </w:rPr>
        <w:t>(Hidayatullah, 2018)</w:t>
      </w:r>
      <w:r w:rsidR="00A561E2">
        <w:rPr>
          <w:rFonts w:asciiTheme="majorBidi" w:hAnsiTheme="majorBidi" w:cstheme="majorBidi"/>
          <w:sz w:val="24"/>
          <w:szCs w:val="24"/>
        </w:rPr>
        <w:fldChar w:fldCharType="end"/>
      </w:r>
      <w:r w:rsidR="00A561E2">
        <w:rPr>
          <w:rFonts w:asciiTheme="majorBidi" w:hAnsiTheme="majorBidi" w:cstheme="majorBidi"/>
          <w:sz w:val="24"/>
          <w:szCs w:val="24"/>
        </w:rPr>
        <w:t>.</w:t>
      </w:r>
    </w:p>
    <w:p w14:paraId="6B539448" w14:textId="77777777" w:rsidR="00D21862" w:rsidRDefault="008230F1" w:rsidP="00D21862">
      <w:pPr>
        <w:spacing w:line="276" w:lineRule="auto"/>
        <w:ind w:firstLine="720"/>
        <w:jc w:val="both"/>
        <w:rPr>
          <w:rFonts w:asciiTheme="majorBidi" w:hAnsiTheme="majorBidi" w:cstheme="majorBidi"/>
          <w:sz w:val="24"/>
          <w:szCs w:val="24"/>
        </w:rPr>
      </w:pPr>
      <w:proofErr w:type="spellStart"/>
      <w:r w:rsidRPr="00FB1061">
        <w:rPr>
          <w:rFonts w:asciiTheme="majorBidi" w:hAnsiTheme="majorBidi" w:cstheme="majorBidi"/>
          <w:sz w:val="24"/>
          <w:szCs w:val="24"/>
        </w:rPr>
        <w:t>Posisi</w:t>
      </w:r>
      <w:proofErr w:type="spellEnd"/>
      <w:r w:rsidRPr="00FB1061">
        <w:rPr>
          <w:rFonts w:asciiTheme="majorBidi" w:hAnsiTheme="majorBidi" w:cstheme="majorBidi"/>
          <w:sz w:val="24"/>
          <w:szCs w:val="24"/>
        </w:rPr>
        <w:t xml:space="preserve"> </w:t>
      </w:r>
      <w:proofErr w:type="spellStart"/>
      <w:r w:rsidRPr="00FB1061">
        <w:rPr>
          <w:rFonts w:asciiTheme="majorBidi" w:hAnsiTheme="majorBidi" w:cstheme="majorBidi"/>
          <w:sz w:val="24"/>
          <w:szCs w:val="24"/>
        </w:rPr>
        <w:t>syarat</w:t>
      </w:r>
      <w:proofErr w:type="spellEnd"/>
      <w:r w:rsidRPr="00FB1061">
        <w:rPr>
          <w:rFonts w:asciiTheme="majorBidi" w:hAnsiTheme="majorBidi" w:cstheme="majorBidi"/>
          <w:sz w:val="24"/>
          <w:szCs w:val="24"/>
        </w:rPr>
        <w:t xml:space="preserve"> </w:t>
      </w:r>
      <w:proofErr w:type="spellStart"/>
      <w:r w:rsidRPr="00FB1061">
        <w:rPr>
          <w:rFonts w:asciiTheme="majorBidi" w:hAnsiTheme="majorBidi" w:cstheme="majorBidi"/>
          <w:sz w:val="24"/>
          <w:szCs w:val="24"/>
        </w:rPr>
        <w:t>kuliyat</w:t>
      </w:r>
      <w:proofErr w:type="spellEnd"/>
      <w:r w:rsidRPr="00FB1061">
        <w:rPr>
          <w:rFonts w:asciiTheme="majorBidi" w:hAnsiTheme="majorBidi" w:cstheme="majorBidi"/>
          <w:sz w:val="24"/>
          <w:szCs w:val="24"/>
        </w:rPr>
        <w:t xml:space="preserve">, </w:t>
      </w:r>
      <w:proofErr w:type="spellStart"/>
      <w:r w:rsidRPr="00FB1061">
        <w:rPr>
          <w:rFonts w:asciiTheme="majorBidi" w:hAnsiTheme="majorBidi" w:cstheme="majorBidi"/>
          <w:sz w:val="24"/>
          <w:szCs w:val="24"/>
        </w:rPr>
        <w:t>qat’iyat</w:t>
      </w:r>
      <w:proofErr w:type="spellEnd"/>
      <w:r w:rsidRPr="00FB1061">
        <w:rPr>
          <w:rFonts w:asciiTheme="majorBidi" w:hAnsiTheme="majorBidi" w:cstheme="majorBidi"/>
          <w:sz w:val="24"/>
          <w:szCs w:val="24"/>
        </w:rPr>
        <w:t xml:space="preserve"> dan </w:t>
      </w:r>
      <w:proofErr w:type="spellStart"/>
      <w:r w:rsidRPr="00FB1061">
        <w:rPr>
          <w:rFonts w:asciiTheme="majorBidi" w:hAnsiTheme="majorBidi" w:cstheme="majorBidi"/>
          <w:sz w:val="24"/>
          <w:szCs w:val="24"/>
        </w:rPr>
        <w:t>dahuriyat</w:t>
      </w:r>
      <w:proofErr w:type="spellEnd"/>
      <w:r w:rsidRPr="00FB1061">
        <w:rPr>
          <w:rFonts w:asciiTheme="majorBidi" w:hAnsiTheme="majorBidi" w:cstheme="majorBidi"/>
          <w:sz w:val="24"/>
          <w:szCs w:val="24"/>
        </w:rPr>
        <w:t xml:space="preserve"> </w:t>
      </w:r>
      <w:proofErr w:type="spellStart"/>
      <w:r w:rsidRPr="00FB1061">
        <w:rPr>
          <w:rFonts w:asciiTheme="majorBidi" w:hAnsiTheme="majorBidi" w:cstheme="majorBidi"/>
          <w:sz w:val="24"/>
          <w:szCs w:val="24"/>
        </w:rPr>
        <w:t>membuat</w:t>
      </w:r>
      <w:proofErr w:type="spellEnd"/>
      <w:r w:rsidRPr="00FB1061">
        <w:rPr>
          <w:rFonts w:asciiTheme="majorBidi" w:hAnsiTheme="majorBidi" w:cstheme="majorBidi"/>
          <w:sz w:val="24"/>
          <w:szCs w:val="24"/>
        </w:rPr>
        <w:t xml:space="preserve"> </w:t>
      </w:r>
      <w:proofErr w:type="spellStart"/>
      <w:r w:rsidRPr="00FB1061">
        <w:rPr>
          <w:rFonts w:asciiTheme="majorBidi" w:hAnsiTheme="majorBidi" w:cstheme="majorBidi"/>
          <w:sz w:val="24"/>
          <w:szCs w:val="24"/>
        </w:rPr>
        <w:t>teori</w:t>
      </w:r>
      <w:proofErr w:type="spellEnd"/>
      <w:r w:rsidRPr="00FB1061">
        <w:rPr>
          <w:rFonts w:asciiTheme="majorBidi" w:hAnsiTheme="majorBidi" w:cstheme="majorBidi"/>
          <w:sz w:val="24"/>
          <w:szCs w:val="24"/>
        </w:rPr>
        <w:t xml:space="preserve"> </w:t>
      </w:r>
      <w:proofErr w:type="spellStart"/>
      <w:r w:rsidRPr="00FB1061">
        <w:rPr>
          <w:rFonts w:asciiTheme="majorBidi" w:hAnsiTheme="majorBidi" w:cstheme="majorBidi"/>
          <w:sz w:val="24"/>
          <w:szCs w:val="24"/>
        </w:rPr>
        <w:t>maslahah</w:t>
      </w:r>
      <w:proofErr w:type="spellEnd"/>
      <w:r w:rsidRPr="00FB1061">
        <w:rPr>
          <w:rFonts w:asciiTheme="majorBidi" w:hAnsiTheme="majorBidi" w:cstheme="majorBidi"/>
          <w:sz w:val="24"/>
          <w:szCs w:val="24"/>
        </w:rPr>
        <w:t xml:space="preserve"> </w:t>
      </w:r>
      <w:proofErr w:type="spellStart"/>
      <w:r w:rsidRPr="00FB1061">
        <w:rPr>
          <w:rFonts w:asciiTheme="majorBidi" w:hAnsiTheme="majorBidi" w:cstheme="majorBidi"/>
          <w:sz w:val="24"/>
          <w:szCs w:val="24"/>
        </w:rPr>
        <w:t>sulit</w:t>
      </w:r>
      <w:proofErr w:type="spellEnd"/>
      <w:r w:rsidRPr="00FB1061">
        <w:rPr>
          <w:rFonts w:asciiTheme="majorBidi" w:hAnsiTheme="majorBidi" w:cstheme="majorBidi"/>
          <w:sz w:val="24"/>
          <w:szCs w:val="24"/>
        </w:rPr>
        <w:t xml:space="preserve"> </w:t>
      </w:r>
      <w:proofErr w:type="spellStart"/>
      <w:r w:rsidRPr="00FB1061">
        <w:rPr>
          <w:rFonts w:asciiTheme="majorBidi" w:hAnsiTheme="majorBidi" w:cstheme="majorBidi"/>
          <w:sz w:val="24"/>
          <w:szCs w:val="24"/>
        </w:rPr>
        <w:t>bila</w:t>
      </w:r>
      <w:proofErr w:type="spellEnd"/>
      <w:r w:rsidRPr="00FB1061">
        <w:rPr>
          <w:rFonts w:asciiTheme="majorBidi" w:hAnsiTheme="majorBidi" w:cstheme="majorBidi"/>
          <w:sz w:val="24"/>
          <w:szCs w:val="24"/>
        </w:rPr>
        <w:t xml:space="preserve"> </w:t>
      </w:r>
      <w:proofErr w:type="spellStart"/>
      <w:r w:rsidRPr="00FB1061">
        <w:rPr>
          <w:rFonts w:asciiTheme="majorBidi" w:hAnsiTheme="majorBidi" w:cstheme="majorBidi"/>
          <w:sz w:val="24"/>
          <w:szCs w:val="24"/>
        </w:rPr>
        <w:t>diterpkan</w:t>
      </w:r>
      <w:proofErr w:type="spellEnd"/>
      <w:r w:rsidRPr="00FB1061">
        <w:rPr>
          <w:rFonts w:asciiTheme="majorBidi" w:hAnsiTheme="majorBidi" w:cstheme="majorBidi"/>
          <w:sz w:val="24"/>
          <w:szCs w:val="24"/>
        </w:rPr>
        <w:t xml:space="preserve"> masa modern </w:t>
      </w:r>
      <w:proofErr w:type="spellStart"/>
      <w:r w:rsidRPr="00FB1061">
        <w:rPr>
          <w:rFonts w:asciiTheme="majorBidi" w:hAnsiTheme="majorBidi" w:cstheme="majorBidi"/>
          <w:sz w:val="24"/>
          <w:szCs w:val="24"/>
        </w:rPr>
        <w:t>saat</w:t>
      </w:r>
      <w:proofErr w:type="spellEnd"/>
      <w:r w:rsidRPr="00FB1061">
        <w:rPr>
          <w:rFonts w:asciiTheme="majorBidi" w:hAnsiTheme="majorBidi" w:cstheme="majorBidi"/>
          <w:sz w:val="24"/>
          <w:szCs w:val="24"/>
        </w:rPr>
        <w:t xml:space="preserve"> </w:t>
      </w:r>
      <w:proofErr w:type="spellStart"/>
      <w:r w:rsidRPr="00FB1061">
        <w:rPr>
          <w:rFonts w:asciiTheme="majorBidi" w:hAnsiTheme="majorBidi" w:cstheme="majorBidi"/>
          <w:sz w:val="24"/>
          <w:szCs w:val="24"/>
        </w:rPr>
        <w:t>ini</w:t>
      </w:r>
      <w:proofErr w:type="spellEnd"/>
      <w:r w:rsidR="00FB1061" w:rsidRPr="00FB1061">
        <w:rPr>
          <w:rFonts w:asciiTheme="majorBidi" w:hAnsiTheme="majorBidi" w:cstheme="majorBidi"/>
          <w:sz w:val="24"/>
          <w:szCs w:val="24"/>
        </w:rPr>
        <w:t xml:space="preserve">. </w:t>
      </w:r>
      <w:proofErr w:type="spellStart"/>
      <w:r w:rsidR="00FB1061" w:rsidRPr="00FB1061">
        <w:rPr>
          <w:rFonts w:asciiTheme="majorBidi" w:hAnsiTheme="majorBidi" w:cstheme="majorBidi"/>
          <w:sz w:val="24"/>
          <w:szCs w:val="24"/>
        </w:rPr>
        <w:t>Sehingga</w:t>
      </w:r>
      <w:proofErr w:type="spellEnd"/>
      <w:r w:rsidR="00FB1061" w:rsidRPr="00FB1061">
        <w:rPr>
          <w:rFonts w:asciiTheme="majorBidi" w:hAnsiTheme="majorBidi" w:cstheme="majorBidi"/>
          <w:sz w:val="24"/>
          <w:szCs w:val="24"/>
        </w:rPr>
        <w:t xml:space="preserve"> al-</w:t>
      </w:r>
      <w:proofErr w:type="spellStart"/>
      <w:r w:rsidR="00FB1061" w:rsidRPr="00FB1061">
        <w:rPr>
          <w:rFonts w:asciiTheme="majorBidi" w:hAnsiTheme="majorBidi" w:cstheme="majorBidi"/>
          <w:sz w:val="24"/>
          <w:szCs w:val="24"/>
        </w:rPr>
        <w:t>Qardawi</w:t>
      </w:r>
      <w:proofErr w:type="spellEnd"/>
      <w:r w:rsidR="00FB1061" w:rsidRPr="00FB1061">
        <w:rPr>
          <w:rFonts w:asciiTheme="majorBidi" w:hAnsiTheme="majorBidi" w:cstheme="majorBidi"/>
          <w:sz w:val="24"/>
          <w:szCs w:val="24"/>
        </w:rPr>
        <w:t xml:space="preserve"> </w:t>
      </w:r>
      <w:proofErr w:type="spellStart"/>
      <w:r w:rsidR="00FB1061" w:rsidRPr="00FB1061">
        <w:rPr>
          <w:rFonts w:asciiTheme="majorBidi" w:hAnsiTheme="majorBidi" w:cstheme="majorBidi"/>
          <w:sz w:val="24"/>
          <w:szCs w:val="24"/>
        </w:rPr>
        <w:t>suatu</w:t>
      </w:r>
      <w:proofErr w:type="spellEnd"/>
      <w:r w:rsidR="00FB1061" w:rsidRPr="00FB1061">
        <w:rPr>
          <w:rFonts w:asciiTheme="majorBidi" w:hAnsiTheme="majorBidi" w:cstheme="majorBidi"/>
          <w:sz w:val="24"/>
          <w:szCs w:val="24"/>
        </w:rPr>
        <w:t xml:space="preserve"> </w:t>
      </w:r>
      <w:proofErr w:type="spellStart"/>
      <w:r w:rsidR="00FB1061" w:rsidRPr="00FB1061">
        <w:rPr>
          <w:rFonts w:asciiTheme="majorBidi" w:hAnsiTheme="majorBidi" w:cstheme="majorBidi"/>
          <w:sz w:val="24"/>
          <w:szCs w:val="24"/>
        </w:rPr>
        <w:t>waktu</w:t>
      </w:r>
      <w:proofErr w:type="spellEnd"/>
      <w:r w:rsidR="00FB1061" w:rsidRPr="00FB1061">
        <w:rPr>
          <w:rFonts w:asciiTheme="majorBidi" w:hAnsiTheme="majorBidi" w:cstheme="majorBidi"/>
          <w:sz w:val="24"/>
          <w:szCs w:val="24"/>
        </w:rPr>
        <w:t xml:space="preserve"> </w:t>
      </w:r>
      <w:proofErr w:type="spellStart"/>
      <w:r w:rsidR="00FB1061" w:rsidRPr="00FB1061">
        <w:rPr>
          <w:rFonts w:asciiTheme="majorBidi" w:hAnsiTheme="majorBidi" w:cstheme="majorBidi"/>
          <w:sz w:val="24"/>
          <w:szCs w:val="24"/>
        </w:rPr>
        <w:t>membuat</w:t>
      </w:r>
      <w:proofErr w:type="spellEnd"/>
      <w:r w:rsidR="00FB1061" w:rsidRPr="00FB1061">
        <w:rPr>
          <w:rFonts w:asciiTheme="majorBidi" w:hAnsiTheme="majorBidi" w:cstheme="majorBidi"/>
          <w:sz w:val="24"/>
          <w:szCs w:val="24"/>
        </w:rPr>
        <w:t xml:space="preserve"> </w:t>
      </w:r>
      <w:proofErr w:type="spellStart"/>
      <w:r w:rsidR="00FB1061" w:rsidRPr="00FB1061">
        <w:rPr>
          <w:rFonts w:asciiTheme="majorBidi" w:hAnsiTheme="majorBidi" w:cstheme="majorBidi"/>
          <w:sz w:val="24"/>
          <w:szCs w:val="24"/>
        </w:rPr>
        <w:t>uraian</w:t>
      </w:r>
      <w:proofErr w:type="spellEnd"/>
      <w:r w:rsidR="00FB1061" w:rsidRPr="00FB1061">
        <w:rPr>
          <w:rFonts w:asciiTheme="majorBidi" w:hAnsiTheme="majorBidi" w:cstheme="majorBidi"/>
          <w:sz w:val="24"/>
          <w:szCs w:val="24"/>
        </w:rPr>
        <w:t xml:space="preserve"> </w:t>
      </w:r>
      <w:proofErr w:type="spellStart"/>
      <w:r w:rsidR="00FB1061" w:rsidRPr="00FB1061">
        <w:rPr>
          <w:rFonts w:asciiTheme="majorBidi" w:hAnsiTheme="majorBidi" w:cstheme="majorBidi"/>
          <w:sz w:val="24"/>
          <w:szCs w:val="24"/>
        </w:rPr>
        <w:t>syarat</w:t>
      </w:r>
      <w:proofErr w:type="spellEnd"/>
      <w:r w:rsidR="00FB1061" w:rsidRPr="00FB1061">
        <w:rPr>
          <w:rFonts w:asciiTheme="majorBidi" w:hAnsiTheme="majorBidi" w:cstheme="majorBidi"/>
          <w:sz w:val="24"/>
          <w:szCs w:val="24"/>
        </w:rPr>
        <w:t xml:space="preserve"> </w:t>
      </w:r>
      <w:proofErr w:type="spellStart"/>
      <w:r w:rsidR="00FB1061" w:rsidRPr="00FB1061">
        <w:rPr>
          <w:rFonts w:asciiTheme="majorBidi" w:hAnsiTheme="majorBidi" w:cstheme="majorBidi"/>
          <w:sz w:val="24"/>
          <w:szCs w:val="24"/>
        </w:rPr>
        <w:t>yakni</w:t>
      </w:r>
      <w:proofErr w:type="spellEnd"/>
      <w:r w:rsidR="00FB1061" w:rsidRPr="00FB1061">
        <w:rPr>
          <w:rFonts w:asciiTheme="majorBidi" w:hAnsiTheme="majorBidi" w:cstheme="majorBidi"/>
          <w:sz w:val="24"/>
          <w:szCs w:val="24"/>
        </w:rPr>
        <w:t>:</w:t>
      </w:r>
    </w:p>
    <w:p w14:paraId="3A7515A7" w14:textId="132ED81B" w:rsidR="00D21862" w:rsidRDefault="00D21862" w:rsidP="00D21862">
      <w:pPr>
        <w:spacing w:line="276" w:lineRule="auto"/>
        <w:jc w:val="both"/>
        <w:rPr>
          <w:rFonts w:asciiTheme="majorBidi" w:hAnsiTheme="majorBidi" w:cstheme="majorBidi"/>
          <w:sz w:val="24"/>
          <w:szCs w:val="24"/>
        </w:rPr>
      </w:pPr>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Sebab</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memelihara</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maslahah</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setiap</w:t>
      </w:r>
      <w:proofErr w:type="spellEnd"/>
      <w:r w:rsidRPr="00D21862">
        <w:rPr>
          <w:rFonts w:asciiTheme="majorBidi" w:hAnsiTheme="majorBidi" w:cstheme="majorBidi"/>
          <w:sz w:val="24"/>
          <w:szCs w:val="24"/>
        </w:rPr>
        <w:t xml:space="preserve"> orang </w:t>
      </w:r>
      <w:proofErr w:type="spellStart"/>
      <w:r w:rsidRPr="00D21862">
        <w:rPr>
          <w:rFonts w:asciiTheme="majorBidi" w:hAnsiTheme="majorBidi" w:cstheme="majorBidi"/>
          <w:sz w:val="24"/>
          <w:szCs w:val="24"/>
        </w:rPr>
        <w:t>atau</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sekumpulan</w:t>
      </w:r>
      <w:proofErr w:type="spellEnd"/>
      <w:r w:rsidRPr="00D21862">
        <w:rPr>
          <w:rFonts w:asciiTheme="majorBidi" w:hAnsiTheme="majorBidi" w:cstheme="majorBidi"/>
          <w:sz w:val="24"/>
          <w:szCs w:val="24"/>
        </w:rPr>
        <w:t xml:space="preserve"> orang </w:t>
      </w:r>
      <w:proofErr w:type="spellStart"/>
      <w:r w:rsidRPr="00D21862">
        <w:rPr>
          <w:rFonts w:asciiTheme="majorBidi" w:hAnsiTheme="majorBidi" w:cstheme="majorBidi"/>
          <w:sz w:val="24"/>
          <w:szCs w:val="24"/>
        </w:rPr>
        <w:t>akan</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berbeda-beda</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hal</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ini</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termasuk</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persoalan</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diktilaf</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dalam</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syara</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Sehingga</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bukan</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keharusan</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bahwa</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maslahah</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ini</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berkakteristik</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qat’i</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sebab</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beramal</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melalui</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zann</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ialah</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persoalan</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dipraktikan</w:t>
      </w:r>
      <w:proofErr w:type="spellEnd"/>
      <w:r w:rsidRPr="00D21862">
        <w:rPr>
          <w:rFonts w:asciiTheme="majorBidi" w:hAnsiTheme="majorBidi" w:cstheme="majorBidi"/>
          <w:sz w:val="24"/>
          <w:szCs w:val="24"/>
        </w:rPr>
        <w:t xml:space="preserve"> pada </w:t>
      </w:r>
      <w:proofErr w:type="spellStart"/>
      <w:r w:rsidRPr="00D21862">
        <w:rPr>
          <w:rFonts w:asciiTheme="majorBidi" w:hAnsiTheme="majorBidi" w:cstheme="majorBidi"/>
          <w:sz w:val="24"/>
          <w:szCs w:val="24"/>
        </w:rPr>
        <w:t>syara</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Kemudian</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bukan</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suatu</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keharusan</w:t>
      </w:r>
      <w:proofErr w:type="spellEnd"/>
      <w:r w:rsidRPr="00D21862">
        <w:rPr>
          <w:rFonts w:asciiTheme="majorBidi" w:hAnsiTheme="majorBidi" w:cstheme="majorBidi"/>
          <w:sz w:val="24"/>
          <w:szCs w:val="24"/>
        </w:rPr>
        <w:t xml:space="preserve"> yang </w:t>
      </w:r>
      <w:proofErr w:type="spellStart"/>
      <w:r w:rsidRPr="00D21862">
        <w:rPr>
          <w:rFonts w:asciiTheme="majorBidi" w:hAnsiTheme="majorBidi" w:cstheme="majorBidi"/>
          <w:sz w:val="24"/>
          <w:szCs w:val="24"/>
        </w:rPr>
        <w:t>disyaratkan</w:t>
      </w:r>
      <w:proofErr w:type="spellEnd"/>
      <w:r w:rsidRPr="00D21862">
        <w:rPr>
          <w:rFonts w:asciiTheme="majorBidi" w:hAnsiTheme="majorBidi" w:cstheme="majorBidi"/>
          <w:sz w:val="24"/>
          <w:szCs w:val="24"/>
        </w:rPr>
        <w:t xml:space="preserve"> oleh al-Ghazali pada </w:t>
      </w:r>
      <w:proofErr w:type="spellStart"/>
      <w:r w:rsidRPr="00D21862">
        <w:rPr>
          <w:rFonts w:asciiTheme="majorBidi" w:hAnsiTheme="majorBidi" w:cstheme="majorBidi"/>
          <w:sz w:val="24"/>
          <w:szCs w:val="24"/>
        </w:rPr>
        <w:t>penggunaan</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maslahah</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h</w:t>
      </w:r>
      <w:r w:rsidR="009C7F81">
        <w:rPr>
          <w:rFonts w:asciiTheme="majorBidi" w:hAnsiTheme="majorBidi" w:cstheme="majorBidi"/>
          <w:sz w:val="24"/>
          <w:szCs w:val="24"/>
        </w:rPr>
        <w:t>a</w:t>
      </w:r>
      <w:r w:rsidRPr="00D21862">
        <w:rPr>
          <w:rFonts w:asciiTheme="majorBidi" w:hAnsiTheme="majorBidi" w:cstheme="majorBidi"/>
          <w:sz w:val="24"/>
          <w:szCs w:val="24"/>
        </w:rPr>
        <w:t>rus</w:t>
      </w:r>
      <w:proofErr w:type="spellEnd"/>
      <w:r w:rsidRPr="00D21862">
        <w:rPr>
          <w:rFonts w:asciiTheme="majorBidi" w:hAnsiTheme="majorBidi" w:cstheme="majorBidi"/>
          <w:sz w:val="24"/>
          <w:szCs w:val="24"/>
        </w:rPr>
        <w:t xml:space="preserve"> pada </w:t>
      </w:r>
      <w:proofErr w:type="spellStart"/>
      <w:r w:rsidRPr="00D21862">
        <w:rPr>
          <w:rFonts w:asciiTheme="majorBidi" w:hAnsiTheme="majorBidi" w:cstheme="majorBidi"/>
          <w:sz w:val="24"/>
          <w:szCs w:val="24"/>
        </w:rPr>
        <w:t>dahuriyyat</w:t>
      </w:r>
      <w:proofErr w:type="spellEnd"/>
      <w:r w:rsidRPr="00D21862">
        <w:rPr>
          <w:rFonts w:asciiTheme="majorBidi" w:hAnsiTheme="majorBidi" w:cstheme="majorBidi"/>
          <w:sz w:val="24"/>
          <w:szCs w:val="24"/>
        </w:rPr>
        <w:t xml:space="preserve"> yang juga </w:t>
      </w:r>
      <w:proofErr w:type="spellStart"/>
      <w:r w:rsidRPr="00D21862">
        <w:rPr>
          <w:rFonts w:asciiTheme="majorBidi" w:hAnsiTheme="majorBidi" w:cstheme="majorBidi"/>
          <w:sz w:val="24"/>
          <w:szCs w:val="24"/>
        </w:rPr>
        <w:t>berkarakteristik</w:t>
      </w:r>
      <w:proofErr w:type="spellEnd"/>
      <w:r w:rsidRPr="00D21862">
        <w:rPr>
          <w:rFonts w:asciiTheme="majorBidi" w:hAnsiTheme="majorBidi" w:cstheme="majorBidi"/>
          <w:sz w:val="24"/>
          <w:szCs w:val="24"/>
        </w:rPr>
        <w:t xml:space="preserve"> </w:t>
      </w:r>
      <w:proofErr w:type="spellStart"/>
      <w:r w:rsidRPr="00D21862">
        <w:rPr>
          <w:rFonts w:asciiTheme="majorBidi" w:hAnsiTheme="majorBidi" w:cstheme="majorBidi"/>
          <w:sz w:val="24"/>
          <w:szCs w:val="24"/>
        </w:rPr>
        <w:t>hajiyyat</w:t>
      </w:r>
      <w:proofErr w:type="spellEnd"/>
      <w:r w:rsidRPr="00D21862">
        <w:rPr>
          <w:rFonts w:asciiTheme="majorBidi" w:hAnsiTheme="majorBidi" w:cstheme="majorBidi"/>
          <w:sz w:val="24"/>
          <w:szCs w:val="24"/>
        </w:rPr>
        <w:t>.”</w:t>
      </w:r>
    </w:p>
    <w:p w14:paraId="317357FF" w14:textId="77777777" w:rsidR="0063552B" w:rsidRPr="0063552B" w:rsidRDefault="0063552B" w:rsidP="0063552B">
      <w:pPr>
        <w:spacing w:line="276" w:lineRule="auto"/>
        <w:ind w:firstLine="720"/>
        <w:jc w:val="both"/>
        <w:rPr>
          <w:rFonts w:asciiTheme="majorBidi" w:hAnsiTheme="majorBidi" w:cstheme="majorBidi"/>
          <w:sz w:val="24"/>
          <w:szCs w:val="24"/>
        </w:rPr>
      </w:pPr>
      <w:r w:rsidRPr="0063552B">
        <w:rPr>
          <w:rFonts w:asciiTheme="majorBidi" w:hAnsiTheme="majorBidi" w:cstheme="majorBidi"/>
          <w:sz w:val="24"/>
          <w:szCs w:val="24"/>
        </w:rPr>
        <w:t>Al-</w:t>
      </w:r>
      <w:proofErr w:type="spellStart"/>
      <w:r w:rsidRPr="0063552B">
        <w:rPr>
          <w:rFonts w:asciiTheme="majorBidi" w:hAnsiTheme="majorBidi" w:cstheme="majorBidi"/>
          <w:sz w:val="24"/>
          <w:szCs w:val="24"/>
        </w:rPr>
        <w:t>Qardawi</w:t>
      </w:r>
      <w:proofErr w:type="spellEnd"/>
      <w:r w:rsidRPr="0063552B">
        <w:rPr>
          <w:rFonts w:asciiTheme="majorBidi" w:hAnsiTheme="majorBidi" w:cstheme="majorBidi"/>
          <w:sz w:val="24"/>
          <w:szCs w:val="24"/>
        </w:rPr>
        <w:t xml:space="preserve"> juga </w:t>
      </w:r>
      <w:proofErr w:type="spellStart"/>
      <w:r w:rsidRPr="0063552B">
        <w:rPr>
          <w:rFonts w:asciiTheme="majorBidi" w:hAnsiTheme="majorBidi" w:cstheme="majorBidi"/>
          <w:sz w:val="24"/>
          <w:szCs w:val="24"/>
        </w:rPr>
        <w:t>ikut</w:t>
      </w:r>
      <w:proofErr w:type="spellEnd"/>
      <w:r w:rsidRPr="0063552B">
        <w:rPr>
          <w:rFonts w:asciiTheme="majorBidi" w:hAnsiTheme="majorBidi" w:cstheme="majorBidi"/>
          <w:sz w:val="24"/>
          <w:szCs w:val="24"/>
        </w:rPr>
        <w:t xml:space="preserve"> </w:t>
      </w:r>
      <w:proofErr w:type="spellStart"/>
      <w:r w:rsidRPr="0063552B">
        <w:rPr>
          <w:rFonts w:asciiTheme="majorBidi" w:hAnsiTheme="majorBidi" w:cstheme="majorBidi"/>
          <w:sz w:val="24"/>
          <w:szCs w:val="24"/>
        </w:rPr>
        <w:t>mendukungpendekatan</w:t>
      </w:r>
      <w:proofErr w:type="spellEnd"/>
      <w:r w:rsidRPr="0063552B">
        <w:rPr>
          <w:rFonts w:asciiTheme="majorBidi" w:hAnsiTheme="majorBidi" w:cstheme="majorBidi"/>
          <w:sz w:val="24"/>
          <w:szCs w:val="24"/>
        </w:rPr>
        <w:t xml:space="preserve"> al-</w:t>
      </w:r>
      <w:proofErr w:type="spellStart"/>
      <w:r w:rsidRPr="0063552B">
        <w:rPr>
          <w:rFonts w:asciiTheme="majorBidi" w:hAnsiTheme="majorBidi" w:cstheme="majorBidi"/>
          <w:sz w:val="24"/>
          <w:szCs w:val="24"/>
        </w:rPr>
        <w:t>Syaitibi</w:t>
      </w:r>
      <w:proofErr w:type="spellEnd"/>
      <w:r w:rsidRPr="0063552B">
        <w:rPr>
          <w:rFonts w:asciiTheme="majorBidi" w:hAnsiTheme="majorBidi" w:cstheme="majorBidi"/>
          <w:sz w:val="24"/>
          <w:szCs w:val="24"/>
        </w:rPr>
        <w:t xml:space="preserve"> </w:t>
      </w:r>
      <w:proofErr w:type="spellStart"/>
      <w:r w:rsidRPr="0063552B">
        <w:rPr>
          <w:rFonts w:asciiTheme="majorBidi" w:hAnsiTheme="majorBidi" w:cstheme="majorBidi"/>
          <w:sz w:val="24"/>
          <w:szCs w:val="24"/>
        </w:rPr>
        <w:t>dalam</w:t>
      </w:r>
      <w:proofErr w:type="spellEnd"/>
      <w:r w:rsidRPr="0063552B">
        <w:rPr>
          <w:rFonts w:asciiTheme="majorBidi" w:hAnsiTheme="majorBidi" w:cstheme="majorBidi"/>
          <w:sz w:val="24"/>
          <w:szCs w:val="24"/>
        </w:rPr>
        <w:t xml:space="preserve"> </w:t>
      </w:r>
      <w:proofErr w:type="spellStart"/>
      <w:r w:rsidRPr="0063552B">
        <w:rPr>
          <w:rFonts w:asciiTheme="majorBidi" w:hAnsiTheme="majorBidi" w:cstheme="majorBidi"/>
          <w:sz w:val="24"/>
          <w:szCs w:val="24"/>
        </w:rPr>
        <w:t>teori</w:t>
      </w:r>
      <w:proofErr w:type="spellEnd"/>
      <w:r w:rsidRPr="0063552B">
        <w:rPr>
          <w:rFonts w:asciiTheme="majorBidi" w:hAnsiTheme="majorBidi" w:cstheme="majorBidi"/>
          <w:sz w:val="24"/>
          <w:szCs w:val="24"/>
        </w:rPr>
        <w:t xml:space="preserve"> </w:t>
      </w:r>
      <w:proofErr w:type="spellStart"/>
      <w:r w:rsidRPr="0063552B">
        <w:rPr>
          <w:rFonts w:asciiTheme="majorBidi" w:hAnsiTheme="majorBidi" w:cstheme="majorBidi"/>
          <w:sz w:val="24"/>
          <w:szCs w:val="24"/>
        </w:rPr>
        <w:t>maslahah</w:t>
      </w:r>
      <w:proofErr w:type="spellEnd"/>
      <w:r w:rsidRPr="0063552B">
        <w:rPr>
          <w:rFonts w:asciiTheme="majorBidi" w:hAnsiTheme="majorBidi" w:cstheme="majorBidi"/>
          <w:sz w:val="24"/>
          <w:szCs w:val="24"/>
        </w:rPr>
        <w:t xml:space="preserve"> </w:t>
      </w:r>
      <w:proofErr w:type="spellStart"/>
      <w:r w:rsidRPr="0063552B">
        <w:rPr>
          <w:rFonts w:asciiTheme="majorBidi" w:hAnsiTheme="majorBidi" w:cstheme="majorBidi"/>
          <w:sz w:val="24"/>
          <w:szCs w:val="24"/>
        </w:rPr>
        <w:t>tersebut</w:t>
      </w:r>
      <w:proofErr w:type="spellEnd"/>
      <w:r w:rsidRPr="0063552B">
        <w:rPr>
          <w:rFonts w:asciiTheme="majorBidi" w:hAnsiTheme="majorBidi" w:cstheme="majorBidi"/>
          <w:sz w:val="24"/>
          <w:szCs w:val="24"/>
        </w:rPr>
        <w:t xml:space="preserve"> </w:t>
      </w:r>
      <w:proofErr w:type="spellStart"/>
      <w:r w:rsidRPr="0063552B">
        <w:rPr>
          <w:rFonts w:asciiTheme="majorBidi" w:hAnsiTheme="majorBidi" w:cstheme="majorBidi"/>
          <w:sz w:val="24"/>
          <w:szCs w:val="24"/>
        </w:rPr>
        <w:t>yakni</w:t>
      </w:r>
      <w:proofErr w:type="spellEnd"/>
      <w:r w:rsidRPr="0063552B">
        <w:rPr>
          <w:rFonts w:asciiTheme="majorBidi" w:hAnsiTheme="majorBidi" w:cstheme="majorBidi"/>
          <w:sz w:val="24"/>
          <w:szCs w:val="24"/>
        </w:rPr>
        <w:t xml:space="preserve"> </w:t>
      </w:r>
      <w:proofErr w:type="spellStart"/>
      <w:r w:rsidRPr="0063552B">
        <w:rPr>
          <w:rFonts w:asciiTheme="majorBidi" w:hAnsiTheme="majorBidi" w:cstheme="majorBidi"/>
          <w:sz w:val="24"/>
          <w:szCs w:val="24"/>
        </w:rPr>
        <w:t>bahwasanya</w:t>
      </w:r>
      <w:proofErr w:type="spellEnd"/>
      <w:r w:rsidRPr="0063552B">
        <w:rPr>
          <w:rFonts w:asciiTheme="majorBidi" w:hAnsiTheme="majorBidi" w:cstheme="majorBidi"/>
          <w:sz w:val="24"/>
          <w:szCs w:val="24"/>
        </w:rPr>
        <w:t>:</w:t>
      </w:r>
    </w:p>
    <w:p w14:paraId="2E6666A6" w14:textId="181A7F06" w:rsidR="0063552B" w:rsidRDefault="0063552B" w:rsidP="0063552B">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Pr="00601B35">
        <w:rPr>
          <w:rFonts w:asciiTheme="majorBidi" w:hAnsiTheme="majorBidi" w:cstheme="majorBidi"/>
          <w:sz w:val="24"/>
          <w:szCs w:val="24"/>
        </w:rPr>
        <w:t>“</w:t>
      </w:r>
      <w:proofErr w:type="spellStart"/>
      <w:r w:rsidRPr="00601B35">
        <w:rPr>
          <w:rFonts w:asciiTheme="majorBidi" w:hAnsiTheme="majorBidi" w:cstheme="majorBidi"/>
          <w:sz w:val="24"/>
          <w:szCs w:val="24"/>
        </w:rPr>
        <w:t>Membuang</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kesulitan</w:t>
      </w:r>
      <w:proofErr w:type="spellEnd"/>
      <w:r w:rsidRPr="00601B35">
        <w:rPr>
          <w:rFonts w:asciiTheme="majorBidi" w:hAnsiTheme="majorBidi" w:cstheme="majorBidi"/>
          <w:sz w:val="24"/>
          <w:szCs w:val="24"/>
        </w:rPr>
        <w:t xml:space="preserve"> dan </w:t>
      </w:r>
      <w:proofErr w:type="spellStart"/>
      <w:r w:rsidRPr="00601B35">
        <w:rPr>
          <w:rFonts w:asciiTheme="majorBidi" w:hAnsiTheme="majorBidi" w:cstheme="majorBidi"/>
          <w:sz w:val="24"/>
          <w:szCs w:val="24"/>
        </w:rPr>
        <w:t>mengharapkan</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kemudahan</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atas</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persolaan</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manusia</w:t>
      </w:r>
      <w:proofErr w:type="spellEnd"/>
      <w:r w:rsidRPr="00601B35">
        <w:rPr>
          <w:rFonts w:asciiTheme="majorBidi" w:hAnsiTheme="majorBidi" w:cstheme="majorBidi"/>
          <w:sz w:val="24"/>
          <w:szCs w:val="24"/>
        </w:rPr>
        <w:t xml:space="preserve"> yang </w:t>
      </w:r>
      <w:proofErr w:type="spellStart"/>
      <w:r w:rsidRPr="00601B35">
        <w:rPr>
          <w:rFonts w:asciiTheme="majorBidi" w:hAnsiTheme="majorBidi" w:cstheme="majorBidi"/>
          <w:sz w:val="24"/>
          <w:szCs w:val="24"/>
        </w:rPr>
        <w:t>menunjukan</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bahwa</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maslahah</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takmilah</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maupun</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hajjah</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termasuk</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tujuan</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syara</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Beliau</w:t>
      </w:r>
      <w:proofErr w:type="spellEnd"/>
      <w:r w:rsidRPr="00601B35">
        <w:rPr>
          <w:rFonts w:asciiTheme="majorBidi" w:hAnsiTheme="majorBidi" w:cstheme="majorBidi"/>
          <w:sz w:val="24"/>
          <w:szCs w:val="24"/>
        </w:rPr>
        <w:t xml:space="preserve"> juga </w:t>
      </w:r>
      <w:proofErr w:type="spellStart"/>
      <w:r w:rsidRPr="00601B35">
        <w:rPr>
          <w:rFonts w:asciiTheme="majorBidi" w:hAnsiTheme="majorBidi" w:cstheme="majorBidi"/>
          <w:sz w:val="24"/>
          <w:szCs w:val="24"/>
        </w:rPr>
        <w:t>mendukung</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teori</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maslahah</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pendekatan</w:t>
      </w:r>
      <w:proofErr w:type="spellEnd"/>
      <w:r w:rsidRPr="00601B35">
        <w:rPr>
          <w:rFonts w:asciiTheme="majorBidi" w:hAnsiTheme="majorBidi" w:cstheme="majorBidi"/>
          <w:sz w:val="24"/>
          <w:szCs w:val="24"/>
        </w:rPr>
        <w:t xml:space="preserve"> al-</w:t>
      </w:r>
      <w:proofErr w:type="spellStart"/>
      <w:r w:rsidRPr="00601B35">
        <w:rPr>
          <w:rFonts w:asciiTheme="majorBidi" w:hAnsiTheme="majorBidi" w:cstheme="majorBidi"/>
          <w:sz w:val="24"/>
          <w:szCs w:val="24"/>
        </w:rPr>
        <w:t>Syaitibi</w:t>
      </w:r>
      <w:proofErr w:type="spellEnd"/>
      <w:r w:rsidRPr="00601B35">
        <w:rPr>
          <w:rFonts w:asciiTheme="majorBidi" w:hAnsiTheme="majorBidi" w:cstheme="majorBidi"/>
          <w:sz w:val="24"/>
          <w:szCs w:val="24"/>
        </w:rPr>
        <w:t xml:space="preserve"> yang </w:t>
      </w:r>
      <w:proofErr w:type="spellStart"/>
      <w:r w:rsidRPr="00601B35">
        <w:rPr>
          <w:rFonts w:asciiTheme="majorBidi" w:hAnsiTheme="majorBidi" w:cstheme="majorBidi"/>
          <w:sz w:val="24"/>
          <w:szCs w:val="24"/>
        </w:rPr>
        <w:t>mengatakan</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bahwasanya</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membuat</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batasan</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terhadap</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maslahah</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dahuriyah</w:t>
      </w:r>
      <w:proofErr w:type="spellEnd"/>
      <w:r w:rsidRPr="00601B35">
        <w:rPr>
          <w:rFonts w:asciiTheme="majorBidi" w:hAnsiTheme="majorBidi" w:cstheme="majorBidi"/>
          <w:sz w:val="24"/>
          <w:szCs w:val="24"/>
        </w:rPr>
        <w:t xml:space="preserve"> dan </w:t>
      </w:r>
      <w:proofErr w:type="spellStart"/>
      <w:r w:rsidRPr="00601B35">
        <w:rPr>
          <w:rFonts w:asciiTheme="majorBidi" w:hAnsiTheme="majorBidi" w:cstheme="majorBidi"/>
          <w:sz w:val="24"/>
          <w:szCs w:val="24"/>
        </w:rPr>
        <w:t>memisahkan</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atau</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membuangnya</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maslahah</w:t>
      </w:r>
      <w:proofErr w:type="spellEnd"/>
      <w:r w:rsidRPr="00601B35">
        <w:rPr>
          <w:rFonts w:asciiTheme="majorBidi" w:hAnsiTheme="majorBidi" w:cstheme="majorBidi"/>
          <w:sz w:val="24"/>
          <w:szCs w:val="24"/>
        </w:rPr>
        <w:t xml:space="preserve"> </w:t>
      </w:r>
      <w:proofErr w:type="spellStart"/>
      <w:r w:rsidRPr="00601B35">
        <w:rPr>
          <w:rFonts w:asciiTheme="majorBidi" w:hAnsiTheme="majorBidi" w:cstheme="majorBidi"/>
          <w:sz w:val="24"/>
          <w:szCs w:val="24"/>
        </w:rPr>
        <w:t>takmili</w:t>
      </w:r>
      <w:proofErr w:type="spellEnd"/>
      <w:r w:rsidRPr="00601B35">
        <w:rPr>
          <w:rFonts w:asciiTheme="majorBidi" w:hAnsiTheme="majorBidi" w:cstheme="majorBidi"/>
          <w:sz w:val="24"/>
          <w:szCs w:val="24"/>
        </w:rPr>
        <w:t xml:space="preserve"> dan </w:t>
      </w:r>
      <w:proofErr w:type="spellStart"/>
      <w:r w:rsidRPr="00601B35">
        <w:rPr>
          <w:rFonts w:asciiTheme="majorBidi" w:hAnsiTheme="majorBidi" w:cstheme="majorBidi"/>
          <w:sz w:val="24"/>
          <w:szCs w:val="24"/>
        </w:rPr>
        <w:t>hajjah</w:t>
      </w:r>
      <w:proofErr w:type="spellEnd"/>
      <w:r w:rsidR="00C82FA4">
        <w:rPr>
          <w:rFonts w:asciiTheme="majorBidi" w:hAnsiTheme="majorBidi" w:cstheme="majorBidi"/>
          <w:sz w:val="24"/>
          <w:szCs w:val="24"/>
        </w:rPr>
        <w:t>.</w:t>
      </w:r>
      <w:r w:rsidR="00D84C27">
        <w:rPr>
          <w:rFonts w:asciiTheme="majorBidi" w:hAnsiTheme="majorBidi" w:cstheme="majorBidi"/>
          <w:sz w:val="24"/>
          <w:szCs w:val="24"/>
        </w:rPr>
        <w:fldChar w:fldCharType="begin" w:fldLock="1"/>
      </w:r>
      <w:r w:rsidR="00D84C27">
        <w:rPr>
          <w:rFonts w:asciiTheme="majorBidi" w:hAnsiTheme="majorBidi" w:cstheme="majorBidi"/>
          <w:sz w:val="24"/>
          <w:szCs w:val="24"/>
        </w:rPr>
        <w:instrText>ADDIN CSL_CITATION {"citationItems":[{"id":"ITEM-1","itemData":{"abstract":"Islamic economics is a term for an economic system built on the foundations and the order of Al-Quran and Al-Sunnah with the aim maslahah (benefit) for mankind, so that the concepts and principles of Islamic economics is fixed, but in practice to matters thing certain circumstances may apply flexible can even change. Islamic economic principles can be summarized in four principles, namely monotheism, balance, free will, and responsibility. Production does not mean just physically create something that does not exist, but also make the goods produced from some of the production activities have the power to. Interest happiness of the world and the hereafter in production related to the maqasid al-Shari'ah as the principle of production include production activities should be based on the values of Islam so that in producing the goods / services must not conflict with the preservation of religion, life, intellect, lineage and property, production priorities should be in accordance with the priority needs are necessities, hajyiyat and tahsiniyat, production activities have to pay attention to the aspect of justice, social, alms, charity, donation and endowments, managing natural resources optimally, not extravagant, not excessive and does not damage the environment and the distribution of profits fair between owners and managers, management and employees. Production can not be separated from the production tool such factors as natural factors / land, labor factor, the factor of capital (capital), management factors, technology and raw materials.","author":[{"dropping-particle":"","family":"Turmudi","given":"Muhammad","non-dropping-particle":"","parse-names":false,"suffix":""}],"container-title":"Islamadina","id":"ITEM-1","issue":"1","issued":{"date-parts":[["2017"]]},"page":"45","title":"Produksi Dalam Perspektif Ekonomi Islam","type":"article-journal","volume":"7"},"uris":["http://www.mendeley.com/documents/?uuid=cdbe773a-2392-4411-9486-88002ee8349e"]}],"mendeley":{"formattedCitation":"(Turmudi, 2017)","plainTextFormattedCitation":"(Turmudi, 2017)","previouslyFormattedCitation":"(Turmudi, 2017)"},"properties":{"noteIndex":0},"schema":"https://github.com/citation-style-language/schema/raw/master/csl-citation.json"}</w:instrText>
      </w:r>
      <w:r w:rsidR="00D84C27">
        <w:rPr>
          <w:rFonts w:asciiTheme="majorBidi" w:hAnsiTheme="majorBidi" w:cstheme="majorBidi"/>
          <w:sz w:val="24"/>
          <w:szCs w:val="24"/>
        </w:rPr>
        <w:fldChar w:fldCharType="separate"/>
      </w:r>
      <w:r w:rsidR="00D84C27" w:rsidRPr="00D84C27">
        <w:rPr>
          <w:rFonts w:asciiTheme="majorBidi" w:hAnsiTheme="majorBidi" w:cstheme="majorBidi"/>
          <w:noProof/>
          <w:sz w:val="24"/>
          <w:szCs w:val="24"/>
        </w:rPr>
        <w:t>(</w:t>
      </w:r>
      <w:proofErr w:type="spellStart"/>
      <w:r w:rsidR="00D84C27" w:rsidRPr="00D84C27">
        <w:rPr>
          <w:rFonts w:asciiTheme="majorBidi" w:hAnsiTheme="majorBidi" w:cstheme="majorBidi"/>
          <w:noProof/>
          <w:sz w:val="24"/>
          <w:szCs w:val="24"/>
        </w:rPr>
        <w:t>Turmudi</w:t>
      </w:r>
      <w:proofErr w:type="spellEnd"/>
      <w:r w:rsidR="00D84C27" w:rsidRPr="00D84C27">
        <w:rPr>
          <w:rFonts w:asciiTheme="majorBidi" w:hAnsiTheme="majorBidi" w:cstheme="majorBidi"/>
          <w:noProof/>
          <w:sz w:val="24"/>
          <w:szCs w:val="24"/>
        </w:rPr>
        <w:t>, 2017)</w:t>
      </w:r>
      <w:r w:rsidR="00D84C27">
        <w:rPr>
          <w:rFonts w:asciiTheme="majorBidi" w:hAnsiTheme="majorBidi" w:cstheme="majorBidi"/>
          <w:sz w:val="24"/>
          <w:szCs w:val="24"/>
        </w:rPr>
        <w:fldChar w:fldCharType="end"/>
      </w:r>
    </w:p>
    <w:p w14:paraId="40B930E6" w14:textId="21F507C2" w:rsidR="009939A7" w:rsidRDefault="00864BA0" w:rsidP="009939A7">
      <w:pPr>
        <w:spacing w:line="276" w:lineRule="auto"/>
        <w:ind w:firstLine="720"/>
        <w:jc w:val="both"/>
        <w:rPr>
          <w:rFonts w:asciiTheme="majorBidi" w:hAnsiTheme="majorBidi" w:cstheme="majorBidi"/>
          <w:sz w:val="24"/>
          <w:szCs w:val="24"/>
        </w:rPr>
      </w:pPr>
      <w:r w:rsidRPr="00864BA0">
        <w:rPr>
          <w:rFonts w:asciiTheme="majorBidi" w:hAnsiTheme="majorBidi" w:cstheme="majorBidi"/>
          <w:sz w:val="24"/>
          <w:szCs w:val="24"/>
        </w:rPr>
        <w:t>Imam al-</w:t>
      </w:r>
      <w:proofErr w:type="spellStart"/>
      <w:r w:rsidRPr="00864BA0">
        <w:rPr>
          <w:rFonts w:asciiTheme="majorBidi" w:hAnsiTheme="majorBidi" w:cstheme="majorBidi"/>
          <w:sz w:val="24"/>
          <w:szCs w:val="24"/>
        </w:rPr>
        <w:t>Syaitibi</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dalam</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teori</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maslahah</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ini</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lebih</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mendekatkan</w:t>
      </w:r>
      <w:proofErr w:type="spellEnd"/>
      <w:r w:rsidRPr="00864BA0">
        <w:rPr>
          <w:rFonts w:asciiTheme="majorBidi" w:hAnsiTheme="majorBidi" w:cstheme="majorBidi"/>
          <w:sz w:val="24"/>
          <w:szCs w:val="24"/>
        </w:rPr>
        <w:t xml:space="preserve"> pada </w:t>
      </w:r>
      <w:proofErr w:type="spellStart"/>
      <w:r w:rsidRPr="00864BA0">
        <w:rPr>
          <w:rFonts w:asciiTheme="majorBidi" w:hAnsiTheme="majorBidi" w:cstheme="majorBidi"/>
          <w:sz w:val="24"/>
          <w:szCs w:val="24"/>
        </w:rPr>
        <w:t>tujuan</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syara</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yakni</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maqashid</w:t>
      </w:r>
      <w:proofErr w:type="spellEnd"/>
      <w:r w:rsidRPr="00864BA0">
        <w:rPr>
          <w:rFonts w:asciiTheme="majorBidi" w:hAnsiTheme="majorBidi" w:cstheme="majorBidi"/>
          <w:sz w:val="24"/>
          <w:szCs w:val="24"/>
        </w:rPr>
        <w:t xml:space="preserve"> </w:t>
      </w:r>
      <w:proofErr w:type="spellStart"/>
      <w:r w:rsidR="00E7512B">
        <w:rPr>
          <w:rFonts w:asciiTheme="majorBidi" w:hAnsiTheme="majorBidi" w:cstheme="majorBidi"/>
          <w:sz w:val="24"/>
          <w:szCs w:val="24"/>
        </w:rPr>
        <w:t>s</w:t>
      </w:r>
      <w:r w:rsidRPr="00864BA0">
        <w:rPr>
          <w:rFonts w:asciiTheme="majorBidi" w:hAnsiTheme="majorBidi" w:cstheme="majorBidi"/>
          <w:sz w:val="24"/>
          <w:szCs w:val="24"/>
        </w:rPr>
        <w:t>yariah</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Misalnya</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hujjah</w:t>
      </w:r>
      <w:proofErr w:type="spellEnd"/>
      <w:r w:rsidRPr="00864BA0">
        <w:rPr>
          <w:rFonts w:asciiTheme="majorBidi" w:hAnsiTheme="majorBidi" w:cstheme="majorBidi"/>
          <w:sz w:val="24"/>
          <w:szCs w:val="24"/>
        </w:rPr>
        <w:t xml:space="preserve"> pada </w:t>
      </w:r>
      <w:proofErr w:type="spellStart"/>
      <w:r w:rsidRPr="00864BA0">
        <w:rPr>
          <w:rFonts w:asciiTheme="majorBidi" w:hAnsiTheme="majorBidi" w:cstheme="majorBidi"/>
          <w:sz w:val="24"/>
          <w:szCs w:val="24"/>
        </w:rPr>
        <w:t>Khidir</w:t>
      </w:r>
      <w:proofErr w:type="spellEnd"/>
      <w:r w:rsidRPr="00864BA0">
        <w:rPr>
          <w:rFonts w:asciiTheme="majorBidi" w:hAnsiTheme="majorBidi" w:cstheme="majorBidi"/>
          <w:sz w:val="24"/>
          <w:szCs w:val="24"/>
        </w:rPr>
        <w:t xml:space="preserve"> yang </w:t>
      </w:r>
      <w:proofErr w:type="spellStart"/>
      <w:r w:rsidRPr="00864BA0">
        <w:rPr>
          <w:rFonts w:asciiTheme="majorBidi" w:hAnsiTheme="majorBidi" w:cstheme="majorBidi"/>
          <w:sz w:val="24"/>
          <w:szCs w:val="24"/>
        </w:rPr>
        <w:t>tidak</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memperbolehkan</w:t>
      </w:r>
      <w:proofErr w:type="spellEnd"/>
      <w:r w:rsidRPr="00864BA0">
        <w:rPr>
          <w:rFonts w:asciiTheme="majorBidi" w:hAnsiTheme="majorBidi" w:cstheme="majorBidi"/>
          <w:sz w:val="24"/>
          <w:szCs w:val="24"/>
        </w:rPr>
        <w:t xml:space="preserve"> sampan </w:t>
      </w:r>
      <w:proofErr w:type="spellStart"/>
      <w:r w:rsidRPr="00864BA0">
        <w:rPr>
          <w:rFonts w:asciiTheme="majorBidi" w:hAnsiTheme="majorBidi" w:cstheme="majorBidi"/>
          <w:sz w:val="24"/>
          <w:szCs w:val="24"/>
        </w:rPr>
        <w:t>golongan</w:t>
      </w:r>
      <w:proofErr w:type="spellEnd"/>
      <w:r w:rsidRPr="00864BA0">
        <w:rPr>
          <w:rFonts w:asciiTheme="majorBidi" w:hAnsiTheme="majorBidi" w:cstheme="majorBidi"/>
          <w:sz w:val="24"/>
          <w:szCs w:val="24"/>
        </w:rPr>
        <w:t xml:space="preserve"> miskin </w:t>
      </w:r>
      <w:proofErr w:type="spellStart"/>
      <w:r w:rsidRPr="00864BA0">
        <w:rPr>
          <w:rFonts w:asciiTheme="majorBidi" w:hAnsiTheme="majorBidi" w:cstheme="majorBidi"/>
          <w:sz w:val="24"/>
          <w:szCs w:val="24"/>
        </w:rPr>
        <w:t>sebab</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menurut</w:t>
      </w:r>
      <w:proofErr w:type="spellEnd"/>
      <w:r w:rsidRPr="00864BA0">
        <w:rPr>
          <w:rFonts w:asciiTheme="majorBidi" w:hAnsiTheme="majorBidi" w:cstheme="majorBidi"/>
          <w:sz w:val="24"/>
          <w:szCs w:val="24"/>
        </w:rPr>
        <w:t xml:space="preserve"> al-</w:t>
      </w:r>
      <w:proofErr w:type="spellStart"/>
      <w:r w:rsidRPr="00864BA0">
        <w:rPr>
          <w:rFonts w:asciiTheme="majorBidi" w:hAnsiTheme="majorBidi" w:cstheme="majorBidi"/>
          <w:sz w:val="24"/>
          <w:szCs w:val="24"/>
        </w:rPr>
        <w:t>Syaitibi</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perlakuan</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ini</w:t>
      </w:r>
      <w:proofErr w:type="spellEnd"/>
      <w:r w:rsidRPr="00864BA0">
        <w:rPr>
          <w:rFonts w:asciiTheme="majorBidi" w:hAnsiTheme="majorBidi" w:cstheme="majorBidi"/>
          <w:sz w:val="24"/>
          <w:szCs w:val="24"/>
        </w:rPr>
        <w:t xml:space="preserve"> pada </w:t>
      </w:r>
      <w:proofErr w:type="spellStart"/>
      <w:r w:rsidRPr="00864BA0">
        <w:rPr>
          <w:rFonts w:asciiTheme="majorBidi" w:hAnsiTheme="majorBidi" w:cstheme="majorBidi"/>
          <w:sz w:val="24"/>
          <w:szCs w:val="24"/>
        </w:rPr>
        <w:t>maslahah</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yakni</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memelihara</w:t>
      </w:r>
      <w:proofErr w:type="spellEnd"/>
      <w:r w:rsidRPr="00864BA0">
        <w:rPr>
          <w:rFonts w:asciiTheme="majorBidi" w:hAnsiTheme="majorBidi" w:cstheme="majorBidi"/>
          <w:sz w:val="24"/>
          <w:szCs w:val="24"/>
        </w:rPr>
        <w:t xml:space="preserve"> sampan orang miskin </w:t>
      </w:r>
      <w:proofErr w:type="spellStart"/>
      <w:r w:rsidRPr="00864BA0">
        <w:rPr>
          <w:rFonts w:asciiTheme="majorBidi" w:hAnsiTheme="majorBidi" w:cstheme="majorBidi"/>
          <w:sz w:val="24"/>
          <w:szCs w:val="24"/>
        </w:rPr>
        <w:t>daripada</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dirampok</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Sehingga</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hal</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ini</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bersifat</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khusus</w:t>
      </w:r>
      <w:proofErr w:type="spellEnd"/>
      <w:r w:rsidRPr="00864BA0">
        <w:rPr>
          <w:rFonts w:asciiTheme="majorBidi" w:hAnsiTheme="majorBidi" w:cstheme="majorBidi"/>
          <w:sz w:val="24"/>
          <w:szCs w:val="24"/>
        </w:rPr>
        <w:t xml:space="preserve"> pada yang miskin </w:t>
      </w:r>
      <w:proofErr w:type="spellStart"/>
      <w:r w:rsidRPr="00864BA0">
        <w:rPr>
          <w:rFonts w:asciiTheme="majorBidi" w:hAnsiTheme="majorBidi" w:cstheme="majorBidi"/>
          <w:sz w:val="24"/>
          <w:szCs w:val="24"/>
        </w:rPr>
        <w:t>dilokasi</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tersebut</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bukan</w:t>
      </w:r>
      <w:proofErr w:type="spellEnd"/>
      <w:r w:rsidRPr="00864BA0">
        <w:rPr>
          <w:rFonts w:asciiTheme="majorBidi" w:hAnsiTheme="majorBidi" w:cstheme="majorBidi"/>
          <w:sz w:val="24"/>
          <w:szCs w:val="24"/>
        </w:rPr>
        <w:t xml:space="preserve"> </w:t>
      </w:r>
      <w:proofErr w:type="spellStart"/>
      <w:r w:rsidRPr="00864BA0">
        <w:rPr>
          <w:rFonts w:asciiTheme="majorBidi" w:hAnsiTheme="majorBidi" w:cstheme="majorBidi"/>
          <w:sz w:val="24"/>
          <w:szCs w:val="24"/>
        </w:rPr>
        <w:t>umum</w:t>
      </w:r>
      <w:proofErr w:type="spellEnd"/>
      <w:r w:rsidR="002B3047">
        <w:rPr>
          <w:rFonts w:asciiTheme="majorBidi" w:hAnsiTheme="majorBidi" w:cstheme="majorBidi"/>
          <w:sz w:val="24"/>
          <w:szCs w:val="24"/>
        </w:rPr>
        <w:t xml:space="preserve"> </w:t>
      </w:r>
      <w:r w:rsidR="002B3047">
        <w:rPr>
          <w:rFonts w:asciiTheme="majorBidi" w:hAnsiTheme="majorBidi" w:cstheme="majorBidi"/>
          <w:sz w:val="24"/>
          <w:szCs w:val="24"/>
        </w:rPr>
        <w:fldChar w:fldCharType="begin" w:fldLock="1"/>
      </w:r>
      <w:r w:rsidR="002B3047">
        <w:rPr>
          <w:rFonts w:asciiTheme="majorBidi" w:hAnsiTheme="majorBidi" w:cstheme="majorBidi"/>
          <w:sz w:val="24"/>
          <w:szCs w:val="24"/>
        </w:rPr>
        <w:instrText>ADDIN CSL_CITATION {"citationItems":[{"id":"ITEM-1","itemData":{"author":[{"dropping-particle":"","family":"Hardiati","given":"Neni","non-dropping-particle":"","parse-names":false,"suffix":""}],"container-title":"Akselerasi","id":"ITEM-1","issue":"3","issued":{"date-parts":[["2020"]]},"page":"106-117","title":"Wakaf Tunai (Cash Waqf) menurut Persfektif Ulama dan tinjuan Maqashid Syariah","type":"article-journal","volume":"2"},"uris":["http://www.mendeley.com/documents/?uuid=04995475-d783-4b2a-9339-bb69685db29c"]}],"mendeley":{"formattedCitation":"(Hardiati, 2020)","plainTextFormattedCitation":"(Hardiati, 2020)"},"properties":{"noteIndex":0},"schema":"https://github.com/citation-style-language/schema/raw/master/csl-citation.json"}</w:instrText>
      </w:r>
      <w:r w:rsidR="002B3047">
        <w:rPr>
          <w:rFonts w:asciiTheme="majorBidi" w:hAnsiTheme="majorBidi" w:cstheme="majorBidi"/>
          <w:sz w:val="24"/>
          <w:szCs w:val="24"/>
        </w:rPr>
        <w:fldChar w:fldCharType="separate"/>
      </w:r>
      <w:r w:rsidR="002B3047" w:rsidRPr="002B3047">
        <w:rPr>
          <w:rFonts w:asciiTheme="majorBidi" w:hAnsiTheme="majorBidi" w:cstheme="majorBidi"/>
          <w:noProof/>
          <w:sz w:val="24"/>
          <w:szCs w:val="24"/>
        </w:rPr>
        <w:t>(Hardiati, 2020)</w:t>
      </w:r>
      <w:r w:rsidR="002B3047">
        <w:rPr>
          <w:rFonts w:asciiTheme="majorBidi" w:hAnsiTheme="majorBidi" w:cstheme="majorBidi"/>
          <w:sz w:val="24"/>
          <w:szCs w:val="24"/>
        </w:rPr>
        <w:fldChar w:fldCharType="end"/>
      </w:r>
      <w:r w:rsidR="002B3047">
        <w:rPr>
          <w:rFonts w:asciiTheme="majorBidi" w:hAnsiTheme="majorBidi" w:cstheme="majorBidi"/>
          <w:sz w:val="24"/>
          <w:szCs w:val="24"/>
        </w:rPr>
        <w:t>.</w:t>
      </w:r>
    </w:p>
    <w:p w14:paraId="207F9535" w14:textId="1FDB7235" w:rsidR="00B10EAB" w:rsidRPr="009939A7" w:rsidRDefault="00280CB6" w:rsidP="009939A7">
      <w:pPr>
        <w:spacing w:line="276" w:lineRule="auto"/>
        <w:jc w:val="both"/>
        <w:rPr>
          <w:rFonts w:asciiTheme="majorBidi" w:hAnsiTheme="majorBidi" w:cstheme="majorBidi"/>
          <w:sz w:val="24"/>
          <w:szCs w:val="24"/>
        </w:rPr>
      </w:pPr>
      <w:proofErr w:type="spellStart"/>
      <w:r>
        <w:rPr>
          <w:rFonts w:asciiTheme="majorBidi" w:hAnsiTheme="majorBidi" w:cstheme="majorBidi"/>
          <w:b/>
          <w:sz w:val="24"/>
          <w:szCs w:val="24"/>
        </w:rPr>
        <w:t>Jenis-Jenis</w:t>
      </w:r>
      <w:proofErr w:type="spellEnd"/>
      <w:r w:rsidR="00B10EAB" w:rsidRPr="00B10EAB">
        <w:rPr>
          <w:rFonts w:asciiTheme="majorBidi" w:hAnsiTheme="majorBidi" w:cstheme="majorBidi"/>
          <w:b/>
          <w:sz w:val="24"/>
          <w:szCs w:val="24"/>
        </w:rPr>
        <w:t xml:space="preserve"> </w:t>
      </w:r>
      <w:proofErr w:type="spellStart"/>
      <w:r w:rsidR="00B10EAB" w:rsidRPr="00B10EAB">
        <w:rPr>
          <w:rFonts w:asciiTheme="majorBidi" w:hAnsiTheme="majorBidi" w:cstheme="majorBidi"/>
          <w:b/>
          <w:sz w:val="24"/>
          <w:szCs w:val="24"/>
        </w:rPr>
        <w:t>Penyelesaian</w:t>
      </w:r>
      <w:proofErr w:type="spellEnd"/>
      <w:r w:rsidR="00B10EAB" w:rsidRPr="00B10EAB">
        <w:rPr>
          <w:rFonts w:asciiTheme="majorBidi" w:hAnsiTheme="majorBidi" w:cstheme="majorBidi"/>
          <w:b/>
          <w:sz w:val="24"/>
          <w:szCs w:val="24"/>
        </w:rPr>
        <w:t xml:space="preserve"> </w:t>
      </w:r>
      <w:proofErr w:type="spellStart"/>
      <w:r w:rsidR="00B10EAB" w:rsidRPr="00B10EAB">
        <w:rPr>
          <w:rFonts w:asciiTheme="majorBidi" w:hAnsiTheme="majorBidi" w:cstheme="majorBidi"/>
          <w:b/>
          <w:sz w:val="24"/>
          <w:szCs w:val="24"/>
        </w:rPr>
        <w:t>Ekonomi</w:t>
      </w:r>
      <w:proofErr w:type="spellEnd"/>
      <w:r w:rsidR="00B10EAB" w:rsidRPr="00B10EAB">
        <w:rPr>
          <w:rFonts w:asciiTheme="majorBidi" w:hAnsiTheme="majorBidi" w:cstheme="majorBidi"/>
          <w:b/>
          <w:sz w:val="24"/>
          <w:szCs w:val="24"/>
        </w:rPr>
        <w:t xml:space="preserve"> Islam</w:t>
      </w:r>
      <w:r w:rsidR="00BB159E">
        <w:rPr>
          <w:rFonts w:asciiTheme="majorBidi" w:hAnsiTheme="majorBidi" w:cstheme="majorBidi"/>
          <w:b/>
          <w:sz w:val="24"/>
          <w:szCs w:val="24"/>
        </w:rPr>
        <w:t xml:space="preserve"> </w:t>
      </w:r>
    </w:p>
    <w:p w14:paraId="373A361B" w14:textId="06CF93A3" w:rsidR="00C50A0B" w:rsidRDefault="00C50A0B" w:rsidP="00C50A0B">
      <w:pPr>
        <w:spacing w:line="276" w:lineRule="auto"/>
        <w:ind w:firstLine="548"/>
        <w:jc w:val="both"/>
        <w:rPr>
          <w:rFonts w:asciiTheme="majorBidi" w:hAnsiTheme="majorBidi" w:cstheme="majorBidi"/>
          <w:sz w:val="24"/>
          <w:szCs w:val="24"/>
          <w:lang w:val="id-ID"/>
        </w:rPr>
      </w:pPr>
      <w:r w:rsidRPr="00196124">
        <w:rPr>
          <w:rFonts w:asciiTheme="majorBidi" w:hAnsiTheme="majorBidi" w:cstheme="majorBidi"/>
          <w:sz w:val="24"/>
          <w:szCs w:val="24"/>
          <w:lang w:val="id-ID"/>
        </w:rPr>
        <w:t>Ekonomi Islam atau lebih dikenal ekonomi syariah kegiatan ekonomi yang pelaksanaanya berlandaskan pada asas-asas syariah baik pada perorangan maupun kegiatan usaha yang bebentuk badan usaha berbadan hukum . Lingkup ekonomi Islam yakni pegadaian syariah, sekuritas syariah, bank syariah, Lembaga keuangan mikro syariah, asuransi syariah, reksadana syariah, oblogasi syariah, reasuransi syariah, pensi</w:t>
      </w:r>
      <w:r w:rsidR="004A2E60" w:rsidRPr="004A2E60">
        <w:rPr>
          <w:rFonts w:asciiTheme="majorBidi" w:hAnsiTheme="majorBidi" w:cstheme="majorBidi"/>
          <w:sz w:val="24"/>
          <w:szCs w:val="24"/>
          <w:lang w:val="id-ID"/>
        </w:rPr>
        <w:t>u</w:t>
      </w:r>
      <w:r w:rsidRPr="00196124">
        <w:rPr>
          <w:rFonts w:asciiTheme="majorBidi" w:hAnsiTheme="majorBidi" w:cstheme="majorBidi"/>
          <w:sz w:val="24"/>
          <w:szCs w:val="24"/>
          <w:lang w:val="id-ID"/>
        </w:rPr>
        <w:t>n lks, bisnis syariah dan surat berharga berjangka syariah.</w:t>
      </w:r>
    </w:p>
    <w:p w14:paraId="40108108" w14:textId="31475533" w:rsidR="003262AF" w:rsidRDefault="003262AF" w:rsidP="00497E1C">
      <w:pPr>
        <w:spacing w:line="276" w:lineRule="auto"/>
        <w:ind w:firstLine="548"/>
        <w:jc w:val="both"/>
        <w:rPr>
          <w:rFonts w:asciiTheme="majorBidi" w:hAnsiTheme="majorBidi" w:cstheme="majorBidi"/>
          <w:sz w:val="24"/>
          <w:szCs w:val="24"/>
        </w:rPr>
      </w:pP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persoalan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syariah</w:t>
      </w:r>
      <w:proofErr w:type="spellEnd"/>
      <w:r>
        <w:rPr>
          <w:rFonts w:asciiTheme="majorBidi" w:hAnsiTheme="majorBidi" w:cstheme="majorBidi"/>
          <w:sz w:val="24"/>
          <w:szCs w:val="24"/>
        </w:rPr>
        <w:t xml:space="preserve"> di Indonesia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diatur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sidR="009C7F81">
        <w:rPr>
          <w:rFonts w:asciiTheme="majorBidi" w:hAnsiTheme="majorBidi" w:cstheme="majorBidi"/>
          <w:sz w:val="24"/>
          <w:szCs w:val="24"/>
        </w:rPr>
        <w:t xml:space="preserve"> </w:t>
      </w:r>
      <w:proofErr w:type="spellStart"/>
      <w:r>
        <w:rPr>
          <w:rFonts w:asciiTheme="majorBidi" w:hAnsiTheme="majorBidi" w:cstheme="majorBidi"/>
          <w:sz w:val="24"/>
          <w:szCs w:val="24"/>
        </w:rPr>
        <w:t>pasal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yakni</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pasal</w:t>
      </w:r>
      <w:proofErr w:type="spellEnd"/>
      <w:r>
        <w:rPr>
          <w:rFonts w:asciiTheme="majorBidi" w:hAnsiTheme="majorBidi" w:cstheme="majorBidi"/>
          <w:sz w:val="24"/>
          <w:szCs w:val="24"/>
        </w:rPr>
        <w:t xml:space="preserve"> 6 UU No. 30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1999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arbitrase</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sengketa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yakni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berikut</w:t>
      </w:r>
      <w:proofErr w:type="spellEnd"/>
      <w:r>
        <w:rPr>
          <w:rFonts w:asciiTheme="majorBidi" w:hAnsiTheme="majorBidi" w:cstheme="majorBidi"/>
          <w:sz w:val="24"/>
          <w:szCs w:val="24"/>
        </w:rPr>
        <w:t>:</w:t>
      </w:r>
    </w:p>
    <w:p w14:paraId="7B398615" w14:textId="6514F64D" w:rsidR="001E02E7" w:rsidRPr="00074DCA" w:rsidRDefault="004838CA" w:rsidP="00497E1C">
      <w:pPr>
        <w:pStyle w:val="ListParagraph"/>
        <w:numPr>
          <w:ilvl w:val="0"/>
          <w:numId w:val="5"/>
        </w:numPr>
        <w:spacing w:before="73" w:after="160" w:line="276" w:lineRule="auto"/>
        <w:jc w:val="both"/>
        <w:rPr>
          <w:rFonts w:asciiTheme="majorBidi" w:hAnsiTheme="majorBidi" w:cstheme="majorBidi"/>
          <w:b/>
          <w:sz w:val="24"/>
          <w:szCs w:val="24"/>
          <w:lang w:val="id-ID"/>
        </w:rPr>
      </w:pPr>
      <w:r w:rsidRPr="00074DCA">
        <w:rPr>
          <w:rFonts w:asciiTheme="majorBidi" w:hAnsiTheme="majorBidi" w:cstheme="majorBidi"/>
          <w:b/>
          <w:sz w:val="24"/>
          <w:szCs w:val="24"/>
        </w:rPr>
        <w:t xml:space="preserve">As- </w:t>
      </w:r>
      <w:proofErr w:type="spellStart"/>
      <w:r w:rsidR="001E02E7" w:rsidRPr="00074DCA">
        <w:rPr>
          <w:rFonts w:asciiTheme="majorBidi" w:hAnsiTheme="majorBidi" w:cstheme="majorBidi"/>
          <w:b/>
          <w:sz w:val="24"/>
          <w:szCs w:val="24"/>
        </w:rPr>
        <w:t>Sulhu</w:t>
      </w:r>
      <w:proofErr w:type="spellEnd"/>
      <w:r w:rsidR="00280CB6" w:rsidRPr="00074DCA">
        <w:rPr>
          <w:rFonts w:asciiTheme="majorBidi" w:hAnsiTheme="majorBidi" w:cstheme="majorBidi"/>
          <w:b/>
          <w:sz w:val="24"/>
          <w:szCs w:val="24"/>
        </w:rPr>
        <w:t xml:space="preserve"> (</w:t>
      </w:r>
      <w:proofErr w:type="spellStart"/>
      <w:r w:rsidR="00280CB6" w:rsidRPr="00074DCA">
        <w:rPr>
          <w:rFonts w:asciiTheme="majorBidi" w:hAnsiTheme="majorBidi" w:cstheme="majorBidi"/>
          <w:b/>
          <w:sz w:val="24"/>
          <w:szCs w:val="24"/>
        </w:rPr>
        <w:t>Perdamaian</w:t>
      </w:r>
      <w:proofErr w:type="spellEnd"/>
      <w:r w:rsidR="00280CB6" w:rsidRPr="00074DCA">
        <w:rPr>
          <w:rFonts w:asciiTheme="majorBidi" w:hAnsiTheme="majorBidi" w:cstheme="majorBidi"/>
          <w:b/>
          <w:sz w:val="24"/>
          <w:szCs w:val="24"/>
        </w:rPr>
        <w:t>)</w:t>
      </w:r>
    </w:p>
    <w:p w14:paraId="62F554F6" w14:textId="186C0CF8" w:rsidR="00F24061" w:rsidRDefault="00F24061" w:rsidP="009B1254">
      <w:pPr>
        <w:pStyle w:val="BodyText"/>
        <w:spacing w:before="4" w:line="276" w:lineRule="auto"/>
        <w:ind w:left="720" w:right="115" w:firstLine="720"/>
        <w:jc w:val="both"/>
        <w:rPr>
          <w:rFonts w:asciiTheme="majorBidi" w:hAnsiTheme="majorBidi" w:cstheme="majorBidi"/>
        </w:rPr>
      </w:pPr>
      <w:r>
        <w:rPr>
          <w:rFonts w:asciiTheme="majorBidi" w:hAnsiTheme="majorBidi" w:cstheme="majorBidi"/>
        </w:rPr>
        <w:t xml:space="preserve">Islam </w:t>
      </w:r>
      <w:proofErr w:type="spellStart"/>
      <w:r>
        <w:rPr>
          <w:rFonts w:asciiTheme="majorBidi" w:hAnsiTheme="majorBidi" w:cstheme="majorBidi"/>
        </w:rPr>
        <w:t>mengajarkan</w:t>
      </w:r>
      <w:proofErr w:type="spellEnd"/>
      <w:r>
        <w:rPr>
          <w:rFonts w:asciiTheme="majorBidi" w:hAnsiTheme="majorBidi" w:cstheme="majorBidi"/>
        </w:rPr>
        <w:t xml:space="preserve"> </w:t>
      </w:r>
      <w:proofErr w:type="spellStart"/>
      <w:r>
        <w:rPr>
          <w:rFonts w:asciiTheme="majorBidi" w:hAnsiTheme="majorBidi" w:cstheme="majorBidi"/>
        </w:rPr>
        <w:t>bahwa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menyelesaikan</w:t>
      </w:r>
      <w:proofErr w:type="spellEnd"/>
      <w:r>
        <w:rPr>
          <w:rFonts w:asciiTheme="majorBidi" w:hAnsiTheme="majorBidi" w:cstheme="majorBidi"/>
        </w:rPr>
        <w:t xml:space="preserve"> </w:t>
      </w:r>
      <w:proofErr w:type="spellStart"/>
      <w:r>
        <w:rPr>
          <w:rFonts w:asciiTheme="majorBidi" w:hAnsiTheme="majorBidi" w:cstheme="majorBidi"/>
        </w:rPr>
        <w:t>persoalan</w:t>
      </w:r>
      <w:proofErr w:type="spellEnd"/>
      <w:r>
        <w:rPr>
          <w:rFonts w:asciiTheme="majorBidi" w:hAnsiTheme="majorBidi" w:cstheme="majorBidi"/>
        </w:rPr>
        <w:t xml:space="preserve"> </w:t>
      </w:r>
      <w:proofErr w:type="spellStart"/>
      <w:r>
        <w:rPr>
          <w:rFonts w:asciiTheme="majorBidi" w:hAnsiTheme="majorBidi" w:cstheme="majorBidi"/>
        </w:rPr>
        <w:t>haruslah</w:t>
      </w:r>
      <w:proofErr w:type="spellEnd"/>
      <w:r>
        <w:rPr>
          <w:rFonts w:asciiTheme="majorBidi" w:hAnsiTheme="majorBidi" w:cstheme="majorBidi"/>
        </w:rPr>
        <w:t xml:space="preserve"> </w:t>
      </w:r>
      <w:proofErr w:type="spellStart"/>
      <w:r>
        <w:rPr>
          <w:rFonts w:asciiTheme="majorBidi" w:hAnsiTheme="majorBidi" w:cstheme="majorBidi"/>
        </w:rPr>
        <w:lastRenderedPageBreak/>
        <w:t>mengedepankan</w:t>
      </w:r>
      <w:proofErr w:type="spellEnd"/>
      <w:r>
        <w:rPr>
          <w:rFonts w:asciiTheme="majorBidi" w:hAnsiTheme="majorBidi" w:cstheme="majorBidi"/>
        </w:rPr>
        <w:t xml:space="preserve"> </w:t>
      </w:r>
      <w:proofErr w:type="spellStart"/>
      <w:r>
        <w:rPr>
          <w:rFonts w:asciiTheme="majorBidi" w:hAnsiTheme="majorBidi" w:cstheme="majorBidi"/>
        </w:rPr>
        <w:t>perdamaian</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sering</w:t>
      </w:r>
      <w:proofErr w:type="spellEnd"/>
      <w:r>
        <w:rPr>
          <w:rFonts w:asciiTheme="majorBidi" w:hAnsiTheme="majorBidi" w:cstheme="majorBidi"/>
        </w:rPr>
        <w:t xml:space="preserve"> </w:t>
      </w:r>
      <w:proofErr w:type="spellStart"/>
      <w:r>
        <w:rPr>
          <w:rFonts w:asciiTheme="majorBidi" w:hAnsiTheme="majorBidi" w:cstheme="majorBidi"/>
        </w:rPr>
        <w:t>disebut</w:t>
      </w:r>
      <w:proofErr w:type="spellEnd"/>
      <w:r>
        <w:rPr>
          <w:rFonts w:asciiTheme="majorBidi" w:hAnsiTheme="majorBidi" w:cstheme="majorBidi"/>
        </w:rPr>
        <w:t xml:space="preserve"> al </w:t>
      </w:r>
      <w:proofErr w:type="spellStart"/>
      <w:r>
        <w:rPr>
          <w:rFonts w:asciiTheme="majorBidi" w:hAnsiTheme="majorBidi" w:cstheme="majorBidi"/>
        </w:rPr>
        <w:t>suhlu</w:t>
      </w:r>
      <w:proofErr w:type="spellEnd"/>
      <w:r>
        <w:rPr>
          <w:rFonts w:asciiTheme="majorBidi" w:hAnsiTheme="majorBidi" w:cstheme="majorBidi"/>
        </w:rPr>
        <w:t xml:space="preserve">. Al-Quran dan al-sunnah </w:t>
      </w:r>
      <w:proofErr w:type="spellStart"/>
      <w:r>
        <w:rPr>
          <w:rFonts w:asciiTheme="majorBidi" w:hAnsiTheme="majorBidi" w:cstheme="majorBidi"/>
        </w:rPr>
        <w:t>harus</w:t>
      </w:r>
      <w:proofErr w:type="spellEnd"/>
      <w:r>
        <w:rPr>
          <w:rFonts w:asciiTheme="majorBidi" w:hAnsiTheme="majorBidi" w:cstheme="majorBidi"/>
        </w:rPr>
        <w:t xml:space="preserve">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sandaran</w:t>
      </w:r>
      <w:proofErr w:type="spellEnd"/>
      <w:r>
        <w:rPr>
          <w:rFonts w:asciiTheme="majorBidi" w:hAnsiTheme="majorBidi" w:cstheme="majorBidi"/>
        </w:rPr>
        <w:t xml:space="preserve"> </w:t>
      </w:r>
      <w:proofErr w:type="spellStart"/>
      <w:r>
        <w:rPr>
          <w:rFonts w:asciiTheme="majorBidi" w:hAnsiTheme="majorBidi" w:cstheme="majorBidi"/>
        </w:rPr>
        <w:t>pertama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mencapai</w:t>
      </w:r>
      <w:proofErr w:type="spellEnd"/>
      <w:r>
        <w:rPr>
          <w:rFonts w:asciiTheme="majorBidi" w:hAnsiTheme="majorBidi" w:cstheme="majorBidi"/>
        </w:rPr>
        <w:t xml:space="preserve"> </w:t>
      </w:r>
      <w:proofErr w:type="spellStart"/>
      <w:r>
        <w:rPr>
          <w:rFonts w:asciiTheme="majorBidi" w:hAnsiTheme="majorBidi" w:cstheme="majorBidi"/>
        </w:rPr>
        <w:t>hakikat</w:t>
      </w:r>
      <w:proofErr w:type="spellEnd"/>
      <w:r>
        <w:rPr>
          <w:rFonts w:asciiTheme="majorBidi" w:hAnsiTheme="majorBidi" w:cstheme="majorBidi"/>
        </w:rPr>
        <w:t xml:space="preserve"> </w:t>
      </w:r>
      <w:proofErr w:type="spellStart"/>
      <w:r>
        <w:rPr>
          <w:rFonts w:asciiTheme="majorBidi" w:hAnsiTheme="majorBidi" w:cstheme="majorBidi"/>
        </w:rPr>
        <w:t>perdamaian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segala</w:t>
      </w:r>
      <w:proofErr w:type="spellEnd"/>
      <w:r>
        <w:rPr>
          <w:rFonts w:asciiTheme="majorBidi" w:hAnsiTheme="majorBidi" w:cstheme="majorBidi"/>
        </w:rPr>
        <w:t xml:space="preserve"> </w:t>
      </w:r>
      <w:proofErr w:type="spellStart"/>
      <w:r>
        <w:rPr>
          <w:rFonts w:asciiTheme="majorBidi" w:hAnsiTheme="majorBidi" w:cstheme="majorBidi"/>
        </w:rPr>
        <w:t>perselisihan</w:t>
      </w:r>
      <w:proofErr w:type="spellEnd"/>
      <w:r>
        <w:rPr>
          <w:rFonts w:asciiTheme="majorBidi" w:hAnsiTheme="majorBidi" w:cstheme="majorBidi"/>
        </w:rPr>
        <w:t xml:space="preserve">. </w:t>
      </w:r>
      <w:proofErr w:type="spellStart"/>
      <w:r>
        <w:rPr>
          <w:rFonts w:asciiTheme="majorBidi" w:hAnsiTheme="majorBidi" w:cstheme="majorBidi"/>
        </w:rPr>
        <w:t>Upaya</w:t>
      </w:r>
      <w:proofErr w:type="spellEnd"/>
      <w:r>
        <w:rPr>
          <w:rFonts w:asciiTheme="majorBidi" w:hAnsiTheme="majorBidi" w:cstheme="majorBidi"/>
        </w:rPr>
        <w:t xml:space="preserve"> yang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yakni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jalan</w:t>
      </w:r>
      <w:proofErr w:type="spellEnd"/>
      <w:r>
        <w:rPr>
          <w:rFonts w:asciiTheme="majorBidi" w:hAnsiTheme="majorBidi" w:cstheme="majorBidi"/>
        </w:rPr>
        <w:t xml:space="preserve"> </w:t>
      </w:r>
      <w:proofErr w:type="spellStart"/>
      <w:r>
        <w:rPr>
          <w:rFonts w:asciiTheme="majorBidi" w:hAnsiTheme="majorBidi" w:cstheme="majorBidi"/>
        </w:rPr>
        <w:t>musyawarah</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menekankan</w:t>
      </w:r>
      <w:proofErr w:type="spellEnd"/>
      <w:r>
        <w:rPr>
          <w:rFonts w:asciiTheme="majorBidi" w:hAnsiTheme="majorBidi" w:cstheme="majorBidi"/>
        </w:rPr>
        <w:t xml:space="preserve"> pada </w:t>
      </w:r>
      <w:proofErr w:type="spellStart"/>
      <w:r>
        <w:rPr>
          <w:rFonts w:asciiTheme="majorBidi" w:hAnsiTheme="majorBidi" w:cstheme="majorBidi"/>
        </w:rPr>
        <w:t>syariat</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prinsi-prinsipnya</w:t>
      </w:r>
      <w:proofErr w:type="spellEnd"/>
      <w:r>
        <w:rPr>
          <w:rFonts w:asciiTheme="majorBidi" w:hAnsiTheme="majorBidi" w:cstheme="majorBidi"/>
        </w:rPr>
        <w:t xml:space="preserve"> agar </w:t>
      </w:r>
      <w:proofErr w:type="spellStart"/>
      <w:r>
        <w:rPr>
          <w:rFonts w:asciiTheme="majorBidi" w:hAnsiTheme="majorBidi" w:cstheme="majorBidi"/>
        </w:rPr>
        <w:t>tercapai</w:t>
      </w:r>
      <w:proofErr w:type="spellEnd"/>
      <w:r>
        <w:rPr>
          <w:rFonts w:asciiTheme="majorBidi" w:hAnsiTheme="majorBidi" w:cstheme="majorBidi"/>
        </w:rPr>
        <w:t xml:space="preserve"> </w:t>
      </w:r>
      <w:proofErr w:type="spellStart"/>
      <w:r>
        <w:rPr>
          <w:rFonts w:asciiTheme="majorBidi" w:hAnsiTheme="majorBidi" w:cstheme="majorBidi"/>
        </w:rPr>
        <w:t>sepakat</w:t>
      </w:r>
      <w:proofErr w:type="spellEnd"/>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cara</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mendatangkan</w:t>
      </w:r>
      <w:proofErr w:type="spellEnd"/>
      <w:r>
        <w:rPr>
          <w:rFonts w:asciiTheme="majorBidi" w:hAnsiTheme="majorBidi" w:cstheme="majorBidi"/>
        </w:rPr>
        <w:t xml:space="preserve"> </w:t>
      </w:r>
      <w:proofErr w:type="spellStart"/>
      <w:r>
        <w:rPr>
          <w:rFonts w:asciiTheme="majorBidi" w:hAnsiTheme="majorBidi" w:cstheme="majorBidi"/>
        </w:rPr>
        <w:t>persoalan</w:t>
      </w:r>
      <w:proofErr w:type="spellEnd"/>
      <w:r>
        <w:rPr>
          <w:rFonts w:asciiTheme="majorBidi" w:hAnsiTheme="majorBidi" w:cstheme="majorBidi"/>
        </w:rPr>
        <w:t xml:space="preserve"> yang </w:t>
      </w:r>
      <w:proofErr w:type="spellStart"/>
      <w:r>
        <w:rPr>
          <w:rFonts w:asciiTheme="majorBidi" w:hAnsiTheme="majorBidi" w:cstheme="majorBidi"/>
        </w:rPr>
        <w:t>baik</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bisa</w:t>
      </w:r>
      <w:proofErr w:type="spellEnd"/>
      <w:r>
        <w:rPr>
          <w:rFonts w:asciiTheme="majorBidi" w:hAnsiTheme="majorBidi" w:cstheme="majorBidi"/>
        </w:rPr>
        <w:t xml:space="preserve"> </w:t>
      </w:r>
      <w:proofErr w:type="spellStart"/>
      <w:r>
        <w:rPr>
          <w:rFonts w:asciiTheme="majorBidi" w:hAnsiTheme="majorBidi" w:cstheme="majorBidi"/>
        </w:rPr>
        <w:t>menggunakan</w:t>
      </w:r>
      <w:proofErr w:type="spellEnd"/>
      <w:r>
        <w:rPr>
          <w:rFonts w:asciiTheme="majorBidi" w:hAnsiTheme="majorBidi" w:cstheme="majorBidi"/>
        </w:rPr>
        <w:t xml:space="preserve"> </w:t>
      </w:r>
      <w:proofErr w:type="spellStart"/>
      <w:r>
        <w:rPr>
          <w:rFonts w:asciiTheme="majorBidi" w:hAnsiTheme="majorBidi" w:cstheme="majorBidi"/>
        </w:rPr>
        <w:t>teori</w:t>
      </w:r>
      <w:proofErr w:type="spellEnd"/>
      <w:r>
        <w:rPr>
          <w:rFonts w:asciiTheme="majorBidi" w:hAnsiTheme="majorBidi" w:cstheme="majorBidi"/>
        </w:rPr>
        <w:t xml:space="preserve"> </w:t>
      </w:r>
      <w:proofErr w:type="spellStart"/>
      <w:r>
        <w:rPr>
          <w:rFonts w:asciiTheme="majorBidi" w:hAnsiTheme="majorBidi" w:cstheme="majorBidi"/>
        </w:rPr>
        <w:t>maslahah</w:t>
      </w:r>
      <w:proofErr w:type="spellEnd"/>
      <w:r>
        <w:rPr>
          <w:rFonts w:asciiTheme="majorBidi" w:hAnsiTheme="majorBidi" w:cstheme="majorBidi"/>
        </w:rPr>
        <w:t xml:space="preserve"> al-</w:t>
      </w:r>
      <w:proofErr w:type="spellStart"/>
      <w:r>
        <w:rPr>
          <w:rFonts w:asciiTheme="majorBidi" w:hAnsiTheme="majorBidi" w:cstheme="majorBidi"/>
        </w:rPr>
        <w:t>syaitibi</w:t>
      </w:r>
      <w:proofErr w:type="spellEnd"/>
      <w:r>
        <w:rPr>
          <w:rFonts w:asciiTheme="majorBidi" w:hAnsiTheme="majorBidi" w:cstheme="majorBidi"/>
        </w:rPr>
        <w:t xml:space="preserve"> </w:t>
      </w:r>
      <w:proofErr w:type="spellStart"/>
      <w:r>
        <w:rPr>
          <w:rFonts w:asciiTheme="majorBidi" w:hAnsiTheme="majorBidi" w:cstheme="majorBidi"/>
        </w:rPr>
        <w:t>bahwasanya</w:t>
      </w:r>
      <w:proofErr w:type="spellEnd"/>
      <w:r>
        <w:rPr>
          <w:rFonts w:asciiTheme="majorBidi" w:hAnsiTheme="majorBidi" w:cstheme="majorBidi"/>
        </w:rPr>
        <w:t xml:space="preserve"> </w:t>
      </w:r>
      <w:proofErr w:type="spellStart"/>
      <w:r>
        <w:rPr>
          <w:rFonts w:asciiTheme="majorBidi" w:hAnsiTheme="majorBidi" w:cstheme="majorBidi"/>
        </w:rPr>
        <w:t>semua</w:t>
      </w:r>
      <w:proofErr w:type="spellEnd"/>
      <w:r>
        <w:rPr>
          <w:rFonts w:asciiTheme="majorBidi" w:hAnsiTheme="majorBidi" w:cstheme="majorBidi"/>
        </w:rPr>
        <w:t xml:space="preserve"> yang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maslahah</w:t>
      </w:r>
      <w:proofErr w:type="spellEnd"/>
      <w:r>
        <w:rPr>
          <w:rFonts w:asciiTheme="majorBidi" w:hAnsiTheme="majorBidi" w:cstheme="majorBidi"/>
        </w:rPr>
        <w:t xml:space="preserve"> </w:t>
      </w:r>
      <w:proofErr w:type="spellStart"/>
      <w:r>
        <w:rPr>
          <w:rFonts w:asciiTheme="majorBidi" w:hAnsiTheme="majorBidi" w:cstheme="majorBidi"/>
        </w:rPr>
        <w:t>harus</w:t>
      </w:r>
      <w:proofErr w:type="spellEnd"/>
      <w:r>
        <w:rPr>
          <w:rFonts w:asciiTheme="majorBidi" w:hAnsiTheme="majorBidi" w:cstheme="majorBidi"/>
        </w:rPr>
        <w:t xml:space="preserve"> </w:t>
      </w:r>
      <w:proofErr w:type="spellStart"/>
      <w:r>
        <w:rPr>
          <w:rFonts w:asciiTheme="majorBidi" w:hAnsiTheme="majorBidi" w:cstheme="majorBidi"/>
        </w:rPr>
        <w:t>sesuai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tujuan</w:t>
      </w:r>
      <w:proofErr w:type="spellEnd"/>
      <w:r>
        <w:rPr>
          <w:rFonts w:asciiTheme="majorBidi" w:hAnsiTheme="majorBidi" w:cstheme="majorBidi"/>
        </w:rPr>
        <w:t xml:space="preserve"> </w:t>
      </w:r>
      <w:proofErr w:type="spellStart"/>
      <w:r>
        <w:rPr>
          <w:rFonts w:asciiTheme="majorBidi" w:hAnsiTheme="majorBidi" w:cstheme="majorBidi"/>
        </w:rPr>
        <w:t>syara</w:t>
      </w:r>
      <w:proofErr w:type="spellEnd"/>
      <w:r>
        <w:rPr>
          <w:rFonts w:asciiTheme="majorBidi" w:hAnsiTheme="majorBidi" w:cstheme="majorBidi"/>
        </w:rPr>
        <w:t xml:space="preserve"> </w:t>
      </w:r>
      <w:proofErr w:type="spellStart"/>
      <w:r>
        <w:rPr>
          <w:rFonts w:asciiTheme="majorBidi" w:hAnsiTheme="majorBidi" w:cstheme="majorBidi"/>
        </w:rPr>
        <w:t>yakni</w:t>
      </w:r>
      <w:proofErr w:type="spellEnd"/>
      <w:r>
        <w:rPr>
          <w:rFonts w:asciiTheme="majorBidi" w:hAnsiTheme="majorBidi" w:cstheme="majorBidi"/>
        </w:rPr>
        <w:t xml:space="preserve"> </w:t>
      </w:r>
      <w:proofErr w:type="spellStart"/>
      <w:r>
        <w:rPr>
          <w:rFonts w:asciiTheme="majorBidi" w:hAnsiTheme="majorBidi" w:cstheme="majorBidi"/>
        </w:rPr>
        <w:t>maqashid</w:t>
      </w:r>
      <w:proofErr w:type="spellEnd"/>
      <w:r>
        <w:rPr>
          <w:rFonts w:asciiTheme="majorBidi" w:hAnsiTheme="majorBidi" w:cstheme="majorBidi"/>
        </w:rPr>
        <w:t xml:space="preserve"> </w:t>
      </w:r>
      <w:proofErr w:type="spellStart"/>
      <w:r>
        <w:rPr>
          <w:rFonts w:asciiTheme="majorBidi" w:hAnsiTheme="majorBidi" w:cstheme="majorBidi"/>
        </w:rPr>
        <w:t>syariah</w:t>
      </w:r>
      <w:proofErr w:type="spellEnd"/>
      <w:r>
        <w:rPr>
          <w:rFonts w:asciiTheme="majorBidi" w:hAnsiTheme="majorBidi" w:cstheme="majorBidi"/>
        </w:rPr>
        <w:t>.</w:t>
      </w:r>
    </w:p>
    <w:p w14:paraId="043A4423" w14:textId="195F2CB9" w:rsidR="008E397A" w:rsidRPr="00BB7800" w:rsidRDefault="00A557A2" w:rsidP="00A557A2">
      <w:pPr>
        <w:pStyle w:val="BodyText"/>
        <w:spacing w:before="4" w:line="276" w:lineRule="auto"/>
        <w:ind w:left="720" w:right="115"/>
        <w:jc w:val="both"/>
        <w:rPr>
          <w:rFonts w:asciiTheme="majorBidi" w:hAnsiTheme="majorBidi" w:cstheme="majorBidi"/>
        </w:rPr>
      </w:pPr>
      <w:r>
        <w:t xml:space="preserve">        </w:t>
      </w:r>
      <w:proofErr w:type="spellStart"/>
      <w:r w:rsidR="008E397A">
        <w:t>Perselisihan</w:t>
      </w:r>
      <w:proofErr w:type="spellEnd"/>
      <w:r w:rsidR="008E397A">
        <w:t xml:space="preserve"> yang </w:t>
      </w:r>
      <w:proofErr w:type="spellStart"/>
      <w:r w:rsidR="008E397A">
        <w:t>bisa</w:t>
      </w:r>
      <w:proofErr w:type="spellEnd"/>
      <w:r w:rsidR="008E397A">
        <w:t xml:space="preserve"> </w:t>
      </w:r>
      <w:proofErr w:type="spellStart"/>
      <w:r w:rsidR="008E397A">
        <w:t>selesaikan</w:t>
      </w:r>
      <w:proofErr w:type="spellEnd"/>
      <w:r w:rsidR="008E397A">
        <w:t xml:space="preserve"> </w:t>
      </w:r>
      <w:proofErr w:type="spellStart"/>
      <w:r w:rsidR="008E397A">
        <w:t>melalui</w:t>
      </w:r>
      <w:proofErr w:type="spellEnd"/>
      <w:r w:rsidR="008E397A">
        <w:t xml:space="preserve"> al </w:t>
      </w:r>
      <w:proofErr w:type="spellStart"/>
      <w:r w:rsidR="008E397A">
        <w:t>suhlu</w:t>
      </w:r>
      <w:proofErr w:type="spellEnd"/>
      <w:r w:rsidR="008E397A">
        <w:t xml:space="preserve"> </w:t>
      </w:r>
      <w:proofErr w:type="spellStart"/>
      <w:r w:rsidR="008E397A">
        <w:t>yakni</w:t>
      </w:r>
      <w:proofErr w:type="spellEnd"/>
      <w:r w:rsidR="008E397A">
        <w:t xml:space="preserve"> </w:t>
      </w:r>
      <w:proofErr w:type="spellStart"/>
      <w:r w:rsidR="008E397A">
        <w:t>dalam</w:t>
      </w:r>
      <w:proofErr w:type="spellEnd"/>
      <w:r w:rsidR="008E397A">
        <w:t xml:space="preserve"> </w:t>
      </w:r>
      <w:proofErr w:type="spellStart"/>
      <w:r w:rsidR="008E397A">
        <w:t>bidang</w:t>
      </w:r>
      <w:proofErr w:type="spellEnd"/>
      <w:r w:rsidR="008E397A">
        <w:t xml:space="preserve"> </w:t>
      </w:r>
      <w:proofErr w:type="spellStart"/>
      <w:r w:rsidR="008E397A">
        <w:t>muamalat</w:t>
      </w:r>
      <w:proofErr w:type="spellEnd"/>
      <w:r w:rsidR="008E397A">
        <w:t xml:space="preserve"> </w:t>
      </w:r>
      <w:proofErr w:type="spellStart"/>
      <w:r w:rsidR="008E397A">
        <w:t>atau</w:t>
      </w:r>
      <w:proofErr w:type="spellEnd"/>
      <w:r w:rsidR="008E397A">
        <w:t xml:space="preserve"> </w:t>
      </w:r>
      <w:proofErr w:type="spellStart"/>
      <w:r w:rsidR="008E397A">
        <w:t>perekonomian</w:t>
      </w:r>
      <w:proofErr w:type="spellEnd"/>
      <w:r w:rsidR="008E397A">
        <w:t xml:space="preserve"> Islam </w:t>
      </w:r>
      <w:proofErr w:type="spellStart"/>
      <w:r w:rsidR="008E397A">
        <w:t>atau</w:t>
      </w:r>
      <w:proofErr w:type="spellEnd"/>
      <w:r w:rsidR="008E397A">
        <w:t xml:space="preserve"> </w:t>
      </w:r>
      <w:proofErr w:type="spellStart"/>
      <w:r w:rsidR="008E397A">
        <w:t>persoalan</w:t>
      </w:r>
      <w:proofErr w:type="spellEnd"/>
      <w:r w:rsidR="008E397A">
        <w:t xml:space="preserve"> </w:t>
      </w:r>
      <w:proofErr w:type="spellStart"/>
      <w:r w:rsidR="008E397A">
        <w:t>dalam</w:t>
      </w:r>
      <w:proofErr w:type="spellEnd"/>
      <w:r w:rsidR="008E397A">
        <w:t xml:space="preserve"> </w:t>
      </w:r>
      <w:proofErr w:type="spellStart"/>
      <w:r w:rsidR="008E397A">
        <w:t>harta</w:t>
      </w:r>
      <w:proofErr w:type="spellEnd"/>
      <w:r w:rsidR="008E397A">
        <w:t xml:space="preserve"> yang </w:t>
      </w:r>
      <w:proofErr w:type="spellStart"/>
      <w:r w:rsidR="008E397A">
        <w:t>ada</w:t>
      </w:r>
      <w:proofErr w:type="spellEnd"/>
      <w:r w:rsidR="008E397A">
        <w:t xml:space="preserve"> </w:t>
      </w:r>
      <w:proofErr w:type="spellStart"/>
      <w:r w:rsidR="008E397A">
        <w:t>hak</w:t>
      </w:r>
      <w:proofErr w:type="spellEnd"/>
      <w:r w:rsidR="008E397A">
        <w:t xml:space="preserve"> </w:t>
      </w:r>
      <w:proofErr w:type="spellStart"/>
      <w:r w:rsidR="008E397A">
        <w:t>daripada</w:t>
      </w:r>
      <w:proofErr w:type="spellEnd"/>
      <w:r w:rsidR="008E397A">
        <w:t xml:space="preserve"> </w:t>
      </w:r>
      <w:proofErr w:type="spellStart"/>
      <w:r w:rsidR="008E397A">
        <w:t>manusia</w:t>
      </w:r>
      <w:proofErr w:type="spellEnd"/>
      <w:r w:rsidR="008E397A">
        <w:t xml:space="preserve"> </w:t>
      </w:r>
      <w:proofErr w:type="spellStart"/>
      <w:r w:rsidR="008E397A">
        <w:t>itu</w:t>
      </w:r>
      <w:proofErr w:type="spellEnd"/>
      <w:r w:rsidR="008E397A">
        <w:t xml:space="preserve"> </w:t>
      </w:r>
      <w:proofErr w:type="spellStart"/>
      <w:r w:rsidR="008E397A">
        <w:t>sendiri</w:t>
      </w:r>
      <w:proofErr w:type="spellEnd"/>
      <w:r w:rsidR="008E397A">
        <w:t xml:space="preserve">. </w:t>
      </w:r>
      <w:proofErr w:type="spellStart"/>
      <w:r w:rsidR="008E397A">
        <w:t>Sehingga</w:t>
      </w:r>
      <w:proofErr w:type="spellEnd"/>
      <w:r w:rsidR="008E397A">
        <w:t xml:space="preserve"> </w:t>
      </w:r>
      <w:proofErr w:type="spellStart"/>
      <w:r w:rsidR="008E397A">
        <w:t>hal-hal</w:t>
      </w:r>
      <w:proofErr w:type="spellEnd"/>
      <w:r w:rsidR="008E397A">
        <w:t xml:space="preserve"> yang </w:t>
      </w:r>
      <w:proofErr w:type="spellStart"/>
      <w:r w:rsidR="008E397A">
        <w:t>menyangkut</w:t>
      </w:r>
      <w:proofErr w:type="spellEnd"/>
      <w:r w:rsidR="008E397A">
        <w:t xml:space="preserve"> </w:t>
      </w:r>
      <w:proofErr w:type="spellStart"/>
      <w:r w:rsidR="008E397A">
        <w:t>Tuhan</w:t>
      </w:r>
      <w:proofErr w:type="spellEnd"/>
      <w:r w:rsidR="008E397A">
        <w:t xml:space="preserve"> </w:t>
      </w:r>
      <w:proofErr w:type="spellStart"/>
      <w:r w:rsidR="008E397A">
        <w:t>tidak</w:t>
      </w:r>
      <w:proofErr w:type="spellEnd"/>
      <w:r w:rsidR="008E397A">
        <w:t xml:space="preserve"> </w:t>
      </w:r>
      <w:proofErr w:type="spellStart"/>
      <w:r w:rsidR="008E397A">
        <w:t>bisa</w:t>
      </w:r>
      <w:proofErr w:type="spellEnd"/>
      <w:r w:rsidR="008E397A">
        <w:t xml:space="preserve"> </w:t>
      </w:r>
      <w:proofErr w:type="spellStart"/>
      <w:r w:rsidR="008E397A">
        <w:t>didamaikan</w:t>
      </w:r>
      <w:proofErr w:type="spellEnd"/>
      <w:r w:rsidR="008E397A">
        <w:t>.</w:t>
      </w:r>
    </w:p>
    <w:p w14:paraId="57E3B094" w14:textId="06BE3493" w:rsidR="001E02E7" w:rsidRPr="00074DCA" w:rsidRDefault="001E02E7" w:rsidP="00497E1C">
      <w:pPr>
        <w:pStyle w:val="ListParagraph"/>
        <w:numPr>
          <w:ilvl w:val="0"/>
          <w:numId w:val="5"/>
        </w:numPr>
        <w:spacing w:before="73" w:after="160" w:line="276" w:lineRule="auto"/>
        <w:jc w:val="both"/>
        <w:rPr>
          <w:rFonts w:asciiTheme="majorBidi" w:hAnsiTheme="majorBidi" w:cstheme="majorBidi"/>
          <w:b/>
          <w:sz w:val="24"/>
          <w:szCs w:val="24"/>
          <w:lang w:val="id-ID"/>
        </w:rPr>
      </w:pPr>
      <w:r w:rsidRPr="00074DCA">
        <w:rPr>
          <w:rFonts w:asciiTheme="majorBidi" w:hAnsiTheme="majorBidi" w:cstheme="majorBidi"/>
          <w:b/>
          <w:i/>
          <w:sz w:val="24"/>
          <w:szCs w:val="24"/>
          <w:lang w:val="id-ID"/>
        </w:rPr>
        <w:t>Tahkim</w:t>
      </w:r>
      <w:r w:rsidR="00280CB6" w:rsidRPr="00074DCA">
        <w:rPr>
          <w:rFonts w:asciiTheme="majorBidi" w:hAnsiTheme="majorBidi" w:cstheme="majorBidi"/>
          <w:b/>
          <w:i/>
          <w:sz w:val="24"/>
          <w:szCs w:val="24"/>
        </w:rPr>
        <w:t xml:space="preserve"> </w:t>
      </w:r>
      <w:r w:rsidR="00280CB6" w:rsidRPr="00074DCA">
        <w:rPr>
          <w:rFonts w:asciiTheme="majorBidi" w:hAnsiTheme="majorBidi" w:cstheme="majorBidi"/>
          <w:b/>
          <w:iCs/>
          <w:sz w:val="24"/>
          <w:szCs w:val="24"/>
        </w:rPr>
        <w:t>(</w:t>
      </w:r>
      <w:proofErr w:type="spellStart"/>
      <w:r w:rsidR="00280CB6" w:rsidRPr="00074DCA">
        <w:rPr>
          <w:rFonts w:asciiTheme="majorBidi" w:hAnsiTheme="majorBidi" w:cstheme="majorBidi"/>
          <w:b/>
          <w:iCs/>
          <w:sz w:val="24"/>
          <w:szCs w:val="24"/>
        </w:rPr>
        <w:t>Arbitrase</w:t>
      </w:r>
      <w:proofErr w:type="spellEnd"/>
      <w:r w:rsidR="00280CB6" w:rsidRPr="00074DCA">
        <w:rPr>
          <w:rFonts w:asciiTheme="majorBidi" w:hAnsiTheme="majorBidi" w:cstheme="majorBidi"/>
          <w:b/>
          <w:iCs/>
          <w:sz w:val="24"/>
          <w:szCs w:val="24"/>
        </w:rPr>
        <w:t xml:space="preserve"> Syariah)</w:t>
      </w:r>
    </w:p>
    <w:p w14:paraId="0F802925" w14:textId="2C01107B" w:rsidR="001E02E7" w:rsidRDefault="00A557A2" w:rsidP="00A557A2">
      <w:pPr>
        <w:pStyle w:val="BodyText"/>
        <w:spacing w:before="4" w:line="276" w:lineRule="auto"/>
        <w:ind w:left="720" w:right="115"/>
        <w:jc w:val="both"/>
        <w:rPr>
          <w:rFonts w:asciiTheme="majorBidi" w:hAnsiTheme="majorBidi" w:cstheme="majorBidi"/>
        </w:rPr>
      </w:pPr>
      <w:r>
        <w:rPr>
          <w:rFonts w:asciiTheme="majorBidi" w:hAnsiTheme="majorBidi" w:cstheme="majorBidi"/>
        </w:rPr>
        <w:t xml:space="preserve">       </w:t>
      </w:r>
      <w:proofErr w:type="spellStart"/>
      <w:r w:rsidR="00497E1C">
        <w:rPr>
          <w:rFonts w:asciiTheme="majorBidi" w:hAnsiTheme="majorBidi" w:cstheme="majorBidi"/>
        </w:rPr>
        <w:t>Takhim</w:t>
      </w:r>
      <w:proofErr w:type="spellEnd"/>
      <w:r w:rsidR="00497E1C">
        <w:rPr>
          <w:rFonts w:asciiTheme="majorBidi" w:hAnsiTheme="majorBidi" w:cstheme="majorBidi"/>
        </w:rPr>
        <w:t xml:space="preserve"> </w:t>
      </w:r>
      <w:proofErr w:type="spellStart"/>
      <w:r w:rsidR="00497E1C">
        <w:rPr>
          <w:rFonts w:asciiTheme="majorBidi" w:hAnsiTheme="majorBidi" w:cstheme="majorBidi"/>
        </w:rPr>
        <w:t>yakni</w:t>
      </w:r>
      <w:proofErr w:type="spellEnd"/>
      <w:r w:rsidR="00497E1C">
        <w:rPr>
          <w:rFonts w:asciiTheme="majorBidi" w:hAnsiTheme="majorBidi" w:cstheme="majorBidi"/>
        </w:rPr>
        <w:t xml:space="preserve"> </w:t>
      </w:r>
      <w:proofErr w:type="spellStart"/>
      <w:r w:rsidR="00497E1C">
        <w:rPr>
          <w:rFonts w:asciiTheme="majorBidi" w:hAnsiTheme="majorBidi" w:cstheme="majorBidi"/>
        </w:rPr>
        <w:t>sebuah</w:t>
      </w:r>
      <w:proofErr w:type="spellEnd"/>
      <w:r w:rsidR="00497E1C">
        <w:rPr>
          <w:rFonts w:asciiTheme="majorBidi" w:hAnsiTheme="majorBidi" w:cstheme="majorBidi"/>
        </w:rPr>
        <w:t xml:space="preserve"> </w:t>
      </w:r>
      <w:proofErr w:type="spellStart"/>
      <w:r w:rsidR="00497E1C">
        <w:rPr>
          <w:rFonts w:asciiTheme="majorBidi" w:hAnsiTheme="majorBidi" w:cstheme="majorBidi"/>
        </w:rPr>
        <w:t>cara</w:t>
      </w:r>
      <w:proofErr w:type="spellEnd"/>
      <w:r w:rsidR="00497E1C">
        <w:rPr>
          <w:rFonts w:asciiTheme="majorBidi" w:hAnsiTheme="majorBidi" w:cstheme="majorBidi"/>
        </w:rPr>
        <w:t xml:space="preserve"> </w:t>
      </w:r>
      <w:proofErr w:type="spellStart"/>
      <w:r w:rsidR="00497E1C">
        <w:rPr>
          <w:rFonts w:asciiTheme="majorBidi" w:hAnsiTheme="majorBidi" w:cstheme="majorBidi"/>
        </w:rPr>
        <w:t>menyelesaian</w:t>
      </w:r>
      <w:proofErr w:type="spellEnd"/>
      <w:r w:rsidR="00497E1C">
        <w:rPr>
          <w:rFonts w:asciiTheme="majorBidi" w:hAnsiTheme="majorBidi" w:cstheme="majorBidi"/>
        </w:rPr>
        <w:t xml:space="preserve"> </w:t>
      </w:r>
      <w:proofErr w:type="spellStart"/>
      <w:r w:rsidR="00497E1C">
        <w:rPr>
          <w:rFonts w:asciiTheme="majorBidi" w:hAnsiTheme="majorBidi" w:cstheme="majorBidi"/>
        </w:rPr>
        <w:t>masalah</w:t>
      </w:r>
      <w:proofErr w:type="spellEnd"/>
      <w:r w:rsidR="00497E1C">
        <w:rPr>
          <w:rFonts w:asciiTheme="majorBidi" w:hAnsiTheme="majorBidi" w:cstheme="majorBidi"/>
        </w:rPr>
        <w:t xml:space="preserve"> </w:t>
      </w:r>
      <w:proofErr w:type="spellStart"/>
      <w:r w:rsidR="00497E1C">
        <w:rPr>
          <w:rFonts w:asciiTheme="majorBidi" w:hAnsiTheme="majorBidi" w:cstheme="majorBidi"/>
        </w:rPr>
        <w:t>dengan</w:t>
      </w:r>
      <w:proofErr w:type="spellEnd"/>
      <w:r w:rsidR="00497E1C">
        <w:rPr>
          <w:rFonts w:asciiTheme="majorBidi" w:hAnsiTheme="majorBidi" w:cstheme="majorBidi"/>
        </w:rPr>
        <w:t xml:space="preserve"> </w:t>
      </w:r>
      <w:proofErr w:type="spellStart"/>
      <w:r w:rsidR="00497E1C">
        <w:rPr>
          <w:rFonts w:asciiTheme="majorBidi" w:hAnsiTheme="majorBidi" w:cstheme="majorBidi"/>
        </w:rPr>
        <w:t>damai</w:t>
      </w:r>
      <w:proofErr w:type="spellEnd"/>
      <w:r w:rsidR="00497E1C">
        <w:rPr>
          <w:rFonts w:asciiTheme="majorBidi" w:hAnsiTheme="majorBidi" w:cstheme="majorBidi"/>
        </w:rPr>
        <w:t xml:space="preserve"> yang </w:t>
      </w:r>
      <w:proofErr w:type="spellStart"/>
      <w:r w:rsidR="00497E1C">
        <w:rPr>
          <w:rFonts w:asciiTheme="majorBidi" w:hAnsiTheme="majorBidi" w:cstheme="majorBidi"/>
        </w:rPr>
        <w:t>disertai</w:t>
      </w:r>
      <w:proofErr w:type="spellEnd"/>
      <w:r w:rsidR="00497E1C">
        <w:rPr>
          <w:rFonts w:asciiTheme="majorBidi" w:hAnsiTheme="majorBidi" w:cstheme="majorBidi"/>
        </w:rPr>
        <w:t xml:space="preserve"> oleh </w:t>
      </w:r>
      <w:proofErr w:type="spellStart"/>
      <w:r w:rsidR="00497E1C">
        <w:rPr>
          <w:rFonts w:asciiTheme="majorBidi" w:hAnsiTheme="majorBidi" w:cstheme="majorBidi"/>
        </w:rPr>
        <w:t>penengah</w:t>
      </w:r>
      <w:proofErr w:type="spellEnd"/>
      <w:r w:rsidR="00497E1C">
        <w:rPr>
          <w:rFonts w:asciiTheme="majorBidi" w:hAnsiTheme="majorBidi" w:cstheme="majorBidi"/>
        </w:rPr>
        <w:t xml:space="preserve"> </w:t>
      </w:r>
      <w:proofErr w:type="spellStart"/>
      <w:r w:rsidR="00497E1C">
        <w:rPr>
          <w:rFonts w:asciiTheme="majorBidi" w:hAnsiTheme="majorBidi" w:cstheme="majorBidi"/>
        </w:rPr>
        <w:t>atau</w:t>
      </w:r>
      <w:proofErr w:type="spellEnd"/>
      <w:r w:rsidR="00497E1C">
        <w:rPr>
          <w:rFonts w:asciiTheme="majorBidi" w:hAnsiTheme="majorBidi" w:cstheme="majorBidi"/>
        </w:rPr>
        <w:t xml:space="preserve"> </w:t>
      </w:r>
      <w:proofErr w:type="spellStart"/>
      <w:r w:rsidR="00497E1C">
        <w:rPr>
          <w:rFonts w:asciiTheme="majorBidi" w:hAnsiTheme="majorBidi" w:cstheme="majorBidi"/>
        </w:rPr>
        <w:t>wasit</w:t>
      </w:r>
      <w:proofErr w:type="spellEnd"/>
      <w:r w:rsidR="00497E1C">
        <w:rPr>
          <w:rFonts w:asciiTheme="majorBidi" w:hAnsiTheme="majorBidi" w:cstheme="majorBidi"/>
        </w:rPr>
        <w:t xml:space="preserve">. </w:t>
      </w:r>
      <w:proofErr w:type="spellStart"/>
      <w:r w:rsidR="00497E1C">
        <w:rPr>
          <w:rFonts w:asciiTheme="majorBidi" w:hAnsiTheme="majorBidi" w:cstheme="majorBidi"/>
        </w:rPr>
        <w:t>Sehingga</w:t>
      </w:r>
      <w:proofErr w:type="spellEnd"/>
      <w:r w:rsidR="00497E1C">
        <w:rPr>
          <w:rFonts w:asciiTheme="majorBidi" w:hAnsiTheme="majorBidi" w:cstheme="majorBidi"/>
        </w:rPr>
        <w:t xml:space="preserve"> </w:t>
      </w:r>
      <w:proofErr w:type="spellStart"/>
      <w:r w:rsidR="00497E1C">
        <w:rPr>
          <w:rFonts w:asciiTheme="majorBidi" w:hAnsiTheme="majorBidi" w:cstheme="majorBidi"/>
        </w:rPr>
        <w:t>dengan</w:t>
      </w:r>
      <w:proofErr w:type="spellEnd"/>
      <w:r w:rsidR="00497E1C">
        <w:rPr>
          <w:rFonts w:asciiTheme="majorBidi" w:hAnsiTheme="majorBidi" w:cstheme="majorBidi"/>
        </w:rPr>
        <w:t xml:space="preserve"> </w:t>
      </w:r>
      <w:proofErr w:type="spellStart"/>
      <w:r w:rsidR="00497E1C">
        <w:rPr>
          <w:rFonts w:asciiTheme="majorBidi" w:hAnsiTheme="majorBidi" w:cstheme="majorBidi"/>
        </w:rPr>
        <w:t>takhim</w:t>
      </w:r>
      <w:proofErr w:type="spellEnd"/>
      <w:r w:rsidR="00497E1C">
        <w:rPr>
          <w:rFonts w:asciiTheme="majorBidi" w:hAnsiTheme="majorBidi" w:cstheme="majorBidi"/>
        </w:rPr>
        <w:t xml:space="preserve"> </w:t>
      </w:r>
      <w:proofErr w:type="spellStart"/>
      <w:r w:rsidR="00497E1C">
        <w:rPr>
          <w:rFonts w:asciiTheme="majorBidi" w:hAnsiTheme="majorBidi" w:cstheme="majorBidi"/>
        </w:rPr>
        <w:t>menjadi</w:t>
      </w:r>
      <w:proofErr w:type="spellEnd"/>
      <w:r w:rsidR="00497E1C">
        <w:rPr>
          <w:rFonts w:asciiTheme="majorBidi" w:hAnsiTheme="majorBidi" w:cstheme="majorBidi"/>
        </w:rPr>
        <w:t xml:space="preserve"> </w:t>
      </w:r>
      <w:proofErr w:type="spellStart"/>
      <w:r w:rsidR="00497E1C">
        <w:rPr>
          <w:rFonts w:asciiTheme="majorBidi" w:hAnsiTheme="majorBidi" w:cstheme="majorBidi"/>
        </w:rPr>
        <w:t>suatu</w:t>
      </w:r>
      <w:proofErr w:type="spellEnd"/>
      <w:r w:rsidR="00497E1C">
        <w:rPr>
          <w:rFonts w:asciiTheme="majorBidi" w:hAnsiTheme="majorBidi" w:cstheme="majorBidi"/>
        </w:rPr>
        <w:t xml:space="preserve"> </w:t>
      </w:r>
      <w:proofErr w:type="spellStart"/>
      <w:r w:rsidR="00497E1C">
        <w:rPr>
          <w:rFonts w:asciiTheme="majorBidi" w:hAnsiTheme="majorBidi" w:cstheme="majorBidi"/>
        </w:rPr>
        <w:t>cara</w:t>
      </w:r>
      <w:proofErr w:type="spellEnd"/>
      <w:r w:rsidR="00497E1C">
        <w:rPr>
          <w:rFonts w:asciiTheme="majorBidi" w:hAnsiTheme="majorBidi" w:cstheme="majorBidi"/>
        </w:rPr>
        <w:t xml:space="preserve"> </w:t>
      </w:r>
      <w:proofErr w:type="spellStart"/>
      <w:r w:rsidR="00497E1C">
        <w:rPr>
          <w:rFonts w:asciiTheme="majorBidi" w:hAnsiTheme="majorBidi" w:cstheme="majorBidi"/>
        </w:rPr>
        <w:t>dalam</w:t>
      </w:r>
      <w:proofErr w:type="spellEnd"/>
      <w:r w:rsidR="00497E1C">
        <w:rPr>
          <w:rFonts w:asciiTheme="majorBidi" w:hAnsiTheme="majorBidi" w:cstheme="majorBidi"/>
        </w:rPr>
        <w:t xml:space="preserve"> </w:t>
      </w:r>
      <w:proofErr w:type="spellStart"/>
      <w:r w:rsidR="00497E1C">
        <w:rPr>
          <w:rFonts w:asciiTheme="majorBidi" w:hAnsiTheme="majorBidi" w:cstheme="majorBidi"/>
        </w:rPr>
        <w:t>mencegah</w:t>
      </w:r>
      <w:proofErr w:type="spellEnd"/>
      <w:r w:rsidR="00497E1C">
        <w:rPr>
          <w:rFonts w:asciiTheme="majorBidi" w:hAnsiTheme="majorBidi" w:cstheme="majorBidi"/>
        </w:rPr>
        <w:t xml:space="preserve"> </w:t>
      </w:r>
      <w:proofErr w:type="spellStart"/>
      <w:r w:rsidR="00497E1C">
        <w:rPr>
          <w:rFonts w:asciiTheme="majorBidi" w:hAnsiTheme="majorBidi" w:cstheme="majorBidi"/>
        </w:rPr>
        <w:t>peselisiahan</w:t>
      </w:r>
      <w:proofErr w:type="spellEnd"/>
      <w:r w:rsidR="00497E1C">
        <w:rPr>
          <w:rFonts w:asciiTheme="majorBidi" w:hAnsiTheme="majorBidi" w:cstheme="majorBidi"/>
        </w:rPr>
        <w:t xml:space="preserve">. Hal </w:t>
      </w:r>
      <w:proofErr w:type="spellStart"/>
      <w:r w:rsidR="00497E1C">
        <w:rPr>
          <w:rFonts w:asciiTheme="majorBidi" w:hAnsiTheme="majorBidi" w:cstheme="majorBidi"/>
        </w:rPr>
        <w:t>ini</w:t>
      </w:r>
      <w:proofErr w:type="spellEnd"/>
      <w:r w:rsidR="00497E1C">
        <w:rPr>
          <w:rFonts w:asciiTheme="majorBidi" w:hAnsiTheme="majorBidi" w:cstheme="majorBidi"/>
        </w:rPr>
        <w:t xml:space="preserve"> </w:t>
      </w:r>
      <w:proofErr w:type="spellStart"/>
      <w:r w:rsidR="00497E1C">
        <w:rPr>
          <w:rFonts w:asciiTheme="majorBidi" w:hAnsiTheme="majorBidi" w:cstheme="majorBidi"/>
        </w:rPr>
        <w:t>jika</w:t>
      </w:r>
      <w:proofErr w:type="spellEnd"/>
      <w:r w:rsidR="00497E1C">
        <w:rPr>
          <w:rFonts w:asciiTheme="majorBidi" w:hAnsiTheme="majorBidi" w:cstheme="majorBidi"/>
        </w:rPr>
        <w:t xml:space="preserve"> </w:t>
      </w:r>
      <w:proofErr w:type="spellStart"/>
      <w:r w:rsidR="00497E1C">
        <w:rPr>
          <w:rFonts w:asciiTheme="majorBidi" w:hAnsiTheme="majorBidi" w:cstheme="majorBidi"/>
        </w:rPr>
        <w:t>belum</w:t>
      </w:r>
      <w:proofErr w:type="spellEnd"/>
      <w:r w:rsidR="00497E1C">
        <w:rPr>
          <w:rFonts w:asciiTheme="majorBidi" w:hAnsiTheme="majorBidi" w:cstheme="majorBidi"/>
        </w:rPr>
        <w:t xml:space="preserve"> </w:t>
      </w:r>
      <w:proofErr w:type="spellStart"/>
      <w:r w:rsidR="00497E1C">
        <w:rPr>
          <w:rFonts w:asciiTheme="majorBidi" w:hAnsiTheme="majorBidi" w:cstheme="majorBidi"/>
        </w:rPr>
        <w:t>bisa</w:t>
      </w:r>
      <w:proofErr w:type="spellEnd"/>
      <w:r w:rsidR="00497E1C">
        <w:rPr>
          <w:rFonts w:asciiTheme="majorBidi" w:hAnsiTheme="majorBidi" w:cstheme="majorBidi"/>
        </w:rPr>
        <w:t xml:space="preserve"> </w:t>
      </w:r>
      <w:proofErr w:type="spellStart"/>
      <w:r w:rsidR="00497E1C">
        <w:rPr>
          <w:rFonts w:asciiTheme="majorBidi" w:hAnsiTheme="majorBidi" w:cstheme="majorBidi"/>
        </w:rPr>
        <w:t>menggunkan</w:t>
      </w:r>
      <w:proofErr w:type="spellEnd"/>
      <w:r w:rsidR="00497E1C">
        <w:rPr>
          <w:rFonts w:asciiTheme="majorBidi" w:hAnsiTheme="majorBidi" w:cstheme="majorBidi"/>
        </w:rPr>
        <w:t xml:space="preserve"> al </w:t>
      </w:r>
      <w:proofErr w:type="spellStart"/>
      <w:r w:rsidR="00497E1C">
        <w:rPr>
          <w:rFonts w:asciiTheme="majorBidi" w:hAnsiTheme="majorBidi" w:cstheme="majorBidi"/>
        </w:rPr>
        <w:t>suhlu</w:t>
      </w:r>
      <w:proofErr w:type="spellEnd"/>
      <w:r w:rsidR="00497E1C">
        <w:rPr>
          <w:rFonts w:asciiTheme="majorBidi" w:hAnsiTheme="majorBidi" w:cstheme="majorBidi"/>
        </w:rPr>
        <w:t xml:space="preserve"> </w:t>
      </w:r>
      <w:proofErr w:type="spellStart"/>
      <w:r w:rsidR="00497E1C">
        <w:rPr>
          <w:rFonts w:asciiTheme="majorBidi" w:hAnsiTheme="majorBidi" w:cstheme="majorBidi"/>
        </w:rPr>
        <w:t>atau</w:t>
      </w:r>
      <w:proofErr w:type="spellEnd"/>
      <w:r w:rsidR="00497E1C">
        <w:rPr>
          <w:rFonts w:asciiTheme="majorBidi" w:hAnsiTheme="majorBidi" w:cstheme="majorBidi"/>
        </w:rPr>
        <w:t xml:space="preserve"> </w:t>
      </w:r>
      <w:proofErr w:type="spellStart"/>
      <w:r w:rsidR="00497E1C">
        <w:rPr>
          <w:rFonts w:asciiTheme="majorBidi" w:hAnsiTheme="majorBidi" w:cstheme="majorBidi"/>
        </w:rPr>
        <w:t>damai</w:t>
      </w:r>
      <w:proofErr w:type="spellEnd"/>
      <w:r w:rsidR="00497E1C">
        <w:rPr>
          <w:rFonts w:asciiTheme="majorBidi" w:hAnsiTheme="majorBidi" w:cstheme="majorBidi"/>
        </w:rPr>
        <w:t xml:space="preserve"> </w:t>
      </w:r>
      <w:proofErr w:type="spellStart"/>
      <w:r w:rsidR="00497E1C">
        <w:rPr>
          <w:rFonts w:asciiTheme="majorBidi" w:hAnsiTheme="majorBidi" w:cstheme="majorBidi"/>
        </w:rPr>
        <w:t>sehingga</w:t>
      </w:r>
      <w:proofErr w:type="spellEnd"/>
      <w:r w:rsidR="00497E1C">
        <w:rPr>
          <w:rFonts w:asciiTheme="majorBidi" w:hAnsiTheme="majorBidi" w:cstheme="majorBidi"/>
        </w:rPr>
        <w:t xml:space="preserve"> </w:t>
      </w:r>
      <w:proofErr w:type="spellStart"/>
      <w:r w:rsidR="00497E1C">
        <w:rPr>
          <w:rFonts w:asciiTheme="majorBidi" w:hAnsiTheme="majorBidi" w:cstheme="majorBidi"/>
        </w:rPr>
        <w:t>dengan</w:t>
      </w:r>
      <w:proofErr w:type="spellEnd"/>
      <w:r w:rsidR="00497E1C">
        <w:rPr>
          <w:rFonts w:asciiTheme="majorBidi" w:hAnsiTheme="majorBidi" w:cstheme="majorBidi"/>
        </w:rPr>
        <w:t xml:space="preserve"> </w:t>
      </w:r>
      <w:proofErr w:type="spellStart"/>
      <w:r w:rsidR="00497E1C">
        <w:rPr>
          <w:rFonts w:asciiTheme="majorBidi" w:hAnsiTheme="majorBidi" w:cstheme="majorBidi"/>
        </w:rPr>
        <w:t>cara</w:t>
      </w:r>
      <w:proofErr w:type="spellEnd"/>
      <w:r w:rsidR="00497E1C">
        <w:rPr>
          <w:rFonts w:asciiTheme="majorBidi" w:hAnsiTheme="majorBidi" w:cstheme="majorBidi"/>
        </w:rPr>
        <w:t xml:space="preserve"> </w:t>
      </w:r>
      <w:proofErr w:type="spellStart"/>
      <w:r w:rsidR="00497E1C">
        <w:rPr>
          <w:rFonts w:asciiTheme="majorBidi" w:hAnsiTheme="majorBidi" w:cstheme="majorBidi"/>
        </w:rPr>
        <w:t>takhim</w:t>
      </w:r>
      <w:proofErr w:type="spellEnd"/>
      <w:r w:rsidR="00497E1C">
        <w:rPr>
          <w:rFonts w:asciiTheme="majorBidi" w:hAnsiTheme="majorBidi" w:cstheme="majorBidi"/>
        </w:rPr>
        <w:t xml:space="preserve"> yang </w:t>
      </w:r>
      <w:proofErr w:type="spellStart"/>
      <w:r w:rsidR="00497E1C">
        <w:rPr>
          <w:rFonts w:asciiTheme="majorBidi" w:hAnsiTheme="majorBidi" w:cstheme="majorBidi"/>
        </w:rPr>
        <w:t>menghadirkan</w:t>
      </w:r>
      <w:proofErr w:type="spellEnd"/>
      <w:r w:rsidR="00497E1C">
        <w:rPr>
          <w:rFonts w:asciiTheme="majorBidi" w:hAnsiTheme="majorBidi" w:cstheme="majorBidi"/>
        </w:rPr>
        <w:t xml:space="preserve"> </w:t>
      </w:r>
      <w:proofErr w:type="spellStart"/>
      <w:r w:rsidR="00497E1C">
        <w:rPr>
          <w:rFonts w:asciiTheme="majorBidi" w:hAnsiTheme="majorBidi" w:cstheme="majorBidi"/>
        </w:rPr>
        <w:t>seseorang</w:t>
      </w:r>
      <w:proofErr w:type="spellEnd"/>
      <w:r w:rsidR="00497E1C">
        <w:rPr>
          <w:rFonts w:asciiTheme="majorBidi" w:hAnsiTheme="majorBidi" w:cstheme="majorBidi"/>
        </w:rPr>
        <w:t xml:space="preserve"> </w:t>
      </w:r>
      <w:proofErr w:type="spellStart"/>
      <w:r w:rsidR="00497E1C">
        <w:rPr>
          <w:rFonts w:asciiTheme="majorBidi" w:hAnsiTheme="majorBidi" w:cstheme="majorBidi"/>
        </w:rPr>
        <w:t>diantara</w:t>
      </w:r>
      <w:proofErr w:type="spellEnd"/>
      <w:r w:rsidR="00497E1C">
        <w:rPr>
          <w:rFonts w:asciiTheme="majorBidi" w:hAnsiTheme="majorBidi" w:cstheme="majorBidi"/>
        </w:rPr>
        <w:t xml:space="preserve"> orang yang </w:t>
      </w:r>
      <w:proofErr w:type="spellStart"/>
      <w:r w:rsidR="00497E1C">
        <w:rPr>
          <w:rFonts w:asciiTheme="majorBidi" w:hAnsiTheme="majorBidi" w:cstheme="majorBidi"/>
        </w:rPr>
        <w:t>sedang</w:t>
      </w:r>
      <w:proofErr w:type="spellEnd"/>
      <w:r w:rsidR="00497E1C">
        <w:rPr>
          <w:rFonts w:asciiTheme="majorBidi" w:hAnsiTheme="majorBidi" w:cstheme="majorBidi"/>
        </w:rPr>
        <w:t xml:space="preserve"> </w:t>
      </w:r>
      <w:proofErr w:type="spellStart"/>
      <w:r w:rsidR="00497E1C">
        <w:rPr>
          <w:rFonts w:asciiTheme="majorBidi" w:hAnsiTheme="majorBidi" w:cstheme="majorBidi"/>
        </w:rPr>
        <w:t>bertikai</w:t>
      </w:r>
      <w:proofErr w:type="spellEnd"/>
      <w:r w:rsidR="00497E1C">
        <w:rPr>
          <w:rFonts w:asciiTheme="majorBidi" w:hAnsiTheme="majorBidi" w:cstheme="majorBidi"/>
        </w:rPr>
        <w:t xml:space="preserve">. </w:t>
      </w:r>
      <w:proofErr w:type="spellStart"/>
      <w:r w:rsidR="00497E1C">
        <w:rPr>
          <w:rFonts w:asciiTheme="majorBidi" w:hAnsiTheme="majorBidi" w:cstheme="majorBidi"/>
        </w:rPr>
        <w:t>Sekarang</w:t>
      </w:r>
      <w:proofErr w:type="spellEnd"/>
      <w:r w:rsidR="00497E1C">
        <w:rPr>
          <w:rFonts w:asciiTheme="majorBidi" w:hAnsiTheme="majorBidi" w:cstheme="majorBidi"/>
        </w:rPr>
        <w:t xml:space="preserve"> </w:t>
      </w:r>
      <w:proofErr w:type="spellStart"/>
      <w:r w:rsidR="00497E1C">
        <w:rPr>
          <w:rFonts w:asciiTheme="majorBidi" w:hAnsiTheme="majorBidi" w:cstheme="majorBidi"/>
        </w:rPr>
        <w:t>ini</w:t>
      </w:r>
      <w:proofErr w:type="spellEnd"/>
      <w:r w:rsidR="00497E1C">
        <w:rPr>
          <w:rFonts w:asciiTheme="majorBidi" w:hAnsiTheme="majorBidi" w:cstheme="majorBidi"/>
        </w:rPr>
        <w:t xml:space="preserve"> </w:t>
      </w:r>
      <w:proofErr w:type="spellStart"/>
      <w:r w:rsidR="00497E1C">
        <w:rPr>
          <w:rFonts w:asciiTheme="majorBidi" w:hAnsiTheme="majorBidi" w:cstheme="majorBidi"/>
        </w:rPr>
        <w:t>lebih</w:t>
      </w:r>
      <w:proofErr w:type="spellEnd"/>
      <w:r w:rsidR="00497E1C">
        <w:rPr>
          <w:rFonts w:asciiTheme="majorBidi" w:hAnsiTheme="majorBidi" w:cstheme="majorBidi"/>
        </w:rPr>
        <w:t xml:space="preserve"> </w:t>
      </w:r>
      <w:proofErr w:type="spellStart"/>
      <w:r w:rsidR="00497E1C">
        <w:rPr>
          <w:rFonts w:asciiTheme="majorBidi" w:hAnsiTheme="majorBidi" w:cstheme="majorBidi"/>
        </w:rPr>
        <w:t>dikenal</w:t>
      </w:r>
      <w:proofErr w:type="spellEnd"/>
      <w:r w:rsidR="00497E1C">
        <w:rPr>
          <w:rFonts w:asciiTheme="majorBidi" w:hAnsiTheme="majorBidi" w:cstheme="majorBidi"/>
        </w:rPr>
        <w:t xml:space="preserve"> </w:t>
      </w:r>
      <w:proofErr w:type="spellStart"/>
      <w:r w:rsidR="00497E1C">
        <w:rPr>
          <w:rFonts w:asciiTheme="majorBidi" w:hAnsiTheme="majorBidi" w:cstheme="majorBidi"/>
        </w:rPr>
        <w:t>dengan</w:t>
      </w:r>
      <w:proofErr w:type="spellEnd"/>
      <w:r w:rsidR="00497E1C">
        <w:rPr>
          <w:rFonts w:asciiTheme="majorBidi" w:hAnsiTheme="majorBidi" w:cstheme="majorBidi"/>
        </w:rPr>
        <w:t xml:space="preserve"> </w:t>
      </w:r>
      <w:proofErr w:type="spellStart"/>
      <w:r w:rsidR="00497E1C">
        <w:rPr>
          <w:rFonts w:asciiTheme="majorBidi" w:hAnsiTheme="majorBidi" w:cstheme="majorBidi"/>
        </w:rPr>
        <w:t>sebutan</w:t>
      </w:r>
      <w:proofErr w:type="spellEnd"/>
      <w:r w:rsidR="00497E1C">
        <w:rPr>
          <w:rFonts w:asciiTheme="majorBidi" w:hAnsiTheme="majorBidi" w:cstheme="majorBidi"/>
        </w:rPr>
        <w:t xml:space="preserve"> </w:t>
      </w:r>
      <w:proofErr w:type="spellStart"/>
      <w:r w:rsidR="00497E1C">
        <w:rPr>
          <w:rFonts w:asciiTheme="majorBidi" w:hAnsiTheme="majorBidi" w:cstheme="majorBidi"/>
        </w:rPr>
        <w:t>arbitrase</w:t>
      </w:r>
      <w:proofErr w:type="spellEnd"/>
      <w:r w:rsidR="00497E1C">
        <w:rPr>
          <w:rFonts w:asciiTheme="majorBidi" w:hAnsiTheme="majorBidi" w:cstheme="majorBidi"/>
        </w:rPr>
        <w:t>.</w:t>
      </w:r>
      <w:r w:rsidR="00CD2541">
        <w:rPr>
          <w:rFonts w:asciiTheme="majorBidi" w:hAnsiTheme="majorBidi" w:cstheme="majorBidi"/>
        </w:rPr>
        <w:fldChar w:fldCharType="begin" w:fldLock="1"/>
      </w:r>
      <w:r w:rsidR="00A561E2">
        <w:rPr>
          <w:rFonts w:asciiTheme="majorBidi" w:hAnsiTheme="majorBidi" w:cstheme="majorBidi"/>
        </w:rPr>
        <w:instrText>ADDIN CSL_CITATION {"citationItems":[{"id":"ITEM-1","itemData":{"abstract":"Abstrak Sengketa konsumen merupakan salah satu hal yang perlu diresponi secara pro-aktif mengingat perkembangan bidang perindustrian dan perdagangan secara nasional maupun dalam skopa kawasan ASEAN. Mediasi merupakan salah satu alternatif penyelesaian sengketa baik secara out of court maupun sebagai bagian dalam penyelesaian perkara di pengadilan dalam menyelesaikan sengketa konsumen. Penyelesaian sengketa melalui BPSK merupakan salah satu penyelesaian sengketa di luar pengadilan dengan menggunakan mediasi sebagai salah satu alternatif penyelesaian sengketanya. Efektifitas ini dilihat berdasarkan terbentuknya Akta Perdamaian dari kedua belah pihak yang bersengketa. Jika Akta Perdamaian terbentuk, maka hal tersebut dapat dijadikan tolok ukur efektifnya mediasi. Hukum acara yang berlaku baik Pasal 130 HIR maupun Pasal 154 Rbg, mendorong para pihak untuk menempuh proses perdamaian yang dapat diintensifkan dengan cara mengintegrasikan proses ini ke dalam peradilan. Oleh karena itu, posisi mediasi sebagai bagian dari Hukum Acara Perdata sejatinya dapat memperkuat dan mengoptimalkan fungsi lembaga peradilan dalam penyelesaian sengketa. Penelitian ini dilakukan dengan menggunakan metode pendekatan normatif-empiris dengan spesifikasi deskriptif-analitis dalam menelaah mengenai efektifitas mediasi dalam sengketa konsumen oleh Badan Penyelesaian Sengketa Konsumen (BPSK) di DKI Jakarta. Pengolahan dan analisis data dalam penelitian ini dilakukan dengan metode analisis normatif-kualitatif","author":[{"dropping-particle":"","family":"Hadiati","given":"Mia","non-dropping-particle":"","parse-names":false,"suffix":""},{"dropping-particle":"","family":"Tampi","given":"Mariske Myeke","non-dropping-particle":"","parse-names":false,"suffix":""}],"container-title":"Prioris","id":"ITEM-1","issue":"1","issued":{"date-parts":[["2017"]]},"page":"64-85","title":"Efektivitas Mediasi dalam Penyelesaian Sengketa Konsumen oleh Badan Penyelesaian Sengketa Konsumen (BPSK) di DKI Jakarta","type":"article-journal","volume":"6"},"uris":["http://www.mendeley.com/documents/?uuid=736ea8ad-4b21-4d8d-a26c-cffd426d8785"]}],"mendeley":{"formattedCitation":"(Hadiati &amp; Tampi, 2017)","plainTextFormattedCitation":"(Hadiati &amp; Tampi, 2017)","previouslyFormattedCitation":"(Hadiati &amp; Tampi, 2017)"},"properties":{"noteIndex":0},"schema":"https://github.com/citation-style-language/schema/raw/master/csl-citation.json"}</w:instrText>
      </w:r>
      <w:r w:rsidR="00CD2541">
        <w:rPr>
          <w:rFonts w:asciiTheme="majorBidi" w:hAnsiTheme="majorBidi" w:cstheme="majorBidi"/>
        </w:rPr>
        <w:fldChar w:fldCharType="separate"/>
      </w:r>
      <w:r w:rsidR="00CD2541" w:rsidRPr="00CD2541">
        <w:rPr>
          <w:rFonts w:asciiTheme="majorBidi" w:hAnsiTheme="majorBidi" w:cstheme="majorBidi"/>
          <w:noProof/>
        </w:rPr>
        <w:t>(</w:t>
      </w:r>
      <w:proofErr w:type="spellStart"/>
      <w:r w:rsidR="00CD2541" w:rsidRPr="00CD2541">
        <w:rPr>
          <w:rFonts w:asciiTheme="majorBidi" w:hAnsiTheme="majorBidi" w:cstheme="majorBidi"/>
          <w:noProof/>
        </w:rPr>
        <w:t>Hadiati</w:t>
      </w:r>
      <w:proofErr w:type="spellEnd"/>
      <w:r w:rsidR="00CD2541" w:rsidRPr="00CD2541">
        <w:rPr>
          <w:rFonts w:asciiTheme="majorBidi" w:hAnsiTheme="majorBidi" w:cstheme="majorBidi"/>
          <w:noProof/>
        </w:rPr>
        <w:t xml:space="preserve"> &amp; Tampi, 2017)</w:t>
      </w:r>
      <w:r w:rsidR="00CD2541">
        <w:rPr>
          <w:rFonts w:asciiTheme="majorBidi" w:hAnsiTheme="majorBidi" w:cstheme="majorBidi"/>
        </w:rPr>
        <w:fldChar w:fldCharType="end"/>
      </w:r>
      <w:r w:rsidR="007F4277">
        <w:rPr>
          <w:rFonts w:asciiTheme="majorBidi" w:hAnsiTheme="majorBidi" w:cstheme="majorBidi"/>
        </w:rPr>
        <w:t xml:space="preserve"> </w:t>
      </w:r>
      <w:proofErr w:type="spellStart"/>
      <w:r w:rsidR="006C33A3">
        <w:rPr>
          <w:rFonts w:asciiTheme="majorBidi" w:hAnsiTheme="majorBidi" w:cstheme="majorBidi"/>
        </w:rPr>
        <w:t>Seme</w:t>
      </w:r>
      <w:r w:rsidR="007F4277">
        <w:rPr>
          <w:rFonts w:asciiTheme="majorBidi" w:hAnsiTheme="majorBidi" w:cstheme="majorBidi"/>
        </w:rPr>
        <w:t>ntara</w:t>
      </w:r>
      <w:proofErr w:type="spellEnd"/>
      <w:r w:rsidR="006C33A3">
        <w:rPr>
          <w:rFonts w:asciiTheme="majorBidi" w:hAnsiTheme="majorBidi" w:cstheme="majorBidi"/>
        </w:rPr>
        <w:t xml:space="preserve"> </w:t>
      </w:r>
      <w:proofErr w:type="spellStart"/>
      <w:r w:rsidR="006C33A3">
        <w:rPr>
          <w:rFonts w:asciiTheme="majorBidi" w:hAnsiTheme="majorBidi" w:cstheme="majorBidi"/>
        </w:rPr>
        <w:t>bila</w:t>
      </w:r>
      <w:proofErr w:type="spellEnd"/>
      <w:r w:rsidR="006C33A3">
        <w:rPr>
          <w:rFonts w:asciiTheme="majorBidi" w:hAnsiTheme="majorBidi" w:cstheme="majorBidi"/>
        </w:rPr>
        <w:t xml:space="preserve"> </w:t>
      </w:r>
      <w:proofErr w:type="spellStart"/>
      <w:r w:rsidR="006C33A3">
        <w:rPr>
          <w:rFonts w:asciiTheme="majorBidi" w:hAnsiTheme="majorBidi" w:cstheme="majorBidi"/>
        </w:rPr>
        <w:t>dikaitkan</w:t>
      </w:r>
      <w:proofErr w:type="spellEnd"/>
      <w:r w:rsidR="009B1254">
        <w:rPr>
          <w:rFonts w:asciiTheme="majorBidi" w:hAnsiTheme="majorBidi" w:cstheme="majorBidi"/>
        </w:rPr>
        <w:t xml:space="preserve"> </w:t>
      </w:r>
      <w:proofErr w:type="spellStart"/>
      <w:r w:rsidR="006C33A3">
        <w:rPr>
          <w:rFonts w:asciiTheme="majorBidi" w:hAnsiTheme="majorBidi" w:cstheme="majorBidi"/>
        </w:rPr>
        <w:t>dengan</w:t>
      </w:r>
      <w:proofErr w:type="spellEnd"/>
      <w:r w:rsidR="006C33A3">
        <w:rPr>
          <w:rFonts w:asciiTheme="majorBidi" w:hAnsiTheme="majorBidi" w:cstheme="majorBidi"/>
        </w:rPr>
        <w:t xml:space="preserve"> </w:t>
      </w:r>
      <w:proofErr w:type="spellStart"/>
      <w:r w:rsidR="006C33A3">
        <w:rPr>
          <w:rFonts w:asciiTheme="majorBidi" w:hAnsiTheme="majorBidi" w:cstheme="majorBidi"/>
        </w:rPr>
        <w:t>teori</w:t>
      </w:r>
      <w:proofErr w:type="spellEnd"/>
      <w:r w:rsidR="006C33A3">
        <w:rPr>
          <w:rFonts w:asciiTheme="majorBidi" w:hAnsiTheme="majorBidi" w:cstheme="majorBidi"/>
        </w:rPr>
        <w:t xml:space="preserve"> </w:t>
      </w:r>
      <w:proofErr w:type="spellStart"/>
      <w:r w:rsidR="006C33A3">
        <w:rPr>
          <w:rFonts w:asciiTheme="majorBidi" w:hAnsiTheme="majorBidi" w:cstheme="majorBidi"/>
        </w:rPr>
        <w:t>maslahah</w:t>
      </w:r>
      <w:proofErr w:type="spellEnd"/>
      <w:r w:rsidR="006C33A3">
        <w:rPr>
          <w:rFonts w:asciiTheme="majorBidi" w:hAnsiTheme="majorBidi" w:cstheme="majorBidi"/>
        </w:rPr>
        <w:t xml:space="preserve"> al</w:t>
      </w:r>
      <w:r w:rsidR="006E39C2">
        <w:rPr>
          <w:rFonts w:asciiTheme="majorBidi" w:hAnsiTheme="majorBidi" w:cstheme="majorBidi"/>
        </w:rPr>
        <w:t xml:space="preserve"> </w:t>
      </w:r>
      <w:proofErr w:type="spellStart"/>
      <w:r w:rsidR="006C33A3">
        <w:rPr>
          <w:rFonts w:asciiTheme="majorBidi" w:hAnsiTheme="majorBidi" w:cstheme="majorBidi"/>
        </w:rPr>
        <w:t>Syaitibi</w:t>
      </w:r>
      <w:proofErr w:type="spellEnd"/>
      <w:r w:rsidR="006C33A3">
        <w:rPr>
          <w:rFonts w:asciiTheme="majorBidi" w:hAnsiTheme="majorBidi" w:cstheme="majorBidi"/>
        </w:rPr>
        <w:t xml:space="preserve"> </w:t>
      </w:r>
      <w:proofErr w:type="spellStart"/>
      <w:r w:rsidR="006C33A3">
        <w:rPr>
          <w:rFonts w:asciiTheme="majorBidi" w:hAnsiTheme="majorBidi" w:cstheme="majorBidi"/>
        </w:rPr>
        <w:t>bahwa</w:t>
      </w:r>
      <w:proofErr w:type="spellEnd"/>
      <w:r w:rsidR="006C33A3">
        <w:rPr>
          <w:rFonts w:asciiTheme="majorBidi" w:hAnsiTheme="majorBidi" w:cstheme="majorBidi"/>
        </w:rPr>
        <w:t xml:space="preserve"> </w:t>
      </w:r>
      <w:proofErr w:type="spellStart"/>
      <w:r w:rsidR="006C33A3">
        <w:rPr>
          <w:rFonts w:asciiTheme="majorBidi" w:hAnsiTheme="majorBidi" w:cstheme="majorBidi"/>
        </w:rPr>
        <w:t>hal</w:t>
      </w:r>
      <w:proofErr w:type="spellEnd"/>
      <w:r w:rsidR="006C33A3">
        <w:rPr>
          <w:rFonts w:asciiTheme="majorBidi" w:hAnsiTheme="majorBidi" w:cstheme="majorBidi"/>
        </w:rPr>
        <w:t xml:space="preserve"> </w:t>
      </w:r>
      <w:proofErr w:type="spellStart"/>
      <w:r w:rsidR="006C33A3">
        <w:rPr>
          <w:rFonts w:asciiTheme="majorBidi" w:hAnsiTheme="majorBidi" w:cstheme="majorBidi"/>
        </w:rPr>
        <w:t>ini</w:t>
      </w:r>
      <w:proofErr w:type="spellEnd"/>
      <w:r w:rsidR="006C33A3">
        <w:rPr>
          <w:rFonts w:asciiTheme="majorBidi" w:hAnsiTheme="majorBidi" w:cstheme="majorBidi"/>
        </w:rPr>
        <w:t xml:space="preserve"> agar </w:t>
      </w:r>
      <w:proofErr w:type="spellStart"/>
      <w:r w:rsidR="006C33A3">
        <w:rPr>
          <w:rFonts w:asciiTheme="majorBidi" w:hAnsiTheme="majorBidi" w:cstheme="majorBidi"/>
        </w:rPr>
        <w:t>tercapai</w:t>
      </w:r>
      <w:proofErr w:type="spellEnd"/>
      <w:r w:rsidR="006C33A3">
        <w:rPr>
          <w:rFonts w:asciiTheme="majorBidi" w:hAnsiTheme="majorBidi" w:cstheme="majorBidi"/>
        </w:rPr>
        <w:t xml:space="preserve"> </w:t>
      </w:r>
      <w:proofErr w:type="spellStart"/>
      <w:r w:rsidR="006C33A3">
        <w:rPr>
          <w:rFonts w:asciiTheme="majorBidi" w:hAnsiTheme="majorBidi" w:cstheme="majorBidi"/>
        </w:rPr>
        <w:t>suatu</w:t>
      </w:r>
      <w:proofErr w:type="spellEnd"/>
      <w:r w:rsidR="006C33A3">
        <w:rPr>
          <w:rFonts w:asciiTheme="majorBidi" w:hAnsiTheme="majorBidi" w:cstheme="majorBidi"/>
        </w:rPr>
        <w:t xml:space="preserve"> </w:t>
      </w:r>
      <w:proofErr w:type="spellStart"/>
      <w:r w:rsidR="006C33A3">
        <w:rPr>
          <w:rFonts w:asciiTheme="majorBidi" w:hAnsiTheme="majorBidi" w:cstheme="majorBidi"/>
        </w:rPr>
        <w:t>tujuan</w:t>
      </w:r>
      <w:proofErr w:type="spellEnd"/>
      <w:r w:rsidR="006C33A3">
        <w:rPr>
          <w:rFonts w:asciiTheme="majorBidi" w:hAnsiTheme="majorBidi" w:cstheme="majorBidi"/>
        </w:rPr>
        <w:t xml:space="preserve"> </w:t>
      </w:r>
      <w:proofErr w:type="spellStart"/>
      <w:r w:rsidR="006C33A3">
        <w:rPr>
          <w:rFonts w:asciiTheme="majorBidi" w:hAnsiTheme="majorBidi" w:cstheme="majorBidi"/>
        </w:rPr>
        <w:t>syara</w:t>
      </w:r>
      <w:proofErr w:type="spellEnd"/>
      <w:r w:rsidR="006C33A3">
        <w:rPr>
          <w:rFonts w:asciiTheme="majorBidi" w:hAnsiTheme="majorBidi" w:cstheme="majorBidi"/>
        </w:rPr>
        <w:t xml:space="preserve"> </w:t>
      </w:r>
      <w:proofErr w:type="spellStart"/>
      <w:r w:rsidR="006C33A3">
        <w:rPr>
          <w:rFonts w:asciiTheme="majorBidi" w:hAnsiTheme="majorBidi" w:cstheme="majorBidi"/>
        </w:rPr>
        <w:t>sebagaimana</w:t>
      </w:r>
      <w:proofErr w:type="spellEnd"/>
      <w:r w:rsidR="006C33A3">
        <w:rPr>
          <w:rFonts w:asciiTheme="majorBidi" w:hAnsiTheme="majorBidi" w:cstheme="majorBidi"/>
        </w:rPr>
        <w:t xml:space="preserve"> yang di </w:t>
      </w:r>
      <w:proofErr w:type="spellStart"/>
      <w:r w:rsidR="006C33A3">
        <w:rPr>
          <w:rFonts w:asciiTheme="majorBidi" w:hAnsiTheme="majorBidi" w:cstheme="majorBidi"/>
        </w:rPr>
        <w:t>ajarkan</w:t>
      </w:r>
      <w:proofErr w:type="spellEnd"/>
      <w:r w:rsidR="006C33A3">
        <w:rPr>
          <w:rFonts w:asciiTheme="majorBidi" w:hAnsiTheme="majorBidi" w:cstheme="majorBidi"/>
        </w:rPr>
        <w:t xml:space="preserve"> oleh Islam</w:t>
      </w:r>
      <w:r w:rsidR="007F4277">
        <w:rPr>
          <w:rFonts w:asciiTheme="majorBidi" w:hAnsiTheme="majorBidi" w:cstheme="majorBidi"/>
        </w:rPr>
        <w:t xml:space="preserve"> </w:t>
      </w:r>
      <w:r w:rsidR="00BB24A4">
        <w:rPr>
          <w:rFonts w:asciiTheme="majorBidi" w:hAnsiTheme="majorBidi" w:cstheme="majorBidi"/>
        </w:rPr>
        <w:fldChar w:fldCharType="begin" w:fldLock="1"/>
      </w:r>
      <w:r w:rsidR="003350A6">
        <w:rPr>
          <w:rFonts w:asciiTheme="majorBidi" w:hAnsiTheme="majorBidi" w:cstheme="majorBidi"/>
        </w:rPr>
        <w:instrText>ADDIN CSL_CITATION {"citationItems":[{"id":"ITEM-1","itemData":{"DOI":"10.26618/j-hes.v3i1.2118","ISSN":"2549-4872","abstract":"Penelitian ini membahas tentang hukum Islam ekonomi yang mana sekarang ini pertumbuhan ekonomi sudah sangat berkembang sesuai dengan era sekarang ini, sehingga masyarakat pun merasa kesulitan dalam penyelesaian permasalahan antara ekonomi Islam klasik dengan ekonomi konvensional. Dalam penulisan ini penulis membatasi dua pokok masalah pertama: Bagaimanakah cara penyelesaian masalah ekonomi tradisi Islam klasik?, dan kedua bagaimana penyelesain ekonomi syariah dalam hukum positif Indonesia?. Tujuan penulisan ini untuk dapat membedakan cara penyelesaian masalah ekonomi dengan menggunkan tradisi klasik dan hukum positif Indonesia. Jenis penelitian yang digunakan adalah library reasearch dengan menggunkan dua pendekatan yaitu pendekatan normatif dan yuridis. Dan hasil penelitian ini ditemukan bahwa (1) Bahwa dalam menyelesaikan permasalah Sengketa Ekonomi Syari’ah Berdasarkan Tradisi Islam Klasik dapat ditempuh dengan cara yaitu Al Sulh (Perdamaian),Tahkim (artbitrase) dan Wilayat al Qadha (Kekuasaan Kehakiman) (2) Penyelesaian Sengketa Ekonomi Syariah Berdasarkan Tradisi Hukum Positif Indonesia dapat di tempuh dengan cara: Perdamaian dan Alternatif Penyelesaian Sengketa (ADR) dan Arbitrase (Tahkim)","author":[{"dropping-particle":"","family":"Nurhayati","given":"Nurhayati","non-dropping-particle":"","parse-names":false,"suffix":""}],"container-title":"Jurnal Hukum Ekonomi Syariah","id":"ITEM-1","issue":"1","issued":{"date-parts":[["2019"]]},"page":"01-11","title":"Penyelesaian Sengketa Dalam Hukum Ekonomi Islam","type":"article-journal","volume":"3"},"uris":["http://www.mendeley.com/documents/?uuid=5345f440-7ef6-4091-8c94-9713957eb26e"]}],"mendeley":{"formattedCitation":"(Nurhayati, 2019)","plainTextFormattedCitation":"(Nurhayati, 2019)","previouslyFormattedCitation":"(Nurhayati, 2019)"},"properties":{"noteIndex":0},"schema":"https://github.com/citation-style-language/schema/raw/master/csl-citation.json"}</w:instrText>
      </w:r>
      <w:r w:rsidR="00BB24A4">
        <w:rPr>
          <w:rFonts w:asciiTheme="majorBidi" w:hAnsiTheme="majorBidi" w:cstheme="majorBidi"/>
        </w:rPr>
        <w:fldChar w:fldCharType="separate"/>
      </w:r>
      <w:r w:rsidR="00BB24A4" w:rsidRPr="00BB24A4">
        <w:rPr>
          <w:rFonts w:asciiTheme="majorBidi" w:hAnsiTheme="majorBidi" w:cstheme="majorBidi"/>
          <w:noProof/>
        </w:rPr>
        <w:t>(Nurhayati, 2019)</w:t>
      </w:r>
      <w:r w:rsidR="00BB24A4">
        <w:rPr>
          <w:rFonts w:asciiTheme="majorBidi" w:hAnsiTheme="majorBidi" w:cstheme="majorBidi"/>
        </w:rPr>
        <w:fldChar w:fldCharType="end"/>
      </w:r>
      <w:r w:rsidR="00BB24A4">
        <w:rPr>
          <w:rFonts w:asciiTheme="majorBidi" w:hAnsiTheme="majorBidi" w:cstheme="majorBidi"/>
        </w:rPr>
        <w:t>.</w:t>
      </w:r>
    </w:p>
    <w:p w14:paraId="5C7186D4" w14:textId="515F26A1" w:rsidR="00280CB6" w:rsidRDefault="006E39C2" w:rsidP="006E39C2">
      <w:pPr>
        <w:pStyle w:val="BodyText"/>
        <w:spacing w:before="4" w:line="360" w:lineRule="auto"/>
        <w:ind w:left="360" w:right="115"/>
        <w:jc w:val="both"/>
      </w:pPr>
      <w:r>
        <w:t xml:space="preserve">        </w:t>
      </w:r>
      <w:proofErr w:type="spellStart"/>
      <w:r w:rsidR="007F4277">
        <w:t>Secara</w:t>
      </w:r>
      <w:proofErr w:type="spellEnd"/>
      <w:r w:rsidR="007F4277">
        <w:t xml:space="preserve"> </w:t>
      </w:r>
      <w:proofErr w:type="spellStart"/>
      <w:r w:rsidR="007F4277">
        <w:t>umum</w:t>
      </w:r>
      <w:proofErr w:type="spellEnd"/>
      <w:r w:rsidR="007F4277">
        <w:t xml:space="preserve"> di era modern </w:t>
      </w:r>
      <w:proofErr w:type="spellStart"/>
      <w:r w:rsidR="007F4277">
        <w:t>saat</w:t>
      </w:r>
      <w:proofErr w:type="spellEnd"/>
      <w:r w:rsidR="007F4277">
        <w:t xml:space="preserve"> </w:t>
      </w:r>
      <w:proofErr w:type="spellStart"/>
      <w:r w:rsidR="007F4277">
        <w:t>ini</w:t>
      </w:r>
      <w:proofErr w:type="spellEnd"/>
      <w:r w:rsidR="007F4277">
        <w:t xml:space="preserve"> </w:t>
      </w:r>
      <w:proofErr w:type="spellStart"/>
      <w:r w:rsidR="007F4277">
        <w:t>dalam</w:t>
      </w:r>
      <w:proofErr w:type="spellEnd"/>
      <w:r w:rsidR="007F4277">
        <w:t xml:space="preserve"> </w:t>
      </w:r>
      <w:proofErr w:type="spellStart"/>
      <w:r w:rsidR="007F4277">
        <w:t>menyelesaikan</w:t>
      </w:r>
      <w:proofErr w:type="spellEnd"/>
      <w:r w:rsidR="007F4277">
        <w:t xml:space="preserve"> </w:t>
      </w:r>
      <w:proofErr w:type="spellStart"/>
      <w:r w:rsidR="007F4277">
        <w:t>sengketa</w:t>
      </w:r>
      <w:proofErr w:type="spellEnd"/>
      <w:r w:rsidR="007F4277">
        <w:t xml:space="preserve"> </w:t>
      </w:r>
      <w:proofErr w:type="spellStart"/>
      <w:r w:rsidR="007F4277">
        <w:t>sudah</w:t>
      </w:r>
      <w:proofErr w:type="spellEnd"/>
      <w:r w:rsidR="007F4277">
        <w:t xml:space="preserve"> </w:t>
      </w:r>
      <w:proofErr w:type="spellStart"/>
      <w:r w:rsidR="007F4277">
        <w:t>beralih</w:t>
      </w:r>
      <w:proofErr w:type="spellEnd"/>
      <w:r w:rsidR="007F4277">
        <w:t xml:space="preserve"> pada </w:t>
      </w:r>
      <w:proofErr w:type="spellStart"/>
      <w:r w:rsidR="007F4277">
        <w:t>jalan</w:t>
      </w:r>
      <w:proofErr w:type="spellEnd"/>
      <w:r w:rsidR="007F4277">
        <w:t xml:space="preserve"> alternative </w:t>
      </w:r>
      <w:proofErr w:type="spellStart"/>
      <w:r w:rsidR="007F4277">
        <w:t>yakni</w:t>
      </w:r>
      <w:proofErr w:type="spellEnd"/>
      <w:r w:rsidR="007F4277">
        <w:t xml:space="preserve"> non </w:t>
      </w:r>
      <w:proofErr w:type="spellStart"/>
      <w:r w:rsidR="007F4277">
        <w:t>ligitasi</w:t>
      </w:r>
      <w:proofErr w:type="spellEnd"/>
      <w:r w:rsidR="007F4277">
        <w:t xml:space="preserve"> </w:t>
      </w:r>
      <w:proofErr w:type="spellStart"/>
      <w:r w:rsidR="007F4277">
        <w:t>atau</w:t>
      </w:r>
      <w:proofErr w:type="spellEnd"/>
      <w:r w:rsidR="007F4277">
        <w:t xml:space="preserve"> </w:t>
      </w:r>
      <w:proofErr w:type="spellStart"/>
      <w:r w:rsidR="007F4277">
        <w:t>lebih</w:t>
      </w:r>
      <w:proofErr w:type="spellEnd"/>
      <w:r w:rsidR="007F4277">
        <w:t xml:space="preserve"> </w:t>
      </w:r>
      <w:proofErr w:type="spellStart"/>
      <w:r w:rsidR="007F4277">
        <w:t>dikenal</w:t>
      </w:r>
      <w:proofErr w:type="spellEnd"/>
      <w:r w:rsidR="007F4277">
        <w:t xml:space="preserve"> </w:t>
      </w:r>
      <w:proofErr w:type="spellStart"/>
      <w:r w:rsidR="007F4277">
        <w:t>dengan</w:t>
      </w:r>
      <w:proofErr w:type="spellEnd"/>
      <w:r w:rsidR="007F4277">
        <w:t xml:space="preserve"> ADR (Alternative </w:t>
      </w:r>
      <w:proofErr w:type="spellStart"/>
      <w:r w:rsidR="007F4277">
        <w:t>Dispuse</w:t>
      </w:r>
      <w:proofErr w:type="spellEnd"/>
      <w:r w:rsidR="007F4277">
        <w:t xml:space="preserve"> Resolution). </w:t>
      </w:r>
      <w:proofErr w:type="spellStart"/>
      <w:r w:rsidR="007F4277">
        <w:t>Bahkan</w:t>
      </w:r>
      <w:proofErr w:type="spellEnd"/>
      <w:r w:rsidR="007F4277">
        <w:t xml:space="preserve"> di negara </w:t>
      </w:r>
      <w:proofErr w:type="spellStart"/>
      <w:r w:rsidR="007F4277">
        <w:t>seperti</w:t>
      </w:r>
      <w:proofErr w:type="spellEnd"/>
      <w:r w:rsidR="007F4277">
        <w:t xml:space="preserve"> Australia dan Amerika </w:t>
      </w:r>
      <w:proofErr w:type="spellStart"/>
      <w:r w:rsidR="007F4277">
        <w:t>hampir</w:t>
      </w:r>
      <w:proofErr w:type="spellEnd"/>
      <w:r w:rsidR="007F4277">
        <w:t xml:space="preserve"> 90% </w:t>
      </w:r>
      <w:proofErr w:type="spellStart"/>
      <w:r w:rsidR="007F4277">
        <w:t>sengketa</w:t>
      </w:r>
      <w:proofErr w:type="spellEnd"/>
      <w:r w:rsidR="007F4277">
        <w:t xml:space="preserve"> </w:t>
      </w:r>
      <w:proofErr w:type="spellStart"/>
      <w:r w:rsidR="007F4277">
        <w:t>dibereskan</w:t>
      </w:r>
      <w:proofErr w:type="spellEnd"/>
      <w:r w:rsidR="007F4277">
        <w:t xml:space="preserve"> </w:t>
      </w:r>
      <w:proofErr w:type="spellStart"/>
      <w:r w:rsidR="007F4277">
        <w:t>melalui</w:t>
      </w:r>
      <w:proofErr w:type="spellEnd"/>
      <w:r w:rsidR="007F4277">
        <w:t xml:space="preserve"> </w:t>
      </w:r>
      <w:proofErr w:type="spellStart"/>
      <w:r w:rsidR="007F4277">
        <w:t>jalur</w:t>
      </w:r>
      <w:proofErr w:type="spellEnd"/>
      <w:r w:rsidR="007F4277">
        <w:t xml:space="preserve"> non </w:t>
      </w:r>
      <w:proofErr w:type="spellStart"/>
      <w:r w:rsidR="007F4277">
        <w:t>ligitasi</w:t>
      </w:r>
      <w:proofErr w:type="spellEnd"/>
      <w:r w:rsidR="007F4277">
        <w:t xml:space="preserve"> </w:t>
      </w:r>
      <w:proofErr w:type="spellStart"/>
      <w:r w:rsidR="007F4277">
        <w:t>terkhusus</w:t>
      </w:r>
      <w:proofErr w:type="spellEnd"/>
      <w:r w:rsidR="007F4277">
        <w:t xml:space="preserve"> </w:t>
      </w:r>
      <w:proofErr w:type="spellStart"/>
      <w:r w:rsidR="007F4277">
        <w:t>dalam</w:t>
      </w:r>
      <w:proofErr w:type="spellEnd"/>
      <w:r w:rsidR="007F4277">
        <w:t xml:space="preserve"> </w:t>
      </w:r>
      <w:proofErr w:type="spellStart"/>
      <w:r w:rsidR="007F4277">
        <w:t>kalangan</w:t>
      </w:r>
      <w:proofErr w:type="spellEnd"/>
      <w:r w:rsidR="007F4277">
        <w:t xml:space="preserve"> </w:t>
      </w:r>
      <w:proofErr w:type="spellStart"/>
      <w:r w:rsidR="007F4277">
        <w:t>pengusaha</w:t>
      </w:r>
      <w:proofErr w:type="spellEnd"/>
      <w:r w:rsidR="007F4277">
        <w:t xml:space="preserve">. Di Indonesia pun </w:t>
      </w:r>
      <w:proofErr w:type="spellStart"/>
      <w:r w:rsidR="007F4277">
        <w:t>mulai</w:t>
      </w:r>
      <w:proofErr w:type="spellEnd"/>
      <w:r w:rsidR="007F4277">
        <w:t xml:space="preserve"> </w:t>
      </w:r>
      <w:proofErr w:type="spellStart"/>
      <w:r w:rsidR="007F4277">
        <w:t>diterapkan</w:t>
      </w:r>
      <w:proofErr w:type="spellEnd"/>
      <w:r w:rsidR="007F4277">
        <w:t xml:space="preserve"> </w:t>
      </w:r>
      <w:proofErr w:type="spellStart"/>
      <w:r w:rsidR="007F4277">
        <w:t>walaupun</w:t>
      </w:r>
      <w:proofErr w:type="spellEnd"/>
      <w:r w:rsidR="007F4277">
        <w:t xml:space="preserve"> </w:t>
      </w:r>
      <w:proofErr w:type="spellStart"/>
      <w:r w:rsidR="007F4277">
        <w:t>masih</w:t>
      </w:r>
      <w:proofErr w:type="spellEnd"/>
      <w:r w:rsidR="007F4277">
        <w:t xml:space="preserve"> </w:t>
      </w:r>
      <w:proofErr w:type="spellStart"/>
      <w:r w:rsidR="007F4277">
        <w:t>terbatas</w:t>
      </w:r>
      <w:proofErr w:type="spellEnd"/>
      <w:r>
        <w:t xml:space="preserve"> </w:t>
      </w:r>
      <w:r>
        <w:fldChar w:fldCharType="begin" w:fldLock="1"/>
      </w:r>
      <w:r w:rsidR="00D00457">
        <w:instrText>ADDIN CSL_CITATION {"citationItems":[{"id":"ITEM-1","itemData":{"ISBN":"6232180143","author":[{"dropping-particle":"","family":"Nugroho","given":"Susanti Adi","non-dropping-particle":"","parse-names":false,"suffix":""}],"id":"ITEM-1","issued":{"date-parts":[["2019"]]},"publisher":"Prenada Media","title":"Manfaat Mediasi Sebagai Alternatif Penyelesaian Sengketa","type":"book"},"uris":["http://www.mendeley.com/documents/?uuid=ccdd084f-0d1c-499f-af11-9a6f74d1e8ec"]}],"mendeley":{"formattedCitation":"(Nugroho, 2019)","plainTextFormattedCitation":"(Nugroho, 2019)","previouslyFormattedCitation":"(Nugroho, 2019)"},"properties":{"noteIndex":0},"schema":"https://github.com/citation-style-language/schema/raw/master/csl-citation.json"}</w:instrText>
      </w:r>
      <w:r>
        <w:fldChar w:fldCharType="separate"/>
      </w:r>
      <w:r w:rsidRPr="006E39C2">
        <w:rPr>
          <w:noProof/>
        </w:rPr>
        <w:t>(Nugroho, 2019)</w:t>
      </w:r>
      <w:r>
        <w:fldChar w:fldCharType="end"/>
      </w:r>
      <w:r>
        <w:t>.</w:t>
      </w:r>
    </w:p>
    <w:p w14:paraId="3CC266D0" w14:textId="20DB3DA6" w:rsidR="00280CB6" w:rsidRPr="00074DCA" w:rsidRDefault="00280CB6" w:rsidP="00280CB6">
      <w:pPr>
        <w:pStyle w:val="BodyText"/>
        <w:numPr>
          <w:ilvl w:val="0"/>
          <w:numId w:val="5"/>
        </w:numPr>
        <w:spacing w:before="4" w:line="360" w:lineRule="auto"/>
        <w:ind w:right="115"/>
        <w:jc w:val="both"/>
        <w:rPr>
          <w:b/>
          <w:bCs/>
        </w:rPr>
      </w:pPr>
      <w:proofErr w:type="spellStart"/>
      <w:r w:rsidRPr="00074DCA">
        <w:rPr>
          <w:rFonts w:asciiTheme="majorBidi" w:hAnsiTheme="majorBidi" w:cstheme="majorBidi"/>
          <w:b/>
          <w:bCs/>
          <w:i/>
        </w:rPr>
        <w:t>Qadha</w:t>
      </w:r>
      <w:proofErr w:type="spellEnd"/>
      <w:r w:rsidRPr="00074DCA">
        <w:rPr>
          <w:rFonts w:asciiTheme="majorBidi" w:hAnsiTheme="majorBidi" w:cstheme="majorBidi"/>
          <w:b/>
          <w:bCs/>
          <w:i/>
        </w:rPr>
        <w:t xml:space="preserve"> </w:t>
      </w:r>
      <w:r w:rsidRPr="00074DCA">
        <w:rPr>
          <w:rFonts w:asciiTheme="majorBidi" w:hAnsiTheme="majorBidi" w:cstheme="majorBidi"/>
          <w:b/>
          <w:bCs/>
          <w:iCs/>
        </w:rPr>
        <w:t>(Lembaga</w:t>
      </w:r>
      <w:r w:rsidRPr="00074DCA">
        <w:rPr>
          <w:rFonts w:asciiTheme="majorBidi" w:hAnsiTheme="majorBidi" w:cstheme="majorBidi"/>
          <w:b/>
          <w:bCs/>
          <w:iCs/>
          <w:spacing w:val="-2"/>
        </w:rPr>
        <w:t xml:space="preserve"> </w:t>
      </w:r>
      <w:proofErr w:type="spellStart"/>
      <w:r w:rsidRPr="00074DCA">
        <w:rPr>
          <w:rFonts w:asciiTheme="majorBidi" w:hAnsiTheme="majorBidi" w:cstheme="majorBidi"/>
          <w:b/>
          <w:bCs/>
          <w:iCs/>
        </w:rPr>
        <w:t>Peradilan</w:t>
      </w:r>
      <w:proofErr w:type="spellEnd"/>
      <w:r w:rsidRPr="00074DCA">
        <w:rPr>
          <w:rFonts w:asciiTheme="majorBidi" w:hAnsiTheme="majorBidi" w:cstheme="majorBidi"/>
          <w:b/>
          <w:bCs/>
          <w:iCs/>
          <w:spacing w:val="-2"/>
        </w:rPr>
        <w:t xml:space="preserve"> </w:t>
      </w:r>
      <w:proofErr w:type="spellStart"/>
      <w:r w:rsidRPr="00074DCA">
        <w:rPr>
          <w:rFonts w:asciiTheme="majorBidi" w:hAnsiTheme="majorBidi" w:cstheme="majorBidi"/>
          <w:b/>
          <w:bCs/>
          <w:iCs/>
        </w:rPr>
        <w:t>Syari’ah</w:t>
      </w:r>
      <w:proofErr w:type="spellEnd"/>
      <w:r w:rsidRPr="00074DCA">
        <w:rPr>
          <w:rFonts w:asciiTheme="majorBidi" w:hAnsiTheme="majorBidi" w:cstheme="majorBidi"/>
          <w:b/>
          <w:bCs/>
          <w:iCs/>
        </w:rPr>
        <w:t>)</w:t>
      </w:r>
    </w:p>
    <w:p w14:paraId="42523681" w14:textId="42594939" w:rsidR="00D12F60" w:rsidRDefault="00A557A2" w:rsidP="00A557A2">
      <w:pPr>
        <w:pStyle w:val="BodyText"/>
        <w:spacing w:before="4" w:line="360" w:lineRule="auto"/>
        <w:ind w:left="360" w:right="115"/>
        <w:jc w:val="both"/>
        <w:rPr>
          <w:rFonts w:asciiTheme="majorBidi" w:hAnsiTheme="majorBidi" w:cstheme="majorBidi"/>
        </w:rPr>
      </w:pPr>
      <w:r>
        <w:rPr>
          <w:rFonts w:asciiTheme="majorBidi" w:hAnsiTheme="majorBidi" w:cstheme="majorBidi"/>
        </w:rPr>
        <w:t xml:space="preserve">           </w:t>
      </w:r>
      <w:proofErr w:type="spellStart"/>
      <w:r w:rsidRPr="00173105">
        <w:rPr>
          <w:rFonts w:asciiTheme="majorBidi" w:hAnsiTheme="majorBidi" w:cstheme="majorBidi"/>
        </w:rPr>
        <w:t>Peradilan</w:t>
      </w:r>
      <w:proofErr w:type="spellEnd"/>
      <w:r w:rsidRPr="00173105">
        <w:rPr>
          <w:rFonts w:asciiTheme="majorBidi" w:hAnsiTheme="majorBidi" w:cstheme="majorBidi"/>
        </w:rPr>
        <w:t xml:space="preserve"> agama </w:t>
      </w:r>
      <w:proofErr w:type="spellStart"/>
      <w:r w:rsidRPr="00173105">
        <w:rPr>
          <w:rFonts w:asciiTheme="majorBidi" w:hAnsiTheme="majorBidi" w:cstheme="majorBidi"/>
        </w:rPr>
        <w:t>sudah</w:t>
      </w:r>
      <w:proofErr w:type="spellEnd"/>
      <w:r w:rsidRPr="00173105">
        <w:rPr>
          <w:rFonts w:asciiTheme="majorBidi" w:hAnsiTheme="majorBidi" w:cstheme="majorBidi"/>
        </w:rPr>
        <w:t xml:space="preserve"> </w:t>
      </w:r>
      <w:proofErr w:type="spellStart"/>
      <w:r w:rsidRPr="00173105">
        <w:rPr>
          <w:rFonts w:asciiTheme="majorBidi" w:hAnsiTheme="majorBidi" w:cstheme="majorBidi"/>
        </w:rPr>
        <w:t>membawa</w:t>
      </w:r>
      <w:proofErr w:type="spellEnd"/>
      <w:r w:rsidRPr="00173105">
        <w:rPr>
          <w:rFonts w:asciiTheme="majorBidi" w:hAnsiTheme="majorBidi" w:cstheme="majorBidi"/>
        </w:rPr>
        <w:t xml:space="preserve"> </w:t>
      </w:r>
      <w:proofErr w:type="spellStart"/>
      <w:r w:rsidRPr="00173105">
        <w:rPr>
          <w:rFonts w:asciiTheme="majorBidi" w:hAnsiTheme="majorBidi" w:cstheme="majorBidi"/>
        </w:rPr>
        <w:t>perubahan</w:t>
      </w:r>
      <w:proofErr w:type="spellEnd"/>
      <w:r w:rsidRPr="00173105">
        <w:rPr>
          <w:rFonts w:asciiTheme="majorBidi" w:hAnsiTheme="majorBidi" w:cstheme="majorBidi"/>
        </w:rPr>
        <w:t xml:space="preserve"> </w:t>
      </w:r>
      <w:proofErr w:type="spellStart"/>
      <w:r w:rsidRPr="00173105">
        <w:rPr>
          <w:rFonts w:asciiTheme="majorBidi" w:hAnsiTheme="majorBidi" w:cstheme="majorBidi"/>
        </w:rPr>
        <w:t>besar</w:t>
      </w:r>
      <w:proofErr w:type="spellEnd"/>
      <w:r w:rsidRPr="00173105">
        <w:rPr>
          <w:rFonts w:asciiTheme="majorBidi" w:hAnsiTheme="majorBidi" w:cstheme="majorBidi"/>
        </w:rPr>
        <w:t xml:space="preserve"> </w:t>
      </w:r>
      <w:proofErr w:type="spellStart"/>
      <w:r w:rsidRPr="00173105">
        <w:rPr>
          <w:rFonts w:asciiTheme="majorBidi" w:hAnsiTheme="majorBidi" w:cstheme="majorBidi"/>
        </w:rPr>
        <w:t>yakni</w:t>
      </w:r>
      <w:proofErr w:type="spellEnd"/>
      <w:r w:rsidRPr="00173105">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sahnya</w:t>
      </w:r>
      <w:proofErr w:type="spellEnd"/>
      <w:r>
        <w:rPr>
          <w:rFonts w:asciiTheme="majorBidi" w:hAnsiTheme="majorBidi" w:cstheme="majorBidi"/>
        </w:rPr>
        <w:t xml:space="preserve"> UU No.3 Th.2006 </w:t>
      </w:r>
      <w:proofErr w:type="spellStart"/>
      <w:r w:rsidR="00076CE5">
        <w:rPr>
          <w:rFonts w:asciiTheme="majorBidi" w:hAnsiTheme="majorBidi" w:cstheme="majorBidi"/>
        </w:rPr>
        <w:t>tentang</w:t>
      </w:r>
      <w:proofErr w:type="spellEnd"/>
      <w:r w:rsidR="00076CE5">
        <w:rPr>
          <w:rFonts w:asciiTheme="majorBidi" w:hAnsiTheme="majorBidi" w:cstheme="majorBidi"/>
        </w:rPr>
        <w:t xml:space="preserve"> </w:t>
      </w:r>
      <w:proofErr w:type="spellStart"/>
      <w:r>
        <w:rPr>
          <w:rFonts w:asciiTheme="majorBidi" w:hAnsiTheme="majorBidi" w:cstheme="majorBidi"/>
        </w:rPr>
        <w:t>perubahan</w:t>
      </w:r>
      <w:proofErr w:type="spellEnd"/>
      <w:r>
        <w:rPr>
          <w:rFonts w:asciiTheme="majorBidi" w:hAnsiTheme="majorBidi" w:cstheme="majorBidi"/>
        </w:rPr>
        <w:t xml:space="preserve"> UU No.7 Th 1989</w:t>
      </w:r>
      <w:r w:rsidR="009C7F81">
        <w:rPr>
          <w:rFonts w:asciiTheme="majorBidi" w:hAnsiTheme="majorBidi" w:cstheme="majorBidi"/>
        </w:rPr>
        <w:t xml:space="preserve"> </w:t>
      </w:r>
      <w:proofErr w:type="spellStart"/>
      <w:r w:rsidR="009C7F81">
        <w:rPr>
          <w:rFonts w:asciiTheme="majorBidi" w:hAnsiTheme="majorBidi" w:cstheme="majorBidi"/>
        </w:rPr>
        <w:t>mengenai</w:t>
      </w:r>
      <w:proofErr w:type="spellEnd"/>
      <w:r>
        <w:rPr>
          <w:rFonts w:asciiTheme="majorBidi" w:hAnsiTheme="majorBidi" w:cstheme="majorBidi"/>
        </w:rPr>
        <w:t xml:space="preserve"> </w:t>
      </w:r>
      <w:proofErr w:type="spellStart"/>
      <w:r>
        <w:rPr>
          <w:rFonts w:asciiTheme="majorBidi" w:hAnsiTheme="majorBidi" w:cstheme="majorBidi"/>
        </w:rPr>
        <w:t>Peradilan</w:t>
      </w:r>
      <w:proofErr w:type="spellEnd"/>
      <w:r>
        <w:rPr>
          <w:rFonts w:asciiTheme="majorBidi" w:hAnsiTheme="majorBidi" w:cstheme="majorBidi"/>
        </w:rPr>
        <w:t xml:space="preserve"> Agama</w:t>
      </w:r>
      <w:r w:rsidR="00D12F60">
        <w:rPr>
          <w:rFonts w:asciiTheme="majorBidi" w:hAnsiTheme="majorBidi" w:cstheme="majorBidi"/>
        </w:rPr>
        <w:t xml:space="preserve"> </w:t>
      </w:r>
      <w:r w:rsidR="00D12F60">
        <w:rPr>
          <w:rFonts w:asciiTheme="majorBidi" w:hAnsiTheme="majorBidi" w:cstheme="majorBidi"/>
        </w:rPr>
        <w:fldChar w:fldCharType="begin" w:fldLock="1"/>
      </w:r>
      <w:r w:rsidR="00D12F60">
        <w:rPr>
          <w:rFonts w:asciiTheme="majorBidi" w:hAnsiTheme="majorBidi" w:cstheme="majorBidi"/>
        </w:rPr>
        <w:instrText>ADDIN CSL_CITATION {"citationItems":[{"id":"ITEM-1","itemData":{"author":[{"dropping-particle":"","family":"Hidayanto","given":"Bani Idris","non-dropping-particle":"","parse-names":false,"suffix":""}],"id":"ITEM-1","issued":{"date-parts":[["2016"]]},"publisher":"Universitas Islam Negeri Maulana Malik Ibrahim","title":"Implementasi kompilasi hukum ekonomi syariah pada putusan nomor: 3333/Pdt. G/2014/PA. BL","type":"article"},"uris":["http://www.mendeley.com/documents/?uuid=ccbe0166-df51-4690-be5f-9cfe32b6ff73"]}],"mendeley":{"formattedCitation":"(Hidayanto, 2016)","plainTextFormattedCitation":"(Hidayanto, 2016)","previouslyFormattedCitation":"(Hidayanto, 2016)"},"properties":{"noteIndex":0},"schema":"https://github.com/citation-style-language/schema/raw/master/csl-citation.json"}</w:instrText>
      </w:r>
      <w:r w:rsidR="00D12F60">
        <w:rPr>
          <w:rFonts w:asciiTheme="majorBidi" w:hAnsiTheme="majorBidi" w:cstheme="majorBidi"/>
        </w:rPr>
        <w:fldChar w:fldCharType="separate"/>
      </w:r>
      <w:r w:rsidR="00D12F60" w:rsidRPr="00D12F60">
        <w:rPr>
          <w:rFonts w:asciiTheme="majorBidi" w:hAnsiTheme="majorBidi" w:cstheme="majorBidi"/>
          <w:noProof/>
        </w:rPr>
        <w:t>(Hidayanto, 2016)</w:t>
      </w:r>
      <w:r w:rsidR="00D12F60">
        <w:rPr>
          <w:rFonts w:asciiTheme="majorBidi" w:hAnsiTheme="majorBidi" w:cstheme="majorBidi"/>
        </w:rPr>
        <w:fldChar w:fldCharType="end"/>
      </w:r>
      <w:r w:rsidR="00D12F60">
        <w:rPr>
          <w:rFonts w:asciiTheme="majorBidi" w:hAnsiTheme="majorBidi" w:cstheme="majorBidi"/>
        </w:rPr>
        <w:t>.</w:t>
      </w:r>
      <w:r>
        <w:rPr>
          <w:rFonts w:asciiTheme="majorBidi" w:hAnsiTheme="majorBidi" w:cstheme="majorBidi"/>
        </w:rPr>
        <w:t xml:space="preserve"> </w:t>
      </w:r>
    </w:p>
    <w:p w14:paraId="7DC2EA8F" w14:textId="1CF095F3" w:rsidR="007F4277" w:rsidRDefault="00A557A2" w:rsidP="00D12F60">
      <w:pPr>
        <w:pStyle w:val="BodyText"/>
        <w:spacing w:before="4" w:line="360" w:lineRule="auto"/>
        <w:ind w:left="360" w:right="115" w:firstLine="360"/>
        <w:jc w:val="both"/>
        <w:rPr>
          <w:rFonts w:asciiTheme="majorBidi" w:hAnsiTheme="majorBidi" w:cstheme="majorBidi"/>
        </w:rPr>
      </w:pP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UU </w:t>
      </w:r>
      <w:proofErr w:type="spellStart"/>
      <w:r>
        <w:rPr>
          <w:rFonts w:asciiTheme="majorBidi" w:hAnsiTheme="majorBidi" w:cstheme="majorBidi"/>
        </w:rPr>
        <w:lastRenderedPageBreak/>
        <w:t>ini</w:t>
      </w:r>
      <w:proofErr w:type="spellEnd"/>
      <w:r>
        <w:rPr>
          <w:rFonts w:asciiTheme="majorBidi" w:hAnsiTheme="majorBidi" w:cstheme="majorBidi"/>
        </w:rPr>
        <w:t xml:space="preserve"> </w:t>
      </w: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persoalan</w:t>
      </w:r>
      <w:proofErr w:type="spellEnd"/>
      <w:r>
        <w:rPr>
          <w:rFonts w:asciiTheme="majorBidi" w:hAnsiTheme="majorBidi" w:cstheme="majorBidi"/>
        </w:rPr>
        <w:t xml:space="preserve"> yang </w:t>
      </w:r>
      <w:proofErr w:type="spellStart"/>
      <w:r>
        <w:rPr>
          <w:rFonts w:asciiTheme="majorBidi" w:hAnsiTheme="majorBidi" w:cstheme="majorBidi"/>
        </w:rPr>
        <w:t>timbuk</w:t>
      </w:r>
      <w:proofErr w:type="spellEnd"/>
      <w:r>
        <w:rPr>
          <w:rFonts w:asciiTheme="majorBidi" w:hAnsiTheme="majorBidi" w:cstheme="majorBidi"/>
        </w:rPr>
        <w:t xml:space="preserve"> </w:t>
      </w:r>
      <w:proofErr w:type="spellStart"/>
      <w:r>
        <w:rPr>
          <w:rFonts w:asciiTheme="majorBidi" w:hAnsiTheme="majorBidi" w:cstheme="majorBidi"/>
        </w:rPr>
        <w:t>terkait</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penyelesaian</w:t>
      </w:r>
      <w:proofErr w:type="spellEnd"/>
      <w:r>
        <w:rPr>
          <w:rFonts w:asciiTheme="majorBidi" w:hAnsiTheme="majorBidi" w:cstheme="majorBidi"/>
        </w:rPr>
        <w:t xml:space="preserve"> polemic </w:t>
      </w:r>
      <w:proofErr w:type="spellStart"/>
      <w:r>
        <w:rPr>
          <w:rFonts w:asciiTheme="majorBidi" w:hAnsiTheme="majorBidi" w:cstheme="majorBidi"/>
        </w:rPr>
        <w:t>syariah</w:t>
      </w:r>
      <w:proofErr w:type="spellEnd"/>
      <w:r>
        <w:rPr>
          <w:rFonts w:asciiTheme="majorBidi" w:hAnsiTheme="majorBidi" w:cstheme="majorBidi"/>
        </w:rPr>
        <w:t xml:space="preserve"> </w:t>
      </w:r>
      <w:proofErr w:type="spellStart"/>
      <w:r>
        <w:rPr>
          <w:rFonts w:asciiTheme="majorBidi" w:hAnsiTheme="majorBidi" w:cstheme="majorBidi"/>
        </w:rPr>
        <w:t>selain</w:t>
      </w:r>
      <w:proofErr w:type="spellEnd"/>
      <w:r>
        <w:rPr>
          <w:rFonts w:asciiTheme="majorBidi" w:hAnsiTheme="majorBidi" w:cstheme="majorBidi"/>
        </w:rPr>
        <w:t xml:space="preserve"> </w:t>
      </w:r>
      <w:proofErr w:type="spellStart"/>
      <w:r>
        <w:rPr>
          <w:rFonts w:asciiTheme="majorBidi" w:hAnsiTheme="majorBidi" w:cstheme="majorBidi"/>
        </w:rPr>
        <w:t>bisa</w:t>
      </w:r>
      <w:proofErr w:type="spellEnd"/>
      <w:r>
        <w:rPr>
          <w:rFonts w:asciiTheme="majorBidi" w:hAnsiTheme="majorBidi" w:cstheme="majorBidi"/>
        </w:rPr>
        <w:t xml:space="preserve"> </w:t>
      </w:r>
      <w:proofErr w:type="spellStart"/>
      <w:r>
        <w:rPr>
          <w:rFonts w:asciiTheme="majorBidi" w:hAnsiTheme="majorBidi" w:cstheme="majorBidi"/>
        </w:rPr>
        <w:t>dituntaskan</w:t>
      </w:r>
      <w:proofErr w:type="spellEnd"/>
      <w:r>
        <w:rPr>
          <w:rFonts w:asciiTheme="majorBidi" w:hAnsiTheme="majorBidi" w:cstheme="majorBidi"/>
        </w:rPr>
        <w:t xml:space="preserve"> </w:t>
      </w:r>
      <w:proofErr w:type="spellStart"/>
      <w:r>
        <w:rPr>
          <w:rFonts w:asciiTheme="majorBidi" w:hAnsiTheme="majorBidi" w:cstheme="majorBidi"/>
        </w:rPr>
        <w:t>melalui</w:t>
      </w:r>
      <w:proofErr w:type="spellEnd"/>
      <w:r>
        <w:rPr>
          <w:rFonts w:asciiTheme="majorBidi" w:hAnsiTheme="majorBidi" w:cstheme="majorBidi"/>
        </w:rPr>
        <w:t xml:space="preserve"> </w:t>
      </w:r>
      <w:proofErr w:type="spellStart"/>
      <w:r>
        <w:rPr>
          <w:rFonts w:asciiTheme="majorBidi" w:hAnsiTheme="majorBidi" w:cstheme="majorBidi"/>
        </w:rPr>
        <w:t>cara</w:t>
      </w:r>
      <w:proofErr w:type="spellEnd"/>
      <w:r>
        <w:rPr>
          <w:rFonts w:asciiTheme="majorBidi" w:hAnsiTheme="majorBidi" w:cstheme="majorBidi"/>
        </w:rPr>
        <w:t xml:space="preserve"> </w:t>
      </w:r>
      <w:proofErr w:type="spellStart"/>
      <w:r>
        <w:rPr>
          <w:rFonts w:asciiTheme="majorBidi" w:hAnsiTheme="majorBidi" w:cstheme="majorBidi"/>
        </w:rPr>
        <w:t>suhlu</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damai</w:t>
      </w:r>
      <w:proofErr w:type="spellEnd"/>
      <w:r>
        <w:rPr>
          <w:rFonts w:asciiTheme="majorBidi" w:hAnsiTheme="majorBidi" w:cstheme="majorBidi"/>
        </w:rPr>
        <w:t xml:space="preserve"> dan </w:t>
      </w:r>
      <w:proofErr w:type="spellStart"/>
      <w:r>
        <w:rPr>
          <w:rFonts w:asciiTheme="majorBidi" w:hAnsiTheme="majorBidi" w:cstheme="majorBidi"/>
        </w:rPr>
        <w:t>takhim</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arbitrase</w:t>
      </w:r>
      <w:proofErr w:type="spellEnd"/>
      <w:r>
        <w:rPr>
          <w:rFonts w:asciiTheme="majorBidi" w:hAnsiTheme="majorBidi" w:cstheme="majorBidi"/>
        </w:rPr>
        <w:t xml:space="preserve"> </w:t>
      </w:r>
      <w:proofErr w:type="spellStart"/>
      <w:r>
        <w:rPr>
          <w:rFonts w:asciiTheme="majorBidi" w:hAnsiTheme="majorBidi" w:cstheme="majorBidi"/>
        </w:rPr>
        <w:t>syariah</w:t>
      </w:r>
      <w:proofErr w:type="spellEnd"/>
      <w:r>
        <w:rPr>
          <w:rFonts w:asciiTheme="majorBidi" w:hAnsiTheme="majorBidi" w:cstheme="majorBidi"/>
        </w:rPr>
        <w:t xml:space="preserve">, </w:t>
      </w:r>
      <w:proofErr w:type="spellStart"/>
      <w:r>
        <w:rPr>
          <w:rFonts w:asciiTheme="majorBidi" w:hAnsiTheme="majorBidi" w:cstheme="majorBidi"/>
        </w:rPr>
        <w:t>namun</w:t>
      </w:r>
      <w:proofErr w:type="spellEnd"/>
      <w:r>
        <w:rPr>
          <w:rFonts w:asciiTheme="majorBidi" w:hAnsiTheme="majorBidi" w:cstheme="majorBidi"/>
        </w:rPr>
        <w:t xml:space="preserve"> juga </w:t>
      </w:r>
      <w:proofErr w:type="spellStart"/>
      <w:r>
        <w:rPr>
          <w:rFonts w:asciiTheme="majorBidi" w:hAnsiTheme="majorBidi" w:cstheme="majorBidi"/>
        </w:rPr>
        <w:t>bisa</w:t>
      </w:r>
      <w:proofErr w:type="spellEnd"/>
      <w:r>
        <w:rPr>
          <w:rFonts w:asciiTheme="majorBidi" w:hAnsiTheme="majorBidi" w:cstheme="majorBidi"/>
        </w:rPr>
        <w:t xml:space="preserve"> </w:t>
      </w:r>
      <w:proofErr w:type="spellStart"/>
      <w:r>
        <w:rPr>
          <w:rFonts w:asciiTheme="majorBidi" w:hAnsiTheme="majorBidi" w:cstheme="majorBidi"/>
        </w:rPr>
        <w:t>dituntaskan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qadha</w:t>
      </w:r>
      <w:proofErr w:type="spellEnd"/>
      <w:r>
        <w:rPr>
          <w:rFonts w:asciiTheme="majorBidi" w:hAnsiTheme="majorBidi" w:cstheme="majorBidi"/>
        </w:rPr>
        <w:t xml:space="preserve"> </w:t>
      </w:r>
      <w:proofErr w:type="spellStart"/>
      <w:r>
        <w:rPr>
          <w:rFonts w:asciiTheme="majorBidi" w:hAnsiTheme="majorBidi" w:cstheme="majorBidi"/>
        </w:rPr>
        <w:t>yakni</w:t>
      </w:r>
      <w:proofErr w:type="spellEnd"/>
      <w:r>
        <w:rPr>
          <w:rFonts w:asciiTheme="majorBidi" w:hAnsiTheme="majorBidi" w:cstheme="majorBidi"/>
        </w:rPr>
        <w:t xml:space="preserve"> </w:t>
      </w:r>
      <w:proofErr w:type="spellStart"/>
      <w:r>
        <w:rPr>
          <w:rFonts w:asciiTheme="majorBidi" w:hAnsiTheme="majorBidi" w:cstheme="majorBidi"/>
        </w:rPr>
        <w:t>melalui</w:t>
      </w:r>
      <w:proofErr w:type="spellEnd"/>
      <w:r>
        <w:rPr>
          <w:rFonts w:asciiTheme="majorBidi" w:hAnsiTheme="majorBidi" w:cstheme="majorBidi"/>
        </w:rPr>
        <w:t xml:space="preserve"> </w:t>
      </w:r>
      <w:proofErr w:type="spellStart"/>
      <w:r>
        <w:rPr>
          <w:rFonts w:asciiTheme="majorBidi" w:hAnsiTheme="majorBidi" w:cstheme="majorBidi"/>
        </w:rPr>
        <w:t>peradilan</w:t>
      </w:r>
      <w:proofErr w:type="spellEnd"/>
      <w:r>
        <w:rPr>
          <w:rFonts w:asciiTheme="majorBidi" w:hAnsiTheme="majorBidi" w:cstheme="majorBidi"/>
        </w:rPr>
        <w:t xml:space="preserve"> agama. UU </w:t>
      </w:r>
      <w:proofErr w:type="spellStart"/>
      <w:r>
        <w:rPr>
          <w:rFonts w:asciiTheme="majorBidi" w:hAnsiTheme="majorBidi" w:cstheme="majorBidi"/>
        </w:rPr>
        <w:t>diatas</w:t>
      </w:r>
      <w:proofErr w:type="spellEnd"/>
      <w:r>
        <w:rPr>
          <w:rFonts w:asciiTheme="majorBidi" w:hAnsiTheme="majorBidi" w:cstheme="majorBidi"/>
        </w:rPr>
        <w:t xml:space="preserve"> </w:t>
      </w:r>
      <w:proofErr w:type="spellStart"/>
      <w:r>
        <w:rPr>
          <w:rFonts w:asciiTheme="majorBidi" w:hAnsiTheme="majorBidi" w:cstheme="majorBidi"/>
        </w:rPr>
        <w:t>telah</w:t>
      </w:r>
      <w:proofErr w:type="spellEnd"/>
      <w:r>
        <w:rPr>
          <w:rFonts w:asciiTheme="majorBidi" w:hAnsiTheme="majorBidi" w:cstheme="majorBidi"/>
        </w:rPr>
        <w:t xml:space="preserve"> </w:t>
      </w:r>
      <w:proofErr w:type="spellStart"/>
      <w:r>
        <w:rPr>
          <w:rFonts w:asciiTheme="majorBidi" w:hAnsiTheme="majorBidi" w:cstheme="majorBidi"/>
        </w:rPr>
        <w:t>memberikan</w:t>
      </w:r>
      <w:proofErr w:type="spellEnd"/>
      <w:r>
        <w:rPr>
          <w:rFonts w:asciiTheme="majorBidi" w:hAnsiTheme="majorBidi" w:cstheme="majorBidi"/>
        </w:rPr>
        <w:t xml:space="preserve"> </w:t>
      </w:r>
      <w:proofErr w:type="spellStart"/>
      <w:r>
        <w:rPr>
          <w:rFonts w:asciiTheme="majorBidi" w:hAnsiTheme="majorBidi" w:cstheme="majorBidi"/>
        </w:rPr>
        <w:t>kewenangan</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peradilan</w:t>
      </w:r>
      <w:proofErr w:type="spellEnd"/>
      <w:r>
        <w:rPr>
          <w:rFonts w:asciiTheme="majorBidi" w:hAnsiTheme="majorBidi" w:cstheme="majorBidi"/>
        </w:rPr>
        <w:t xml:space="preserve"> agama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mengadili</w:t>
      </w:r>
      <w:proofErr w:type="spellEnd"/>
      <w:r>
        <w:rPr>
          <w:rFonts w:asciiTheme="majorBidi" w:hAnsiTheme="majorBidi" w:cstheme="majorBidi"/>
        </w:rPr>
        <w:t xml:space="preserve"> </w:t>
      </w:r>
      <w:proofErr w:type="spellStart"/>
      <w:r>
        <w:rPr>
          <w:rFonts w:asciiTheme="majorBidi" w:hAnsiTheme="majorBidi" w:cstheme="majorBidi"/>
        </w:rPr>
        <w:t>persoalan</w:t>
      </w:r>
      <w:proofErr w:type="spellEnd"/>
      <w:r>
        <w:rPr>
          <w:rFonts w:asciiTheme="majorBidi" w:hAnsiTheme="majorBidi" w:cstheme="majorBidi"/>
        </w:rPr>
        <w:t xml:space="preserve"> </w:t>
      </w:r>
      <w:proofErr w:type="spellStart"/>
      <w:r>
        <w:rPr>
          <w:rFonts w:asciiTheme="majorBidi" w:hAnsiTheme="majorBidi" w:cstheme="majorBidi"/>
        </w:rPr>
        <w:t>dibidang</w:t>
      </w:r>
      <w:proofErr w:type="spellEnd"/>
      <w:r>
        <w:rPr>
          <w:rFonts w:asciiTheme="majorBidi" w:hAnsiTheme="majorBidi" w:cstheme="majorBidi"/>
        </w:rPr>
        <w:t xml:space="preserve"> </w:t>
      </w:r>
      <w:proofErr w:type="spellStart"/>
      <w:r>
        <w:rPr>
          <w:rFonts w:asciiTheme="majorBidi" w:hAnsiTheme="majorBidi" w:cstheme="majorBidi"/>
        </w:rPr>
        <w:t>ekonomi</w:t>
      </w:r>
      <w:proofErr w:type="spellEnd"/>
      <w:r>
        <w:rPr>
          <w:rFonts w:asciiTheme="majorBidi" w:hAnsiTheme="majorBidi" w:cstheme="majorBidi"/>
        </w:rPr>
        <w:t xml:space="preserve"> </w:t>
      </w:r>
      <w:proofErr w:type="spellStart"/>
      <w:r>
        <w:rPr>
          <w:rFonts w:asciiTheme="majorBidi" w:hAnsiTheme="majorBidi" w:cstheme="majorBidi"/>
        </w:rPr>
        <w:t>syariah</w:t>
      </w:r>
      <w:proofErr w:type="spellEnd"/>
      <w:r>
        <w:rPr>
          <w:rFonts w:asciiTheme="majorBidi" w:hAnsiTheme="majorBidi" w:cstheme="majorBidi"/>
        </w:rPr>
        <w:t xml:space="preserve"> </w:t>
      </w:r>
      <w:proofErr w:type="spellStart"/>
      <w:r>
        <w:rPr>
          <w:rFonts w:asciiTheme="majorBidi" w:hAnsiTheme="majorBidi" w:cstheme="majorBidi"/>
        </w:rPr>
        <w:t>selain</w:t>
      </w:r>
      <w:proofErr w:type="spellEnd"/>
      <w:r>
        <w:rPr>
          <w:rFonts w:asciiTheme="majorBidi" w:hAnsiTheme="majorBidi" w:cstheme="majorBidi"/>
        </w:rPr>
        <w:t xml:space="preserve"> yang pada </w:t>
      </w:r>
      <w:proofErr w:type="spellStart"/>
      <w:r>
        <w:rPr>
          <w:rFonts w:asciiTheme="majorBidi" w:hAnsiTheme="majorBidi" w:cstheme="majorBidi"/>
        </w:rPr>
        <w:t>umumnya</w:t>
      </w:r>
      <w:proofErr w:type="spellEnd"/>
      <w:r>
        <w:rPr>
          <w:rFonts w:asciiTheme="majorBidi" w:hAnsiTheme="majorBidi" w:cstheme="majorBidi"/>
        </w:rPr>
        <w:t xml:space="preserve"> </w:t>
      </w:r>
      <w:proofErr w:type="spellStart"/>
      <w:r>
        <w:rPr>
          <w:rFonts w:asciiTheme="majorBidi" w:hAnsiTheme="majorBidi" w:cstheme="majorBidi"/>
        </w:rPr>
        <w:t>yakni</w:t>
      </w:r>
      <w:proofErr w:type="spellEnd"/>
      <w:r>
        <w:rPr>
          <w:rFonts w:asciiTheme="majorBidi" w:hAnsiTheme="majorBidi" w:cstheme="majorBidi"/>
        </w:rPr>
        <w:t xml:space="preserve"> </w:t>
      </w:r>
      <w:proofErr w:type="spellStart"/>
      <w:r>
        <w:rPr>
          <w:rFonts w:asciiTheme="majorBidi" w:hAnsiTheme="majorBidi" w:cstheme="majorBidi"/>
        </w:rPr>
        <w:t>perkawinan</w:t>
      </w:r>
      <w:proofErr w:type="spellEnd"/>
      <w:r>
        <w:rPr>
          <w:rFonts w:asciiTheme="majorBidi" w:hAnsiTheme="majorBidi" w:cstheme="majorBidi"/>
        </w:rPr>
        <w:t xml:space="preserve">, zakat, </w:t>
      </w:r>
      <w:proofErr w:type="spellStart"/>
      <w:r>
        <w:rPr>
          <w:rFonts w:asciiTheme="majorBidi" w:hAnsiTheme="majorBidi" w:cstheme="majorBidi"/>
        </w:rPr>
        <w:t>wakaf</w:t>
      </w:r>
      <w:proofErr w:type="spellEnd"/>
      <w:r>
        <w:rPr>
          <w:rFonts w:asciiTheme="majorBidi" w:hAnsiTheme="majorBidi" w:cstheme="majorBidi"/>
        </w:rPr>
        <w:t xml:space="preserve">, </w:t>
      </w:r>
      <w:proofErr w:type="spellStart"/>
      <w:r>
        <w:rPr>
          <w:rFonts w:asciiTheme="majorBidi" w:hAnsiTheme="majorBidi" w:cstheme="majorBidi"/>
        </w:rPr>
        <w:t>hibah</w:t>
      </w:r>
      <w:proofErr w:type="spellEnd"/>
      <w:r>
        <w:rPr>
          <w:rFonts w:asciiTheme="majorBidi" w:hAnsiTheme="majorBidi" w:cstheme="majorBidi"/>
        </w:rPr>
        <w:t xml:space="preserve">, </w:t>
      </w:r>
      <w:proofErr w:type="spellStart"/>
      <w:r>
        <w:rPr>
          <w:rFonts w:asciiTheme="majorBidi" w:hAnsiTheme="majorBidi" w:cstheme="majorBidi"/>
        </w:rPr>
        <w:t>wasiat</w:t>
      </w:r>
      <w:proofErr w:type="spellEnd"/>
      <w:r>
        <w:rPr>
          <w:rFonts w:asciiTheme="majorBidi" w:hAnsiTheme="majorBidi" w:cstheme="majorBidi"/>
        </w:rPr>
        <w:t xml:space="preserve">, </w:t>
      </w:r>
      <w:proofErr w:type="spellStart"/>
      <w:r>
        <w:rPr>
          <w:rFonts w:asciiTheme="majorBidi" w:hAnsiTheme="majorBidi" w:cstheme="majorBidi"/>
        </w:rPr>
        <w:t>infaq</w:t>
      </w:r>
      <w:proofErr w:type="spellEnd"/>
      <w:r>
        <w:rPr>
          <w:rFonts w:asciiTheme="majorBidi" w:hAnsiTheme="majorBidi" w:cstheme="majorBidi"/>
        </w:rPr>
        <w:t xml:space="preserve"> dan </w:t>
      </w:r>
      <w:proofErr w:type="spellStart"/>
      <w:r>
        <w:rPr>
          <w:rFonts w:asciiTheme="majorBidi" w:hAnsiTheme="majorBidi" w:cstheme="majorBidi"/>
        </w:rPr>
        <w:t>shadaqoh</w:t>
      </w:r>
      <w:proofErr w:type="spellEnd"/>
      <w:r w:rsidR="00A93EAA">
        <w:rPr>
          <w:rFonts w:asciiTheme="majorBidi" w:hAnsiTheme="majorBidi" w:cstheme="majorBidi"/>
        </w:rPr>
        <w:t xml:space="preserve"> </w:t>
      </w:r>
      <w:r w:rsidR="00A93EAA">
        <w:rPr>
          <w:rFonts w:asciiTheme="majorBidi" w:hAnsiTheme="majorBidi" w:cstheme="majorBidi"/>
        </w:rPr>
        <w:fldChar w:fldCharType="begin" w:fldLock="1"/>
      </w:r>
      <w:r w:rsidR="00104571">
        <w:rPr>
          <w:rFonts w:asciiTheme="majorBidi" w:hAnsiTheme="majorBidi" w:cstheme="majorBidi"/>
        </w:rPr>
        <w:instrText>ADDIN CSL_CITATION {"citationItems":[{"id":"ITEM-1","itemData":{"ISSN":"1829-5045","author":[{"dropping-particle":"","family":"Prakoso","given":"Andria Luhur","non-dropping-particle":"","parse-names":false,"suffix":""}],"container-title":"Jurnal Jurisprudence","id":"ITEM-1","issue":"1","issued":{"date-parts":[["2017"]]},"page":"59-67","title":"Tinjauan Terhadap Arbitrase Syariah Sebagai Alternatif Penyelesaian Sengketa Di Bidang Perbankan Syariah","type":"article-journal","volume":"7"},"uris":["http://www.mendeley.com/documents/?uuid=548b76cc-2159-4b2e-848b-fb7c45165313"]}],"mendeley":{"formattedCitation":"(Prakoso, 2017)","plainTextFormattedCitation":"(Prakoso, 2017)","previouslyFormattedCitation":"(Prakoso, 2017)"},"properties":{"noteIndex":0},"schema":"https://github.com/citation-style-language/schema/raw/master/csl-citation.json"}</w:instrText>
      </w:r>
      <w:r w:rsidR="00A93EAA">
        <w:rPr>
          <w:rFonts w:asciiTheme="majorBidi" w:hAnsiTheme="majorBidi" w:cstheme="majorBidi"/>
        </w:rPr>
        <w:fldChar w:fldCharType="separate"/>
      </w:r>
      <w:r w:rsidR="00A93EAA" w:rsidRPr="00A93EAA">
        <w:rPr>
          <w:rFonts w:asciiTheme="majorBidi" w:hAnsiTheme="majorBidi" w:cstheme="majorBidi"/>
          <w:noProof/>
        </w:rPr>
        <w:t>(Prakoso, 2017)</w:t>
      </w:r>
      <w:r w:rsidR="00A93EAA">
        <w:rPr>
          <w:rFonts w:asciiTheme="majorBidi" w:hAnsiTheme="majorBidi" w:cstheme="majorBidi"/>
        </w:rPr>
        <w:fldChar w:fldCharType="end"/>
      </w:r>
      <w:r w:rsidR="00A93EAA">
        <w:rPr>
          <w:rFonts w:asciiTheme="majorBidi" w:hAnsiTheme="majorBidi" w:cstheme="majorBidi"/>
        </w:rPr>
        <w:t>.</w:t>
      </w:r>
    </w:p>
    <w:p w14:paraId="053388B4" w14:textId="4F44BD83" w:rsidR="00590007" w:rsidRDefault="00590007" w:rsidP="00A557A2">
      <w:pPr>
        <w:pStyle w:val="BodyText"/>
        <w:spacing w:before="4" w:line="360" w:lineRule="auto"/>
        <w:ind w:left="360" w:right="115"/>
        <w:jc w:val="both"/>
        <w:rPr>
          <w:rFonts w:asciiTheme="majorBidi" w:hAnsiTheme="majorBidi" w:cstheme="majorBidi"/>
        </w:rPr>
      </w:pPr>
      <w:proofErr w:type="spellStart"/>
      <w:r>
        <w:rPr>
          <w:rFonts w:asciiTheme="majorBidi" w:hAnsiTheme="majorBidi" w:cstheme="majorBidi"/>
        </w:rPr>
        <w:t>Namun</w:t>
      </w:r>
      <w:proofErr w:type="spellEnd"/>
      <w:r>
        <w:rPr>
          <w:rFonts w:asciiTheme="majorBidi" w:hAnsiTheme="majorBidi" w:cstheme="majorBidi"/>
        </w:rPr>
        <w:t xml:space="preserve"> </w:t>
      </w:r>
      <w:proofErr w:type="spellStart"/>
      <w:r>
        <w:rPr>
          <w:rFonts w:asciiTheme="majorBidi" w:hAnsiTheme="majorBidi" w:cstheme="majorBidi"/>
        </w:rPr>
        <w:t>artikel</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memfokuskan</w:t>
      </w:r>
      <w:proofErr w:type="spellEnd"/>
      <w:r>
        <w:rPr>
          <w:rFonts w:asciiTheme="majorBidi" w:hAnsiTheme="majorBidi" w:cstheme="majorBidi"/>
        </w:rPr>
        <w:t xml:space="preserve"> pada </w:t>
      </w:r>
      <w:proofErr w:type="spellStart"/>
      <w:r w:rsidR="003C5113">
        <w:rPr>
          <w:rFonts w:asciiTheme="majorBidi" w:hAnsiTheme="majorBidi" w:cstheme="majorBidi"/>
        </w:rPr>
        <w:t>penyelesain</w:t>
      </w:r>
      <w:proofErr w:type="spellEnd"/>
      <w:r w:rsidR="003C5113">
        <w:rPr>
          <w:rFonts w:asciiTheme="majorBidi" w:hAnsiTheme="majorBidi" w:cstheme="majorBidi"/>
        </w:rPr>
        <w:t xml:space="preserve"> </w:t>
      </w:r>
      <w:proofErr w:type="spellStart"/>
      <w:r w:rsidR="003C5113">
        <w:rPr>
          <w:rFonts w:asciiTheme="majorBidi" w:hAnsiTheme="majorBidi" w:cstheme="majorBidi"/>
        </w:rPr>
        <w:t>sengketa</w:t>
      </w:r>
      <w:proofErr w:type="spellEnd"/>
      <w:r w:rsidR="003C5113">
        <w:rPr>
          <w:rFonts w:asciiTheme="majorBidi" w:hAnsiTheme="majorBidi" w:cstheme="majorBidi"/>
        </w:rPr>
        <w:t xml:space="preserve"> </w:t>
      </w:r>
      <w:proofErr w:type="spellStart"/>
      <w:r w:rsidR="003C5113">
        <w:rPr>
          <w:rFonts w:asciiTheme="majorBidi" w:hAnsiTheme="majorBidi" w:cstheme="majorBidi"/>
        </w:rPr>
        <w:t>diluar</w:t>
      </w:r>
      <w:proofErr w:type="spellEnd"/>
      <w:r w:rsidR="003C5113">
        <w:rPr>
          <w:rFonts w:asciiTheme="majorBidi" w:hAnsiTheme="majorBidi" w:cstheme="majorBidi"/>
        </w:rPr>
        <w:t xml:space="preserve"> </w:t>
      </w:r>
      <w:proofErr w:type="spellStart"/>
      <w:r w:rsidR="003C5113">
        <w:rPr>
          <w:rFonts w:asciiTheme="majorBidi" w:hAnsiTheme="majorBidi" w:cstheme="majorBidi"/>
        </w:rPr>
        <w:t>peradialan</w:t>
      </w:r>
      <w:proofErr w:type="spellEnd"/>
      <w:r w:rsidR="003C5113">
        <w:rPr>
          <w:rFonts w:asciiTheme="majorBidi" w:hAnsiTheme="majorBidi" w:cstheme="majorBidi"/>
        </w:rPr>
        <w:t xml:space="preserve"> yang </w:t>
      </w:r>
      <w:proofErr w:type="spellStart"/>
      <w:r w:rsidR="003C5113">
        <w:rPr>
          <w:rFonts w:asciiTheme="majorBidi" w:hAnsiTheme="majorBidi" w:cstheme="majorBidi"/>
        </w:rPr>
        <w:t>dilihat</w:t>
      </w:r>
      <w:proofErr w:type="spellEnd"/>
      <w:r w:rsidR="003C5113">
        <w:rPr>
          <w:rFonts w:asciiTheme="majorBidi" w:hAnsiTheme="majorBidi" w:cstheme="majorBidi"/>
        </w:rPr>
        <w:t xml:space="preserve"> </w:t>
      </w:r>
      <w:proofErr w:type="spellStart"/>
      <w:r w:rsidR="003C5113">
        <w:rPr>
          <w:rFonts w:asciiTheme="majorBidi" w:hAnsiTheme="majorBidi" w:cstheme="majorBidi"/>
        </w:rPr>
        <w:t>dari</w:t>
      </w:r>
      <w:proofErr w:type="spellEnd"/>
      <w:r w:rsidR="003C5113">
        <w:rPr>
          <w:rFonts w:asciiTheme="majorBidi" w:hAnsiTheme="majorBidi" w:cstheme="majorBidi"/>
        </w:rPr>
        <w:t xml:space="preserve"> </w:t>
      </w:r>
      <w:proofErr w:type="spellStart"/>
      <w:r w:rsidR="003C5113">
        <w:rPr>
          <w:rFonts w:asciiTheme="majorBidi" w:hAnsiTheme="majorBidi" w:cstheme="majorBidi"/>
        </w:rPr>
        <w:t>teori</w:t>
      </w:r>
      <w:proofErr w:type="spellEnd"/>
      <w:r w:rsidR="005E5FFF">
        <w:rPr>
          <w:rFonts w:asciiTheme="majorBidi" w:hAnsiTheme="majorBidi" w:cstheme="majorBidi"/>
        </w:rPr>
        <w:t xml:space="preserve"> </w:t>
      </w:r>
      <w:proofErr w:type="spellStart"/>
      <w:r w:rsidR="003C5113">
        <w:rPr>
          <w:rFonts w:asciiTheme="majorBidi" w:hAnsiTheme="majorBidi" w:cstheme="majorBidi"/>
        </w:rPr>
        <w:t>maslahah</w:t>
      </w:r>
      <w:proofErr w:type="spellEnd"/>
      <w:r w:rsidR="003C5113">
        <w:rPr>
          <w:rFonts w:asciiTheme="majorBidi" w:hAnsiTheme="majorBidi" w:cstheme="majorBidi"/>
        </w:rPr>
        <w:t xml:space="preserve"> al-</w:t>
      </w:r>
      <w:proofErr w:type="spellStart"/>
      <w:r w:rsidR="003C5113">
        <w:rPr>
          <w:rFonts w:asciiTheme="majorBidi" w:hAnsiTheme="majorBidi" w:cstheme="majorBidi"/>
        </w:rPr>
        <w:t>Syaitibi</w:t>
      </w:r>
      <w:proofErr w:type="spellEnd"/>
      <w:r w:rsidR="003C5113">
        <w:rPr>
          <w:rFonts w:asciiTheme="majorBidi" w:hAnsiTheme="majorBidi" w:cstheme="majorBidi"/>
        </w:rPr>
        <w:t>.</w:t>
      </w:r>
    </w:p>
    <w:p w14:paraId="49BB69F7" w14:textId="5D1FA4DF" w:rsidR="00AB5027" w:rsidRPr="00B9286D" w:rsidRDefault="00AB5027" w:rsidP="00AB5027">
      <w:pPr>
        <w:spacing w:line="276" w:lineRule="auto"/>
        <w:jc w:val="both"/>
        <w:rPr>
          <w:rFonts w:asciiTheme="majorBidi" w:hAnsiTheme="majorBidi" w:cstheme="majorBidi"/>
          <w:b/>
          <w:bCs w:val="0"/>
          <w:sz w:val="24"/>
          <w:szCs w:val="24"/>
        </w:rPr>
      </w:pPr>
      <w:r w:rsidRPr="00B9286D">
        <w:rPr>
          <w:rFonts w:asciiTheme="majorBidi" w:hAnsiTheme="majorBidi" w:cstheme="majorBidi"/>
          <w:b/>
          <w:bCs w:val="0"/>
          <w:sz w:val="24"/>
          <w:szCs w:val="24"/>
        </w:rPr>
        <w:t xml:space="preserve">Dasar </w:t>
      </w:r>
      <w:proofErr w:type="spellStart"/>
      <w:r w:rsidRPr="00B9286D">
        <w:rPr>
          <w:rFonts w:asciiTheme="majorBidi" w:hAnsiTheme="majorBidi" w:cstheme="majorBidi"/>
          <w:b/>
          <w:bCs w:val="0"/>
          <w:sz w:val="24"/>
          <w:szCs w:val="24"/>
        </w:rPr>
        <w:t>Hukum</w:t>
      </w:r>
      <w:proofErr w:type="spellEnd"/>
      <w:r w:rsidRPr="00B9286D">
        <w:rPr>
          <w:rFonts w:asciiTheme="majorBidi" w:hAnsiTheme="majorBidi" w:cstheme="majorBidi"/>
          <w:b/>
          <w:bCs w:val="0"/>
          <w:sz w:val="24"/>
          <w:szCs w:val="24"/>
        </w:rPr>
        <w:t xml:space="preserve"> </w:t>
      </w:r>
      <w:proofErr w:type="spellStart"/>
      <w:r w:rsidR="00076CE5">
        <w:rPr>
          <w:rFonts w:asciiTheme="majorBidi" w:hAnsiTheme="majorBidi" w:cstheme="majorBidi"/>
          <w:b/>
          <w:bCs w:val="0"/>
          <w:sz w:val="24"/>
          <w:szCs w:val="24"/>
        </w:rPr>
        <w:t>dalam</w:t>
      </w:r>
      <w:proofErr w:type="spellEnd"/>
      <w:r w:rsidR="00076CE5">
        <w:rPr>
          <w:rFonts w:asciiTheme="majorBidi" w:hAnsiTheme="majorBidi" w:cstheme="majorBidi"/>
          <w:b/>
          <w:bCs w:val="0"/>
          <w:sz w:val="24"/>
          <w:szCs w:val="24"/>
        </w:rPr>
        <w:t xml:space="preserve"> </w:t>
      </w:r>
      <w:proofErr w:type="spellStart"/>
      <w:r w:rsidRPr="00B9286D">
        <w:rPr>
          <w:rFonts w:asciiTheme="majorBidi" w:hAnsiTheme="majorBidi" w:cstheme="majorBidi"/>
          <w:b/>
          <w:bCs w:val="0"/>
          <w:sz w:val="24"/>
          <w:szCs w:val="24"/>
        </w:rPr>
        <w:t>Penyelesaian</w:t>
      </w:r>
      <w:proofErr w:type="spellEnd"/>
      <w:r w:rsidRPr="00B9286D">
        <w:rPr>
          <w:rFonts w:asciiTheme="majorBidi" w:hAnsiTheme="majorBidi" w:cstheme="majorBidi"/>
          <w:b/>
          <w:bCs w:val="0"/>
          <w:sz w:val="24"/>
          <w:szCs w:val="24"/>
        </w:rPr>
        <w:t xml:space="preserve"> </w:t>
      </w:r>
      <w:proofErr w:type="spellStart"/>
      <w:r w:rsidR="00076CE5">
        <w:rPr>
          <w:rFonts w:asciiTheme="majorBidi" w:hAnsiTheme="majorBidi" w:cstheme="majorBidi"/>
          <w:b/>
          <w:bCs w:val="0"/>
          <w:sz w:val="24"/>
          <w:szCs w:val="24"/>
        </w:rPr>
        <w:t>Konflik</w:t>
      </w:r>
      <w:proofErr w:type="spellEnd"/>
      <w:r w:rsidRPr="00B9286D">
        <w:rPr>
          <w:rFonts w:asciiTheme="majorBidi" w:hAnsiTheme="majorBidi" w:cstheme="majorBidi"/>
          <w:b/>
          <w:bCs w:val="0"/>
          <w:sz w:val="24"/>
          <w:szCs w:val="24"/>
        </w:rPr>
        <w:t xml:space="preserve"> </w:t>
      </w:r>
      <w:r w:rsidR="00076CE5">
        <w:rPr>
          <w:rFonts w:asciiTheme="majorBidi" w:hAnsiTheme="majorBidi" w:cstheme="majorBidi"/>
          <w:b/>
          <w:bCs w:val="0"/>
          <w:sz w:val="24"/>
          <w:szCs w:val="24"/>
        </w:rPr>
        <w:t xml:space="preserve">Non </w:t>
      </w:r>
      <w:proofErr w:type="spellStart"/>
      <w:r w:rsidR="00076CE5">
        <w:rPr>
          <w:rFonts w:asciiTheme="majorBidi" w:hAnsiTheme="majorBidi" w:cstheme="majorBidi"/>
          <w:b/>
          <w:bCs w:val="0"/>
          <w:sz w:val="24"/>
          <w:szCs w:val="24"/>
        </w:rPr>
        <w:t>Litigasi</w:t>
      </w:r>
      <w:proofErr w:type="spellEnd"/>
    </w:p>
    <w:p w14:paraId="0D7F5595" w14:textId="3F7E1E64" w:rsidR="00912B68" w:rsidRDefault="00912B68" w:rsidP="00912B68">
      <w:pPr>
        <w:spacing w:line="276" w:lineRule="auto"/>
        <w:jc w:val="both"/>
        <w:rPr>
          <w:rFonts w:asciiTheme="majorBidi" w:hAnsiTheme="majorBidi" w:cstheme="majorBidi"/>
          <w:sz w:val="24"/>
          <w:szCs w:val="24"/>
        </w:rPr>
      </w:pPr>
      <w:r w:rsidRPr="00406D91">
        <w:rPr>
          <w:rFonts w:asciiTheme="majorBidi" w:hAnsiTheme="majorBidi" w:cstheme="majorBidi"/>
          <w:sz w:val="24"/>
          <w:szCs w:val="24"/>
        </w:rPr>
        <w:t xml:space="preserve">Dasar </w:t>
      </w:r>
      <w:proofErr w:type="spellStart"/>
      <w:r w:rsidRPr="00406D91">
        <w:rPr>
          <w:rFonts w:asciiTheme="majorBidi" w:hAnsiTheme="majorBidi" w:cstheme="majorBidi"/>
          <w:sz w:val="24"/>
          <w:szCs w:val="24"/>
        </w:rPr>
        <w:t>Hukum</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penyelesaian</w:t>
      </w:r>
      <w:proofErr w:type="spellEnd"/>
      <w:r>
        <w:rPr>
          <w:rFonts w:asciiTheme="majorBidi" w:hAnsiTheme="majorBidi" w:cstheme="majorBidi"/>
          <w:sz w:val="24"/>
          <w:szCs w:val="24"/>
        </w:rPr>
        <w:t xml:space="preserve"> Non </w:t>
      </w:r>
      <w:proofErr w:type="spellStart"/>
      <w:r>
        <w:rPr>
          <w:rFonts w:asciiTheme="majorBidi" w:hAnsiTheme="majorBidi" w:cstheme="majorBidi"/>
          <w:sz w:val="24"/>
          <w:szCs w:val="24"/>
        </w:rPr>
        <w:t>Litigasi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yakni</w:t>
      </w:r>
      <w:proofErr w:type="spellEnd"/>
      <w:r w:rsidRPr="00406D91">
        <w:rPr>
          <w:rFonts w:asciiTheme="majorBidi" w:hAnsiTheme="majorBidi" w:cstheme="majorBidi"/>
          <w:sz w:val="24"/>
          <w:szCs w:val="24"/>
        </w:rPr>
        <w:t xml:space="preserve">: </w:t>
      </w:r>
    </w:p>
    <w:p w14:paraId="6E6A4BEE" w14:textId="2F4D0B9F" w:rsidR="001F0DED" w:rsidRPr="00EB227D" w:rsidRDefault="001F0DED" w:rsidP="001F0DED">
      <w:pPr>
        <w:pStyle w:val="ListParagraph"/>
        <w:numPr>
          <w:ilvl w:val="0"/>
          <w:numId w:val="9"/>
        </w:numPr>
        <w:spacing w:after="160" w:line="276" w:lineRule="auto"/>
        <w:jc w:val="both"/>
        <w:rPr>
          <w:rFonts w:asciiTheme="majorBidi" w:hAnsiTheme="majorBidi" w:cstheme="majorBidi"/>
          <w:sz w:val="24"/>
          <w:szCs w:val="24"/>
        </w:rPr>
      </w:pPr>
      <w:proofErr w:type="spellStart"/>
      <w:r w:rsidRPr="00EB227D">
        <w:rPr>
          <w:rFonts w:asciiTheme="majorBidi" w:hAnsiTheme="majorBidi" w:cstheme="majorBidi"/>
          <w:sz w:val="24"/>
          <w:szCs w:val="24"/>
        </w:rPr>
        <w:t>Pasal</w:t>
      </w:r>
      <w:proofErr w:type="spellEnd"/>
      <w:r w:rsidRPr="00EB227D">
        <w:rPr>
          <w:rFonts w:asciiTheme="majorBidi" w:hAnsiTheme="majorBidi" w:cstheme="majorBidi"/>
          <w:sz w:val="24"/>
          <w:szCs w:val="24"/>
        </w:rPr>
        <w:t xml:space="preserve"> 3 </w:t>
      </w:r>
      <w:proofErr w:type="spellStart"/>
      <w:r w:rsidRPr="00EB227D">
        <w:rPr>
          <w:rFonts w:asciiTheme="majorBidi" w:hAnsiTheme="majorBidi" w:cstheme="majorBidi"/>
          <w:sz w:val="24"/>
          <w:szCs w:val="24"/>
        </w:rPr>
        <w:t>ayat</w:t>
      </w:r>
      <w:proofErr w:type="spellEnd"/>
      <w:r w:rsidRPr="00EB227D">
        <w:rPr>
          <w:rFonts w:asciiTheme="majorBidi" w:hAnsiTheme="majorBidi" w:cstheme="majorBidi"/>
          <w:sz w:val="24"/>
          <w:szCs w:val="24"/>
        </w:rPr>
        <w:t xml:space="preserve"> (1) U</w:t>
      </w:r>
      <w:r w:rsidR="00076CE5">
        <w:rPr>
          <w:rFonts w:asciiTheme="majorBidi" w:hAnsiTheme="majorBidi" w:cstheme="majorBidi"/>
          <w:sz w:val="24"/>
          <w:szCs w:val="24"/>
        </w:rPr>
        <w:t>U</w:t>
      </w:r>
      <w:r w:rsidRPr="00EB227D">
        <w:rPr>
          <w:rFonts w:asciiTheme="majorBidi" w:hAnsiTheme="majorBidi" w:cstheme="majorBidi"/>
          <w:sz w:val="24"/>
          <w:szCs w:val="24"/>
        </w:rPr>
        <w:t xml:space="preserve"> No. 14 </w:t>
      </w:r>
      <w:proofErr w:type="spellStart"/>
      <w:r w:rsidRPr="00EB227D">
        <w:rPr>
          <w:rFonts w:asciiTheme="majorBidi" w:hAnsiTheme="majorBidi" w:cstheme="majorBidi"/>
          <w:sz w:val="24"/>
          <w:szCs w:val="24"/>
        </w:rPr>
        <w:t>Tahun</w:t>
      </w:r>
      <w:proofErr w:type="spellEnd"/>
      <w:r w:rsidRPr="00EB227D">
        <w:rPr>
          <w:rFonts w:asciiTheme="majorBidi" w:hAnsiTheme="majorBidi" w:cstheme="majorBidi"/>
          <w:sz w:val="24"/>
          <w:szCs w:val="24"/>
        </w:rPr>
        <w:t xml:space="preserve"> 1970 </w:t>
      </w:r>
      <w:proofErr w:type="spellStart"/>
      <w:r w:rsidR="007B09C9">
        <w:rPr>
          <w:rFonts w:asciiTheme="majorBidi" w:hAnsiTheme="majorBidi" w:cstheme="majorBidi"/>
          <w:sz w:val="24"/>
          <w:szCs w:val="24"/>
        </w:rPr>
        <w:t>menyatakan</w:t>
      </w:r>
      <w:proofErr w:type="spellEnd"/>
      <w:r w:rsidR="007B09C9">
        <w:rPr>
          <w:rFonts w:asciiTheme="majorBidi" w:hAnsiTheme="majorBidi" w:cstheme="majorBidi"/>
          <w:sz w:val="24"/>
          <w:szCs w:val="24"/>
        </w:rPr>
        <w:t xml:space="preserve"> </w:t>
      </w:r>
      <w:proofErr w:type="spellStart"/>
      <w:r w:rsidR="007B09C9">
        <w:rPr>
          <w:rFonts w:asciiTheme="majorBidi" w:hAnsiTheme="majorBidi" w:cstheme="majorBidi"/>
          <w:sz w:val="24"/>
          <w:szCs w:val="24"/>
        </w:rPr>
        <w:t>bahwa</w:t>
      </w:r>
      <w:proofErr w:type="spellEnd"/>
      <w:r w:rsidRPr="00EB227D">
        <w:rPr>
          <w:rFonts w:asciiTheme="majorBidi" w:hAnsiTheme="majorBidi" w:cstheme="majorBidi"/>
          <w:sz w:val="24"/>
          <w:szCs w:val="24"/>
        </w:rPr>
        <w:t>: “</w:t>
      </w:r>
      <w:proofErr w:type="spellStart"/>
      <w:r w:rsidRPr="00EB227D">
        <w:rPr>
          <w:rFonts w:asciiTheme="majorBidi" w:hAnsiTheme="majorBidi" w:cstheme="majorBidi"/>
          <w:sz w:val="24"/>
          <w:szCs w:val="24"/>
        </w:rPr>
        <w:t>Semua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peradilan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w:t>
      </w:r>
      <w:r w:rsidR="007B09C9">
        <w:rPr>
          <w:rFonts w:asciiTheme="majorBidi" w:hAnsiTheme="majorBidi" w:cstheme="majorBidi"/>
          <w:sz w:val="24"/>
          <w:szCs w:val="24"/>
        </w:rPr>
        <w:t>alam</w:t>
      </w:r>
      <w:proofErr w:type="spellEnd"/>
      <w:r w:rsidR="007B09C9">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seluruh</w:t>
      </w:r>
      <w:proofErr w:type="spellEnd"/>
      <w:r w:rsidRPr="00EB227D">
        <w:rPr>
          <w:rFonts w:asciiTheme="majorBidi" w:hAnsiTheme="majorBidi" w:cstheme="majorBidi"/>
          <w:sz w:val="24"/>
          <w:szCs w:val="24"/>
        </w:rPr>
        <w:t xml:space="preserve"> wilayah R</w:t>
      </w:r>
      <w:r w:rsidR="007B09C9">
        <w:rPr>
          <w:rFonts w:asciiTheme="majorBidi" w:hAnsiTheme="majorBidi" w:cstheme="majorBidi"/>
          <w:sz w:val="24"/>
          <w:szCs w:val="24"/>
        </w:rPr>
        <w:t xml:space="preserve">I </w:t>
      </w:r>
      <w:proofErr w:type="spellStart"/>
      <w:r w:rsidR="007B09C9">
        <w:rPr>
          <w:rFonts w:asciiTheme="majorBidi" w:hAnsiTheme="majorBidi" w:cstheme="majorBidi"/>
          <w:sz w:val="24"/>
          <w:szCs w:val="24"/>
        </w:rPr>
        <w:t>ialah</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Peradilan</w:t>
      </w:r>
      <w:proofErr w:type="spellEnd"/>
      <w:r w:rsidRPr="00EB227D">
        <w:rPr>
          <w:rFonts w:asciiTheme="majorBidi" w:hAnsiTheme="majorBidi" w:cstheme="majorBidi"/>
          <w:sz w:val="24"/>
          <w:szCs w:val="24"/>
        </w:rPr>
        <w:t xml:space="preserve"> Negara</w:t>
      </w:r>
      <w:r w:rsidR="007B09C9">
        <w:rPr>
          <w:rFonts w:asciiTheme="majorBidi" w:hAnsiTheme="majorBidi" w:cstheme="majorBidi"/>
          <w:sz w:val="24"/>
          <w:szCs w:val="24"/>
        </w:rPr>
        <w:t xml:space="preserve"> </w:t>
      </w:r>
      <w:proofErr w:type="spellStart"/>
      <w:r w:rsidR="007B09C9">
        <w:rPr>
          <w:rFonts w:asciiTheme="majorBidi" w:hAnsiTheme="majorBidi" w:cstheme="majorBidi"/>
          <w:sz w:val="24"/>
          <w:szCs w:val="24"/>
        </w:rPr>
        <w:t>serta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ditetapkan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denga</w:t>
      </w:r>
      <w:r w:rsidR="007B09C9">
        <w:rPr>
          <w:rFonts w:asciiTheme="majorBidi" w:hAnsiTheme="majorBidi" w:cstheme="majorBidi"/>
          <w:sz w:val="24"/>
          <w:szCs w:val="24"/>
        </w:rPr>
        <w:t>n</w:t>
      </w:r>
      <w:proofErr w:type="spellEnd"/>
      <w:r w:rsidR="007B09C9">
        <w:rPr>
          <w:rFonts w:asciiTheme="majorBidi" w:hAnsiTheme="majorBidi" w:cstheme="majorBidi"/>
          <w:sz w:val="24"/>
          <w:szCs w:val="24"/>
        </w:rPr>
        <w:t xml:space="preserve"> </w:t>
      </w:r>
      <w:proofErr w:type="spellStart"/>
      <w:r w:rsidR="007B09C9">
        <w:rPr>
          <w:rFonts w:asciiTheme="majorBidi" w:hAnsiTheme="majorBidi" w:cstheme="majorBidi"/>
          <w:sz w:val="24"/>
          <w:szCs w:val="24"/>
        </w:rPr>
        <w:t>uu</w:t>
      </w:r>
      <w:proofErr w:type="spellEnd"/>
      <w:r w:rsidRPr="00EB227D">
        <w:rPr>
          <w:rFonts w:asciiTheme="majorBidi" w:hAnsiTheme="majorBidi" w:cstheme="majorBidi"/>
          <w:sz w:val="24"/>
          <w:szCs w:val="24"/>
        </w:rPr>
        <w:t>”</w:t>
      </w:r>
      <w:r w:rsidR="007B09C9">
        <w:rPr>
          <w:rFonts w:asciiTheme="majorBidi" w:hAnsiTheme="majorBidi" w:cstheme="majorBidi"/>
          <w:sz w:val="24"/>
          <w:szCs w:val="24"/>
        </w:rPr>
        <w:t>.</w:t>
      </w:r>
    </w:p>
    <w:p w14:paraId="7EEFCACA" w14:textId="2A4F8473" w:rsidR="001F0DED" w:rsidRDefault="001F0DED" w:rsidP="001F0DED">
      <w:pPr>
        <w:pStyle w:val="ListParagraph"/>
        <w:numPr>
          <w:ilvl w:val="0"/>
          <w:numId w:val="9"/>
        </w:numPr>
        <w:spacing w:after="160" w:line="276" w:lineRule="auto"/>
        <w:jc w:val="both"/>
        <w:rPr>
          <w:rFonts w:asciiTheme="majorBidi" w:hAnsiTheme="majorBidi" w:cstheme="majorBidi"/>
          <w:sz w:val="24"/>
          <w:szCs w:val="24"/>
        </w:rPr>
      </w:pPr>
      <w:proofErr w:type="spellStart"/>
      <w:r w:rsidRPr="00EB227D">
        <w:rPr>
          <w:rFonts w:asciiTheme="majorBidi" w:hAnsiTheme="majorBidi" w:cstheme="majorBidi"/>
          <w:sz w:val="24"/>
          <w:szCs w:val="24"/>
        </w:rPr>
        <w:t>Pasal</w:t>
      </w:r>
      <w:proofErr w:type="spellEnd"/>
      <w:r w:rsidRPr="00EB227D">
        <w:rPr>
          <w:rFonts w:asciiTheme="majorBidi" w:hAnsiTheme="majorBidi" w:cstheme="majorBidi"/>
          <w:sz w:val="24"/>
          <w:szCs w:val="24"/>
        </w:rPr>
        <w:t xml:space="preserve"> 1851 KUH </w:t>
      </w:r>
      <w:proofErr w:type="spellStart"/>
      <w:r w:rsidRPr="00EB227D">
        <w:rPr>
          <w:rFonts w:asciiTheme="majorBidi" w:hAnsiTheme="majorBidi" w:cstheme="majorBidi"/>
          <w:sz w:val="24"/>
          <w:szCs w:val="24"/>
        </w:rPr>
        <w:t>Perdata</w:t>
      </w:r>
      <w:proofErr w:type="spellEnd"/>
      <w:r w:rsidRPr="00EB227D">
        <w:rPr>
          <w:rFonts w:asciiTheme="majorBidi" w:hAnsiTheme="majorBidi" w:cstheme="majorBidi"/>
          <w:sz w:val="24"/>
          <w:szCs w:val="24"/>
        </w:rPr>
        <w:t xml:space="preserve"> </w:t>
      </w:r>
      <w:proofErr w:type="spellStart"/>
      <w:r w:rsidR="007B09C9">
        <w:rPr>
          <w:rFonts w:asciiTheme="majorBidi" w:hAnsiTheme="majorBidi" w:cstheme="majorBidi"/>
          <w:sz w:val="24"/>
          <w:szCs w:val="24"/>
        </w:rPr>
        <w:t>berbunyi</w:t>
      </w:r>
      <w:proofErr w:type="spellEnd"/>
      <w:r w:rsidRPr="00EB227D">
        <w:rPr>
          <w:rFonts w:asciiTheme="majorBidi" w:hAnsiTheme="majorBidi" w:cstheme="majorBidi"/>
          <w:sz w:val="24"/>
          <w:szCs w:val="24"/>
        </w:rPr>
        <w:t>:</w:t>
      </w:r>
      <w:r w:rsidR="007B09C9">
        <w:rPr>
          <w:rFonts w:asciiTheme="majorBidi" w:hAnsiTheme="majorBidi" w:cstheme="majorBidi"/>
          <w:sz w:val="24"/>
          <w:szCs w:val="24"/>
        </w:rPr>
        <w:t xml:space="preserve"> </w:t>
      </w:r>
      <w:r w:rsidRPr="00EB227D">
        <w:rPr>
          <w:rFonts w:asciiTheme="majorBidi" w:hAnsiTheme="majorBidi" w:cstheme="majorBidi"/>
          <w:sz w:val="24"/>
          <w:szCs w:val="24"/>
        </w:rPr>
        <w:t>“</w:t>
      </w:r>
      <w:proofErr w:type="spellStart"/>
      <w:r w:rsidRPr="00EB227D">
        <w:rPr>
          <w:rFonts w:asciiTheme="majorBidi" w:hAnsiTheme="majorBidi" w:cstheme="majorBidi"/>
          <w:sz w:val="24"/>
          <w:szCs w:val="24"/>
        </w:rPr>
        <w:t>Perdamaian</w:t>
      </w:r>
      <w:proofErr w:type="spellEnd"/>
      <w:r w:rsidRPr="00EB227D">
        <w:rPr>
          <w:rFonts w:asciiTheme="majorBidi" w:hAnsiTheme="majorBidi" w:cstheme="majorBidi"/>
          <w:sz w:val="24"/>
          <w:szCs w:val="24"/>
        </w:rPr>
        <w:t xml:space="preserve"> </w:t>
      </w:r>
      <w:proofErr w:type="spellStart"/>
      <w:r w:rsidR="007B09C9">
        <w:rPr>
          <w:rFonts w:asciiTheme="majorBidi" w:hAnsiTheme="majorBidi" w:cstheme="majorBidi"/>
          <w:sz w:val="24"/>
          <w:szCs w:val="24"/>
        </w:rPr>
        <w:t>merupakan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suatu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perjanjian</w:t>
      </w:r>
      <w:proofErr w:type="spellEnd"/>
      <w:r w:rsidRPr="00EB227D">
        <w:rPr>
          <w:rFonts w:asciiTheme="majorBidi" w:hAnsiTheme="majorBidi" w:cstheme="majorBidi"/>
          <w:sz w:val="24"/>
          <w:szCs w:val="24"/>
        </w:rPr>
        <w:t xml:space="preserve"> </w:t>
      </w:r>
      <w:proofErr w:type="spellStart"/>
      <w:r w:rsidR="007B09C9">
        <w:rPr>
          <w:rFonts w:asciiTheme="majorBidi" w:hAnsiTheme="majorBidi" w:cstheme="majorBidi"/>
          <w:sz w:val="24"/>
          <w:szCs w:val="24"/>
        </w:rPr>
        <w:t>serta</w:t>
      </w:r>
      <w:proofErr w:type="spellEnd"/>
      <w:r w:rsidRPr="00EB227D">
        <w:rPr>
          <w:rFonts w:asciiTheme="majorBidi" w:hAnsiTheme="majorBidi" w:cstheme="majorBidi"/>
          <w:sz w:val="24"/>
          <w:szCs w:val="24"/>
        </w:rPr>
        <w:t xml:space="preserve"> </w:t>
      </w:r>
      <w:r w:rsidR="007B09C9">
        <w:rPr>
          <w:rFonts w:asciiTheme="majorBidi" w:hAnsiTheme="majorBidi" w:cstheme="majorBidi"/>
          <w:sz w:val="24"/>
          <w:szCs w:val="24"/>
        </w:rPr>
        <w:t>para</w:t>
      </w: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belah</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dengan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w:t>
      </w:r>
      <w:r w:rsidR="007B09C9">
        <w:rPr>
          <w:rFonts w:asciiTheme="majorBidi" w:hAnsiTheme="majorBidi" w:cstheme="majorBidi"/>
          <w:sz w:val="24"/>
          <w:szCs w:val="24"/>
        </w:rPr>
        <w:t>mberikan</w:t>
      </w:r>
      <w:proofErr w:type="spellEnd"/>
      <w:r w:rsidR="007B09C9">
        <w:rPr>
          <w:rFonts w:asciiTheme="majorBidi" w:hAnsiTheme="majorBidi" w:cstheme="majorBidi"/>
          <w:sz w:val="24"/>
          <w:szCs w:val="24"/>
        </w:rPr>
        <w:t xml:space="preserve"> </w:t>
      </w:r>
      <w:proofErr w:type="spellStart"/>
      <w:r w:rsidR="007B09C9">
        <w:rPr>
          <w:rFonts w:asciiTheme="majorBidi" w:hAnsiTheme="majorBidi" w:cstheme="majorBidi"/>
          <w:sz w:val="24"/>
          <w:szCs w:val="24"/>
        </w:rPr>
        <w:t>penyerahan</w:t>
      </w:r>
      <w:proofErr w:type="spellEnd"/>
      <w:r w:rsidR="007B09C9">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menjanjikan</w:t>
      </w:r>
      <w:proofErr w:type="spellEnd"/>
      <w:r w:rsidRPr="00EB227D">
        <w:rPr>
          <w:rFonts w:asciiTheme="majorBidi" w:hAnsiTheme="majorBidi" w:cstheme="majorBidi"/>
          <w:sz w:val="24"/>
          <w:szCs w:val="24"/>
        </w:rPr>
        <w:t xml:space="preserve"> </w:t>
      </w:r>
      <w:proofErr w:type="spellStart"/>
      <w:r w:rsidR="007B09C9">
        <w:rPr>
          <w:rFonts w:asciiTheme="majorBidi" w:hAnsiTheme="majorBidi" w:cstheme="majorBidi"/>
          <w:sz w:val="24"/>
          <w:szCs w:val="24"/>
        </w:rPr>
        <w:t>maupun</w:t>
      </w:r>
      <w:proofErr w:type="spellEnd"/>
      <w:r w:rsidR="007B09C9">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menahan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suatu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barang</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mengakhiri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suatu</w:t>
      </w:r>
      <w:proofErr w:type="spellEnd"/>
      <w:r w:rsidRPr="00EB227D">
        <w:rPr>
          <w:rFonts w:asciiTheme="majorBidi" w:hAnsiTheme="majorBidi" w:cstheme="majorBidi"/>
          <w:sz w:val="24"/>
          <w:szCs w:val="24"/>
        </w:rPr>
        <w:t xml:space="preserve"> </w:t>
      </w:r>
      <w:proofErr w:type="spellStart"/>
      <w:r w:rsidR="007B09C9">
        <w:rPr>
          <w:rFonts w:asciiTheme="majorBidi" w:hAnsiTheme="majorBidi" w:cstheme="majorBidi"/>
          <w:sz w:val="24"/>
          <w:szCs w:val="24"/>
        </w:rPr>
        <w:t>konflik</w:t>
      </w:r>
      <w:proofErr w:type="spellEnd"/>
      <w:r w:rsidR="007B09C9">
        <w:rPr>
          <w:rFonts w:asciiTheme="majorBidi" w:hAnsiTheme="majorBidi" w:cstheme="majorBidi"/>
          <w:sz w:val="24"/>
          <w:szCs w:val="24"/>
        </w:rPr>
        <w:t xml:space="preserve"> </w:t>
      </w:r>
      <w:r w:rsidRPr="00EB227D">
        <w:rPr>
          <w:rFonts w:asciiTheme="majorBidi" w:hAnsiTheme="majorBidi" w:cstheme="majorBidi"/>
          <w:sz w:val="24"/>
          <w:szCs w:val="24"/>
        </w:rPr>
        <w:t>yang</w:t>
      </w:r>
      <w:r w:rsidR="007B09C9">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bergantung</w:t>
      </w:r>
      <w:proofErr w:type="spellEnd"/>
      <w:r w:rsidRPr="00EB227D">
        <w:rPr>
          <w:rFonts w:asciiTheme="majorBidi" w:hAnsiTheme="majorBidi" w:cstheme="majorBidi"/>
          <w:sz w:val="24"/>
          <w:szCs w:val="24"/>
        </w:rPr>
        <w:t xml:space="preserve"> </w:t>
      </w:r>
      <w:proofErr w:type="spellStart"/>
      <w:r w:rsidR="007B09C9">
        <w:rPr>
          <w:rFonts w:asciiTheme="majorBidi" w:hAnsiTheme="majorBidi" w:cstheme="majorBidi"/>
          <w:sz w:val="24"/>
          <w:szCs w:val="24"/>
        </w:rPr>
        <w:t>maupun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mencegah</w:t>
      </w:r>
      <w:proofErr w:type="spellEnd"/>
      <w:r w:rsidRPr="00EB227D">
        <w:rPr>
          <w:rFonts w:asciiTheme="majorBidi" w:hAnsiTheme="majorBidi" w:cstheme="majorBidi"/>
          <w:sz w:val="24"/>
          <w:szCs w:val="24"/>
        </w:rPr>
        <w:t xml:space="preserve"> </w:t>
      </w:r>
      <w:proofErr w:type="spellStart"/>
      <w:r w:rsidR="007B09C9">
        <w:rPr>
          <w:rFonts w:asciiTheme="majorBidi" w:hAnsiTheme="majorBidi" w:cstheme="majorBidi"/>
          <w:sz w:val="24"/>
          <w:szCs w:val="24"/>
        </w:rPr>
        <w:t>adanya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suatu</w:t>
      </w:r>
      <w:proofErr w:type="spellEnd"/>
      <w:r w:rsidRPr="00EB227D">
        <w:rPr>
          <w:rFonts w:asciiTheme="majorBidi" w:hAnsiTheme="majorBidi" w:cstheme="majorBidi"/>
          <w:sz w:val="24"/>
          <w:szCs w:val="24"/>
        </w:rPr>
        <w:t xml:space="preserve"> </w:t>
      </w:r>
      <w:proofErr w:type="spellStart"/>
      <w:r w:rsidR="007B09C9">
        <w:rPr>
          <w:rFonts w:asciiTheme="majorBidi" w:hAnsiTheme="majorBidi" w:cstheme="majorBidi"/>
          <w:sz w:val="24"/>
          <w:szCs w:val="24"/>
        </w:rPr>
        <w:t>sengketa</w:t>
      </w:r>
      <w:proofErr w:type="spellEnd"/>
      <w:r w:rsidRPr="00EB227D">
        <w:rPr>
          <w:rFonts w:asciiTheme="majorBidi" w:hAnsiTheme="majorBidi" w:cstheme="majorBidi"/>
          <w:sz w:val="24"/>
          <w:szCs w:val="24"/>
        </w:rPr>
        <w:t>.</w:t>
      </w:r>
      <w:r w:rsidR="00B25239">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Persetujuan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ini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tidaklah</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sah</w:t>
      </w:r>
      <w:proofErr w:type="spellEnd"/>
      <w:r w:rsidR="00800868">
        <w:rPr>
          <w:rFonts w:asciiTheme="majorBidi" w:hAnsiTheme="majorBidi" w:cstheme="majorBidi"/>
          <w:sz w:val="24"/>
          <w:szCs w:val="24"/>
        </w:rPr>
        <w:t xml:space="preserve"> </w:t>
      </w:r>
      <w:proofErr w:type="spellStart"/>
      <w:r w:rsidR="00800868">
        <w:rPr>
          <w:rFonts w:asciiTheme="majorBidi" w:hAnsiTheme="majorBidi" w:cstheme="majorBidi"/>
          <w:sz w:val="24"/>
          <w:szCs w:val="24"/>
        </w:rPr>
        <w:t>namun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jika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w:t>
      </w:r>
      <w:r w:rsidR="00B66D7B">
        <w:rPr>
          <w:rFonts w:asciiTheme="majorBidi" w:hAnsiTheme="majorBidi" w:cstheme="majorBidi"/>
          <w:sz w:val="24"/>
          <w:szCs w:val="24"/>
        </w:rPr>
        <w:t>bentuk</w:t>
      </w:r>
      <w:proofErr w:type="spellEnd"/>
      <w:r w:rsidR="00B66D7B">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secara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tertulis</w:t>
      </w:r>
      <w:proofErr w:type="spellEnd"/>
      <w:r w:rsidRPr="00EB227D">
        <w:rPr>
          <w:rFonts w:asciiTheme="majorBidi" w:hAnsiTheme="majorBidi" w:cstheme="majorBidi"/>
          <w:sz w:val="24"/>
          <w:szCs w:val="24"/>
        </w:rPr>
        <w:t>”</w:t>
      </w:r>
      <w:r w:rsidR="00B66D7B">
        <w:rPr>
          <w:rFonts w:asciiTheme="majorBidi" w:hAnsiTheme="majorBidi" w:cstheme="majorBidi"/>
          <w:sz w:val="24"/>
          <w:szCs w:val="24"/>
        </w:rPr>
        <w:t>.</w:t>
      </w:r>
    </w:p>
    <w:p w14:paraId="5043A5C9" w14:textId="26378321" w:rsidR="001F0DED" w:rsidRDefault="001F0DED" w:rsidP="001F0DED">
      <w:pPr>
        <w:pStyle w:val="ListParagraph"/>
        <w:numPr>
          <w:ilvl w:val="0"/>
          <w:numId w:val="9"/>
        </w:numPr>
        <w:spacing w:after="160" w:line="276" w:lineRule="auto"/>
        <w:jc w:val="both"/>
        <w:rPr>
          <w:rFonts w:asciiTheme="majorBidi" w:hAnsiTheme="majorBidi" w:cstheme="majorBidi"/>
          <w:sz w:val="24"/>
          <w:szCs w:val="24"/>
        </w:rPr>
      </w:pP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Pasal</w:t>
      </w:r>
      <w:proofErr w:type="spellEnd"/>
      <w:r w:rsidRPr="00EB227D">
        <w:rPr>
          <w:rFonts w:asciiTheme="majorBidi" w:hAnsiTheme="majorBidi" w:cstheme="majorBidi"/>
          <w:sz w:val="24"/>
          <w:szCs w:val="24"/>
        </w:rPr>
        <w:t xml:space="preserve"> 1855 KUH </w:t>
      </w:r>
      <w:proofErr w:type="spellStart"/>
      <w:r w:rsidRPr="00EB227D">
        <w:rPr>
          <w:rFonts w:asciiTheme="majorBidi" w:hAnsiTheme="majorBidi" w:cstheme="majorBidi"/>
          <w:sz w:val="24"/>
          <w:szCs w:val="24"/>
        </w:rPr>
        <w:t>Perdata</w:t>
      </w:r>
      <w:proofErr w:type="spellEnd"/>
      <w:r w:rsidRPr="00EB227D">
        <w:rPr>
          <w:rFonts w:asciiTheme="majorBidi" w:hAnsiTheme="majorBidi" w:cstheme="majorBidi"/>
          <w:sz w:val="24"/>
          <w:szCs w:val="24"/>
        </w:rPr>
        <w:t>: “</w:t>
      </w:r>
      <w:proofErr w:type="spellStart"/>
      <w:r w:rsidRPr="00EB227D">
        <w:rPr>
          <w:rFonts w:asciiTheme="majorBidi" w:hAnsiTheme="majorBidi" w:cstheme="majorBidi"/>
          <w:sz w:val="24"/>
          <w:szCs w:val="24"/>
        </w:rPr>
        <w:t>Setiap</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perdamaian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hanya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mengakhiri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perselisihan</w:t>
      </w:r>
      <w:proofErr w:type="spellEnd"/>
      <w:r w:rsidR="00B66D7B">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perselisihan</w:t>
      </w:r>
      <w:proofErr w:type="spellEnd"/>
      <w:r w:rsidRPr="00EB227D">
        <w:rPr>
          <w:rFonts w:asciiTheme="majorBidi" w:hAnsiTheme="majorBidi" w:cstheme="majorBidi"/>
          <w:sz w:val="24"/>
          <w:szCs w:val="24"/>
        </w:rPr>
        <w:t xml:space="preserve"> yang </w:t>
      </w:r>
      <w:proofErr w:type="spellStart"/>
      <w:r w:rsidRPr="00EB227D">
        <w:rPr>
          <w:rFonts w:asciiTheme="majorBidi" w:hAnsiTheme="majorBidi" w:cstheme="majorBidi"/>
          <w:sz w:val="24"/>
          <w:szCs w:val="24"/>
        </w:rPr>
        <w:t>termaktub</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didalamnya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baik</w:t>
      </w:r>
      <w:proofErr w:type="spellEnd"/>
      <w:r w:rsidRPr="00EB227D">
        <w:rPr>
          <w:rFonts w:asciiTheme="majorBidi" w:hAnsiTheme="majorBidi" w:cstheme="majorBidi"/>
          <w:sz w:val="24"/>
          <w:szCs w:val="24"/>
        </w:rPr>
        <w:t xml:space="preserve"> para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merumuskan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maksud</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mereka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dalam</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perkaraan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khusus</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atau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umum</w:t>
      </w:r>
      <w:proofErr w:type="spellEnd"/>
      <w:r w:rsidRPr="00EB227D">
        <w:rPr>
          <w:rFonts w:asciiTheme="majorBidi" w:hAnsiTheme="majorBidi" w:cstheme="majorBidi"/>
          <w:sz w:val="24"/>
          <w:szCs w:val="24"/>
        </w:rPr>
        <w:t>,</w:t>
      </w:r>
      <w:r w:rsidR="00800868">
        <w:rPr>
          <w:rFonts w:asciiTheme="majorBidi" w:hAnsiTheme="majorBidi" w:cstheme="majorBidi"/>
          <w:sz w:val="24"/>
          <w:szCs w:val="24"/>
        </w:rPr>
        <w:t xml:space="preserve"> </w:t>
      </w:r>
      <w:proofErr w:type="spellStart"/>
      <w:r w:rsidR="00800868">
        <w:rPr>
          <w:rFonts w:asciiTheme="majorBidi" w:hAnsiTheme="majorBidi" w:cstheme="majorBidi"/>
          <w:sz w:val="24"/>
          <w:szCs w:val="24"/>
        </w:rPr>
        <w:t>ataupun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maksud</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itu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dapat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w:t>
      </w:r>
      <w:r w:rsidR="00800868">
        <w:rPr>
          <w:rFonts w:asciiTheme="majorBidi" w:hAnsiTheme="majorBidi" w:cstheme="majorBidi"/>
          <w:sz w:val="24"/>
          <w:szCs w:val="24"/>
        </w:rPr>
        <w:t>buat</w:t>
      </w:r>
      <w:proofErr w:type="spellEnd"/>
      <w:r w:rsidR="00800868">
        <w:rPr>
          <w:rFonts w:asciiTheme="majorBidi" w:hAnsiTheme="majorBidi" w:cstheme="majorBidi"/>
          <w:sz w:val="24"/>
          <w:szCs w:val="24"/>
        </w:rPr>
        <w:t xml:space="preserve"> </w:t>
      </w:r>
      <w:proofErr w:type="spellStart"/>
      <w:r w:rsidR="00800868">
        <w:rPr>
          <w:rFonts w:asciiTheme="majorBidi" w:hAnsiTheme="majorBidi" w:cstheme="majorBidi"/>
          <w:sz w:val="24"/>
          <w:szCs w:val="24"/>
        </w:rPr>
        <w:t>kesimpulan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sebagai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akibat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mutlak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satu-satunya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dari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apa</w:t>
      </w:r>
      <w:proofErr w:type="spellEnd"/>
      <w:r w:rsidRPr="00EB227D">
        <w:rPr>
          <w:rFonts w:asciiTheme="majorBidi" w:hAnsiTheme="majorBidi" w:cstheme="majorBidi"/>
          <w:sz w:val="24"/>
          <w:szCs w:val="24"/>
        </w:rPr>
        <w:t xml:space="preserve"> yang </w:t>
      </w:r>
      <w:proofErr w:type="spellStart"/>
      <w:r w:rsidRPr="00EB227D">
        <w:rPr>
          <w:rFonts w:asciiTheme="majorBidi" w:hAnsiTheme="majorBidi" w:cstheme="majorBidi"/>
          <w:sz w:val="24"/>
          <w:szCs w:val="24"/>
        </w:rPr>
        <w:t>dituliskan</w:t>
      </w:r>
      <w:proofErr w:type="spellEnd"/>
      <w:r w:rsidRPr="00EB227D">
        <w:rPr>
          <w:rFonts w:asciiTheme="majorBidi" w:hAnsiTheme="majorBidi" w:cstheme="majorBidi"/>
          <w:sz w:val="24"/>
          <w:szCs w:val="24"/>
        </w:rPr>
        <w:t>”</w:t>
      </w:r>
      <w:r w:rsidR="00800868">
        <w:rPr>
          <w:rFonts w:asciiTheme="majorBidi" w:hAnsiTheme="majorBidi" w:cstheme="majorBidi"/>
          <w:sz w:val="24"/>
          <w:szCs w:val="24"/>
        </w:rPr>
        <w:t>.</w:t>
      </w:r>
      <w:r w:rsidRPr="00EB227D">
        <w:rPr>
          <w:rFonts w:asciiTheme="majorBidi" w:hAnsiTheme="majorBidi" w:cstheme="majorBidi"/>
          <w:sz w:val="24"/>
          <w:szCs w:val="24"/>
        </w:rPr>
        <w:t xml:space="preserve"> </w:t>
      </w:r>
    </w:p>
    <w:p w14:paraId="4E3BFA58" w14:textId="630D7018" w:rsidR="001F0DED" w:rsidRDefault="001F0DED" w:rsidP="001F0DED">
      <w:pPr>
        <w:pStyle w:val="ListParagraph"/>
        <w:numPr>
          <w:ilvl w:val="0"/>
          <w:numId w:val="9"/>
        </w:numPr>
        <w:spacing w:after="160" w:line="276" w:lineRule="auto"/>
        <w:jc w:val="both"/>
        <w:rPr>
          <w:rFonts w:asciiTheme="majorBidi" w:hAnsiTheme="majorBidi" w:cstheme="majorBidi"/>
          <w:sz w:val="24"/>
          <w:szCs w:val="24"/>
        </w:rPr>
      </w:pP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Pasal</w:t>
      </w:r>
      <w:proofErr w:type="spellEnd"/>
      <w:r w:rsidRPr="00EB227D">
        <w:rPr>
          <w:rFonts w:asciiTheme="majorBidi" w:hAnsiTheme="majorBidi" w:cstheme="majorBidi"/>
          <w:sz w:val="24"/>
          <w:szCs w:val="24"/>
        </w:rPr>
        <w:t xml:space="preserve"> 1858 KUH </w:t>
      </w:r>
      <w:proofErr w:type="spellStart"/>
      <w:r w:rsidRPr="00EB227D">
        <w:rPr>
          <w:rFonts w:asciiTheme="majorBidi" w:hAnsiTheme="majorBidi" w:cstheme="majorBidi"/>
          <w:sz w:val="24"/>
          <w:szCs w:val="24"/>
        </w:rPr>
        <w:t>Perdata</w:t>
      </w:r>
      <w:proofErr w:type="spellEnd"/>
      <w:r w:rsidRPr="00EB227D">
        <w:rPr>
          <w:rFonts w:asciiTheme="majorBidi" w:hAnsiTheme="majorBidi" w:cstheme="majorBidi"/>
          <w:sz w:val="24"/>
          <w:szCs w:val="24"/>
        </w:rPr>
        <w:t>: “</w:t>
      </w:r>
      <w:proofErr w:type="spellStart"/>
      <w:r w:rsidRPr="00EB227D">
        <w:rPr>
          <w:rFonts w:asciiTheme="majorBidi" w:hAnsiTheme="majorBidi" w:cstheme="majorBidi"/>
          <w:sz w:val="24"/>
          <w:szCs w:val="24"/>
        </w:rPr>
        <w:t>Segala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perdamaian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mem</w:t>
      </w:r>
      <w:r w:rsidR="00800868">
        <w:rPr>
          <w:rFonts w:asciiTheme="majorBidi" w:hAnsiTheme="majorBidi" w:cstheme="majorBidi"/>
          <w:sz w:val="24"/>
          <w:szCs w:val="24"/>
        </w:rPr>
        <w:t>iliki</w:t>
      </w:r>
      <w:proofErr w:type="spellEnd"/>
      <w:r w:rsidRPr="00EB227D">
        <w:rPr>
          <w:rFonts w:asciiTheme="majorBidi" w:hAnsiTheme="majorBidi" w:cstheme="majorBidi"/>
          <w:sz w:val="24"/>
          <w:szCs w:val="24"/>
        </w:rPr>
        <w:t xml:space="preserve"> </w:t>
      </w:r>
      <w:r w:rsidR="00800868">
        <w:rPr>
          <w:rFonts w:asciiTheme="majorBidi" w:hAnsiTheme="majorBidi" w:cstheme="majorBidi"/>
          <w:sz w:val="24"/>
          <w:szCs w:val="24"/>
        </w:rPr>
        <w:t xml:space="preserve">pada </w:t>
      </w:r>
      <w:r w:rsidRPr="00EB227D">
        <w:rPr>
          <w:rFonts w:asciiTheme="majorBidi" w:hAnsiTheme="majorBidi" w:cstheme="majorBidi"/>
          <w:sz w:val="24"/>
          <w:szCs w:val="24"/>
        </w:rPr>
        <w:t xml:space="preserve">para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suatu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kekuatan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seperti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suatu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putusan</w:t>
      </w:r>
      <w:proofErr w:type="spellEnd"/>
      <w:r w:rsidR="00800868">
        <w:rPr>
          <w:rFonts w:asciiTheme="majorBidi" w:hAnsiTheme="majorBidi" w:cstheme="majorBidi"/>
          <w:sz w:val="24"/>
          <w:szCs w:val="24"/>
        </w:rPr>
        <w:t xml:space="preserve"> yang </w:t>
      </w:r>
      <w:proofErr w:type="spellStart"/>
      <w:r w:rsidR="00800868">
        <w:rPr>
          <w:rFonts w:asciiTheme="majorBidi" w:hAnsiTheme="majorBidi" w:cstheme="majorBidi"/>
          <w:sz w:val="24"/>
          <w:szCs w:val="24"/>
        </w:rPr>
        <w:t>dibuat</w:t>
      </w:r>
      <w:proofErr w:type="spellEnd"/>
      <w:r w:rsidR="00800868">
        <w:rPr>
          <w:rFonts w:asciiTheme="majorBidi" w:hAnsiTheme="majorBidi" w:cstheme="majorBidi"/>
          <w:sz w:val="24"/>
          <w:szCs w:val="24"/>
        </w:rPr>
        <w:t xml:space="preserve"> oleh</w:t>
      </w:r>
      <w:r w:rsidRPr="00EB227D">
        <w:rPr>
          <w:rFonts w:asciiTheme="majorBidi" w:hAnsiTheme="majorBidi" w:cstheme="majorBidi"/>
          <w:sz w:val="24"/>
          <w:szCs w:val="24"/>
        </w:rPr>
        <w:t xml:space="preserve"> hakim </w:t>
      </w:r>
      <w:proofErr w:type="spellStart"/>
      <w:r w:rsidRPr="00EB227D">
        <w:rPr>
          <w:rFonts w:asciiTheme="majorBidi" w:hAnsiTheme="majorBidi" w:cstheme="majorBidi"/>
          <w:sz w:val="24"/>
          <w:szCs w:val="24"/>
        </w:rPr>
        <w:t>dalam</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tingkat</w:t>
      </w:r>
      <w:proofErr w:type="spellEnd"/>
      <w:r w:rsidRPr="00EB227D">
        <w:rPr>
          <w:rFonts w:asciiTheme="majorBidi" w:hAnsiTheme="majorBidi" w:cstheme="majorBidi"/>
          <w:sz w:val="24"/>
          <w:szCs w:val="24"/>
        </w:rPr>
        <w:t xml:space="preserve"> yang</w:t>
      </w:r>
      <w:r w:rsidR="00800868">
        <w:rPr>
          <w:rFonts w:asciiTheme="majorBidi" w:hAnsiTheme="majorBidi" w:cstheme="majorBidi"/>
          <w:sz w:val="24"/>
          <w:szCs w:val="24"/>
        </w:rPr>
        <w:t xml:space="preserve"> </w:t>
      </w:r>
      <w:proofErr w:type="spellStart"/>
      <w:r w:rsidR="00800868">
        <w:rPr>
          <w:rFonts w:asciiTheme="majorBidi" w:hAnsiTheme="majorBidi" w:cstheme="majorBidi"/>
          <w:sz w:val="24"/>
          <w:szCs w:val="24"/>
        </w:rPr>
        <w:t>akhir</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Tidak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dapatlah</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perdamaian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itu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dibantah</w:t>
      </w:r>
      <w:proofErr w:type="spellEnd"/>
      <w:r w:rsidRPr="00EB227D">
        <w:rPr>
          <w:rFonts w:asciiTheme="majorBidi" w:hAnsiTheme="majorBidi" w:cstheme="majorBidi"/>
          <w:sz w:val="24"/>
          <w:szCs w:val="24"/>
        </w:rPr>
        <w:t xml:space="preserve"> </w:t>
      </w:r>
      <w:proofErr w:type="spellStart"/>
      <w:r w:rsidR="00800868">
        <w:rPr>
          <w:rFonts w:asciiTheme="majorBidi" w:hAnsiTheme="majorBidi" w:cstheme="majorBidi"/>
          <w:sz w:val="24"/>
          <w:szCs w:val="24"/>
        </w:rPr>
        <w:t>melalui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alasan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kekhilafan</w:t>
      </w:r>
      <w:proofErr w:type="spellEnd"/>
      <w:r w:rsidR="00800868">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hukum</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ata</w:t>
      </w:r>
      <w:r w:rsidR="00800868">
        <w:rPr>
          <w:rFonts w:asciiTheme="majorBidi" w:hAnsiTheme="majorBidi" w:cstheme="majorBidi"/>
          <w:sz w:val="24"/>
          <w:szCs w:val="24"/>
        </w:rPr>
        <w:t>upun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dengan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alasan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bahwa</w:t>
      </w:r>
      <w:proofErr w:type="spellEnd"/>
      <w:r w:rsidRPr="00EB227D">
        <w:rPr>
          <w:rFonts w:asciiTheme="majorBidi" w:hAnsiTheme="majorBidi" w:cstheme="majorBidi"/>
          <w:sz w:val="24"/>
          <w:szCs w:val="24"/>
        </w:rPr>
        <w:t xml:space="preserve"> salah </w:t>
      </w:r>
      <w:proofErr w:type="spellStart"/>
      <w:r w:rsidRPr="00EB227D">
        <w:rPr>
          <w:rFonts w:asciiTheme="majorBidi" w:hAnsiTheme="majorBidi" w:cstheme="majorBidi"/>
          <w:sz w:val="24"/>
          <w:szCs w:val="24"/>
        </w:rPr>
        <w:t>satu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w:t>
      </w:r>
      <w:proofErr w:type="spellStart"/>
      <w:r w:rsidR="00800868">
        <w:rPr>
          <w:rFonts w:asciiTheme="majorBidi" w:hAnsiTheme="majorBidi" w:cstheme="majorBidi"/>
          <w:sz w:val="24"/>
          <w:szCs w:val="24"/>
        </w:rPr>
        <w:t>merasa</w:t>
      </w:r>
      <w:proofErr w:type="spellEnd"/>
      <w:r w:rsidR="00800868">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dirugikan</w:t>
      </w:r>
      <w:proofErr w:type="spellEnd"/>
      <w:r w:rsidRPr="00EB227D">
        <w:rPr>
          <w:rFonts w:asciiTheme="majorBidi" w:hAnsiTheme="majorBidi" w:cstheme="majorBidi"/>
          <w:sz w:val="24"/>
          <w:szCs w:val="24"/>
        </w:rPr>
        <w:t>”</w:t>
      </w:r>
      <w:r>
        <w:rPr>
          <w:rFonts w:asciiTheme="majorBidi" w:hAnsiTheme="majorBidi" w:cstheme="majorBidi"/>
          <w:sz w:val="24"/>
          <w:szCs w:val="24"/>
        </w:rPr>
        <w:t>.</w:t>
      </w:r>
    </w:p>
    <w:p w14:paraId="7F805ECE" w14:textId="77777777" w:rsidR="00C52DE2" w:rsidRDefault="0042383B" w:rsidP="00800868">
      <w:pPr>
        <w:pStyle w:val="ListParagraph"/>
        <w:spacing w:line="276" w:lineRule="auto"/>
        <w:ind w:firstLine="720"/>
        <w:jc w:val="both"/>
        <w:rPr>
          <w:rFonts w:asciiTheme="majorBidi" w:hAnsiTheme="majorBidi" w:cstheme="majorBidi"/>
          <w:sz w:val="24"/>
          <w:szCs w:val="24"/>
        </w:rPr>
      </w:pPr>
      <w:proofErr w:type="spellStart"/>
      <w:r w:rsidRPr="00EB227D">
        <w:rPr>
          <w:rFonts w:asciiTheme="majorBidi" w:hAnsiTheme="majorBidi" w:cstheme="majorBidi"/>
          <w:sz w:val="24"/>
          <w:szCs w:val="24"/>
        </w:rPr>
        <w:t>Alternatif</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penyelesaian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sengketa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hanya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diatur</w:t>
      </w:r>
      <w:proofErr w:type="spellEnd"/>
      <w:r w:rsidRPr="00EB227D">
        <w:rPr>
          <w:rFonts w:asciiTheme="majorBidi" w:hAnsiTheme="majorBidi" w:cstheme="majorBidi"/>
          <w:sz w:val="24"/>
          <w:szCs w:val="24"/>
        </w:rPr>
        <w:t xml:space="preserve"> </w:t>
      </w:r>
      <w:r w:rsidR="00800868">
        <w:rPr>
          <w:rFonts w:asciiTheme="majorBidi" w:hAnsiTheme="majorBidi" w:cstheme="majorBidi"/>
          <w:sz w:val="24"/>
          <w:szCs w:val="24"/>
        </w:rPr>
        <w:t>p</w:t>
      </w:r>
      <w:r w:rsidR="00C52DE2">
        <w:rPr>
          <w:rFonts w:asciiTheme="majorBidi" w:hAnsiTheme="majorBidi" w:cstheme="majorBidi"/>
          <w:sz w:val="24"/>
          <w:szCs w:val="24"/>
        </w:rPr>
        <w:t>ada</w:t>
      </w: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satu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pasal</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yakni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Pasal</w:t>
      </w:r>
      <w:proofErr w:type="spellEnd"/>
      <w:r w:rsidRPr="00EB227D">
        <w:rPr>
          <w:rFonts w:asciiTheme="majorBidi" w:hAnsiTheme="majorBidi" w:cstheme="majorBidi"/>
          <w:sz w:val="24"/>
          <w:szCs w:val="24"/>
        </w:rPr>
        <w:t xml:space="preserve"> 6 </w:t>
      </w:r>
      <w:proofErr w:type="spellStart"/>
      <w:r w:rsidRPr="00EB227D">
        <w:rPr>
          <w:rFonts w:asciiTheme="majorBidi" w:hAnsiTheme="majorBidi" w:cstheme="majorBidi"/>
          <w:sz w:val="24"/>
          <w:szCs w:val="24"/>
        </w:rPr>
        <w:t>Undang-undang</w:t>
      </w:r>
      <w:proofErr w:type="spellEnd"/>
      <w:r w:rsidRPr="00EB227D">
        <w:rPr>
          <w:rFonts w:asciiTheme="majorBidi" w:hAnsiTheme="majorBidi" w:cstheme="majorBidi"/>
          <w:sz w:val="24"/>
          <w:szCs w:val="24"/>
        </w:rPr>
        <w:t xml:space="preserve"> No 30 </w:t>
      </w:r>
      <w:proofErr w:type="spellStart"/>
      <w:r w:rsidRPr="00EB227D">
        <w:rPr>
          <w:rFonts w:asciiTheme="majorBidi" w:hAnsiTheme="majorBidi" w:cstheme="majorBidi"/>
          <w:sz w:val="24"/>
          <w:szCs w:val="24"/>
        </w:rPr>
        <w:t>Tahun</w:t>
      </w:r>
      <w:proofErr w:type="spellEnd"/>
      <w:r w:rsidRPr="00EB227D">
        <w:rPr>
          <w:rFonts w:asciiTheme="majorBidi" w:hAnsiTheme="majorBidi" w:cstheme="majorBidi"/>
          <w:sz w:val="24"/>
          <w:szCs w:val="24"/>
        </w:rPr>
        <w:t xml:space="preserve"> 1999 </w:t>
      </w:r>
      <w:proofErr w:type="spellStart"/>
      <w:r w:rsidR="00C52DE2">
        <w:rPr>
          <w:rFonts w:asciiTheme="majorBidi" w:hAnsiTheme="majorBidi" w:cstheme="majorBidi"/>
          <w:sz w:val="24"/>
          <w:szCs w:val="24"/>
        </w:rPr>
        <w:t>mengenai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Arbitrase</w:t>
      </w:r>
      <w:proofErr w:type="spellEnd"/>
      <w:r w:rsidRPr="00EB227D">
        <w:rPr>
          <w:rFonts w:asciiTheme="majorBidi" w:hAnsiTheme="majorBidi" w:cstheme="majorBidi"/>
          <w:sz w:val="24"/>
          <w:szCs w:val="24"/>
        </w:rPr>
        <w:t xml:space="preserve"> </w:t>
      </w:r>
      <w:proofErr w:type="spellStart"/>
      <w:r w:rsidR="00C52DE2">
        <w:rPr>
          <w:rFonts w:asciiTheme="majorBidi" w:hAnsiTheme="majorBidi" w:cstheme="majorBidi"/>
          <w:sz w:val="24"/>
          <w:szCs w:val="24"/>
        </w:rPr>
        <w:t>serta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Alternatif</w:t>
      </w:r>
      <w:proofErr w:type="spellEnd"/>
      <w:r w:rsidR="00C52DE2">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Penyelesaian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Sengketa</w:t>
      </w:r>
      <w:proofErr w:type="spellEnd"/>
      <w:r w:rsidRPr="00EB227D">
        <w:rPr>
          <w:rFonts w:asciiTheme="majorBidi" w:hAnsiTheme="majorBidi" w:cstheme="majorBidi"/>
          <w:sz w:val="24"/>
          <w:szCs w:val="24"/>
        </w:rPr>
        <w:t xml:space="preserve"> yang </w:t>
      </w:r>
      <w:proofErr w:type="spellStart"/>
      <w:r w:rsidRPr="00EB227D">
        <w:rPr>
          <w:rFonts w:asciiTheme="majorBidi" w:hAnsiTheme="majorBidi" w:cstheme="majorBidi"/>
          <w:sz w:val="24"/>
          <w:szCs w:val="24"/>
        </w:rPr>
        <w:t>berbunyi</w:t>
      </w:r>
      <w:proofErr w:type="spellEnd"/>
      <w:r w:rsidRPr="00EB227D">
        <w:rPr>
          <w:rFonts w:asciiTheme="majorBidi" w:hAnsiTheme="majorBidi" w:cstheme="majorBidi"/>
          <w:sz w:val="24"/>
          <w:szCs w:val="24"/>
        </w:rPr>
        <w:t xml:space="preserve">: </w:t>
      </w:r>
    </w:p>
    <w:p w14:paraId="5E17D2A0" w14:textId="77777777" w:rsidR="00C52DE2" w:rsidRDefault="0042383B" w:rsidP="00C52DE2">
      <w:pPr>
        <w:pStyle w:val="ListParagraph"/>
        <w:spacing w:line="276" w:lineRule="auto"/>
        <w:jc w:val="both"/>
        <w:rPr>
          <w:rFonts w:asciiTheme="majorBidi" w:hAnsiTheme="majorBidi" w:cstheme="majorBidi"/>
          <w:sz w:val="24"/>
          <w:szCs w:val="24"/>
        </w:rPr>
      </w:pPr>
      <w:r w:rsidRPr="00EB227D">
        <w:rPr>
          <w:rFonts w:asciiTheme="majorBidi" w:hAnsiTheme="majorBidi" w:cstheme="majorBidi"/>
          <w:sz w:val="24"/>
          <w:szCs w:val="24"/>
        </w:rPr>
        <w:t xml:space="preserve">a. </w:t>
      </w:r>
      <w:proofErr w:type="spellStart"/>
      <w:r w:rsidRPr="00EB227D">
        <w:rPr>
          <w:rFonts w:asciiTheme="majorBidi" w:hAnsiTheme="majorBidi" w:cstheme="majorBidi"/>
          <w:sz w:val="24"/>
          <w:szCs w:val="24"/>
        </w:rPr>
        <w:t>Sengketa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atau</w:t>
      </w:r>
      <w:r w:rsidR="00C52DE2">
        <w:rPr>
          <w:rFonts w:asciiTheme="majorBidi" w:hAnsiTheme="majorBidi" w:cstheme="majorBidi"/>
          <w:sz w:val="24"/>
          <w:szCs w:val="24"/>
        </w:rPr>
        <w:t>pun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beda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pendapat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perdata</w:t>
      </w:r>
      <w:proofErr w:type="spellEnd"/>
      <w:r w:rsidRPr="00EB227D">
        <w:rPr>
          <w:rFonts w:asciiTheme="majorBidi" w:hAnsiTheme="majorBidi" w:cstheme="majorBidi"/>
          <w:sz w:val="24"/>
          <w:szCs w:val="24"/>
        </w:rPr>
        <w:t xml:space="preserve"> </w:t>
      </w:r>
      <w:proofErr w:type="spellStart"/>
      <w:r w:rsidR="00C52DE2">
        <w:rPr>
          <w:rFonts w:asciiTheme="majorBidi" w:hAnsiTheme="majorBidi" w:cstheme="majorBidi"/>
          <w:sz w:val="24"/>
          <w:szCs w:val="24"/>
        </w:rPr>
        <w:t>bisa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diselesaikan</w:t>
      </w:r>
      <w:proofErr w:type="spellEnd"/>
      <w:r w:rsidRPr="00EB227D">
        <w:rPr>
          <w:rFonts w:asciiTheme="majorBidi" w:hAnsiTheme="majorBidi" w:cstheme="majorBidi"/>
          <w:sz w:val="24"/>
          <w:szCs w:val="24"/>
        </w:rPr>
        <w:t xml:space="preserve"> oleh </w:t>
      </w:r>
      <w:proofErr w:type="spellStart"/>
      <w:r w:rsidR="00C52DE2">
        <w:rPr>
          <w:rFonts w:asciiTheme="majorBidi" w:hAnsiTheme="majorBidi" w:cstheme="majorBidi"/>
          <w:sz w:val="24"/>
          <w:szCs w:val="24"/>
        </w:rPr>
        <w:t>kedua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melalui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alternatif</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penyelesaian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lastRenderedPageBreak/>
        <w:t>sengketa</w:t>
      </w:r>
      <w:proofErr w:type="spellEnd"/>
      <w:r w:rsidRPr="00EB227D">
        <w:rPr>
          <w:rFonts w:asciiTheme="majorBidi" w:hAnsiTheme="majorBidi" w:cstheme="majorBidi"/>
          <w:sz w:val="24"/>
          <w:szCs w:val="24"/>
        </w:rPr>
        <w:t xml:space="preserve"> yang </w:t>
      </w:r>
      <w:proofErr w:type="spellStart"/>
      <w:r w:rsidR="00C52DE2">
        <w:rPr>
          <w:rFonts w:asciiTheme="majorBidi" w:hAnsiTheme="majorBidi" w:cstheme="majorBidi"/>
          <w:sz w:val="24"/>
          <w:szCs w:val="24"/>
        </w:rPr>
        <w:t>bersumber</w:t>
      </w:r>
      <w:proofErr w:type="spellEnd"/>
      <w:r w:rsidRPr="00EB227D">
        <w:rPr>
          <w:rFonts w:asciiTheme="majorBidi" w:hAnsiTheme="majorBidi" w:cstheme="majorBidi"/>
          <w:sz w:val="24"/>
          <w:szCs w:val="24"/>
        </w:rPr>
        <w:t xml:space="preserve"> pada </w:t>
      </w:r>
      <w:proofErr w:type="spellStart"/>
      <w:r w:rsidRPr="00EB227D">
        <w:rPr>
          <w:rFonts w:asciiTheme="majorBidi" w:hAnsiTheme="majorBidi" w:cstheme="majorBidi"/>
          <w:sz w:val="24"/>
          <w:szCs w:val="24"/>
        </w:rPr>
        <w:t>iktikad</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baik</w:t>
      </w:r>
      <w:proofErr w:type="spellEnd"/>
      <w:r w:rsidRPr="00EB227D">
        <w:rPr>
          <w:rFonts w:asciiTheme="majorBidi" w:hAnsiTheme="majorBidi" w:cstheme="majorBidi"/>
          <w:sz w:val="24"/>
          <w:szCs w:val="24"/>
        </w:rPr>
        <w:t xml:space="preserve"> </w:t>
      </w:r>
      <w:proofErr w:type="spellStart"/>
      <w:r w:rsidR="00C52DE2">
        <w:rPr>
          <w:rFonts w:asciiTheme="majorBidi" w:hAnsiTheme="majorBidi" w:cstheme="majorBidi"/>
          <w:sz w:val="24"/>
          <w:szCs w:val="24"/>
        </w:rPr>
        <w:t>sehingga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mengesampingkan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penyelesaian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secara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ligitasi</w:t>
      </w:r>
      <w:proofErr w:type="spellEnd"/>
      <w:r w:rsidRPr="00EB227D">
        <w:rPr>
          <w:rFonts w:asciiTheme="majorBidi" w:hAnsiTheme="majorBidi" w:cstheme="majorBidi"/>
          <w:sz w:val="24"/>
          <w:szCs w:val="24"/>
        </w:rPr>
        <w:t xml:space="preserve"> di </w:t>
      </w:r>
      <w:proofErr w:type="spellStart"/>
      <w:r w:rsidRPr="00EB227D">
        <w:rPr>
          <w:rFonts w:asciiTheme="majorBidi" w:hAnsiTheme="majorBidi" w:cstheme="majorBidi"/>
          <w:sz w:val="24"/>
          <w:szCs w:val="24"/>
        </w:rPr>
        <w:t>Pengadilan</w:t>
      </w:r>
      <w:proofErr w:type="spellEnd"/>
      <w:r w:rsidRPr="00EB227D">
        <w:rPr>
          <w:rFonts w:asciiTheme="majorBidi" w:hAnsiTheme="majorBidi" w:cstheme="majorBidi"/>
          <w:sz w:val="24"/>
          <w:szCs w:val="24"/>
        </w:rPr>
        <w:t xml:space="preserve">. b. </w:t>
      </w:r>
      <w:proofErr w:type="spellStart"/>
      <w:r w:rsidRPr="00EB227D">
        <w:rPr>
          <w:rFonts w:asciiTheme="majorBidi" w:hAnsiTheme="majorBidi" w:cstheme="majorBidi"/>
          <w:sz w:val="24"/>
          <w:szCs w:val="24"/>
        </w:rPr>
        <w:t>Penyelesaian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sengketa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atau</w:t>
      </w:r>
      <w:r w:rsidR="00C52DE2">
        <w:rPr>
          <w:rFonts w:asciiTheme="majorBidi" w:hAnsiTheme="majorBidi" w:cstheme="majorBidi"/>
          <w:sz w:val="24"/>
          <w:szCs w:val="24"/>
        </w:rPr>
        <w:t>pun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beda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pendapat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melalui</w:t>
      </w:r>
      <w:proofErr w:type="spellEnd"/>
      <w:r w:rsidRPr="00EB227D">
        <w:rPr>
          <w:rFonts w:asciiTheme="majorBidi" w:hAnsiTheme="majorBidi" w:cstheme="majorBidi"/>
          <w:sz w:val="24"/>
          <w:szCs w:val="24"/>
        </w:rPr>
        <w:t xml:space="preserve"> alternative </w:t>
      </w:r>
      <w:proofErr w:type="spellStart"/>
      <w:r w:rsidRPr="00EB227D">
        <w:rPr>
          <w:rFonts w:asciiTheme="majorBidi" w:hAnsiTheme="majorBidi" w:cstheme="majorBidi"/>
          <w:sz w:val="24"/>
          <w:szCs w:val="24"/>
        </w:rPr>
        <w:t>penyelesaian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sengketa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sebagaimana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dimaksud</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dalam</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ayat</w:t>
      </w:r>
      <w:proofErr w:type="spellEnd"/>
      <w:r w:rsidRPr="00EB227D">
        <w:rPr>
          <w:rFonts w:asciiTheme="majorBidi" w:hAnsiTheme="majorBidi" w:cstheme="majorBidi"/>
          <w:sz w:val="24"/>
          <w:szCs w:val="24"/>
        </w:rPr>
        <w:t xml:space="preserve"> (1) </w:t>
      </w:r>
      <w:proofErr w:type="spellStart"/>
      <w:r w:rsidRPr="00EB227D">
        <w:rPr>
          <w:rFonts w:asciiTheme="majorBidi" w:hAnsiTheme="majorBidi" w:cstheme="majorBidi"/>
          <w:sz w:val="24"/>
          <w:szCs w:val="24"/>
        </w:rPr>
        <w:t>diselesaikan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dalam</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pertemuan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langsung</w:t>
      </w:r>
      <w:proofErr w:type="spellEnd"/>
      <w:r w:rsidRPr="00EB227D">
        <w:rPr>
          <w:rFonts w:asciiTheme="majorBidi" w:hAnsiTheme="majorBidi" w:cstheme="majorBidi"/>
          <w:sz w:val="24"/>
          <w:szCs w:val="24"/>
        </w:rPr>
        <w:t xml:space="preserve"> oleh para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dalam</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waktu</w:t>
      </w:r>
      <w:proofErr w:type="spellEnd"/>
      <w:r w:rsidRPr="00EB227D">
        <w:rPr>
          <w:rFonts w:asciiTheme="majorBidi" w:hAnsiTheme="majorBidi" w:cstheme="majorBidi"/>
          <w:sz w:val="24"/>
          <w:szCs w:val="24"/>
        </w:rPr>
        <w:t xml:space="preserve"> paling lama 14 (</w:t>
      </w:r>
      <w:proofErr w:type="spellStart"/>
      <w:r w:rsidRPr="00EB227D">
        <w:rPr>
          <w:rFonts w:asciiTheme="majorBidi" w:hAnsiTheme="majorBidi" w:cstheme="majorBidi"/>
          <w:sz w:val="24"/>
          <w:szCs w:val="24"/>
        </w:rPr>
        <w:t>empat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belas</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hari</w:t>
      </w:r>
      <w:proofErr w:type="spellEnd"/>
      <w:r w:rsidRPr="00EB227D">
        <w:rPr>
          <w:rFonts w:asciiTheme="majorBidi" w:hAnsiTheme="majorBidi" w:cstheme="majorBidi"/>
          <w:sz w:val="24"/>
          <w:szCs w:val="24"/>
        </w:rPr>
        <w:t xml:space="preserve"> </w:t>
      </w:r>
      <w:proofErr w:type="spellStart"/>
      <w:r w:rsidR="00C52DE2">
        <w:rPr>
          <w:rFonts w:asciiTheme="majorBidi" w:hAnsiTheme="majorBidi" w:cstheme="majorBidi"/>
          <w:sz w:val="24"/>
          <w:szCs w:val="24"/>
        </w:rPr>
        <w:t>serta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hasilnya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w:t>
      </w:r>
      <w:r w:rsidR="00C52DE2">
        <w:rPr>
          <w:rFonts w:asciiTheme="majorBidi" w:hAnsiTheme="majorBidi" w:cstheme="majorBidi"/>
          <w:sz w:val="24"/>
          <w:szCs w:val="24"/>
        </w:rPr>
        <w:t>masukakn</w:t>
      </w:r>
      <w:proofErr w:type="spellEnd"/>
      <w:r w:rsidR="00C52DE2">
        <w:rPr>
          <w:rFonts w:asciiTheme="majorBidi" w:hAnsiTheme="majorBidi" w:cstheme="majorBidi"/>
          <w:sz w:val="24"/>
          <w:szCs w:val="24"/>
        </w:rPr>
        <w:t xml:space="preserve"> pada</w:t>
      </w: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suatu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kesepakatan</w:t>
      </w:r>
      <w:proofErr w:type="spellEnd"/>
      <w:r w:rsidRPr="00EB227D">
        <w:rPr>
          <w:rFonts w:asciiTheme="majorBidi" w:hAnsiTheme="majorBidi" w:cstheme="majorBidi"/>
          <w:sz w:val="24"/>
          <w:szCs w:val="24"/>
        </w:rPr>
        <w:t xml:space="preserve"> </w:t>
      </w:r>
      <w:r w:rsidR="00C52DE2">
        <w:rPr>
          <w:rFonts w:asciiTheme="majorBidi" w:hAnsiTheme="majorBidi" w:cstheme="majorBidi"/>
          <w:sz w:val="24"/>
          <w:szCs w:val="24"/>
        </w:rPr>
        <w:t xml:space="preserve">yang </w:t>
      </w:r>
      <w:proofErr w:type="spellStart"/>
      <w:r w:rsidRPr="00EB227D">
        <w:rPr>
          <w:rFonts w:asciiTheme="majorBidi" w:hAnsiTheme="majorBidi" w:cstheme="majorBidi"/>
          <w:sz w:val="24"/>
          <w:szCs w:val="24"/>
        </w:rPr>
        <w:t>tertulis</w:t>
      </w:r>
      <w:proofErr w:type="spellEnd"/>
      <w:r w:rsidRPr="00EB227D">
        <w:rPr>
          <w:rFonts w:asciiTheme="majorBidi" w:hAnsiTheme="majorBidi" w:cstheme="majorBidi"/>
          <w:sz w:val="24"/>
          <w:szCs w:val="24"/>
        </w:rPr>
        <w:t xml:space="preserve">. </w:t>
      </w:r>
    </w:p>
    <w:p w14:paraId="5294A0C8" w14:textId="53BEBC50" w:rsidR="00B25239" w:rsidRDefault="0042383B" w:rsidP="00C52DE2">
      <w:pPr>
        <w:pStyle w:val="ListParagraph"/>
        <w:spacing w:line="276" w:lineRule="auto"/>
        <w:jc w:val="both"/>
        <w:rPr>
          <w:rFonts w:asciiTheme="majorBidi" w:hAnsiTheme="majorBidi" w:cstheme="majorBidi"/>
          <w:sz w:val="24"/>
          <w:szCs w:val="24"/>
        </w:rPr>
      </w:pPr>
      <w:r w:rsidRPr="00EB227D">
        <w:rPr>
          <w:rFonts w:asciiTheme="majorBidi" w:hAnsiTheme="majorBidi" w:cstheme="majorBidi"/>
          <w:sz w:val="24"/>
          <w:szCs w:val="24"/>
        </w:rPr>
        <w:t xml:space="preserve">c. </w:t>
      </w:r>
      <w:proofErr w:type="spellStart"/>
      <w:r w:rsidR="00C52DE2">
        <w:rPr>
          <w:rFonts w:asciiTheme="majorBidi" w:hAnsiTheme="majorBidi" w:cstheme="majorBidi"/>
          <w:sz w:val="24"/>
          <w:szCs w:val="24"/>
        </w:rPr>
        <w:t>S</w:t>
      </w:r>
      <w:r w:rsidRPr="00EB227D">
        <w:rPr>
          <w:rFonts w:asciiTheme="majorBidi" w:hAnsiTheme="majorBidi" w:cstheme="majorBidi"/>
          <w:sz w:val="24"/>
          <w:szCs w:val="24"/>
        </w:rPr>
        <w:t>engketa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atau</w:t>
      </w:r>
      <w:r w:rsidR="00C52DE2">
        <w:rPr>
          <w:rFonts w:asciiTheme="majorBidi" w:hAnsiTheme="majorBidi" w:cstheme="majorBidi"/>
          <w:sz w:val="24"/>
          <w:szCs w:val="24"/>
        </w:rPr>
        <w:t>pun</w:t>
      </w:r>
      <w:proofErr w:type="spellEnd"/>
      <w:r w:rsidR="00C52DE2">
        <w:rPr>
          <w:rFonts w:asciiTheme="majorBidi" w:hAnsiTheme="majorBidi" w:cstheme="majorBidi"/>
          <w:sz w:val="24"/>
          <w:szCs w:val="24"/>
        </w:rPr>
        <w:t xml:space="preserve"> </w:t>
      </w: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beda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pendapat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sebagaimana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dimaksud</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dalam</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ayat</w:t>
      </w:r>
      <w:proofErr w:type="spellEnd"/>
      <w:r w:rsidRPr="00EB227D">
        <w:rPr>
          <w:rFonts w:asciiTheme="majorBidi" w:hAnsiTheme="majorBidi" w:cstheme="majorBidi"/>
          <w:sz w:val="24"/>
          <w:szCs w:val="24"/>
        </w:rPr>
        <w:t xml:space="preserve"> (2) </w:t>
      </w:r>
      <w:proofErr w:type="spellStart"/>
      <w:r w:rsidRPr="00EB227D">
        <w:rPr>
          <w:rFonts w:asciiTheme="majorBidi" w:hAnsiTheme="majorBidi" w:cstheme="majorBidi"/>
          <w:sz w:val="24"/>
          <w:szCs w:val="24"/>
        </w:rPr>
        <w:t>tidak</w:t>
      </w:r>
      <w:proofErr w:type="spellEnd"/>
      <w:r w:rsidRPr="00EB227D">
        <w:rPr>
          <w:rFonts w:asciiTheme="majorBidi" w:hAnsiTheme="majorBidi" w:cstheme="majorBidi"/>
          <w:sz w:val="24"/>
          <w:szCs w:val="24"/>
        </w:rPr>
        <w:t xml:space="preserve"> </w:t>
      </w:r>
      <w:proofErr w:type="spellStart"/>
      <w:r w:rsidR="00C52DE2">
        <w:rPr>
          <w:rFonts w:asciiTheme="majorBidi" w:hAnsiTheme="majorBidi" w:cstheme="majorBidi"/>
          <w:sz w:val="24"/>
          <w:szCs w:val="24"/>
        </w:rPr>
        <w:t>tidak</w:t>
      </w:r>
      <w:proofErr w:type="spellEnd"/>
      <w:r w:rsidR="00C52DE2">
        <w:rPr>
          <w:rFonts w:asciiTheme="majorBidi" w:hAnsiTheme="majorBidi" w:cstheme="majorBidi"/>
          <w:sz w:val="24"/>
          <w:szCs w:val="24"/>
        </w:rPr>
        <w:t xml:space="preserve"> </w:t>
      </w:r>
      <w:proofErr w:type="spellStart"/>
      <w:r w:rsidR="00C52DE2">
        <w:rPr>
          <w:rFonts w:asciiTheme="majorBidi" w:hAnsiTheme="majorBidi" w:cstheme="majorBidi"/>
          <w:sz w:val="24"/>
          <w:szCs w:val="24"/>
        </w:rPr>
        <w:t>bisa</w:t>
      </w:r>
      <w:proofErr w:type="spellEnd"/>
      <w:r w:rsidR="00C52DE2">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diselesaikan</w:t>
      </w:r>
      <w:proofErr w:type="spellEnd"/>
      <w:r w:rsidRPr="00EB227D">
        <w:rPr>
          <w:rFonts w:asciiTheme="majorBidi" w:hAnsiTheme="majorBidi" w:cstheme="majorBidi"/>
          <w:sz w:val="24"/>
          <w:szCs w:val="24"/>
        </w:rPr>
        <w:t xml:space="preserve">, </w:t>
      </w:r>
      <w:proofErr w:type="spellStart"/>
      <w:r w:rsidR="00C52DE2">
        <w:rPr>
          <w:rFonts w:asciiTheme="majorBidi" w:hAnsiTheme="majorBidi" w:cstheme="majorBidi"/>
          <w:sz w:val="24"/>
          <w:szCs w:val="24"/>
        </w:rPr>
        <w:t>sehingga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atas</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kesepakatan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tertulis</w:t>
      </w:r>
      <w:proofErr w:type="spellEnd"/>
      <w:r w:rsidRPr="00EB227D">
        <w:rPr>
          <w:rFonts w:asciiTheme="majorBidi" w:hAnsiTheme="majorBidi" w:cstheme="majorBidi"/>
          <w:sz w:val="24"/>
          <w:szCs w:val="24"/>
        </w:rPr>
        <w:t xml:space="preserve"> </w:t>
      </w:r>
      <w:r w:rsidR="00C52DE2">
        <w:rPr>
          <w:rFonts w:asciiTheme="majorBidi" w:hAnsiTheme="majorBidi" w:cstheme="majorBidi"/>
          <w:sz w:val="24"/>
          <w:szCs w:val="24"/>
        </w:rPr>
        <w:t>para</w:t>
      </w: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sengketa</w:t>
      </w:r>
      <w:proofErr w:type="spellEnd"/>
      <w:r w:rsidRPr="00EB227D">
        <w:rPr>
          <w:rFonts w:asciiTheme="majorBidi" w:hAnsiTheme="majorBidi" w:cstheme="majorBidi"/>
          <w:sz w:val="24"/>
          <w:szCs w:val="24"/>
        </w:rPr>
        <w:t xml:space="preserve"> </w:t>
      </w:r>
      <w:proofErr w:type="spellStart"/>
      <w:r w:rsidR="00C52DE2">
        <w:rPr>
          <w:rFonts w:asciiTheme="majorBidi" w:hAnsiTheme="majorBidi" w:cstheme="majorBidi"/>
          <w:sz w:val="24"/>
          <w:szCs w:val="24"/>
        </w:rPr>
        <w:t>maupun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beda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pendapat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w:t>
      </w:r>
      <w:r w:rsidR="00C52DE2">
        <w:rPr>
          <w:rFonts w:asciiTheme="majorBidi" w:hAnsiTheme="majorBidi" w:cstheme="majorBidi"/>
          <w:sz w:val="24"/>
          <w:szCs w:val="24"/>
        </w:rPr>
        <w:t>tuntaskan</w:t>
      </w:r>
      <w:proofErr w:type="spellEnd"/>
      <w:r w:rsidRPr="00EB227D">
        <w:rPr>
          <w:rFonts w:asciiTheme="majorBidi" w:hAnsiTheme="majorBidi" w:cstheme="majorBidi"/>
          <w:sz w:val="24"/>
          <w:szCs w:val="24"/>
        </w:rPr>
        <w:t xml:space="preserve"> </w:t>
      </w:r>
      <w:proofErr w:type="spellStart"/>
      <w:r w:rsidR="00C52DE2">
        <w:rPr>
          <w:rFonts w:asciiTheme="majorBidi" w:hAnsiTheme="majorBidi" w:cstheme="majorBidi"/>
          <w:sz w:val="24"/>
          <w:szCs w:val="24"/>
        </w:rPr>
        <w:t>dengan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bantuan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seorang</w:t>
      </w:r>
      <w:proofErr w:type="spellEnd"/>
      <w:r w:rsidRPr="00EB227D">
        <w:rPr>
          <w:rFonts w:asciiTheme="majorBidi" w:hAnsiTheme="majorBidi" w:cstheme="majorBidi"/>
          <w:sz w:val="24"/>
          <w:szCs w:val="24"/>
        </w:rPr>
        <w:t xml:space="preserve"> </w:t>
      </w:r>
      <w:r w:rsidR="00C52DE2">
        <w:rPr>
          <w:rFonts w:asciiTheme="majorBidi" w:hAnsiTheme="majorBidi" w:cstheme="majorBidi"/>
          <w:sz w:val="24"/>
          <w:szCs w:val="24"/>
        </w:rPr>
        <w:t xml:space="preserve">dan </w:t>
      </w: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lebih</w:t>
      </w:r>
      <w:proofErr w:type="spellEnd"/>
      <w:r w:rsidR="00C52DE2">
        <w:rPr>
          <w:rFonts w:asciiTheme="majorBidi" w:hAnsiTheme="majorBidi" w:cstheme="majorBidi"/>
          <w:sz w:val="24"/>
          <w:szCs w:val="24"/>
        </w:rPr>
        <w:t xml:space="preserve"> </w:t>
      </w:r>
      <w:proofErr w:type="spellStart"/>
      <w:r w:rsidR="00C52DE2">
        <w:rPr>
          <w:rFonts w:asciiTheme="majorBidi" w:hAnsiTheme="majorBidi" w:cstheme="majorBidi"/>
          <w:sz w:val="24"/>
          <w:szCs w:val="24"/>
        </w:rPr>
        <w:t>kepada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penasihat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ahli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maupun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melalui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seorang</w:t>
      </w:r>
      <w:proofErr w:type="spellEnd"/>
      <w:r w:rsidRPr="00EB227D">
        <w:rPr>
          <w:rFonts w:asciiTheme="majorBidi" w:hAnsiTheme="majorBidi" w:cstheme="majorBidi"/>
          <w:sz w:val="24"/>
          <w:szCs w:val="24"/>
        </w:rPr>
        <w:t xml:space="preserve"> mediator </w:t>
      </w:r>
      <w:proofErr w:type="spellStart"/>
      <w:r w:rsidRPr="00EB227D">
        <w:rPr>
          <w:rFonts w:asciiTheme="majorBidi" w:hAnsiTheme="majorBidi" w:cstheme="majorBidi"/>
          <w:sz w:val="24"/>
          <w:szCs w:val="24"/>
        </w:rPr>
        <w:t>d.</w:t>
      </w:r>
      <w:r w:rsidR="00C52DE2">
        <w:rPr>
          <w:rFonts w:asciiTheme="majorBidi" w:hAnsiTheme="majorBidi" w:cstheme="majorBidi"/>
          <w:sz w:val="24"/>
          <w:szCs w:val="24"/>
        </w:rPr>
        <w:t>Jika</w:t>
      </w:r>
      <w:proofErr w:type="spellEnd"/>
      <w:r w:rsidRPr="00EB227D">
        <w:rPr>
          <w:rFonts w:asciiTheme="majorBidi" w:hAnsiTheme="majorBidi" w:cstheme="majorBidi"/>
          <w:sz w:val="24"/>
          <w:szCs w:val="24"/>
        </w:rPr>
        <w:t xml:space="preserve"> </w:t>
      </w:r>
      <w:proofErr w:type="spellStart"/>
      <w:r w:rsidR="00C52DE2">
        <w:rPr>
          <w:rFonts w:asciiTheme="majorBidi" w:hAnsiTheme="majorBidi" w:cstheme="majorBidi"/>
          <w:sz w:val="24"/>
          <w:szCs w:val="24"/>
        </w:rPr>
        <w:t>kedua</w:t>
      </w:r>
      <w:proofErr w:type="spellEnd"/>
      <w:r w:rsidR="00C52DE2">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w:t>
      </w:r>
      <w:proofErr w:type="spellStart"/>
      <w:r w:rsidR="00C52DE2">
        <w:rPr>
          <w:rFonts w:asciiTheme="majorBidi" w:hAnsiTheme="majorBidi" w:cstheme="majorBidi"/>
          <w:sz w:val="24"/>
          <w:szCs w:val="24"/>
        </w:rPr>
        <w:t>ini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dalam</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waktu</w:t>
      </w:r>
      <w:proofErr w:type="spellEnd"/>
      <w:r w:rsidRPr="00EB227D">
        <w:rPr>
          <w:rFonts w:asciiTheme="majorBidi" w:hAnsiTheme="majorBidi" w:cstheme="majorBidi"/>
          <w:sz w:val="24"/>
          <w:szCs w:val="24"/>
        </w:rPr>
        <w:t xml:space="preserve"> paling </w:t>
      </w:r>
      <w:proofErr w:type="spellStart"/>
      <w:r w:rsidRPr="00EB227D">
        <w:rPr>
          <w:rFonts w:asciiTheme="majorBidi" w:hAnsiTheme="majorBidi" w:cstheme="majorBidi"/>
          <w:sz w:val="24"/>
          <w:szCs w:val="24"/>
        </w:rPr>
        <w:t>lambat</w:t>
      </w:r>
      <w:proofErr w:type="spellEnd"/>
      <w:r w:rsidRPr="00EB227D">
        <w:rPr>
          <w:rFonts w:asciiTheme="majorBidi" w:hAnsiTheme="majorBidi" w:cstheme="majorBidi"/>
          <w:sz w:val="24"/>
          <w:szCs w:val="24"/>
        </w:rPr>
        <w:t xml:space="preserve"> 14 (</w:t>
      </w:r>
      <w:proofErr w:type="spellStart"/>
      <w:r w:rsidRPr="00EB227D">
        <w:rPr>
          <w:rFonts w:asciiTheme="majorBidi" w:hAnsiTheme="majorBidi" w:cstheme="majorBidi"/>
          <w:sz w:val="24"/>
          <w:szCs w:val="24"/>
        </w:rPr>
        <w:t>empat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belas</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hari</w:t>
      </w:r>
      <w:proofErr w:type="spellEnd"/>
      <w:r w:rsidRPr="00EB227D">
        <w:rPr>
          <w:rFonts w:asciiTheme="majorBidi" w:hAnsiTheme="majorBidi" w:cstheme="majorBidi"/>
          <w:sz w:val="24"/>
          <w:szCs w:val="24"/>
        </w:rPr>
        <w:t xml:space="preserve"> </w:t>
      </w:r>
      <w:proofErr w:type="spellStart"/>
      <w:r w:rsidR="00C52DE2">
        <w:rPr>
          <w:rFonts w:asciiTheme="majorBidi" w:hAnsiTheme="majorBidi" w:cstheme="majorBidi"/>
          <w:sz w:val="24"/>
          <w:szCs w:val="24"/>
        </w:rPr>
        <w:t>melalui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bantuan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seorang</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atau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lebih</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penasehat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ahli</w:t>
      </w:r>
      <w:proofErr w:type="spellEnd"/>
      <w:r w:rsidRPr="00EB227D">
        <w:rPr>
          <w:rFonts w:asciiTheme="majorBidi" w:hAnsiTheme="majorBidi" w:cstheme="majorBidi"/>
          <w:sz w:val="24"/>
          <w:szCs w:val="24"/>
        </w:rPr>
        <w:t xml:space="preserve"> </w:t>
      </w:r>
      <w:proofErr w:type="spellStart"/>
      <w:r w:rsidR="00A07015">
        <w:rPr>
          <w:rFonts w:asciiTheme="majorBidi" w:hAnsiTheme="majorBidi" w:cstheme="majorBidi"/>
          <w:sz w:val="24"/>
          <w:szCs w:val="24"/>
        </w:rPr>
        <w:t>ataupun</w:t>
      </w:r>
      <w:proofErr w:type="spellEnd"/>
      <w:r w:rsidR="00A07015">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melalui</w:t>
      </w:r>
      <w:proofErr w:type="spellEnd"/>
      <w:r w:rsidRPr="00EB227D">
        <w:rPr>
          <w:rFonts w:asciiTheme="majorBidi" w:hAnsiTheme="majorBidi" w:cstheme="majorBidi"/>
          <w:sz w:val="24"/>
          <w:szCs w:val="24"/>
        </w:rPr>
        <w:t xml:space="preserve">  mediator </w:t>
      </w:r>
      <w:proofErr w:type="spellStart"/>
      <w:r w:rsidRPr="00EB227D">
        <w:rPr>
          <w:rFonts w:asciiTheme="majorBidi" w:hAnsiTheme="majorBidi" w:cstheme="majorBidi"/>
          <w:sz w:val="24"/>
          <w:szCs w:val="24"/>
        </w:rPr>
        <w:t>tidak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berhasil</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w:t>
      </w:r>
      <w:r w:rsidR="00A07015">
        <w:rPr>
          <w:rFonts w:asciiTheme="majorBidi" w:hAnsiTheme="majorBidi" w:cstheme="majorBidi"/>
          <w:sz w:val="24"/>
          <w:szCs w:val="24"/>
        </w:rPr>
        <w:t>mperoleh</w:t>
      </w:r>
      <w:proofErr w:type="spellEnd"/>
      <w:r w:rsidRPr="00EB227D">
        <w:rPr>
          <w:rFonts w:asciiTheme="majorBidi" w:hAnsiTheme="majorBidi" w:cstheme="majorBidi"/>
          <w:sz w:val="24"/>
          <w:szCs w:val="24"/>
        </w:rPr>
        <w:t xml:space="preserve"> kata </w:t>
      </w:r>
      <w:proofErr w:type="spellStart"/>
      <w:r w:rsidRPr="00EB227D">
        <w:rPr>
          <w:rFonts w:asciiTheme="majorBidi" w:hAnsiTheme="majorBidi" w:cstheme="majorBidi"/>
          <w:sz w:val="24"/>
          <w:szCs w:val="24"/>
        </w:rPr>
        <w:t>sepakat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atau</w:t>
      </w:r>
      <w:proofErr w:type="spellEnd"/>
      <w:r w:rsidRPr="00EB227D">
        <w:rPr>
          <w:rFonts w:asciiTheme="majorBidi" w:hAnsiTheme="majorBidi" w:cstheme="majorBidi"/>
          <w:sz w:val="24"/>
          <w:szCs w:val="24"/>
        </w:rPr>
        <w:t xml:space="preserve"> mediator </w:t>
      </w:r>
      <w:proofErr w:type="spellStart"/>
      <w:r w:rsidRPr="00EB227D">
        <w:rPr>
          <w:rFonts w:asciiTheme="majorBidi" w:hAnsiTheme="majorBidi" w:cstheme="majorBidi"/>
          <w:sz w:val="24"/>
          <w:szCs w:val="24"/>
        </w:rPr>
        <w:t>tidak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berhasil</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mempertemukan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kedua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belah</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maka</w:t>
      </w:r>
      <w:proofErr w:type="spellEnd"/>
      <w:r w:rsidRPr="00EB227D">
        <w:rPr>
          <w:rFonts w:asciiTheme="majorBidi" w:hAnsiTheme="majorBidi" w:cstheme="majorBidi"/>
          <w:sz w:val="24"/>
          <w:szCs w:val="24"/>
        </w:rPr>
        <w:t xml:space="preserve"> para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dapat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menghubungi</w:t>
      </w:r>
      <w:proofErr w:type="spellEnd"/>
      <w:r w:rsidR="00A07015">
        <w:rPr>
          <w:rFonts w:asciiTheme="majorBidi" w:hAnsiTheme="majorBidi" w:cstheme="majorBidi"/>
          <w:sz w:val="24"/>
          <w:szCs w:val="24"/>
        </w:rPr>
        <w:t xml:space="preserve"> pada</w:t>
      </w: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lembaga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arbitrase</w:t>
      </w:r>
      <w:proofErr w:type="spellEnd"/>
      <w:r w:rsidRPr="00EB227D">
        <w:rPr>
          <w:rFonts w:asciiTheme="majorBidi" w:hAnsiTheme="majorBidi" w:cstheme="majorBidi"/>
          <w:sz w:val="24"/>
          <w:szCs w:val="24"/>
        </w:rPr>
        <w:t xml:space="preserve"> </w:t>
      </w:r>
      <w:proofErr w:type="spellStart"/>
      <w:r w:rsidR="00A07015">
        <w:rPr>
          <w:rFonts w:asciiTheme="majorBidi" w:hAnsiTheme="majorBidi" w:cstheme="majorBidi"/>
          <w:sz w:val="24"/>
          <w:szCs w:val="24"/>
        </w:rPr>
        <w:t>maupun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lembaga</w:t>
      </w:r>
      <w:proofErr w:type="spellEnd"/>
      <w:r w:rsidRPr="00EB227D">
        <w:rPr>
          <w:rFonts w:asciiTheme="majorBidi" w:hAnsiTheme="majorBidi" w:cstheme="majorBidi"/>
          <w:sz w:val="24"/>
          <w:szCs w:val="24"/>
        </w:rPr>
        <w:t xml:space="preserve"> alternative </w:t>
      </w:r>
      <w:proofErr w:type="spellStart"/>
      <w:r w:rsidRPr="00EB227D">
        <w:rPr>
          <w:rFonts w:asciiTheme="majorBidi" w:hAnsiTheme="majorBidi" w:cstheme="majorBidi"/>
          <w:sz w:val="24"/>
          <w:szCs w:val="24"/>
        </w:rPr>
        <w:t>penyelesaian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sengketa</w:t>
      </w:r>
      <w:proofErr w:type="spellEnd"/>
      <w:r w:rsidRPr="00EB227D">
        <w:rPr>
          <w:rFonts w:asciiTheme="majorBidi" w:hAnsiTheme="majorBidi" w:cstheme="majorBidi"/>
          <w:sz w:val="24"/>
          <w:szCs w:val="24"/>
        </w:rPr>
        <w:t xml:space="preserve"> </w:t>
      </w:r>
      <w:proofErr w:type="spellStart"/>
      <w:r w:rsidR="00A07015">
        <w:rPr>
          <w:rFonts w:asciiTheme="majorBidi" w:hAnsiTheme="majorBidi" w:cstheme="majorBidi"/>
          <w:sz w:val="24"/>
          <w:szCs w:val="24"/>
        </w:rPr>
        <w:t>dalam</w:t>
      </w:r>
      <w:proofErr w:type="spellEnd"/>
      <w:r w:rsidR="00A07015">
        <w:rPr>
          <w:rFonts w:asciiTheme="majorBidi" w:hAnsiTheme="majorBidi" w:cstheme="majorBidi"/>
          <w:sz w:val="24"/>
          <w:szCs w:val="24"/>
        </w:rPr>
        <w:t xml:space="preserve"> </w:t>
      </w: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menunjuk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seorang</w:t>
      </w:r>
      <w:proofErr w:type="spellEnd"/>
      <w:r w:rsidRPr="00EB227D">
        <w:rPr>
          <w:rFonts w:asciiTheme="majorBidi" w:hAnsiTheme="majorBidi" w:cstheme="majorBidi"/>
          <w:sz w:val="24"/>
          <w:szCs w:val="24"/>
        </w:rPr>
        <w:t xml:space="preserve"> mediator. e. </w:t>
      </w:r>
      <w:proofErr w:type="spellStart"/>
      <w:r w:rsidR="00A07015">
        <w:rPr>
          <w:rFonts w:asciiTheme="majorBidi" w:hAnsiTheme="majorBidi" w:cstheme="majorBidi"/>
          <w:sz w:val="24"/>
          <w:szCs w:val="24"/>
        </w:rPr>
        <w:t>Jika</w:t>
      </w:r>
      <w:proofErr w:type="spellEnd"/>
      <w:r w:rsidR="00A07015">
        <w:rPr>
          <w:rFonts w:asciiTheme="majorBidi" w:hAnsiTheme="majorBidi" w:cstheme="majorBidi"/>
          <w:sz w:val="24"/>
          <w:szCs w:val="24"/>
        </w:rPr>
        <w:t xml:space="preserve"> </w:t>
      </w:r>
      <w:proofErr w:type="spellStart"/>
      <w:r w:rsidR="00A07015">
        <w:rPr>
          <w:rFonts w:asciiTheme="majorBidi" w:hAnsiTheme="majorBidi" w:cstheme="majorBidi"/>
          <w:sz w:val="24"/>
          <w:szCs w:val="24"/>
        </w:rPr>
        <w:t>sudah</w:t>
      </w:r>
      <w:proofErr w:type="spellEnd"/>
      <w:r w:rsidR="00A07015">
        <w:rPr>
          <w:rFonts w:asciiTheme="majorBidi" w:hAnsiTheme="majorBidi" w:cstheme="majorBidi"/>
          <w:sz w:val="24"/>
          <w:szCs w:val="24"/>
        </w:rPr>
        <w:t xml:space="preserve"> </w:t>
      </w:r>
      <w:proofErr w:type="spellStart"/>
      <w:r w:rsidR="00A07015">
        <w:rPr>
          <w:rFonts w:asciiTheme="majorBidi" w:hAnsiTheme="majorBidi" w:cstheme="majorBidi"/>
          <w:sz w:val="24"/>
          <w:szCs w:val="24"/>
        </w:rPr>
        <w:t>men</w:t>
      </w:r>
      <w:r w:rsidRPr="00EB227D">
        <w:rPr>
          <w:rFonts w:asciiTheme="majorBidi" w:hAnsiTheme="majorBidi" w:cstheme="majorBidi"/>
          <w:sz w:val="24"/>
          <w:szCs w:val="24"/>
        </w:rPr>
        <w:t>unjuk</w:t>
      </w:r>
      <w:proofErr w:type="spellEnd"/>
      <w:r w:rsidRPr="00EB227D">
        <w:rPr>
          <w:rFonts w:asciiTheme="majorBidi" w:hAnsiTheme="majorBidi" w:cstheme="majorBidi"/>
          <w:sz w:val="24"/>
          <w:szCs w:val="24"/>
        </w:rPr>
        <w:t xml:space="preserve"> mediator </w:t>
      </w:r>
      <w:proofErr w:type="spellStart"/>
      <w:r w:rsidRPr="00EB227D">
        <w:rPr>
          <w:rFonts w:asciiTheme="majorBidi" w:hAnsiTheme="majorBidi" w:cstheme="majorBidi"/>
          <w:sz w:val="24"/>
          <w:szCs w:val="24"/>
        </w:rPr>
        <w:t>lembaga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arbitrase</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atau</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lembaga</w:t>
      </w:r>
      <w:proofErr w:type="spellEnd"/>
      <w:r w:rsidRPr="00EB227D">
        <w:rPr>
          <w:rFonts w:asciiTheme="majorBidi" w:hAnsiTheme="majorBidi" w:cstheme="majorBidi"/>
          <w:sz w:val="24"/>
          <w:szCs w:val="24"/>
        </w:rPr>
        <w:t xml:space="preserve"> </w:t>
      </w:r>
      <w:r w:rsidRPr="00EB227D">
        <w:rPr>
          <w:rFonts w:asciiTheme="majorBidi" w:hAnsiTheme="majorBidi" w:cstheme="majorBidi"/>
          <w:sz w:val="24"/>
          <w:szCs w:val="24"/>
        </w:rPr>
        <w:t xml:space="preserve">alternative </w:t>
      </w:r>
      <w:proofErr w:type="spellStart"/>
      <w:r w:rsidRPr="00EB227D">
        <w:rPr>
          <w:rFonts w:asciiTheme="majorBidi" w:hAnsiTheme="majorBidi" w:cstheme="majorBidi"/>
          <w:sz w:val="24"/>
          <w:szCs w:val="24"/>
        </w:rPr>
        <w:t>penyelesaian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sengketa</w:t>
      </w:r>
      <w:proofErr w:type="spellEnd"/>
      <w:r w:rsidRPr="00EB227D">
        <w:rPr>
          <w:rFonts w:asciiTheme="majorBidi" w:hAnsiTheme="majorBidi" w:cstheme="majorBidi"/>
          <w:sz w:val="24"/>
          <w:szCs w:val="24"/>
        </w:rPr>
        <w:t xml:space="preserve">, </w:t>
      </w:r>
      <w:r w:rsidR="00A07015">
        <w:rPr>
          <w:rFonts w:asciiTheme="majorBidi" w:hAnsiTheme="majorBidi" w:cstheme="majorBidi"/>
          <w:sz w:val="24"/>
          <w:szCs w:val="24"/>
        </w:rPr>
        <w:t>pada</w:t>
      </w: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waktu</w:t>
      </w:r>
      <w:proofErr w:type="spellEnd"/>
      <w:r w:rsidRPr="00EB227D">
        <w:rPr>
          <w:rFonts w:asciiTheme="majorBidi" w:hAnsiTheme="majorBidi" w:cstheme="majorBidi"/>
          <w:sz w:val="24"/>
          <w:szCs w:val="24"/>
        </w:rPr>
        <w:t xml:space="preserve"> paling lama 7 (</w:t>
      </w:r>
      <w:proofErr w:type="spellStart"/>
      <w:r w:rsidRPr="00EB227D">
        <w:rPr>
          <w:rFonts w:asciiTheme="majorBidi" w:hAnsiTheme="majorBidi" w:cstheme="majorBidi"/>
          <w:sz w:val="24"/>
          <w:szCs w:val="24"/>
        </w:rPr>
        <w:t>tujuh</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hari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usaha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mediasi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harus</w:t>
      </w:r>
      <w:proofErr w:type="spellEnd"/>
      <w:r w:rsidRPr="00EB227D">
        <w:rPr>
          <w:rFonts w:asciiTheme="majorBidi" w:hAnsiTheme="majorBidi" w:cstheme="majorBidi"/>
          <w:sz w:val="24"/>
          <w:szCs w:val="24"/>
        </w:rPr>
        <w:t xml:space="preserve"> </w:t>
      </w:r>
      <w:proofErr w:type="spellStart"/>
      <w:r w:rsidR="00877CF7">
        <w:rPr>
          <w:rFonts w:asciiTheme="majorBidi" w:hAnsiTheme="majorBidi" w:cstheme="majorBidi"/>
          <w:sz w:val="24"/>
          <w:szCs w:val="24"/>
        </w:rPr>
        <w:t>telah</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dimuat</w:t>
      </w:r>
      <w:proofErr w:type="spellEnd"/>
      <w:r w:rsidRPr="00EB227D">
        <w:rPr>
          <w:rFonts w:asciiTheme="majorBidi" w:hAnsiTheme="majorBidi" w:cstheme="majorBidi"/>
          <w:sz w:val="24"/>
          <w:szCs w:val="24"/>
        </w:rPr>
        <w:t xml:space="preserve">. f. Usaha </w:t>
      </w:r>
      <w:proofErr w:type="spellStart"/>
      <w:r w:rsidR="00A07015">
        <w:rPr>
          <w:rFonts w:asciiTheme="majorBidi" w:hAnsiTheme="majorBidi" w:cstheme="majorBidi"/>
          <w:sz w:val="24"/>
          <w:szCs w:val="24"/>
        </w:rPr>
        <w:t>dalam</w:t>
      </w:r>
      <w:proofErr w:type="spellEnd"/>
      <w:r w:rsidR="00A07015">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penyelesaian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sengketa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atau</w:t>
      </w:r>
      <w:r w:rsidR="00877CF7">
        <w:rPr>
          <w:rFonts w:asciiTheme="majorBidi" w:hAnsiTheme="majorBidi" w:cstheme="majorBidi"/>
          <w:sz w:val="24"/>
          <w:szCs w:val="24"/>
        </w:rPr>
        <w:t>pun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beda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pendapat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melalui</w:t>
      </w:r>
      <w:proofErr w:type="spellEnd"/>
      <w:r w:rsidRPr="00EB227D">
        <w:rPr>
          <w:rFonts w:asciiTheme="majorBidi" w:hAnsiTheme="majorBidi" w:cstheme="majorBidi"/>
          <w:sz w:val="24"/>
          <w:szCs w:val="24"/>
        </w:rPr>
        <w:t xml:space="preserve"> mediator </w:t>
      </w:r>
      <w:proofErr w:type="spellStart"/>
      <w:r w:rsidRPr="00EB227D">
        <w:rPr>
          <w:rFonts w:asciiTheme="majorBidi" w:hAnsiTheme="majorBidi" w:cstheme="majorBidi"/>
          <w:sz w:val="24"/>
          <w:szCs w:val="24"/>
        </w:rPr>
        <w:t>se</w:t>
      </w:r>
      <w:r w:rsidR="00877CF7">
        <w:rPr>
          <w:rFonts w:asciiTheme="majorBidi" w:hAnsiTheme="majorBidi" w:cstheme="majorBidi"/>
          <w:sz w:val="24"/>
          <w:szCs w:val="24"/>
        </w:rPr>
        <w:t>p</w:t>
      </w:r>
      <w:r w:rsidR="009B1254">
        <w:rPr>
          <w:rFonts w:asciiTheme="majorBidi" w:hAnsiTheme="majorBidi" w:cstheme="majorBidi"/>
          <w:sz w:val="24"/>
          <w:szCs w:val="24"/>
        </w:rPr>
        <w:t>e</w:t>
      </w:r>
      <w:r w:rsidR="00877CF7">
        <w:rPr>
          <w:rFonts w:asciiTheme="majorBidi" w:hAnsiTheme="majorBidi" w:cstheme="majorBidi"/>
          <w:sz w:val="24"/>
          <w:szCs w:val="24"/>
        </w:rPr>
        <w:t>rti</w:t>
      </w:r>
      <w:proofErr w:type="spellEnd"/>
      <w:r w:rsidRPr="00EB227D">
        <w:rPr>
          <w:rFonts w:asciiTheme="majorBidi" w:hAnsiTheme="majorBidi" w:cstheme="majorBidi"/>
          <w:sz w:val="24"/>
          <w:szCs w:val="24"/>
        </w:rPr>
        <w:t xml:space="preserve"> </w:t>
      </w:r>
      <w:r w:rsidR="00877CF7">
        <w:rPr>
          <w:rFonts w:asciiTheme="majorBidi" w:hAnsiTheme="majorBidi" w:cstheme="majorBidi"/>
          <w:sz w:val="24"/>
          <w:szCs w:val="24"/>
        </w:rPr>
        <w:t>yang</w:t>
      </w:r>
      <w:r w:rsidR="009B1254">
        <w:rPr>
          <w:rFonts w:asciiTheme="majorBidi" w:hAnsiTheme="majorBidi" w:cstheme="majorBidi"/>
          <w:sz w:val="24"/>
          <w:szCs w:val="24"/>
        </w:rPr>
        <w:t xml:space="preserve"> </w:t>
      </w:r>
      <w:proofErr w:type="spellStart"/>
      <w:r w:rsidR="009B1254">
        <w:rPr>
          <w:rFonts w:asciiTheme="majorBidi" w:hAnsiTheme="majorBidi" w:cstheme="majorBidi"/>
          <w:sz w:val="24"/>
          <w:szCs w:val="24"/>
        </w:rPr>
        <w:t>terdapat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dalam</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ayat</w:t>
      </w:r>
      <w:proofErr w:type="spellEnd"/>
      <w:r w:rsidRPr="00EB227D">
        <w:rPr>
          <w:rFonts w:asciiTheme="majorBidi" w:hAnsiTheme="majorBidi" w:cstheme="majorBidi"/>
          <w:sz w:val="24"/>
          <w:szCs w:val="24"/>
        </w:rPr>
        <w:t xml:space="preserve"> (5) </w:t>
      </w:r>
      <w:proofErr w:type="spellStart"/>
      <w:r w:rsidRPr="00EB227D">
        <w:rPr>
          <w:rFonts w:asciiTheme="majorBidi" w:hAnsiTheme="majorBidi" w:cstheme="majorBidi"/>
          <w:sz w:val="24"/>
          <w:szCs w:val="24"/>
        </w:rPr>
        <w:t>dengan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memegang</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teguh</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kerahasiaan</w:t>
      </w:r>
      <w:proofErr w:type="spellEnd"/>
      <w:r w:rsidRPr="00EB227D">
        <w:rPr>
          <w:rFonts w:asciiTheme="majorBidi" w:hAnsiTheme="majorBidi" w:cstheme="majorBidi"/>
          <w:sz w:val="24"/>
          <w:szCs w:val="24"/>
        </w:rPr>
        <w:t xml:space="preserve">, </w:t>
      </w:r>
      <w:r w:rsidR="00877CF7">
        <w:rPr>
          <w:rFonts w:asciiTheme="majorBidi" w:hAnsiTheme="majorBidi" w:cstheme="majorBidi"/>
          <w:sz w:val="24"/>
          <w:szCs w:val="24"/>
        </w:rPr>
        <w:t>pada</w:t>
      </w: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waktu</w:t>
      </w:r>
      <w:proofErr w:type="spellEnd"/>
      <w:r w:rsidRPr="00EB227D">
        <w:rPr>
          <w:rFonts w:asciiTheme="majorBidi" w:hAnsiTheme="majorBidi" w:cstheme="majorBidi"/>
          <w:sz w:val="24"/>
          <w:szCs w:val="24"/>
        </w:rPr>
        <w:t xml:space="preserve"> paling lama 30 (</w:t>
      </w:r>
      <w:proofErr w:type="spellStart"/>
      <w:r w:rsidRPr="00EB227D">
        <w:rPr>
          <w:rFonts w:asciiTheme="majorBidi" w:hAnsiTheme="majorBidi" w:cstheme="majorBidi"/>
          <w:sz w:val="24"/>
          <w:szCs w:val="24"/>
        </w:rPr>
        <w:t>tiga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puluh</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hari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harus</w:t>
      </w:r>
      <w:proofErr w:type="spellEnd"/>
      <w:r w:rsidRPr="00EB227D">
        <w:rPr>
          <w:rFonts w:asciiTheme="majorBidi" w:hAnsiTheme="majorBidi" w:cstheme="majorBidi"/>
          <w:sz w:val="24"/>
          <w:szCs w:val="24"/>
        </w:rPr>
        <w:t xml:space="preserve"> </w:t>
      </w:r>
      <w:proofErr w:type="spellStart"/>
      <w:r w:rsidR="00877CF7">
        <w:rPr>
          <w:rFonts w:asciiTheme="majorBidi" w:hAnsiTheme="majorBidi" w:cstheme="majorBidi"/>
          <w:sz w:val="24"/>
          <w:szCs w:val="24"/>
        </w:rPr>
        <w:t>sampai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kesepakatan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dalam</w:t>
      </w:r>
      <w:proofErr w:type="spellEnd"/>
      <w:r w:rsidRPr="00EB227D">
        <w:rPr>
          <w:rFonts w:asciiTheme="majorBidi" w:hAnsiTheme="majorBidi" w:cstheme="majorBidi"/>
          <w:sz w:val="24"/>
          <w:szCs w:val="24"/>
        </w:rPr>
        <w:t xml:space="preserve"> </w:t>
      </w:r>
      <w:proofErr w:type="spellStart"/>
      <w:r w:rsidR="00877CF7">
        <w:rPr>
          <w:rFonts w:asciiTheme="majorBidi" w:hAnsiTheme="majorBidi" w:cstheme="majorBidi"/>
          <w:sz w:val="24"/>
          <w:szCs w:val="24"/>
        </w:rPr>
        <w:t>wujud</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tertulis</w:t>
      </w:r>
      <w:proofErr w:type="spellEnd"/>
      <w:r w:rsidRPr="00EB227D">
        <w:rPr>
          <w:rFonts w:asciiTheme="majorBidi" w:hAnsiTheme="majorBidi" w:cstheme="majorBidi"/>
          <w:sz w:val="24"/>
          <w:szCs w:val="24"/>
        </w:rPr>
        <w:t xml:space="preserve"> yang </w:t>
      </w:r>
      <w:proofErr w:type="spellStart"/>
      <w:r w:rsidRPr="00EB227D">
        <w:rPr>
          <w:rFonts w:asciiTheme="majorBidi" w:hAnsiTheme="majorBidi" w:cstheme="majorBidi"/>
          <w:sz w:val="24"/>
          <w:szCs w:val="24"/>
        </w:rPr>
        <w:t>ditandatangani</w:t>
      </w:r>
      <w:proofErr w:type="spellEnd"/>
      <w:r w:rsidRPr="00EB227D">
        <w:rPr>
          <w:rFonts w:asciiTheme="majorBidi" w:hAnsiTheme="majorBidi" w:cstheme="majorBidi"/>
          <w:sz w:val="24"/>
          <w:szCs w:val="24"/>
        </w:rPr>
        <w:t xml:space="preserve"> oleh </w:t>
      </w:r>
      <w:proofErr w:type="spellStart"/>
      <w:r w:rsidRPr="00EB227D">
        <w:rPr>
          <w:rFonts w:asciiTheme="majorBidi" w:hAnsiTheme="majorBidi" w:cstheme="majorBidi"/>
          <w:sz w:val="24"/>
          <w:szCs w:val="24"/>
        </w:rPr>
        <w:t>semua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yang </w:t>
      </w:r>
      <w:proofErr w:type="spellStart"/>
      <w:r w:rsidRPr="00EB227D">
        <w:rPr>
          <w:rFonts w:asciiTheme="majorBidi" w:hAnsiTheme="majorBidi" w:cstheme="majorBidi"/>
          <w:sz w:val="24"/>
          <w:szCs w:val="24"/>
        </w:rPr>
        <w:t>terkait</w:t>
      </w:r>
      <w:proofErr w:type="spellEnd"/>
      <w:r w:rsidRPr="00EB227D">
        <w:rPr>
          <w:rFonts w:asciiTheme="majorBidi" w:hAnsiTheme="majorBidi" w:cstheme="majorBidi"/>
          <w:sz w:val="24"/>
          <w:szCs w:val="24"/>
        </w:rPr>
        <w:t>.</w:t>
      </w:r>
    </w:p>
    <w:p w14:paraId="61F11484" w14:textId="44BA4EAC" w:rsidR="0042383B" w:rsidRPr="00EB227D" w:rsidRDefault="0042383B" w:rsidP="00C52DE2">
      <w:pPr>
        <w:pStyle w:val="ListParagraph"/>
        <w:spacing w:line="276" w:lineRule="auto"/>
        <w:jc w:val="both"/>
        <w:rPr>
          <w:rFonts w:asciiTheme="majorBidi" w:hAnsiTheme="majorBidi" w:cstheme="majorBidi"/>
          <w:sz w:val="24"/>
          <w:szCs w:val="24"/>
        </w:rPr>
      </w:pPr>
      <w:r w:rsidRPr="00EB227D">
        <w:rPr>
          <w:rFonts w:asciiTheme="majorBidi" w:hAnsiTheme="majorBidi" w:cstheme="majorBidi"/>
          <w:sz w:val="24"/>
          <w:szCs w:val="24"/>
        </w:rPr>
        <w:t xml:space="preserve"> g.</w:t>
      </w:r>
      <w:r w:rsidR="00B25239">
        <w:rPr>
          <w:rFonts w:asciiTheme="majorBidi" w:hAnsiTheme="majorBidi" w:cstheme="majorBidi"/>
          <w:sz w:val="24"/>
          <w:szCs w:val="24"/>
        </w:rPr>
        <w:t xml:space="preserve"> </w:t>
      </w:r>
      <w:proofErr w:type="spellStart"/>
      <w:r w:rsidRPr="00EB227D">
        <w:rPr>
          <w:rFonts w:asciiTheme="majorBidi" w:hAnsiTheme="majorBidi" w:cstheme="majorBidi"/>
          <w:sz w:val="24"/>
          <w:szCs w:val="24"/>
        </w:rPr>
        <w:t>Kesepakatan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penyelesaian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sengketa</w:t>
      </w:r>
      <w:proofErr w:type="spellEnd"/>
      <w:r w:rsidRPr="00EB227D">
        <w:rPr>
          <w:rFonts w:asciiTheme="majorBidi" w:hAnsiTheme="majorBidi" w:cstheme="majorBidi"/>
          <w:sz w:val="24"/>
          <w:szCs w:val="24"/>
        </w:rPr>
        <w:t xml:space="preserve"> </w:t>
      </w:r>
      <w:proofErr w:type="spellStart"/>
      <w:r w:rsidR="00877CF7">
        <w:rPr>
          <w:rFonts w:asciiTheme="majorBidi" w:hAnsiTheme="majorBidi" w:cstheme="majorBidi"/>
          <w:sz w:val="24"/>
          <w:szCs w:val="24"/>
        </w:rPr>
        <w:t>maupun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beda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pendapat</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secara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tertulis</w:t>
      </w:r>
      <w:proofErr w:type="spellEnd"/>
      <w:r w:rsidRPr="00EB227D">
        <w:rPr>
          <w:rFonts w:asciiTheme="majorBidi" w:hAnsiTheme="majorBidi" w:cstheme="majorBidi"/>
          <w:sz w:val="24"/>
          <w:szCs w:val="24"/>
        </w:rPr>
        <w:t xml:space="preserve"> </w:t>
      </w:r>
      <w:proofErr w:type="spellStart"/>
      <w:r w:rsidR="00877CF7">
        <w:rPr>
          <w:rFonts w:asciiTheme="majorBidi" w:hAnsiTheme="majorBidi" w:cstheme="majorBidi"/>
          <w:sz w:val="24"/>
          <w:szCs w:val="24"/>
        </w:rPr>
        <w:t>merupakan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hal</w:t>
      </w:r>
      <w:proofErr w:type="spellEnd"/>
      <w:r w:rsidRPr="00EB227D">
        <w:rPr>
          <w:rFonts w:asciiTheme="majorBidi" w:hAnsiTheme="majorBidi" w:cstheme="majorBidi"/>
          <w:sz w:val="24"/>
          <w:szCs w:val="24"/>
        </w:rPr>
        <w:t xml:space="preserve"> </w:t>
      </w:r>
      <w:proofErr w:type="spellStart"/>
      <w:r w:rsidR="00877CF7">
        <w:rPr>
          <w:rFonts w:asciiTheme="majorBidi" w:hAnsiTheme="majorBidi" w:cstheme="majorBidi"/>
          <w:sz w:val="24"/>
          <w:szCs w:val="24"/>
        </w:rPr>
        <w:t>serta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mengikat</w:t>
      </w:r>
      <w:proofErr w:type="spellEnd"/>
      <w:r w:rsidRPr="00EB227D">
        <w:rPr>
          <w:rFonts w:asciiTheme="majorBidi" w:hAnsiTheme="majorBidi" w:cstheme="majorBidi"/>
          <w:sz w:val="24"/>
          <w:szCs w:val="24"/>
        </w:rPr>
        <w:t xml:space="preserve"> para </w:t>
      </w:r>
      <w:proofErr w:type="spellStart"/>
      <w:r w:rsidRPr="00EB227D">
        <w:rPr>
          <w:rFonts w:asciiTheme="majorBidi" w:hAnsiTheme="majorBidi" w:cstheme="majorBidi"/>
          <w:sz w:val="24"/>
          <w:szCs w:val="24"/>
        </w:rPr>
        <w:t>pihak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untuk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dilaksanakan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dengan</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iktikad</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baik</w:t>
      </w:r>
      <w:proofErr w:type="spellEnd"/>
      <w:r w:rsidRPr="00EB227D">
        <w:rPr>
          <w:rFonts w:asciiTheme="majorBidi" w:hAnsiTheme="majorBidi" w:cstheme="majorBidi"/>
          <w:sz w:val="24"/>
          <w:szCs w:val="24"/>
        </w:rPr>
        <w:t xml:space="preserve"> </w:t>
      </w:r>
      <w:r w:rsidR="00877CF7">
        <w:rPr>
          <w:rFonts w:asciiTheme="majorBidi" w:hAnsiTheme="majorBidi" w:cstheme="majorBidi"/>
          <w:sz w:val="24"/>
          <w:szCs w:val="24"/>
        </w:rPr>
        <w:t>dan</w:t>
      </w:r>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wajib</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didaftarkan</w:t>
      </w:r>
      <w:proofErr w:type="spellEnd"/>
      <w:r w:rsidRPr="00EB227D">
        <w:rPr>
          <w:rFonts w:asciiTheme="majorBidi" w:hAnsiTheme="majorBidi" w:cstheme="majorBidi"/>
          <w:sz w:val="24"/>
          <w:szCs w:val="24"/>
        </w:rPr>
        <w:t xml:space="preserve"> di </w:t>
      </w:r>
      <w:proofErr w:type="spellStart"/>
      <w:r w:rsidRPr="00EB227D">
        <w:rPr>
          <w:rFonts w:asciiTheme="majorBidi" w:hAnsiTheme="majorBidi" w:cstheme="majorBidi"/>
          <w:sz w:val="24"/>
          <w:szCs w:val="24"/>
        </w:rPr>
        <w:t>Pengadilan</w:t>
      </w:r>
      <w:proofErr w:type="spellEnd"/>
      <w:r w:rsidRPr="00EB227D">
        <w:rPr>
          <w:rFonts w:asciiTheme="majorBidi" w:hAnsiTheme="majorBidi" w:cstheme="majorBidi"/>
          <w:sz w:val="24"/>
          <w:szCs w:val="24"/>
        </w:rPr>
        <w:t xml:space="preserve"> Negeri </w:t>
      </w:r>
      <w:proofErr w:type="spellStart"/>
      <w:r w:rsidRPr="00EB227D">
        <w:rPr>
          <w:rFonts w:asciiTheme="majorBidi" w:hAnsiTheme="majorBidi" w:cstheme="majorBidi"/>
          <w:sz w:val="24"/>
          <w:szCs w:val="24"/>
        </w:rPr>
        <w:t>dalam</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waktu</w:t>
      </w:r>
      <w:proofErr w:type="spellEnd"/>
      <w:r w:rsidRPr="00EB227D">
        <w:rPr>
          <w:rFonts w:asciiTheme="majorBidi" w:hAnsiTheme="majorBidi" w:cstheme="majorBidi"/>
          <w:sz w:val="24"/>
          <w:szCs w:val="24"/>
        </w:rPr>
        <w:t xml:space="preserve"> paling lama 30 (</w:t>
      </w:r>
      <w:proofErr w:type="spellStart"/>
      <w:r w:rsidRPr="00EB227D">
        <w:rPr>
          <w:rFonts w:asciiTheme="majorBidi" w:hAnsiTheme="majorBidi" w:cstheme="majorBidi"/>
          <w:sz w:val="24"/>
          <w:szCs w:val="24"/>
        </w:rPr>
        <w:t>tiga</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puluh</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hari</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sejak</w:t>
      </w:r>
      <w:proofErr w:type="spellEnd"/>
      <w:r w:rsidRPr="00EB227D">
        <w:rPr>
          <w:rFonts w:asciiTheme="majorBidi" w:hAnsiTheme="majorBidi" w:cstheme="majorBidi"/>
          <w:sz w:val="24"/>
          <w:szCs w:val="24"/>
        </w:rPr>
        <w:t xml:space="preserve"> </w:t>
      </w:r>
      <w:proofErr w:type="spellStart"/>
      <w:r w:rsidRPr="00EB227D">
        <w:rPr>
          <w:rFonts w:asciiTheme="majorBidi" w:hAnsiTheme="majorBidi" w:cstheme="majorBidi"/>
          <w:sz w:val="24"/>
          <w:szCs w:val="24"/>
        </w:rPr>
        <w:t>pendaftaran</w:t>
      </w:r>
      <w:proofErr w:type="spellEnd"/>
      <w:r w:rsidRPr="00EB227D">
        <w:rPr>
          <w:rFonts w:asciiTheme="majorBidi" w:hAnsiTheme="majorBidi" w:cstheme="majorBidi"/>
          <w:sz w:val="24"/>
          <w:szCs w:val="24"/>
        </w:rPr>
        <w:t>.</w:t>
      </w:r>
    </w:p>
    <w:p w14:paraId="1C7E8272" w14:textId="574B29B8" w:rsidR="0042383B" w:rsidRDefault="0042383B" w:rsidP="00877CF7">
      <w:pPr>
        <w:pStyle w:val="ListParagraph"/>
        <w:spacing w:after="160" w:line="276" w:lineRule="auto"/>
        <w:jc w:val="both"/>
        <w:rPr>
          <w:rFonts w:asciiTheme="majorBidi" w:hAnsiTheme="majorBidi" w:cstheme="majorBidi"/>
          <w:sz w:val="24"/>
          <w:szCs w:val="24"/>
        </w:rPr>
      </w:pPr>
      <w:r w:rsidRPr="00406D91">
        <w:rPr>
          <w:rFonts w:asciiTheme="majorBidi" w:hAnsiTheme="majorBidi" w:cstheme="majorBidi"/>
          <w:sz w:val="24"/>
          <w:szCs w:val="24"/>
        </w:rPr>
        <w:t xml:space="preserve">h. </w:t>
      </w:r>
      <w:proofErr w:type="spellStart"/>
      <w:r w:rsidRPr="00406D91">
        <w:rPr>
          <w:rFonts w:asciiTheme="majorBidi" w:hAnsiTheme="majorBidi" w:cstheme="majorBidi"/>
          <w:sz w:val="24"/>
          <w:szCs w:val="24"/>
        </w:rPr>
        <w:t>Kesepakatan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penyelesaian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sengketa</w:t>
      </w:r>
      <w:proofErr w:type="spellEnd"/>
      <w:r w:rsidRPr="00406D91">
        <w:rPr>
          <w:rFonts w:asciiTheme="majorBidi" w:hAnsiTheme="majorBidi" w:cstheme="majorBidi"/>
          <w:sz w:val="24"/>
          <w:szCs w:val="24"/>
        </w:rPr>
        <w:t xml:space="preserve"> </w:t>
      </w:r>
      <w:proofErr w:type="spellStart"/>
      <w:r w:rsidR="00877CF7">
        <w:rPr>
          <w:rFonts w:asciiTheme="majorBidi" w:hAnsiTheme="majorBidi" w:cstheme="majorBidi"/>
          <w:sz w:val="24"/>
          <w:szCs w:val="24"/>
        </w:rPr>
        <w:t>maupun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beda</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pendapat</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sebagaimana</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dimaksud</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ayat</w:t>
      </w:r>
      <w:proofErr w:type="spellEnd"/>
      <w:r w:rsidRPr="00406D91">
        <w:rPr>
          <w:rFonts w:asciiTheme="majorBidi" w:hAnsiTheme="majorBidi" w:cstheme="majorBidi"/>
          <w:sz w:val="24"/>
          <w:szCs w:val="24"/>
        </w:rPr>
        <w:t xml:space="preserve"> (7) </w:t>
      </w:r>
      <w:proofErr w:type="spellStart"/>
      <w:r w:rsidRPr="00406D91">
        <w:rPr>
          <w:rFonts w:asciiTheme="majorBidi" w:hAnsiTheme="majorBidi" w:cstheme="majorBidi"/>
          <w:sz w:val="24"/>
          <w:szCs w:val="24"/>
        </w:rPr>
        <w:t>wajib</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selesai</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dilak</w:t>
      </w:r>
      <w:r w:rsidR="00877CF7">
        <w:rPr>
          <w:rFonts w:asciiTheme="majorBidi" w:hAnsiTheme="majorBidi" w:cstheme="majorBidi"/>
          <w:sz w:val="24"/>
          <w:szCs w:val="24"/>
        </w:rPr>
        <w:t>ukan</w:t>
      </w:r>
      <w:proofErr w:type="spellEnd"/>
      <w:r w:rsidR="00877CF7">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dalam</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waktu</w:t>
      </w:r>
      <w:proofErr w:type="spellEnd"/>
      <w:r w:rsidRPr="00406D91">
        <w:rPr>
          <w:rFonts w:asciiTheme="majorBidi" w:hAnsiTheme="majorBidi" w:cstheme="majorBidi"/>
          <w:sz w:val="24"/>
          <w:szCs w:val="24"/>
        </w:rPr>
        <w:t xml:space="preserve"> paling lama 30 (</w:t>
      </w:r>
      <w:proofErr w:type="spellStart"/>
      <w:r w:rsidRPr="00406D91">
        <w:rPr>
          <w:rFonts w:asciiTheme="majorBidi" w:hAnsiTheme="majorBidi" w:cstheme="majorBidi"/>
          <w:sz w:val="24"/>
          <w:szCs w:val="24"/>
        </w:rPr>
        <w:t>tiga</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puluh</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hari</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sejak</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pendaftaran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i</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Apabila</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usaha</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perdamaian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sebagaimana</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dimaksud</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dalam</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ayat</w:t>
      </w:r>
      <w:proofErr w:type="spellEnd"/>
      <w:r w:rsidRPr="00406D91">
        <w:rPr>
          <w:rFonts w:asciiTheme="majorBidi" w:hAnsiTheme="majorBidi" w:cstheme="majorBidi"/>
          <w:sz w:val="24"/>
          <w:szCs w:val="24"/>
        </w:rPr>
        <w:t xml:space="preserve"> (1) </w:t>
      </w:r>
      <w:proofErr w:type="spellStart"/>
      <w:r w:rsidRPr="00406D91">
        <w:rPr>
          <w:rFonts w:asciiTheme="majorBidi" w:hAnsiTheme="majorBidi" w:cstheme="majorBidi"/>
          <w:sz w:val="24"/>
          <w:szCs w:val="24"/>
        </w:rPr>
        <w:t>sampai</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dengan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ayat</w:t>
      </w:r>
      <w:proofErr w:type="spellEnd"/>
      <w:r w:rsidRPr="00406D91">
        <w:rPr>
          <w:rFonts w:asciiTheme="majorBidi" w:hAnsiTheme="majorBidi" w:cstheme="majorBidi"/>
          <w:sz w:val="24"/>
          <w:szCs w:val="24"/>
        </w:rPr>
        <w:t xml:space="preserve"> (6) </w:t>
      </w:r>
      <w:proofErr w:type="spellStart"/>
      <w:r w:rsidRPr="00406D91">
        <w:rPr>
          <w:rFonts w:asciiTheme="majorBidi" w:hAnsiTheme="majorBidi" w:cstheme="majorBidi"/>
          <w:sz w:val="24"/>
          <w:szCs w:val="24"/>
        </w:rPr>
        <w:t>tidak</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dapat</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dicapai</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maka</w:t>
      </w:r>
      <w:proofErr w:type="spellEnd"/>
      <w:r w:rsidRPr="00406D91">
        <w:rPr>
          <w:rFonts w:asciiTheme="majorBidi" w:hAnsiTheme="majorBidi" w:cstheme="majorBidi"/>
          <w:sz w:val="24"/>
          <w:szCs w:val="24"/>
        </w:rPr>
        <w:t xml:space="preserve"> para </w:t>
      </w:r>
      <w:proofErr w:type="spellStart"/>
      <w:r w:rsidRPr="00406D91">
        <w:rPr>
          <w:rFonts w:asciiTheme="majorBidi" w:hAnsiTheme="majorBidi" w:cstheme="majorBidi"/>
          <w:sz w:val="24"/>
          <w:szCs w:val="24"/>
        </w:rPr>
        <w:t>pihak</w:t>
      </w:r>
      <w:proofErr w:type="spellEnd"/>
      <w:r w:rsidRPr="00406D91">
        <w:rPr>
          <w:rFonts w:asciiTheme="majorBidi" w:hAnsiTheme="majorBidi" w:cstheme="majorBidi"/>
          <w:sz w:val="24"/>
          <w:szCs w:val="24"/>
        </w:rPr>
        <w:t xml:space="preserve"> </w:t>
      </w:r>
      <w:proofErr w:type="spellStart"/>
      <w:r w:rsidR="00877CF7">
        <w:rPr>
          <w:rFonts w:asciiTheme="majorBidi" w:hAnsiTheme="majorBidi" w:cstheme="majorBidi"/>
          <w:sz w:val="24"/>
          <w:szCs w:val="24"/>
        </w:rPr>
        <w:t>mengacu</w:t>
      </w:r>
      <w:proofErr w:type="spellEnd"/>
      <w:r w:rsidR="00877CF7">
        <w:rPr>
          <w:rFonts w:asciiTheme="majorBidi" w:hAnsiTheme="majorBidi" w:cstheme="majorBidi"/>
          <w:sz w:val="24"/>
          <w:szCs w:val="24"/>
        </w:rPr>
        <w:t xml:space="preserve"> pada</w:t>
      </w:r>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kesepakatan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tertulis</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dapat</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mengajukan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usaha</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penyelesaian</w:t>
      </w:r>
      <w:proofErr w:type="spellEnd"/>
      <w:r w:rsidRPr="00406D91">
        <w:rPr>
          <w:rFonts w:asciiTheme="majorBidi" w:hAnsiTheme="majorBidi" w:cstheme="majorBidi"/>
          <w:sz w:val="24"/>
          <w:szCs w:val="24"/>
        </w:rPr>
        <w:t xml:space="preserve"> </w:t>
      </w:r>
      <w:r w:rsidR="00877CF7">
        <w:rPr>
          <w:rFonts w:asciiTheme="majorBidi" w:hAnsiTheme="majorBidi" w:cstheme="majorBidi"/>
          <w:sz w:val="24"/>
          <w:szCs w:val="24"/>
        </w:rPr>
        <w:t xml:space="preserve">pada </w:t>
      </w:r>
      <w:proofErr w:type="spellStart"/>
      <w:r w:rsidRPr="00406D91">
        <w:rPr>
          <w:rFonts w:asciiTheme="majorBidi" w:hAnsiTheme="majorBidi" w:cstheme="majorBidi"/>
          <w:sz w:val="24"/>
          <w:szCs w:val="24"/>
        </w:rPr>
        <w:t>lembaga</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arbitrase</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atau</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arbitrase</w:t>
      </w:r>
      <w:proofErr w:type="spellEnd"/>
      <w:r w:rsidRPr="00406D91">
        <w:rPr>
          <w:rFonts w:asciiTheme="majorBidi" w:hAnsiTheme="majorBidi" w:cstheme="majorBidi"/>
          <w:sz w:val="24"/>
          <w:szCs w:val="24"/>
        </w:rPr>
        <w:t xml:space="preserve"> ad hoc.</w:t>
      </w:r>
    </w:p>
    <w:p w14:paraId="29E049DE" w14:textId="78DDC46F" w:rsidR="0042383B" w:rsidRDefault="0042383B" w:rsidP="001F0DED">
      <w:pPr>
        <w:pStyle w:val="ListParagraph"/>
        <w:numPr>
          <w:ilvl w:val="0"/>
          <w:numId w:val="9"/>
        </w:numPr>
        <w:spacing w:after="160" w:line="276" w:lineRule="auto"/>
        <w:jc w:val="both"/>
        <w:rPr>
          <w:rFonts w:asciiTheme="majorBidi" w:hAnsiTheme="majorBidi" w:cstheme="majorBidi"/>
          <w:sz w:val="24"/>
          <w:szCs w:val="24"/>
        </w:rPr>
      </w:pPr>
      <w:r w:rsidRPr="00406D91">
        <w:rPr>
          <w:rFonts w:asciiTheme="majorBidi" w:hAnsiTheme="majorBidi" w:cstheme="majorBidi"/>
          <w:sz w:val="24"/>
          <w:szCs w:val="24"/>
        </w:rPr>
        <w:t xml:space="preserve">Ayat (7) </w:t>
      </w:r>
      <w:proofErr w:type="spellStart"/>
      <w:r w:rsidRPr="00406D91">
        <w:rPr>
          <w:rFonts w:asciiTheme="majorBidi" w:hAnsiTheme="majorBidi" w:cstheme="majorBidi"/>
          <w:sz w:val="24"/>
          <w:szCs w:val="24"/>
        </w:rPr>
        <w:t>dari</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pasal</w:t>
      </w:r>
      <w:proofErr w:type="spellEnd"/>
      <w:r w:rsidRPr="00406D91">
        <w:rPr>
          <w:rFonts w:asciiTheme="majorBidi" w:hAnsiTheme="majorBidi" w:cstheme="majorBidi"/>
          <w:sz w:val="24"/>
          <w:szCs w:val="24"/>
        </w:rPr>
        <w:t xml:space="preserve"> 6 </w:t>
      </w:r>
      <w:proofErr w:type="spellStart"/>
      <w:r w:rsidRPr="00406D91">
        <w:rPr>
          <w:rFonts w:asciiTheme="majorBidi" w:hAnsiTheme="majorBidi" w:cstheme="majorBidi"/>
          <w:sz w:val="24"/>
          <w:szCs w:val="24"/>
        </w:rPr>
        <w:t>tersebut</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mewajibkan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didaftarkannya</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lastRenderedPageBreak/>
        <w:t>perjanjian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perdamaian</w:t>
      </w:r>
      <w:proofErr w:type="spellEnd"/>
      <w:r w:rsidRPr="00406D91">
        <w:rPr>
          <w:rFonts w:asciiTheme="majorBidi" w:hAnsiTheme="majorBidi" w:cstheme="majorBidi"/>
          <w:sz w:val="24"/>
          <w:szCs w:val="24"/>
        </w:rPr>
        <w:t xml:space="preserve"> di </w:t>
      </w:r>
      <w:proofErr w:type="spellStart"/>
      <w:r w:rsidRPr="00406D91">
        <w:rPr>
          <w:rFonts w:asciiTheme="majorBidi" w:hAnsiTheme="majorBidi" w:cstheme="majorBidi"/>
          <w:sz w:val="24"/>
          <w:szCs w:val="24"/>
        </w:rPr>
        <w:t>Pengadilan</w:t>
      </w:r>
      <w:proofErr w:type="spellEnd"/>
      <w:r w:rsidRPr="00406D91">
        <w:rPr>
          <w:rFonts w:asciiTheme="majorBidi" w:hAnsiTheme="majorBidi" w:cstheme="majorBidi"/>
          <w:sz w:val="24"/>
          <w:szCs w:val="24"/>
        </w:rPr>
        <w:t xml:space="preserve"> Negeri </w:t>
      </w:r>
      <w:r w:rsidR="00877CF7">
        <w:rPr>
          <w:rFonts w:asciiTheme="majorBidi" w:hAnsiTheme="majorBidi" w:cstheme="majorBidi"/>
          <w:sz w:val="24"/>
          <w:szCs w:val="24"/>
        </w:rPr>
        <w:t>pada</w:t>
      </w:r>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waktu</w:t>
      </w:r>
      <w:proofErr w:type="spellEnd"/>
      <w:r w:rsidRPr="00406D91">
        <w:rPr>
          <w:rFonts w:asciiTheme="majorBidi" w:hAnsiTheme="majorBidi" w:cstheme="majorBidi"/>
          <w:sz w:val="24"/>
          <w:szCs w:val="24"/>
        </w:rPr>
        <w:t xml:space="preserve"> paling lama 30 </w:t>
      </w:r>
      <w:proofErr w:type="spellStart"/>
      <w:r w:rsidRPr="00406D91">
        <w:rPr>
          <w:rFonts w:asciiTheme="majorBidi" w:hAnsiTheme="majorBidi" w:cstheme="majorBidi"/>
          <w:sz w:val="24"/>
          <w:szCs w:val="24"/>
        </w:rPr>
        <w:t>hari</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sejak</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penandatanganan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Perjanjian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tersebut</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bersifat</w:t>
      </w:r>
      <w:proofErr w:type="spellEnd"/>
      <w:r w:rsidRPr="00406D91">
        <w:rPr>
          <w:rFonts w:asciiTheme="majorBidi" w:hAnsiTheme="majorBidi" w:cstheme="majorBidi"/>
          <w:sz w:val="24"/>
          <w:szCs w:val="24"/>
        </w:rPr>
        <w:t xml:space="preserve"> final dan </w:t>
      </w:r>
      <w:proofErr w:type="spellStart"/>
      <w:r w:rsidRPr="00406D91">
        <w:rPr>
          <w:rFonts w:asciiTheme="majorBidi" w:hAnsiTheme="majorBidi" w:cstheme="majorBidi"/>
          <w:sz w:val="24"/>
          <w:szCs w:val="24"/>
        </w:rPr>
        <w:t>mengikat</w:t>
      </w:r>
      <w:proofErr w:type="spellEnd"/>
      <w:r w:rsidRPr="00406D91">
        <w:rPr>
          <w:rFonts w:asciiTheme="majorBidi" w:hAnsiTheme="majorBidi" w:cstheme="majorBidi"/>
          <w:sz w:val="24"/>
          <w:szCs w:val="24"/>
        </w:rPr>
        <w:t xml:space="preserve"> para </w:t>
      </w:r>
      <w:proofErr w:type="spellStart"/>
      <w:r w:rsidRPr="00406D91">
        <w:rPr>
          <w:rFonts w:asciiTheme="majorBidi" w:hAnsiTheme="majorBidi" w:cstheme="majorBidi"/>
          <w:sz w:val="24"/>
          <w:szCs w:val="24"/>
        </w:rPr>
        <w:t>pihak</w:t>
      </w:r>
      <w:proofErr w:type="spellEnd"/>
      <w:r w:rsidR="00877CF7">
        <w:rPr>
          <w:rFonts w:asciiTheme="majorBidi" w:hAnsiTheme="majorBidi" w:cstheme="majorBidi"/>
          <w:sz w:val="24"/>
          <w:szCs w:val="24"/>
        </w:rPr>
        <w:t xml:space="preserve"> agar</w:t>
      </w:r>
      <w:r w:rsidR="00B25239">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dila</w:t>
      </w:r>
      <w:r w:rsidR="00877CF7">
        <w:rPr>
          <w:rFonts w:asciiTheme="majorBidi" w:hAnsiTheme="majorBidi" w:cstheme="majorBidi"/>
          <w:sz w:val="24"/>
          <w:szCs w:val="24"/>
        </w:rPr>
        <w:t>kukan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dengan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iktikad</w:t>
      </w:r>
      <w:proofErr w:type="spellEnd"/>
      <w:r w:rsidRPr="00406D91">
        <w:rPr>
          <w:rFonts w:asciiTheme="majorBidi" w:hAnsiTheme="majorBidi" w:cstheme="majorBidi"/>
          <w:sz w:val="24"/>
          <w:szCs w:val="24"/>
        </w:rPr>
        <w:t xml:space="preserve"> yang </w:t>
      </w:r>
      <w:proofErr w:type="spellStart"/>
      <w:r w:rsidRPr="00406D91">
        <w:rPr>
          <w:rFonts w:asciiTheme="majorBidi" w:hAnsiTheme="majorBidi" w:cstheme="majorBidi"/>
          <w:sz w:val="24"/>
          <w:szCs w:val="24"/>
        </w:rPr>
        <w:t>baik</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Bagaimana</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halnya</w:t>
      </w:r>
      <w:proofErr w:type="spellEnd"/>
      <w:r w:rsidRPr="00406D91">
        <w:rPr>
          <w:rFonts w:asciiTheme="majorBidi" w:hAnsiTheme="majorBidi" w:cstheme="majorBidi"/>
          <w:sz w:val="24"/>
          <w:szCs w:val="24"/>
        </w:rPr>
        <w:t xml:space="preserve"> </w:t>
      </w:r>
      <w:proofErr w:type="spellStart"/>
      <w:r w:rsidR="00877CF7">
        <w:rPr>
          <w:rFonts w:asciiTheme="majorBidi" w:hAnsiTheme="majorBidi" w:cstheme="majorBidi"/>
          <w:sz w:val="24"/>
          <w:szCs w:val="24"/>
        </w:rPr>
        <w:t>jika</w:t>
      </w:r>
      <w:proofErr w:type="spellEnd"/>
      <w:r w:rsidRPr="00406D91">
        <w:rPr>
          <w:rFonts w:asciiTheme="majorBidi" w:hAnsiTheme="majorBidi" w:cstheme="majorBidi"/>
          <w:sz w:val="24"/>
          <w:szCs w:val="24"/>
        </w:rPr>
        <w:t xml:space="preserve"> salah </w:t>
      </w:r>
      <w:proofErr w:type="spellStart"/>
      <w:r w:rsidRPr="00406D91">
        <w:rPr>
          <w:rFonts w:asciiTheme="majorBidi" w:hAnsiTheme="majorBidi" w:cstheme="majorBidi"/>
          <w:sz w:val="24"/>
          <w:szCs w:val="24"/>
        </w:rPr>
        <w:t>satu</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pihak</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tidak</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melaksanakan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perjanjian</w:t>
      </w:r>
      <w:proofErr w:type="spellEnd"/>
      <w:r w:rsidRPr="00406D91">
        <w:rPr>
          <w:rFonts w:asciiTheme="majorBidi" w:hAnsiTheme="majorBidi" w:cstheme="majorBidi"/>
          <w:sz w:val="24"/>
          <w:szCs w:val="24"/>
        </w:rPr>
        <w:t xml:space="preserve"> </w:t>
      </w:r>
      <w:proofErr w:type="spellStart"/>
      <w:r w:rsidRPr="00406D91">
        <w:rPr>
          <w:rFonts w:asciiTheme="majorBidi" w:hAnsiTheme="majorBidi" w:cstheme="majorBidi"/>
          <w:sz w:val="24"/>
          <w:szCs w:val="24"/>
        </w:rPr>
        <w:t>tersebut</w:t>
      </w:r>
      <w:proofErr w:type="spellEnd"/>
      <w:r w:rsidR="00B25239">
        <w:rPr>
          <w:rFonts w:asciiTheme="majorBidi" w:hAnsiTheme="majorBidi" w:cstheme="majorBidi"/>
          <w:sz w:val="24"/>
          <w:szCs w:val="24"/>
        </w:rPr>
        <w:t>.</w:t>
      </w:r>
    </w:p>
    <w:p w14:paraId="373C855C" w14:textId="77777777" w:rsidR="00B25239" w:rsidRDefault="0042383B" w:rsidP="0042383B">
      <w:pPr>
        <w:pStyle w:val="ListParagraph"/>
        <w:numPr>
          <w:ilvl w:val="0"/>
          <w:numId w:val="9"/>
        </w:numPr>
        <w:spacing w:line="276" w:lineRule="auto"/>
        <w:jc w:val="both"/>
        <w:rPr>
          <w:rFonts w:asciiTheme="majorBidi" w:hAnsiTheme="majorBidi" w:cstheme="majorBidi"/>
          <w:sz w:val="24"/>
          <w:szCs w:val="24"/>
        </w:rPr>
      </w:pPr>
      <w:proofErr w:type="spellStart"/>
      <w:r w:rsidRPr="0042383B">
        <w:rPr>
          <w:rFonts w:asciiTheme="majorBidi" w:hAnsiTheme="majorBidi" w:cstheme="majorBidi"/>
          <w:sz w:val="24"/>
          <w:szCs w:val="24"/>
        </w:rPr>
        <w:t>Perjanjian</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perdamaian</w:t>
      </w:r>
      <w:proofErr w:type="spellEnd"/>
      <w:r w:rsidRPr="0042383B">
        <w:rPr>
          <w:rFonts w:asciiTheme="majorBidi" w:hAnsiTheme="majorBidi" w:cstheme="majorBidi"/>
          <w:sz w:val="24"/>
          <w:szCs w:val="24"/>
        </w:rPr>
        <w:t xml:space="preserve"> yang </w:t>
      </w:r>
      <w:proofErr w:type="spellStart"/>
      <w:r w:rsidRPr="0042383B">
        <w:rPr>
          <w:rFonts w:asciiTheme="majorBidi" w:hAnsiTheme="majorBidi" w:cstheme="majorBidi"/>
          <w:sz w:val="24"/>
          <w:szCs w:val="24"/>
        </w:rPr>
        <w:t>dituangkan</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dalam</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sebuah</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Akta</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Notaris</w:t>
      </w:r>
      <w:proofErr w:type="spellEnd"/>
      <w:r w:rsidRPr="0042383B">
        <w:rPr>
          <w:rFonts w:asciiTheme="majorBidi" w:hAnsiTheme="majorBidi" w:cstheme="majorBidi"/>
          <w:sz w:val="24"/>
          <w:szCs w:val="24"/>
        </w:rPr>
        <w:t xml:space="preserve"> </w:t>
      </w:r>
      <w:proofErr w:type="spellStart"/>
      <w:r w:rsidR="00877CF7">
        <w:rPr>
          <w:rFonts w:asciiTheme="majorBidi" w:hAnsiTheme="majorBidi" w:cstheme="majorBidi"/>
          <w:sz w:val="24"/>
          <w:szCs w:val="24"/>
        </w:rPr>
        <w:t>ialah</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akta</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autentik</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Undang-undang</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Nomor</w:t>
      </w:r>
      <w:proofErr w:type="spellEnd"/>
      <w:r w:rsidRPr="0042383B">
        <w:rPr>
          <w:rFonts w:asciiTheme="majorBidi" w:hAnsiTheme="majorBidi" w:cstheme="majorBidi"/>
          <w:sz w:val="24"/>
          <w:szCs w:val="24"/>
        </w:rPr>
        <w:t xml:space="preserve"> 30 </w:t>
      </w:r>
      <w:proofErr w:type="spellStart"/>
      <w:r w:rsidRPr="0042383B">
        <w:rPr>
          <w:rFonts w:asciiTheme="majorBidi" w:hAnsiTheme="majorBidi" w:cstheme="majorBidi"/>
          <w:sz w:val="24"/>
          <w:szCs w:val="24"/>
        </w:rPr>
        <w:t>Tahun</w:t>
      </w:r>
      <w:proofErr w:type="spellEnd"/>
      <w:r w:rsidRPr="0042383B">
        <w:rPr>
          <w:rFonts w:asciiTheme="majorBidi" w:hAnsiTheme="majorBidi" w:cstheme="majorBidi"/>
          <w:sz w:val="24"/>
          <w:szCs w:val="24"/>
        </w:rPr>
        <w:t xml:space="preserve"> 1999 </w:t>
      </w:r>
      <w:proofErr w:type="spellStart"/>
      <w:r w:rsidRPr="0042383B">
        <w:rPr>
          <w:rFonts w:asciiTheme="majorBidi" w:hAnsiTheme="majorBidi" w:cstheme="majorBidi"/>
          <w:sz w:val="24"/>
          <w:szCs w:val="24"/>
        </w:rPr>
        <w:t>tentang</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Arbitrase</w:t>
      </w:r>
      <w:proofErr w:type="spellEnd"/>
      <w:r w:rsidRPr="0042383B">
        <w:rPr>
          <w:rFonts w:asciiTheme="majorBidi" w:hAnsiTheme="majorBidi" w:cstheme="majorBidi"/>
          <w:sz w:val="24"/>
          <w:szCs w:val="24"/>
        </w:rPr>
        <w:t xml:space="preserve"> dan </w:t>
      </w:r>
      <w:proofErr w:type="spellStart"/>
      <w:r w:rsidRPr="0042383B">
        <w:rPr>
          <w:rFonts w:asciiTheme="majorBidi" w:hAnsiTheme="majorBidi" w:cstheme="majorBidi"/>
          <w:sz w:val="24"/>
          <w:szCs w:val="24"/>
        </w:rPr>
        <w:t>Alternatif</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Penyelesaian</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Sengketa</w:t>
      </w:r>
      <w:proofErr w:type="spellEnd"/>
      <w:r w:rsidR="00877CF7">
        <w:rPr>
          <w:rFonts w:asciiTheme="majorBidi" w:hAnsiTheme="majorBidi" w:cstheme="majorBidi"/>
          <w:sz w:val="24"/>
          <w:szCs w:val="24"/>
        </w:rPr>
        <w:t xml:space="preserve"> </w:t>
      </w:r>
      <w:proofErr w:type="spellStart"/>
      <w:r w:rsidR="00877CF7">
        <w:rPr>
          <w:rFonts w:asciiTheme="majorBidi" w:hAnsiTheme="majorBidi" w:cstheme="majorBidi"/>
          <w:sz w:val="24"/>
          <w:szCs w:val="24"/>
        </w:rPr>
        <w:t>bisa</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dikatakan</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sebagai</w:t>
      </w:r>
      <w:proofErr w:type="spellEnd"/>
      <w:r w:rsidRPr="0042383B">
        <w:rPr>
          <w:rFonts w:asciiTheme="majorBidi" w:hAnsiTheme="majorBidi" w:cstheme="majorBidi"/>
          <w:sz w:val="24"/>
          <w:szCs w:val="24"/>
        </w:rPr>
        <w:t xml:space="preserve"> </w:t>
      </w:r>
      <w:proofErr w:type="spellStart"/>
      <w:r w:rsidR="00877CF7">
        <w:rPr>
          <w:rFonts w:asciiTheme="majorBidi" w:hAnsiTheme="majorBidi" w:cstheme="majorBidi"/>
          <w:sz w:val="24"/>
          <w:szCs w:val="24"/>
        </w:rPr>
        <w:t>bentuk</w:t>
      </w:r>
      <w:proofErr w:type="spellEnd"/>
      <w:r w:rsidRPr="0042383B">
        <w:rPr>
          <w:rFonts w:asciiTheme="majorBidi" w:hAnsiTheme="majorBidi" w:cstheme="majorBidi"/>
          <w:sz w:val="24"/>
          <w:szCs w:val="24"/>
        </w:rPr>
        <w:t xml:space="preserve"> yang paling </w:t>
      </w:r>
      <w:proofErr w:type="spellStart"/>
      <w:r w:rsidR="00877CF7">
        <w:rPr>
          <w:rFonts w:asciiTheme="majorBidi" w:hAnsiTheme="majorBidi" w:cstheme="majorBidi"/>
          <w:sz w:val="24"/>
          <w:szCs w:val="24"/>
        </w:rPr>
        <w:t>nyata</w:t>
      </w:r>
      <w:proofErr w:type="spellEnd"/>
      <w:r w:rsidR="00877CF7">
        <w:rPr>
          <w:rFonts w:asciiTheme="majorBidi" w:hAnsiTheme="majorBidi" w:cstheme="majorBidi"/>
          <w:sz w:val="24"/>
          <w:szCs w:val="24"/>
        </w:rPr>
        <w:t xml:space="preserve"> </w:t>
      </w:r>
      <w:proofErr w:type="spellStart"/>
      <w:r w:rsidR="00877CF7">
        <w:rPr>
          <w:rFonts w:asciiTheme="majorBidi" w:hAnsiTheme="majorBidi" w:cstheme="majorBidi"/>
          <w:sz w:val="24"/>
          <w:szCs w:val="24"/>
        </w:rPr>
        <w:t>serta</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lebih</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spesifik</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dalam</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upaya</w:t>
      </w:r>
      <w:proofErr w:type="spellEnd"/>
      <w:r w:rsidRPr="0042383B">
        <w:rPr>
          <w:rFonts w:asciiTheme="majorBidi" w:hAnsiTheme="majorBidi" w:cstheme="majorBidi"/>
          <w:sz w:val="24"/>
          <w:szCs w:val="24"/>
        </w:rPr>
        <w:t xml:space="preserve"> Negara </w:t>
      </w:r>
      <w:proofErr w:type="spellStart"/>
      <w:r w:rsidRPr="0042383B">
        <w:rPr>
          <w:rFonts w:asciiTheme="majorBidi" w:hAnsiTheme="majorBidi" w:cstheme="majorBidi"/>
          <w:sz w:val="24"/>
          <w:szCs w:val="24"/>
        </w:rPr>
        <w:t>meng</w:t>
      </w:r>
      <w:r w:rsidR="00877CF7">
        <w:rPr>
          <w:rFonts w:asciiTheme="majorBidi" w:hAnsiTheme="majorBidi" w:cstheme="majorBidi"/>
          <w:sz w:val="24"/>
          <w:szCs w:val="24"/>
        </w:rPr>
        <w:t>implementasikan</w:t>
      </w:r>
      <w:proofErr w:type="spellEnd"/>
      <w:r w:rsidRPr="0042383B">
        <w:rPr>
          <w:rFonts w:asciiTheme="majorBidi" w:hAnsiTheme="majorBidi" w:cstheme="majorBidi"/>
          <w:sz w:val="24"/>
          <w:szCs w:val="24"/>
        </w:rPr>
        <w:t xml:space="preserve"> </w:t>
      </w:r>
      <w:proofErr w:type="spellStart"/>
      <w:r w:rsidR="00877CF7">
        <w:rPr>
          <w:rFonts w:asciiTheme="majorBidi" w:hAnsiTheme="majorBidi" w:cstheme="majorBidi"/>
          <w:sz w:val="24"/>
          <w:szCs w:val="24"/>
        </w:rPr>
        <w:t>serta</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mensosialisasikan</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institusi</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perdamaian</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dalam</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sengketa</w:t>
      </w:r>
      <w:proofErr w:type="spellEnd"/>
      <w:r w:rsidRPr="0042383B">
        <w:rPr>
          <w:rFonts w:asciiTheme="majorBidi" w:hAnsiTheme="majorBidi" w:cstheme="majorBidi"/>
          <w:sz w:val="24"/>
          <w:szCs w:val="24"/>
        </w:rPr>
        <w:t xml:space="preserve"> </w:t>
      </w:r>
      <w:proofErr w:type="spellStart"/>
      <w:r w:rsidRPr="0042383B">
        <w:rPr>
          <w:rFonts w:asciiTheme="majorBidi" w:hAnsiTheme="majorBidi" w:cstheme="majorBidi"/>
          <w:sz w:val="24"/>
          <w:szCs w:val="24"/>
        </w:rPr>
        <w:t>bisnis</w:t>
      </w:r>
      <w:proofErr w:type="spellEnd"/>
      <w:r w:rsidRPr="0042383B">
        <w:rPr>
          <w:rFonts w:asciiTheme="majorBidi" w:hAnsiTheme="majorBidi" w:cstheme="majorBidi"/>
          <w:sz w:val="24"/>
          <w:szCs w:val="24"/>
        </w:rPr>
        <w:t xml:space="preserve">. </w:t>
      </w:r>
    </w:p>
    <w:p w14:paraId="08126943" w14:textId="0FA55D43" w:rsidR="005E5FFF" w:rsidRPr="00872A00" w:rsidRDefault="00877CF7" w:rsidP="00872A00">
      <w:pPr>
        <w:pStyle w:val="ListParagraph"/>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Pada </w:t>
      </w:r>
      <w:proofErr w:type="spellStart"/>
      <w:r w:rsidR="0042383B" w:rsidRPr="0042383B">
        <w:rPr>
          <w:rFonts w:asciiTheme="majorBidi" w:hAnsiTheme="majorBidi" w:cstheme="majorBidi"/>
          <w:sz w:val="24"/>
          <w:szCs w:val="24"/>
        </w:rPr>
        <w:t>undang-undang</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ini</w:t>
      </w:r>
      <w:proofErr w:type="spellEnd"/>
      <w:r w:rsidR="0042383B" w:rsidRPr="0042383B">
        <w:rPr>
          <w:rFonts w:asciiTheme="majorBidi" w:hAnsiTheme="majorBidi" w:cstheme="majorBidi"/>
          <w:sz w:val="24"/>
          <w:szCs w:val="24"/>
        </w:rPr>
        <w:t xml:space="preserve"> pula </w:t>
      </w:r>
      <w:proofErr w:type="spellStart"/>
      <w:r w:rsidR="0042383B" w:rsidRPr="0042383B">
        <w:rPr>
          <w:rFonts w:asciiTheme="majorBidi" w:hAnsiTheme="majorBidi" w:cstheme="majorBidi"/>
          <w:sz w:val="24"/>
          <w:szCs w:val="24"/>
        </w:rPr>
        <w:t>di</w:t>
      </w:r>
      <w:r>
        <w:rPr>
          <w:rFonts w:asciiTheme="majorBidi" w:hAnsiTheme="majorBidi" w:cstheme="majorBidi"/>
          <w:sz w:val="24"/>
          <w:szCs w:val="24"/>
        </w:rPr>
        <w:t>jelaskan</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bahwa</w:t>
      </w:r>
      <w:proofErr w:type="spellEnd"/>
      <w:r w:rsidR="0042383B" w:rsidRPr="0042383B">
        <w:rPr>
          <w:rFonts w:asciiTheme="majorBidi" w:hAnsiTheme="majorBidi" w:cstheme="majorBidi"/>
          <w:sz w:val="24"/>
          <w:szCs w:val="24"/>
        </w:rPr>
        <w:t xml:space="preserve"> Negara </w:t>
      </w:r>
      <w:proofErr w:type="spellStart"/>
      <w:r w:rsidR="0042383B" w:rsidRPr="0042383B">
        <w:rPr>
          <w:rFonts w:asciiTheme="majorBidi" w:hAnsiTheme="majorBidi" w:cstheme="majorBidi"/>
          <w:sz w:val="24"/>
          <w:szCs w:val="24"/>
        </w:rPr>
        <w:t>memberi</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kebebasan</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masyarakat</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untuk</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menyelesaikan</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masalah</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sengketa</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bisnisnya</w:t>
      </w:r>
      <w:proofErr w:type="spellEnd"/>
      <w:r w:rsidR="0042383B" w:rsidRPr="0042383B">
        <w:rPr>
          <w:rFonts w:asciiTheme="majorBidi" w:hAnsiTheme="majorBidi" w:cstheme="majorBidi"/>
          <w:sz w:val="24"/>
          <w:szCs w:val="24"/>
        </w:rPr>
        <w:t xml:space="preserve"> di </w:t>
      </w:r>
      <w:proofErr w:type="spellStart"/>
      <w:r w:rsidR="0042383B" w:rsidRPr="0042383B">
        <w:rPr>
          <w:rFonts w:asciiTheme="majorBidi" w:hAnsiTheme="majorBidi" w:cstheme="majorBidi"/>
          <w:sz w:val="24"/>
          <w:szCs w:val="24"/>
        </w:rPr>
        <w:t>luar</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pengadilan</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baik</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melalui</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konsultasi</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mediasi</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negoisasi</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konsiliasi</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atau</w:t>
      </w:r>
      <w:proofErr w:type="spellEnd"/>
      <w:r w:rsidR="0042383B" w:rsidRPr="0042383B">
        <w:rPr>
          <w:rFonts w:asciiTheme="majorBidi" w:hAnsiTheme="majorBidi" w:cstheme="majorBidi"/>
          <w:sz w:val="24"/>
          <w:szCs w:val="24"/>
        </w:rPr>
        <w:t xml:space="preserve"> </w:t>
      </w:r>
      <w:proofErr w:type="spellStart"/>
      <w:r w:rsidR="0042383B" w:rsidRPr="0042383B">
        <w:rPr>
          <w:rFonts w:asciiTheme="majorBidi" w:hAnsiTheme="majorBidi" w:cstheme="majorBidi"/>
          <w:sz w:val="24"/>
          <w:szCs w:val="24"/>
        </w:rPr>
        <w:t>penilaian</w:t>
      </w:r>
      <w:proofErr w:type="spellEnd"/>
      <w:r w:rsidR="0042383B" w:rsidRPr="0042383B">
        <w:rPr>
          <w:rFonts w:asciiTheme="majorBidi" w:hAnsiTheme="majorBidi" w:cstheme="majorBidi"/>
          <w:sz w:val="24"/>
          <w:szCs w:val="24"/>
        </w:rPr>
        <w:t xml:space="preserve"> para </w:t>
      </w:r>
      <w:proofErr w:type="spellStart"/>
      <w:r w:rsidR="0042383B" w:rsidRPr="0042383B">
        <w:rPr>
          <w:rFonts w:asciiTheme="majorBidi" w:hAnsiTheme="majorBidi" w:cstheme="majorBidi"/>
          <w:sz w:val="24"/>
          <w:szCs w:val="24"/>
        </w:rPr>
        <w:t>ahli</w:t>
      </w:r>
      <w:proofErr w:type="spellEnd"/>
      <w:r>
        <w:rPr>
          <w:rFonts w:asciiTheme="majorBidi" w:hAnsiTheme="majorBidi" w:cstheme="majorBidi"/>
          <w:sz w:val="24"/>
          <w:szCs w:val="24"/>
        </w:rPr>
        <w:t>.</w:t>
      </w:r>
    </w:p>
    <w:p w14:paraId="33DA60EB" w14:textId="4AC5E8E4" w:rsidR="008735A4" w:rsidRDefault="009939A7" w:rsidP="008735A4">
      <w:pPr>
        <w:spacing w:line="276" w:lineRule="auto"/>
        <w:jc w:val="both"/>
        <w:rPr>
          <w:rFonts w:asciiTheme="majorBidi" w:hAnsiTheme="majorBidi" w:cstheme="majorBidi"/>
          <w:sz w:val="24"/>
          <w:szCs w:val="24"/>
        </w:rPr>
      </w:pPr>
      <w:proofErr w:type="spellStart"/>
      <w:r w:rsidRPr="003247FC">
        <w:rPr>
          <w:rFonts w:asciiTheme="majorBidi" w:hAnsiTheme="majorBidi" w:cstheme="majorBidi"/>
          <w:b/>
          <w:sz w:val="24"/>
          <w:szCs w:val="24"/>
        </w:rPr>
        <w:t>Penyelesaian</w:t>
      </w:r>
      <w:proofErr w:type="spellEnd"/>
      <w:r w:rsidRPr="003247FC">
        <w:rPr>
          <w:rFonts w:asciiTheme="majorBidi" w:hAnsiTheme="majorBidi" w:cstheme="majorBidi"/>
          <w:b/>
          <w:sz w:val="24"/>
          <w:szCs w:val="24"/>
        </w:rPr>
        <w:t xml:space="preserve"> </w:t>
      </w:r>
      <w:proofErr w:type="spellStart"/>
      <w:r w:rsidRPr="003247FC">
        <w:rPr>
          <w:rFonts w:asciiTheme="majorBidi" w:hAnsiTheme="majorBidi" w:cstheme="majorBidi"/>
          <w:b/>
          <w:sz w:val="24"/>
          <w:szCs w:val="24"/>
        </w:rPr>
        <w:t>Sen</w:t>
      </w:r>
      <w:r w:rsidR="005811E9">
        <w:rPr>
          <w:rFonts w:asciiTheme="majorBidi" w:hAnsiTheme="majorBidi" w:cstheme="majorBidi"/>
          <w:b/>
          <w:sz w:val="24"/>
          <w:szCs w:val="24"/>
        </w:rPr>
        <w:t>gketa</w:t>
      </w:r>
      <w:proofErr w:type="spellEnd"/>
      <w:r w:rsidR="005811E9">
        <w:rPr>
          <w:rFonts w:asciiTheme="majorBidi" w:hAnsiTheme="majorBidi" w:cstheme="majorBidi"/>
          <w:b/>
          <w:sz w:val="24"/>
          <w:szCs w:val="24"/>
        </w:rPr>
        <w:t xml:space="preserve"> </w:t>
      </w:r>
      <w:proofErr w:type="spellStart"/>
      <w:r w:rsidR="005811E9">
        <w:rPr>
          <w:rFonts w:asciiTheme="majorBidi" w:hAnsiTheme="majorBidi" w:cstheme="majorBidi"/>
          <w:b/>
          <w:sz w:val="24"/>
          <w:szCs w:val="24"/>
        </w:rPr>
        <w:t>Ekonomi</w:t>
      </w:r>
      <w:proofErr w:type="spellEnd"/>
      <w:r w:rsidR="005811E9">
        <w:rPr>
          <w:rFonts w:asciiTheme="majorBidi" w:hAnsiTheme="majorBidi" w:cstheme="majorBidi"/>
          <w:b/>
          <w:sz w:val="24"/>
          <w:szCs w:val="24"/>
        </w:rPr>
        <w:t xml:space="preserve"> Islam </w:t>
      </w:r>
      <w:proofErr w:type="spellStart"/>
      <w:r w:rsidR="005811E9">
        <w:rPr>
          <w:rFonts w:asciiTheme="majorBidi" w:hAnsiTheme="majorBidi" w:cstheme="majorBidi"/>
          <w:b/>
          <w:sz w:val="24"/>
          <w:szCs w:val="24"/>
        </w:rPr>
        <w:t>m</w:t>
      </w:r>
      <w:r w:rsidRPr="003247FC">
        <w:rPr>
          <w:rFonts w:asciiTheme="majorBidi" w:hAnsiTheme="majorBidi" w:cstheme="majorBidi"/>
          <w:b/>
          <w:sz w:val="24"/>
          <w:szCs w:val="24"/>
        </w:rPr>
        <w:t>elalui</w:t>
      </w:r>
      <w:proofErr w:type="spellEnd"/>
      <w:r w:rsidRPr="003247FC">
        <w:rPr>
          <w:rFonts w:asciiTheme="majorBidi" w:hAnsiTheme="majorBidi" w:cstheme="majorBidi"/>
          <w:b/>
          <w:sz w:val="24"/>
          <w:szCs w:val="24"/>
        </w:rPr>
        <w:t xml:space="preserve"> </w:t>
      </w:r>
      <w:proofErr w:type="spellStart"/>
      <w:r w:rsidRPr="003247FC">
        <w:rPr>
          <w:rFonts w:asciiTheme="majorBidi" w:hAnsiTheme="majorBidi" w:cstheme="majorBidi"/>
          <w:b/>
          <w:sz w:val="24"/>
          <w:szCs w:val="24"/>
        </w:rPr>
        <w:t>Jalur</w:t>
      </w:r>
      <w:proofErr w:type="spellEnd"/>
      <w:r w:rsidRPr="003247FC">
        <w:rPr>
          <w:rFonts w:asciiTheme="majorBidi" w:hAnsiTheme="majorBidi" w:cstheme="majorBidi"/>
          <w:b/>
          <w:sz w:val="24"/>
          <w:szCs w:val="24"/>
        </w:rPr>
        <w:t xml:space="preserve"> Non </w:t>
      </w:r>
      <w:proofErr w:type="spellStart"/>
      <w:r w:rsidRPr="003247FC">
        <w:rPr>
          <w:rFonts w:asciiTheme="majorBidi" w:hAnsiTheme="majorBidi" w:cstheme="majorBidi"/>
          <w:b/>
          <w:sz w:val="24"/>
          <w:szCs w:val="24"/>
        </w:rPr>
        <w:t>Litigasi</w:t>
      </w:r>
      <w:proofErr w:type="spellEnd"/>
      <w:r w:rsidRPr="003247FC">
        <w:rPr>
          <w:rFonts w:asciiTheme="majorBidi" w:hAnsiTheme="majorBidi" w:cstheme="majorBidi"/>
          <w:sz w:val="24"/>
          <w:szCs w:val="24"/>
        </w:rPr>
        <w:t xml:space="preserve"> </w:t>
      </w:r>
    </w:p>
    <w:p w14:paraId="5BC4E898" w14:textId="34E885DD" w:rsidR="008735A4" w:rsidRPr="00173105" w:rsidRDefault="008735A4" w:rsidP="009C571A">
      <w:pPr>
        <w:spacing w:line="276"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sidR="007C74C2">
        <w:rPr>
          <w:rFonts w:asciiTheme="majorBidi" w:hAnsiTheme="majorBidi" w:cstheme="majorBidi"/>
          <w:sz w:val="24"/>
          <w:szCs w:val="24"/>
        </w:rPr>
        <w:t>M</w:t>
      </w:r>
      <w:r>
        <w:rPr>
          <w:rFonts w:asciiTheme="majorBidi" w:hAnsiTheme="majorBidi" w:cstheme="majorBidi"/>
          <w:sz w:val="24"/>
          <w:szCs w:val="24"/>
        </w:rPr>
        <w:t>ahkamah</w:t>
      </w:r>
      <w:proofErr w:type="spellEnd"/>
      <w:r>
        <w:rPr>
          <w:rFonts w:asciiTheme="majorBidi" w:hAnsiTheme="majorBidi" w:cstheme="majorBidi"/>
          <w:sz w:val="24"/>
          <w:szCs w:val="24"/>
        </w:rPr>
        <w:t xml:space="preserve"> </w:t>
      </w:r>
      <w:r w:rsidR="007C74C2">
        <w:rPr>
          <w:rFonts w:asciiTheme="majorBidi" w:hAnsiTheme="majorBidi" w:cstheme="majorBidi"/>
          <w:sz w:val="24"/>
          <w:szCs w:val="24"/>
        </w:rPr>
        <w:t>A</w:t>
      </w:r>
      <w:r>
        <w:rPr>
          <w:rFonts w:asciiTheme="majorBidi" w:hAnsiTheme="majorBidi" w:cstheme="majorBidi"/>
          <w:sz w:val="24"/>
          <w:szCs w:val="24"/>
        </w:rPr>
        <w:t xml:space="preserve">gung </w:t>
      </w:r>
      <w:proofErr w:type="spellStart"/>
      <w:r>
        <w:rPr>
          <w:rFonts w:asciiTheme="majorBidi" w:hAnsiTheme="majorBidi" w:cstheme="majorBidi"/>
          <w:sz w:val="24"/>
          <w:szCs w:val="24"/>
        </w:rPr>
        <w:t>pasal</w:t>
      </w:r>
      <w:proofErr w:type="spellEnd"/>
      <w:r>
        <w:rPr>
          <w:rFonts w:asciiTheme="majorBidi" w:hAnsiTheme="majorBidi" w:cstheme="majorBidi"/>
          <w:sz w:val="24"/>
          <w:szCs w:val="24"/>
        </w:rPr>
        <w:t xml:space="preserve"> 22 UU No.14 Th 1970 </w:t>
      </w:r>
      <w:proofErr w:type="spellStart"/>
      <w:r>
        <w:rPr>
          <w:rFonts w:asciiTheme="majorBidi" w:hAnsiTheme="majorBidi" w:cstheme="majorBidi"/>
          <w:sz w:val="24"/>
          <w:szCs w:val="24"/>
        </w:rPr>
        <w:t>bahwasanya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penegakan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kekuasaan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kehakiman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badan </w:t>
      </w:r>
      <w:proofErr w:type="spellStart"/>
      <w:r>
        <w:rPr>
          <w:rFonts w:asciiTheme="majorBidi" w:hAnsiTheme="majorBidi" w:cstheme="majorBidi"/>
          <w:sz w:val="24"/>
          <w:szCs w:val="24"/>
        </w:rPr>
        <w:t>yudikatif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diluar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diperkenankan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berlawanan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syarat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formal.</w:t>
      </w:r>
      <w:r w:rsidR="00A561E2">
        <w:rPr>
          <w:rFonts w:asciiTheme="majorBidi" w:hAnsiTheme="majorBidi" w:cstheme="majorBidi"/>
          <w:sz w:val="24"/>
          <w:szCs w:val="24"/>
        </w:rPr>
        <w:fldChar w:fldCharType="begin" w:fldLock="1"/>
      </w:r>
      <w:r w:rsidR="00C82FA4">
        <w:rPr>
          <w:rFonts w:asciiTheme="majorBidi" w:hAnsiTheme="majorBidi" w:cstheme="majorBidi"/>
          <w:sz w:val="24"/>
          <w:szCs w:val="24"/>
        </w:rPr>
        <w:instrText>ADDIN CSL_CITATION {"citationItems":[{"id":"ITEM-1","itemData":{"author":[{"dropping-particle":"","family":"Makarim","given":"Abdussami","non-dropping-particle":"","parse-names":false,"suffix":""}],"id":"ITEM-1","issued":{"date-parts":[["2019"]]},"publisher":"Fakultas Syariah dan Hukum UIN Syarif Hidayatullah Jakarta","title":"Penyelesaian sengketa perbankan syariah lewat mediasi di lembaga litigasi dan non litigasi (studi kasus: Pengadilan Agama Jakarta Selatan, Badan Arbitrase Syariah Nasional Jakarta, dan Lembaga Penyelesaian Sengketa Perbankan Indonesia)","type":"article"},"uris":["http://www.mendeley.com/documents/?uuid=1031542c-36e8-4547-9fef-6e935345f5d5"]}],"mendeley":{"formattedCitation":"(Makarim, 2019)","plainTextFormattedCitation":"(Makarim, 2019)","previouslyFormattedCitation":"(Makarim, 2019)"},"properties":{"noteIndex":0},"schema":"https://github.com/citation-style-language/schema/raw/master/csl-citation.json"}</w:instrText>
      </w:r>
      <w:r w:rsidR="00A561E2">
        <w:rPr>
          <w:rFonts w:asciiTheme="majorBidi" w:hAnsiTheme="majorBidi" w:cstheme="majorBidi"/>
          <w:sz w:val="24"/>
          <w:szCs w:val="24"/>
        </w:rPr>
        <w:fldChar w:fldCharType="separate"/>
      </w:r>
      <w:r w:rsidR="00A561E2" w:rsidRPr="00A561E2">
        <w:rPr>
          <w:rFonts w:asciiTheme="majorBidi" w:hAnsiTheme="majorBidi" w:cstheme="majorBidi"/>
          <w:noProof/>
          <w:sz w:val="24"/>
          <w:szCs w:val="24"/>
        </w:rPr>
        <w:t>(</w:t>
      </w:r>
      <w:proofErr w:type="spellStart"/>
      <w:r w:rsidR="00A561E2" w:rsidRPr="00A561E2">
        <w:rPr>
          <w:rFonts w:asciiTheme="majorBidi" w:hAnsiTheme="majorBidi" w:cstheme="majorBidi"/>
          <w:noProof/>
          <w:sz w:val="24"/>
          <w:szCs w:val="24"/>
        </w:rPr>
        <w:t>Makarim</w:t>
      </w:r>
      <w:proofErr w:type="spellEnd"/>
      <w:r w:rsidR="00A561E2" w:rsidRPr="00A561E2">
        <w:rPr>
          <w:rFonts w:asciiTheme="majorBidi" w:hAnsiTheme="majorBidi" w:cstheme="majorBidi"/>
          <w:noProof/>
          <w:sz w:val="24"/>
          <w:szCs w:val="24"/>
        </w:rPr>
        <w:t>, 2019)</w:t>
      </w:r>
      <w:r w:rsidR="00A561E2">
        <w:rPr>
          <w:rFonts w:asciiTheme="majorBidi" w:hAnsiTheme="majorBidi" w:cstheme="majorBidi"/>
          <w:sz w:val="24"/>
          <w:szCs w:val="24"/>
        </w:rPr>
        <w:fldChar w:fldCharType="end"/>
      </w:r>
    </w:p>
    <w:p w14:paraId="56554772" w14:textId="73434CDD" w:rsidR="008B1F99" w:rsidRDefault="008B1F99" w:rsidP="008B1F99">
      <w:pPr>
        <w:spacing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Akan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berlandaskan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pasal</w:t>
      </w:r>
      <w:proofErr w:type="spellEnd"/>
      <w:r>
        <w:rPr>
          <w:rFonts w:asciiTheme="majorBidi" w:hAnsiTheme="majorBidi" w:cstheme="majorBidi"/>
          <w:sz w:val="24"/>
          <w:szCs w:val="24"/>
        </w:rPr>
        <w:t xml:space="preserve"> 3 UU No.14 Th 1970 dan UU No.30 Th 1999 </w:t>
      </w:r>
      <w:proofErr w:type="spellStart"/>
      <w:r w:rsidR="009C7F81">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arbitrase</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alternatife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sengketa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terbuka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r w:rsidR="009C7F81">
        <w:rPr>
          <w:rFonts w:asciiTheme="majorBidi" w:hAnsiTheme="majorBidi" w:cstheme="majorBidi"/>
          <w:sz w:val="24"/>
          <w:szCs w:val="24"/>
        </w:rPr>
        <w:t xml:space="preserve">yang </w:t>
      </w:r>
      <w:proofErr w:type="spellStart"/>
      <w:r w:rsidR="009C7F81">
        <w:rPr>
          <w:rFonts w:asciiTheme="majorBidi" w:hAnsiTheme="majorBidi" w:cstheme="majorBidi"/>
          <w:sz w:val="24"/>
          <w:szCs w:val="24"/>
        </w:rPr>
        <w:t>bersengketa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memakai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institusi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diluar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pengadilan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ligitasi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jalan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perdamaian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maupun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arbitrase</w:t>
      </w:r>
      <w:proofErr w:type="spellEnd"/>
      <w:r w:rsidR="00DF7F7E">
        <w:rPr>
          <w:rFonts w:asciiTheme="majorBidi" w:hAnsiTheme="majorBidi" w:cstheme="majorBidi"/>
          <w:sz w:val="24"/>
          <w:szCs w:val="24"/>
        </w:rPr>
        <w:t xml:space="preserve"> yang pada </w:t>
      </w:r>
      <w:proofErr w:type="spellStart"/>
      <w:r w:rsidR="00DF7F7E">
        <w:rPr>
          <w:rFonts w:asciiTheme="majorBidi" w:hAnsiTheme="majorBidi" w:cstheme="majorBidi"/>
          <w:sz w:val="24"/>
          <w:szCs w:val="24"/>
        </w:rPr>
        <w:t>jalur</w:t>
      </w:r>
      <w:proofErr w:type="spellEnd"/>
      <w:r w:rsidR="00DF7F7E">
        <w:rPr>
          <w:rFonts w:asciiTheme="majorBidi" w:hAnsiTheme="majorBidi" w:cstheme="majorBidi"/>
          <w:sz w:val="24"/>
          <w:szCs w:val="24"/>
        </w:rPr>
        <w:t xml:space="preserve"> non </w:t>
      </w:r>
      <w:proofErr w:type="spellStart"/>
      <w:r w:rsidR="00DF7F7E">
        <w:rPr>
          <w:rFonts w:asciiTheme="majorBidi" w:hAnsiTheme="majorBidi" w:cstheme="majorBidi"/>
          <w:sz w:val="24"/>
          <w:szCs w:val="24"/>
        </w:rPr>
        <w:t>li</w:t>
      </w:r>
      <w:r w:rsidR="009B1254">
        <w:rPr>
          <w:rFonts w:asciiTheme="majorBidi" w:hAnsiTheme="majorBidi" w:cstheme="majorBidi"/>
          <w:sz w:val="24"/>
          <w:szCs w:val="24"/>
        </w:rPr>
        <w:t>t</w:t>
      </w:r>
      <w:r w:rsidR="00DF7F7E">
        <w:rPr>
          <w:rFonts w:asciiTheme="majorBidi" w:hAnsiTheme="majorBidi" w:cstheme="majorBidi"/>
          <w:sz w:val="24"/>
          <w:szCs w:val="24"/>
        </w:rPr>
        <w:t>i</w:t>
      </w:r>
      <w:r w:rsidR="009B1254">
        <w:rPr>
          <w:rFonts w:asciiTheme="majorBidi" w:hAnsiTheme="majorBidi" w:cstheme="majorBidi"/>
          <w:sz w:val="24"/>
          <w:szCs w:val="24"/>
        </w:rPr>
        <w:t>g</w:t>
      </w:r>
      <w:r w:rsidR="00DF7F7E">
        <w:rPr>
          <w:rFonts w:asciiTheme="majorBidi" w:hAnsiTheme="majorBidi" w:cstheme="majorBidi"/>
          <w:sz w:val="24"/>
          <w:szCs w:val="24"/>
        </w:rPr>
        <w:t>asi</w:t>
      </w:r>
      <w:proofErr w:type="spellEnd"/>
      <w:r w:rsidR="00D12F60">
        <w:rPr>
          <w:rFonts w:asciiTheme="majorBidi" w:hAnsiTheme="majorBidi" w:cstheme="majorBidi"/>
          <w:sz w:val="24"/>
          <w:szCs w:val="24"/>
        </w:rPr>
        <w:t xml:space="preserve"> </w:t>
      </w:r>
      <w:r w:rsidR="00D12F60">
        <w:rPr>
          <w:rFonts w:asciiTheme="majorBidi" w:hAnsiTheme="majorBidi" w:cstheme="majorBidi"/>
          <w:sz w:val="24"/>
          <w:szCs w:val="24"/>
        </w:rPr>
        <w:fldChar w:fldCharType="begin" w:fldLock="1"/>
      </w:r>
      <w:r w:rsidR="003908F8">
        <w:rPr>
          <w:rFonts w:asciiTheme="majorBidi" w:hAnsiTheme="majorBidi" w:cstheme="majorBidi"/>
          <w:sz w:val="24"/>
          <w:szCs w:val="24"/>
        </w:rPr>
        <w:instrText>ADDIN CSL_CITATION {"citationItems":[{"id":"ITEM-1","itemData":{"author":[{"dropping-particle":"","family":"Nurjalal","given":"Nurjalal","non-dropping-particle":"","parse-names":false,"suffix":""}],"container-title":"Jurnal Pahlawan","id":"ITEM-1","issue":"2","issued":{"date-parts":[["2018"]]},"page":"28-34","title":"Bentuk Penyelesaian Sengketa dalam Hukum Islam diluar Pengadilan","type":"article-journal","volume":"1"},"uris":["http://www.mendeley.com/documents/?uuid=9a28e188-09f4-497a-a4c0-74afa36a24dd"]}],"mendeley":{"formattedCitation":"(Nurjalal, 2018)","plainTextFormattedCitation":"(Nurjalal, 2018)","previouslyFormattedCitation":"(Nurjalal, 2018)"},"properties":{"noteIndex":0},"schema":"https://github.com/citation-style-language/schema/raw/master/csl-citation.json"}</w:instrText>
      </w:r>
      <w:r w:rsidR="00D12F60">
        <w:rPr>
          <w:rFonts w:asciiTheme="majorBidi" w:hAnsiTheme="majorBidi" w:cstheme="majorBidi"/>
          <w:sz w:val="24"/>
          <w:szCs w:val="24"/>
        </w:rPr>
        <w:fldChar w:fldCharType="separate"/>
      </w:r>
      <w:r w:rsidR="00D12F60" w:rsidRPr="00D12F60">
        <w:rPr>
          <w:rFonts w:asciiTheme="majorBidi" w:hAnsiTheme="majorBidi" w:cstheme="majorBidi"/>
          <w:noProof/>
          <w:sz w:val="24"/>
          <w:szCs w:val="24"/>
        </w:rPr>
        <w:t>(Nurjalal, 2018)</w:t>
      </w:r>
      <w:r w:rsidR="00D12F60">
        <w:rPr>
          <w:rFonts w:asciiTheme="majorBidi" w:hAnsiTheme="majorBidi" w:cstheme="majorBidi"/>
          <w:sz w:val="24"/>
          <w:szCs w:val="24"/>
        </w:rPr>
        <w:fldChar w:fldCharType="end"/>
      </w:r>
      <w:r w:rsidR="00D12F60">
        <w:rPr>
          <w:rFonts w:asciiTheme="majorBidi" w:hAnsiTheme="majorBidi" w:cstheme="majorBidi"/>
          <w:sz w:val="24"/>
          <w:szCs w:val="24"/>
        </w:rPr>
        <w:t>.</w:t>
      </w:r>
    </w:p>
    <w:p w14:paraId="44DA341C" w14:textId="6606758F" w:rsidR="004F2EF7" w:rsidRPr="004F2EF7" w:rsidRDefault="004F2EF7" w:rsidP="004F2EF7">
      <w:pPr>
        <w:spacing w:line="276" w:lineRule="auto"/>
        <w:ind w:firstLine="360"/>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4F2EF7">
        <w:rPr>
          <w:rFonts w:asciiTheme="majorBidi" w:hAnsiTheme="majorBidi" w:cstheme="majorBidi"/>
          <w:sz w:val="24"/>
          <w:szCs w:val="24"/>
        </w:rPr>
        <w:t>Melalui</w:t>
      </w:r>
      <w:proofErr w:type="spellEnd"/>
      <w:r w:rsidRPr="004F2EF7">
        <w:rPr>
          <w:rFonts w:asciiTheme="majorBidi" w:hAnsiTheme="majorBidi" w:cstheme="majorBidi"/>
          <w:sz w:val="24"/>
          <w:szCs w:val="24"/>
        </w:rPr>
        <w:t xml:space="preserve"> </w:t>
      </w:r>
      <w:proofErr w:type="spellStart"/>
      <w:r w:rsidRPr="004F2EF7">
        <w:rPr>
          <w:rFonts w:asciiTheme="majorBidi" w:hAnsiTheme="majorBidi" w:cstheme="majorBidi"/>
          <w:sz w:val="24"/>
          <w:szCs w:val="24"/>
        </w:rPr>
        <w:t>adanya</w:t>
      </w:r>
      <w:proofErr w:type="spellEnd"/>
      <w:r w:rsidRPr="004F2EF7">
        <w:rPr>
          <w:rFonts w:asciiTheme="majorBidi" w:hAnsiTheme="majorBidi" w:cstheme="majorBidi"/>
          <w:sz w:val="24"/>
          <w:szCs w:val="24"/>
        </w:rPr>
        <w:t xml:space="preserve"> </w:t>
      </w:r>
      <w:proofErr w:type="spellStart"/>
      <w:r w:rsidRPr="004F2EF7">
        <w:rPr>
          <w:rFonts w:asciiTheme="majorBidi" w:hAnsiTheme="majorBidi" w:cstheme="majorBidi"/>
          <w:sz w:val="24"/>
          <w:szCs w:val="24"/>
        </w:rPr>
        <w:t>pasal</w:t>
      </w:r>
      <w:proofErr w:type="spellEnd"/>
      <w:r w:rsidRPr="004F2EF7">
        <w:rPr>
          <w:rFonts w:asciiTheme="majorBidi" w:hAnsiTheme="majorBidi" w:cstheme="majorBidi"/>
          <w:sz w:val="24"/>
          <w:szCs w:val="24"/>
        </w:rPr>
        <w:t xml:space="preserve"> 6 UU No 30 Th 1999 </w:t>
      </w:r>
      <w:proofErr w:type="spellStart"/>
      <w:r w:rsidRPr="004F2EF7">
        <w:rPr>
          <w:rFonts w:asciiTheme="majorBidi" w:hAnsiTheme="majorBidi" w:cstheme="majorBidi"/>
          <w:sz w:val="24"/>
          <w:szCs w:val="24"/>
        </w:rPr>
        <w:t>mengenai</w:t>
      </w:r>
      <w:proofErr w:type="spellEnd"/>
      <w:r w:rsidRPr="004F2EF7">
        <w:rPr>
          <w:rFonts w:asciiTheme="majorBidi" w:hAnsiTheme="majorBidi" w:cstheme="majorBidi"/>
          <w:sz w:val="24"/>
          <w:szCs w:val="24"/>
        </w:rPr>
        <w:t xml:space="preserve"> </w:t>
      </w:r>
      <w:proofErr w:type="spellStart"/>
      <w:r w:rsidRPr="004F2EF7">
        <w:rPr>
          <w:rFonts w:asciiTheme="majorBidi" w:hAnsiTheme="majorBidi" w:cstheme="majorBidi"/>
          <w:sz w:val="24"/>
          <w:szCs w:val="24"/>
        </w:rPr>
        <w:t>arbitrase</w:t>
      </w:r>
      <w:proofErr w:type="spellEnd"/>
      <w:r w:rsidRPr="004F2EF7">
        <w:rPr>
          <w:rFonts w:asciiTheme="majorBidi" w:hAnsiTheme="majorBidi" w:cstheme="majorBidi"/>
          <w:sz w:val="24"/>
          <w:szCs w:val="24"/>
        </w:rPr>
        <w:t xml:space="preserve"> dan </w:t>
      </w:r>
      <w:proofErr w:type="spellStart"/>
      <w:r w:rsidRPr="004F2EF7">
        <w:rPr>
          <w:rFonts w:asciiTheme="majorBidi" w:hAnsiTheme="majorBidi" w:cstheme="majorBidi"/>
          <w:sz w:val="24"/>
          <w:szCs w:val="24"/>
        </w:rPr>
        <w:t>alternatif</w:t>
      </w:r>
      <w:proofErr w:type="spellEnd"/>
      <w:r w:rsidRPr="004F2EF7">
        <w:rPr>
          <w:rFonts w:asciiTheme="majorBidi" w:hAnsiTheme="majorBidi" w:cstheme="majorBidi"/>
          <w:sz w:val="24"/>
          <w:szCs w:val="24"/>
        </w:rPr>
        <w:t xml:space="preserve"> </w:t>
      </w:r>
      <w:proofErr w:type="spellStart"/>
      <w:r w:rsidRPr="004F2EF7">
        <w:rPr>
          <w:rFonts w:asciiTheme="majorBidi" w:hAnsiTheme="majorBidi" w:cstheme="majorBidi"/>
          <w:sz w:val="24"/>
          <w:szCs w:val="24"/>
        </w:rPr>
        <w:t>penyelesaian</w:t>
      </w:r>
      <w:proofErr w:type="spellEnd"/>
      <w:r w:rsidRPr="004F2EF7">
        <w:rPr>
          <w:rFonts w:asciiTheme="majorBidi" w:hAnsiTheme="majorBidi" w:cstheme="majorBidi"/>
          <w:sz w:val="24"/>
          <w:szCs w:val="24"/>
        </w:rPr>
        <w:t xml:space="preserve"> </w:t>
      </w:r>
      <w:proofErr w:type="spellStart"/>
      <w:r w:rsidRPr="004F2EF7">
        <w:rPr>
          <w:rFonts w:asciiTheme="majorBidi" w:hAnsiTheme="majorBidi" w:cstheme="majorBidi"/>
          <w:sz w:val="24"/>
          <w:szCs w:val="24"/>
        </w:rPr>
        <w:t>penyelesaian</w:t>
      </w:r>
      <w:proofErr w:type="spellEnd"/>
      <w:r w:rsidRPr="004F2EF7">
        <w:rPr>
          <w:rFonts w:asciiTheme="majorBidi" w:hAnsiTheme="majorBidi" w:cstheme="majorBidi"/>
          <w:sz w:val="24"/>
          <w:szCs w:val="24"/>
        </w:rPr>
        <w:t xml:space="preserve">  </w:t>
      </w:r>
    </w:p>
    <w:p w14:paraId="020E0286" w14:textId="77777777" w:rsidR="004F2EF7" w:rsidRPr="001C6056" w:rsidRDefault="004F2EF7" w:rsidP="004F2EF7">
      <w:pPr>
        <w:pStyle w:val="ListParagraph"/>
        <w:numPr>
          <w:ilvl w:val="0"/>
          <w:numId w:val="7"/>
        </w:numPr>
        <w:spacing w:after="160" w:line="276" w:lineRule="auto"/>
        <w:jc w:val="both"/>
        <w:rPr>
          <w:rFonts w:asciiTheme="majorBidi" w:hAnsiTheme="majorBidi" w:cstheme="majorBidi"/>
          <w:b/>
          <w:bCs/>
          <w:sz w:val="24"/>
          <w:szCs w:val="24"/>
        </w:rPr>
      </w:pPr>
      <w:proofErr w:type="spellStart"/>
      <w:r w:rsidRPr="001C6056">
        <w:rPr>
          <w:rFonts w:asciiTheme="majorBidi" w:hAnsiTheme="majorBidi" w:cstheme="majorBidi"/>
          <w:b/>
          <w:bCs/>
          <w:sz w:val="24"/>
          <w:szCs w:val="24"/>
        </w:rPr>
        <w:t>Arbitrase</w:t>
      </w:r>
      <w:proofErr w:type="spellEnd"/>
    </w:p>
    <w:p w14:paraId="26718E57" w14:textId="1E72B5DE" w:rsidR="00A93EAA" w:rsidRDefault="00B76850" w:rsidP="00B76850">
      <w:pPr>
        <w:spacing w:line="276" w:lineRule="auto"/>
        <w:ind w:left="360"/>
        <w:jc w:val="both"/>
        <w:rPr>
          <w:rFonts w:asciiTheme="majorBidi" w:hAnsiTheme="majorBidi" w:cstheme="majorBidi"/>
          <w:sz w:val="24"/>
          <w:szCs w:val="24"/>
        </w:rPr>
      </w:pPr>
      <w:r>
        <w:rPr>
          <w:rFonts w:asciiTheme="majorBidi" w:hAnsiTheme="majorBidi" w:cstheme="majorBidi"/>
          <w:sz w:val="24"/>
          <w:szCs w:val="24"/>
        </w:rPr>
        <w:t xml:space="preserve">      </w:t>
      </w:r>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Jika</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dilihat</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dari</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kacamata</w:t>
      </w:r>
      <w:proofErr w:type="spellEnd"/>
      <w:r w:rsidR="004F2EF7" w:rsidRPr="00B76850">
        <w:rPr>
          <w:rFonts w:asciiTheme="majorBidi" w:hAnsiTheme="majorBidi" w:cstheme="majorBidi"/>
          <w:sz w:val="24"/>
          <w:szCs w:val="24"/>
        </w:rPr>
        <w:t xml:space="preserve"> Islam </w:t>
      </w:r>
      <w:proofErr w:type="spellStart"/>
      <w:r w:rsidR="004F2EF7" w:rsidRPr="00B76850">
        <w:rPr>
          <w:rFonts w:asciiTheme="majorBidi" w:hAnsiTheme="majorBidi" w:cstheme="majorBidi"/>
          <w:sz w:val="24"/>
          <w:szCs w:val="24"/>
        </w:rPr>
        <w:t>arbitase</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ini</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sama</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dengan</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takhim</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yakni</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menjadi</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sesoarang</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sebagai</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penengah</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dalam</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menyelesaikan</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suatu</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perkara</w:t>
      </w:r>
      <w:proofErr w:type="spellEnd"/>
      <w:r w:rsidR="004F2EF7" w:rsidRPr="00B76850">
        <w:rPr>
          <w:rFonts w:asciiTheme="majorBidi" w:hAnsiTheme="majorBidi" w:cstheme="majorBidi"/>
          <w:sz w:val="24"/>
          <w:szCs w:val="24"/>
        </w:rPr>
        <w:t xml:space="preserve">. Lembaga </w:t>
      </w:r>
      <w:proofErr w:type="spellStart"/>
      <w:r w:rsidR="004F2EF7" w:rsidRPr="00B76850">
        <w:rPr>
          <w:rFonts w:asciiTheme="majorBidi" w:hAnsiTheme="majorBidi" w:cstheme="majorBidi"/>
          <w:sz w:val="24"/>
          <w:szCs w:val="24"/>
        </w:rPr>
        <w:t>ini</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telah</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dikenal</w:t>
      </w:r>
      <w:proofErr w:type="spellEnd"/>
      <w:r w:rsidR="004F2EF7" w:rsidRPr="00B76850">
        <w:rPr>
          <w:rFonts w:asciiTheme="majorBidi" w:hAnsiTheme="majorBidi" w:cstheme="majorBidi"/>
          <w:sz w:val="24"/>
          <w:szCs w:val="24"/>
        </w:rPr>
        <w:t xml:space="preserve"> </w:t>
      </w:r>
      <w:proofErr w:type="spellStart"/>
      <w:r w:rsidR="004F2EF7" w:rsidRPr="00B76850">
        <w:rPr>
          <w:rFonts w:asciiTheme="majorBidi" w:hAnsiTheme="majorBidi" w:cstheme="majorBidi"/>
          <w:sz w:val="24"/>
          <w:szCs w:val="24"/>
        </w:rPr>
        <w:t>sejak</w:t>
      </w:r>
      <w:proofErr w:type="spellEnd"/>
      <w:r w:rsidR="004F2EF7" w:rsidRPr="00B76850">
        <w:rPr>
          <w:rFonts w:asciiTheme="majorBidi" w:hAnsiTheme="majorBidi" w:cstheme="majorBidi"/>
          <w:sz w:val="24"/>
          <w:szCs w:val="24"/>
        </w:rPr>
        <w:t xml:space="preserve"> zaman </w:t>
      </w:r>
      <w:proofErr w:type="spellStart"/>
      <w:r w:rsidR="004F2EF7" w:rsidRPr="00B76850">
        <w:rPr>
          <w:rFonts w:asciiTheme="majorBidi" w:hAnsiTheme="majorBidi" w:cstheme="majorBidi"/>
          <w:sz w:val="24"/>
          <w:szCs w:val="24"/>
        </w:rPr>
        <w:t>sebelum</w:t>
      </w:r>
      <w:proofErr w:type="spellEnd"/>
      <w:r w:rsidR="004F2EF7" w:rsidRPr="00B76850">
        <w:rPr>
          <w:rFonts w:asciiTheme="majorBidi" w:hAnsiTheme="majorBidi" w:cstheme="majorBidi"/>
          <w:sz w:val="24"/>
          <w:szCs w:val="24"/>
        </w:rPr>
        <w:t xml:space="preserve"> Islam.</w:t>
      </w:r>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Gagasan</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pertama</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didirikannya</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arbitrase</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syariah</w:t>
      </w:r>
      <w:proofErr w:type="spellEnd"/>
      <w:r w:rsidR="00F335EB" w:rsidRPr="00B76850">
        <w:rPr>
          <w:rFonts w:asciiTheme="majorBidi" w:hAnsiTheme="majorBidi" w:cstheme="majorBidi"/>
          <w:sz w:val="24"/>
          <w:szCs w:val="24"/>
        </w:rPr>
        <w:t xml:space="preserve"> di Indonesia, </w:t>
      </w:r>
      <w:proofErr w:type="spellStart"/>
      <w:r w:rsidR="00F335EB" w:rsidRPr="00B76850">
        <w:rPr>
          <w:rFonts w:asciiTheme="majorBidi" w:hAnsiTheme="majorBidi" w:cstheme="majorBidi"/>
          <w:sz w:val="24"/>
          <w:szCs w:val="24"/>
        </w:rPr>
        <w:t>dimulai</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dari</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bertukar</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pikiran</w:t>
      </w:r>
      <w:proofErr w:type="spellEnd"/>
      <w:r w:rsidR="00F335EB" w:rsidRPr="00B76850">
        <w:rPr>
          <w:rFonts w:asciiTheme="majorBidi" w:hAnsiTheme="majorBidi" w:cstheme="majorBidi"/>
          <w:sz w:val="24"/>
          <w:szCs w:val="24"/>
        </w:rPr>
        <w:t xml:space="preserve"> para ulama, </w:t>
      </w:r>
      <w:proofErr w:type="spellStart"/>
      <w:r w:rsidR="00F335EB" w:rsidRPr="00B76850">
        <w:rPr>
          <w:rFonts w:asciiTheme="majorBidi" w:hAnsiTheme="majorBidi" w:cstheme="majorBidi"/>
          <w:sz w:val="24"/>
          <w:szCs w:val="24"/>
        </w:rPr>
        <w:t>praktisi</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hukum</w:t>
      </w:r>
      <w:proofErr w:type="spellEnd"/>
      <w:r w:rsidR="00F335EB" w:rsidRPr="00B76850">
        <w:rPr>
          <w:rFonts w:asciiTheme="majorBidi" w:hAnsiTheme="majorBidi" w:cstheme="majorBidi"/>
          <w:sz w:val="24"/>
          <w:szCs w:val="24"/>
        </w:rPr>
        <w:t xml:space="preserve">, para </w:t>
      </w:r>
      <w:proofErr w:type="spellStart"/>
      <w:r w:rsidR="00F335EB" w:rsidRPr="00B76850">
        <w:rPr>
          <w:rFonts w:asciiTheme="majorBidi" w:hAnsiTheme="majorBidi" w:cstheme="majorBidi"/>
          <w:sz w:val="24"/>
          <w:szCs w:val="24"/>
        </w:rPr>
        <w:t>pakar</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hingga</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cendikiawan</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muslim</w:t>
      </w:r>
      <w:proofErr w:type="spellEnd"/>
      <w:r w:rsidR="00F335EB" w:rsidRPr="00B76850">
        <w:rPr>
          <w:rFonts w:asciiTheme="majorBidi" w:hAnsiTheme="majorBidi" w:cstheme="majorBidi"/>
          <w:sz w:val="24"/>
          <w:szCs w:val="24"/>
        </w:rPr>
        <w:t xml:space="preserve">. Hal </w:t>
      </w:r>
      <w:proofErr w:type="spellStart"/>
      <w:r w:rsidR="00F335EB" w:rsidRPr="00B76850">
        <w:rPr>
          <w:rFonts w:asciiTheme="majorBidi" w:hAnsiTheme="majorBidi" w:cstheme="majorBidi"/>
          <w:sz w:val="24"/>
          <w:szCs w:val="24"/>
        </w:rPr>
        <w:t>ini</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ada</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pertemuan</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dengan</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gagasan</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dari</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pimpinan</w:t>
      </w:r>
      <w:proofErr w:type="spellEnd"/>
      <w:r w:rsidR="00F335EB" w:rsidRPr="00B76850">
        <w:rPr>
          <w:rFonts w:asciiTheme="majorBidi" w:hAnsiTheme="majorBidi" w:cstheme="majorBidi"/>
          <w:sz w:val="24"/>
          <w:szCs w:val="24"/>
        </w:rPr>
        <w:t xml:space="preserve"> MUI </w:t>
      </w:r>
      <w:proofErr w:type="spellStart"/>
      <w:r w:rsidR="00F335EB" w:rsidRPr="00B76850">
        <w:rPr>
          <w:rFonts w:asciiTheme="majorBidi" w:hAnsiTheme="majorBidi" w:cstheme="majorBidi"/>
          <w:sz w:val="24"/>
          <w:szCs w:val="24"/>
        </w:rPr>
        <w:t>tanggal</w:t>
      </w:r>
      <w:proofErr w:type="spellEnd"/>
      <w:r w:rsidR="00F335EB" w:rsidRPr="00B76850">
        <w:rPr>
          <w:rFonts w:asciiTheme="majorBidi" w:hAnsiTheme="majorBidi" w:cstheme="majorBidi"/>
          <w:sz w:val="24"/>
          <w:szCs w:val="24"/>
        </w:rPr>
        <w:t xml:space="preserve"> 22 </w:t>
      </w:r>
      <w:proofErr w:type="spellStart"/>
      <w:r w:rsidR="00F335EB" w:rsidRPr="00B76850">
        <w:rPr>
          <w:rFonts w:asciiTheme="majorBidi" w:hAnsiTheme="majorBidi" w:cstheme="majorBidi"/>
          <w:sz w:val="24"/>
          <w:szCs w:val="24"/>
        </w:rPr>
        <w:t>april</w:t>
      </w:r>
      <w:proofErr w:type="spellEnd"/>
      <w:r w:rsidR="00F335EB" w:rsidRPr="00B76850">
        <w:rPr>
          <w:rFonts w:asciiTheme="majorBidi" w:hAnsiTheme="majorBidi" w:cstheme="majorBidi"/>
          <w:sz w:val="24"/>
          <w:szCs w:val="24"/>
        </w:rPr>
        <w:t xml:space="preserve"> 1992. </w:t>
      </w:r>
      <w:proofErr w:type="spellStart"/>
      <w:r w:rsidR="00F335EB" w:rsidRPr="00B76850">
        <w:rPr>
          <w:rFonts w:asciiTheme="majorBidi" w:hAnsiTheme="majorBidi" w:cstheme="majorBidi"/>
          <w:sz w:val="24"/>
          <w:szCs w:val="24"/>
        </w:rPr>
        <w:t>Meskipun</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saat</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itu</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belum</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ada</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peradilan</w:t>
      </w:r>
      <w:proofErr w:type="spellEnd"/>
      <w:r w:rsidR="00F335EB" w:rsidRPr="00B76850">
        <w:rPr>
          <w:rFonts w:asciiTheme="majorBidi" w:hAnsiTheme="majorBidi" w:cstheme="majorBidi"/>
          <w:sz w:val="24"/>
          <w:szCs w:val="24"/>
        </w:rPr>
        <w:t xml:space="preserve"> yang </w:t>
      </w:r>
      <w:proofErr w:type="spellStart"/>
      <w:r w:rsidR="00F335EB" w:rsidRPr="00B76850">
        <w:rPr>
          <w:rFonts w:asciiTheme="majorBidi" w:hAnsiTheme="majorBidi" w:cstheme="majorBidi"/>
          <w:sz w:val="24"/>
          <w:szCs w:val="24"/>
        </w:rPr>
        <w:t>terstruktur</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setaip</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hal</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dalam</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persoalan</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hak</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waris</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maupun</w:t>
      </w:r>
      <w:proofErr w:type="spellEnd"/>
      <w:r w:rsidR="00F335EB" w:rsidRPr="00B76850">
        <w:rPr>
          <w:rFonts w:asciiTheme="majorBidi" w:hAnsiTheme="majorBidi" w:cstheme="majorBidi"/>
          <w:sz w:val="24"/>
          <w:szCs w:val="24"/>
        </w:rPr>
        <w:t xml:space="preserve"> </w:t>
      </w:r>
      <w:proofErr w:type="spellStart"/>
      <w:r w:rsidR="00F335EB" w:rsidRPr="00B76850">
        <w:rPr>
          <w:rFonts w:asciiTheme="majorBidi" w:hAnsiTheme="majorBidi" w:cstheme="majorBidi"/>
          <w:sz w:val="24"/>
          <w:szCs w:val="24"/>
        </w:rPr>
        <w:t>milik</w:t>
      </w:r>
      <w:proofErr w:type="spellEnd"/>
      <w:r w:rsidR="00F335EB" w:rsidRPr="00B76850">
        <w:rPr>
          <w:rFonts w:asciiTheme="majorBidi" w:hAnsiTheme="majorBidi" w:cstheme="majorBidi"/>
          <w:sz w:val="24"/>
          <w:szCs w:val="24"/>
        </w:rPr>
        <w:t xml:space="preserve"> dan </w:t>
      </w:r>
      <w:proofErr w:type="spellStart"/>
      <w:r w:rsidR="00F335EB" w:rsidRPr="00B76850">
        <w:rPr>
          <w:rFonts w:asciiTheme="majorBidi" w:hAnsiTheme="majorBidi" w:cstheme="majorBidi"/>
          <w:sz w:val="24"/>
          <w:szCs w:val="24"/>
        </w:rPr>
        <w:t>sebagainya</w:t>
      </w:r>
      <w:proofErr w:type="spellEnd"/>
      <w:r w:rsidR="00A93EAA">
        <w:rPr>
          <w:rFonts w:asciiTheme="majorBidi" w:hAnsiTheme="majorBidi" w:cstheme="majorBidi"/>
          <w:sz w:val="24"/>
          <w:szCs w:val="24"/>
        </w:rPr>
        <w:t xml:space="preserve"> </w:t>
      </w:r>
      <w:r w:rsidR="00A93EAA">
        <w:rPr>
          <w:rFonts w:asciiTheme="majorBidi" w:hAnsiTheme="majorBidi" w:cstheme="majorBidi"/>
          <w:sz w:val="24"/>
          <w:szCs w:val="24"/>
        </w:rPr>
        <w:fldChar w:fldCharType="begin" w:fldLock="1"/>
      </w:r>
      <w:r w:rsidR="00A93EAA">
        <w:rPr>
          <w:rFonts w:asciiTheme="majorBidi" w:hAnsiTheme="majorBidi" w:cstheme="majorBidi"/>
          <w:sz w:val="24"/>
          <w:szCs w:val="24"/>
        </w:rPr>
        <w:instrText>ADDIN CSL_CITATION {"citationItems":[{"id":"ITEM-1","itemData":{"ISBN":"6024226314","author":[{"dropping-particle":"","family":"Anwar","given":"Khoirul","non-dropping-particle":"","parse-names":false,"suffix":""}],"id":"ITEM-1","issued":{"date-parts":[["2018"]]},"publisher":"Kencana","title":"Peran pengadilan dalam arbitrase syariah","type":"book"},"uris":["http://www.mendeley.com/documents/?uuid=9d617828-15c3-47cc-b09a-6662618b0def"]}],"mendeley":{"formattedCitation":"(Anwar, 2018)","plainTextFormattedCitation":"(Anwar, 2018)","previouslyFormattedCitation":"(Anwar, 2018)"},"properties":{"noteIndex":0},"schema":"https://github.com/citation-style-language/schema/raw/master/csl-citation.json"}</w:instrText>
      </w:r>
      <w:r w:rsidR="00A93EAA">
        <w:rPr>
          <w:rFonts w:asciiTheme="majorBidi" w:hAnsiTheme="majorBidi" w:cstheme="majorBidi"/>
          <w:sz w:val="24"/>
          <w:szCs w:val="24"/>
        </w:rPr>
        <w:fldChar w:fldCharType="separate"/>
      </w:r>
      <w:r w:rsidR="00A93EAA" w:rsidRPr="00A93EAA">
        <w:rPr>
          <w:rFonts w:asciiTheme="majorBidi" w:hAnsiTheme="majorBidi" w:cstheme="majorBidi"/>
          <w:noProof/>
          <w:sz w:val="24"/>
          <w:szCs w:val="24"/>
        </w:rPr>
        <w:t>(Anwar, 2018)</w:t>
      </w:r>
      <w:r w:rsidR="00A93EAA">
        <w:rPr>
          <w:rFonts w:asciiTheme="majorBidi" w:hAnsiTheme="majorBidi" w:cstheme="majorBidi"/>
          <w:sz w:val="24"/>
          <w:szCs w:val="24"/>
        </w:rPr>
        <w:fldChar w:fldCharType="end"/>
      </w:r>
      <w:r w:rsidR="00A93EAA">
        <w:rPr>
          <w:rFonts w:asciiTheme="majorBidi" w:hAnsiTheme="majorBidi" w:cstheme="majorBidi"/>
          <w:sz w:val="24"/>
          <w:szCs w:val="24"/>
        </w:rPr>
        <w:t>.</w:t>
      </w:r>
      <w:r w:rsidR="00F335EB" w:rsidRPr="00B76850">
        <w:rPr>
          <w:rFonts w:asciiTheme="majorBidi" w:hAnsiTheme="majorBidi" w:cstheme="majorBidi"/>
          <w:sz w:val="24"/>
          <w:szCs w:val="24"/>
        </w:rPr>
        <w:t xml:space="preserve"> </w:t>
      </w:r>
    </w:p>
    <w:p w14:paraId="690FBCD1" w14:textId="3158D057" w:rsidR="004F2EF7" w:rsidRPr="00B76850" w:rsidRDefault="00D7639A" w:rsidP="00D7639A">
      <w:pPr>
        <w:spacing w:line="276" w:lineRule="auto"/>
        <w:ind w:left="360" w:firstLine="360"/>
        <w:jc w:val="both"/>
        <w:rPr>
          <w:rFonts w:asciiTheme="majorBidi" w:hAnsiTheme="majorBidi" w:cstheme="majorBidi"/>
          <w:sz w:val="24"/>
          <w:szCs w:val="24"/>
        </w:rPr>
      </w:pPr>
      <w:bookmarkStart w:id="1" w:name="_Hlk75982411"/>
      <w:r w:rsidRPr="00D7639A">
        <w:rPr>
          <w:rFonts w:asciiTheme="majorBidi" w:hAnsiTheme="majorBidi" w:cstheme="majorBidi"/>
          <w:sz w:val="24"/>
          <w:szCs w:val="24"/>
        </w:rPr>
        <w:t xml:space="preserve">Pada </w:t>
      </w:r>
      <w:proofErr w:type="spellStart"/>
      <w:r w:rsidRPr="00D7639A">
        <w:rPr>
          <w:rFonts w:asciiTheme="majorBidi" w:hAnsiTheme="majorBidi" w:cstheme="majorBidi"/>
          <w:sz w:val="24"/>
          <w:szCs w:val="24"/>
        </w:rPr>
        <w:t>tanggal</w:t>
      </w:r>
      <w:proofErr w:type="spellEnd"/>
      <w:r w:rsidRPr="00D7639A">
        <w:rPr>
          <w:rFonts w:asciiTheme="majorBidi" w:hAnsiTheme="majorBidi" w:cstheme="majorBidi"/>
          <w:sz w:val="24"/>
          <w:szCs w:val="24"/>
        </w:rPr>
        <w:t xml:space="preserve"> 23 </w:t>
      </w:r>
      <w:proofErr w:type="spellStart"/>
      <w:r w:rsidRPr="00D7639A">
        <w:rPr>
          <w:rFonts w:asciiTheme="majorBidi" w:hAnsiTheme="majorBidi" w:cstheme="majorBidi"/>
          <w:sz w:val="24"/>
          <w:szCs w:val="24"/>
        </w:rPr>
        <w:t>oktober</w:t>
      </w:r>
      <w:proofErr w:type="spellEnd"/>
      <w:r w:rsidRPr="00D7639A">
        <w:rPr>
          <w:rFonts w:asciiTheme="majorBidi" w:hAnsiTheme="majorBidi" w:cstheme="majorBidi"/>
          <w:sz w:val="24"/>
          <w:szCs w:val="24"/>
        </w:rPr>
        <w:t xml:space="preserve"> 1993 </w:t>
      </w:r>
      <w:proofErr w:type="spellStart"/>
      <w:r w:rsidRPr="00D7639A">
        <w:rPr>
          <w:rFonts w:asciiTheme="majorBidi" w:hAnsiTheme="majorBidi" w:cstheme="majorBidi"/>
          <w:sz w:val="24"/>
          <w:szCs w:val="24"/>
        </w:rPr>
        <w:t>diresmikan</w:t>
      </w:r>
      <w:proofErr w:type="spellEnd"/>
      <w:r w:rsidRPr="00D7639A">
        <w:rPr>
          <w:rFonts w:asciiTheme="majorBidi" w:hAnsiTheme="majorBidi" w:cstheme="majorBidi"/>
          <w:sz w:val="24"/>
          <w:szCs w:val="24"/>
        </w:rPr>
        <w:t xml:space="preserve"> Badan </w:t>
      </w:r>
      <w:proofErr w:type="spellStart"/>
      <w:r w:rsidRPr="00D7639A">
        <w:rPr>
          <w:rFonts w:asciiTheme="majorBidi" w:hAnsiTheme="majorBidi" w:cstheme="majorBidi"/>
          <w:sz w:val="24"/>
          <w:szCs w:val="24"/>
        </w:rPr>
        <w:t>Arbitrase</w:t>
      </w:r>
      <w:proofErr w:type="spellEnd"/>
      <w:r w:rsidRPr="00D7639A">
        <w:rPr>
          <w:rFonts w:asciiTheme="majorBidi" w:hAnsiTheme="majorBidi" w:cstheme="majorBidi"/>
          <w:sz w:val="24"/>
          <w:szCs w:val="24"/>
        </w:rPr>
        <w:t xml:space="preserve"> </w:t>
      </w:r>
      <w:proofErr w:type="spellStart"/>
      <w:r w:rsidRPr="00D7639A">
        <w:rPr>
          <w:rFonts w:asciiTheme="majorBidi" w:hAnsiTheme="majorBidi" w:cstheme="majorBidi"/>
          <w:sz w:val="24"/>
          <w:szCs w:val="24"/>
        </w:rPr>
        <w:t>Muamalat</w:t>
      </w:r>
      <w:proofErr w:type="spellEnd"/>
      <w:r w:rsidRPr="00D7639A">
        <w:rPr>
          <w:rFonts w:asciiTheme="majorBidi" w:hAnsiTheme="majorBidi" w:cstheme="majorBidi"/>
          <w:sz w:val="24"/>
          <w:szCs w:val="24"/>
        </w:rPr>
        <w:t xml:space="preserve"> Indonesia (BAMUI), </w:t>
      </w:r>
      <w:proofErr w:type="spellStart"/>
      <w:r w:rsidRPr="00D7639A">
        <w:rPr>
          <w:rFonts w:asciiTheme="majorBidi" w:hAnsiTheme="majorBidi" w:cstheme="majorBidi"/>
          <w:sz w:val="24"/>
          <w:szCs w:val="24"/>
        </w:rPr>
        <w:t>setelah</w:t>
      </w:r>
      <w:proofErr w:type="spellEnd"/>
      <w:r w:rsidRPr="00D7639A">
        <w:rPr>
          <w:rFonts w:asciiTheme="majorBidi" w:hAnsiTheme="majorBidi" w:cstheme="majorBidi"/>
          <w:sz w:val="24"/>
          <w:szCs w:val="24"/>
        </w:rPr>
        <w:t xml:space="preserve"> </w:t>
      </w:r>
      <w:proofErr w:type="spellStart"/>
      <w:r w:rsidRPr="00D7639A">
        <w:rPr>
          <w:rFonts w:asciiTheme="majorBidi" w:hAnsiTheme="majorBidi" w:cstheme="majorBidi"/>
          <w:sz w:val="24"/>
          <w:szCs w:val="24"/>
        </w:rPr>
        <w:t>beberapa</w:t>
      </w:r>
      <w:proofErr w:type="spellEnd"/>
      <w:r w:rsidRPr="00D7639A">
        <w:rPr>
          <w:rFonts w:asciiTheme="majorBidi" w:hAnsiTheme="majorBidi" w:cstheme="majorBidi"/>
          <w:sz w:val="24"/>
          <w:szCs w:val="24"/>
        </w:rPr>
        <w:t xml:space="preserve"> kali </w:t>
      </w:r>
      <w:proofErr w:type="spellStart"/>
      <w:r w:rsidRPr="00D7639A">
        <w:rPr>
          <w:rFonts w:asciiTheme="majorBidi" w:hAnsiTheme="majorBidi" w:cstheme="majorBidi"/>
          <w:sz w:val="24"/>
          <w:szCs w:val="24"/>
        </w:rPr>
        <w:t>mengadakan</w:t>
      </w:r>
      <w:proofErr w:type="spellEnd"/>
      <w:r w:rsidRPr="00D7639A">
        <w:rPr>
          <w:rFonts w:asciiTheme="majorBidi" w:hAnsiTheme="majorBidi" w:cstheme="majorBidi"/>
          <w:sz w:val="24"/>
          <w:szCs w:val="24"/>
        </w:rPr>
        <w:t xml:space="preserve"> </w:t>
      </w:r>
      <w:proofErr w:type="spellStart"/>
      <w:r w:rsidRPr="00D7639A">
        <w:rPr>
          <w:rFonts w:asciiTheme="majorBidi" w:hAnsiTheme="majorBidi" w:cstheme="majorBidi"/>
          <w:sz w:val="24"/>
          <w:szCs w:val="24"/>
        </w:rPr>
        <w:t>rapat</w:t>
      </w:r>
      <w:proofErr w:type="spellEnd"/>
      <w:r w:rsidRPr="00D7639A">
        <w:rPr>
          <w:rFonts w:asciiTheme="majorBidi" w:hAnsiTheme="majorBidi" w:cstheme="majorBidi"/>
          <w:sz w:val="24"/>
          <w:szCs w:val="24"/>
        </w:rPr>
        <w:t xml:space="preserve"> </w:t>
      </w:r>
      <w:proofErr w:type="spellStart"/>
      <w:r w:rsidRPr="00D7639A">
        <w:rPr>
          <w:rFonts w:asciiTheme="majorBidi" w:hAnsiTheme="majorBidi" w:cstheme="majorBidi"/>
          <w:sz w:val="24"/>
          <w:szCs w:val="24"/>
        </w:rPr>
        <w:t>rancangan</w:t>
      </w:r>
      <w:proofErr w:type="spellEnd"/>
      <w:r w:rsidRPr="00D7639A">
        <w:rPr>
          <w:rFonts w:asciiTheme="majorBidi" w:hAnsiTheme="majorBidi" w:cstheme="majorBidi"/>
          <w:sz w:val="24"/>
          <w:szCs w:val="24"/>
        </w:rPr>
        <w:t xml:space="preserve"> dan </w:t>
      </w:r>
      <w:proofErr w:type="spellStart"/>
      <w:r w:rsidRPr="00D7639A">
        <w:rPr>
          <w:rFonts w:asciiTheme="majorBidi" w:hAnsiTheme="majorBidi" w:cstheme="majorBidi"/>
          <w:sz w:val="24"/>
          <w:szCs w:val="24"/>
        </w:rPr>
        <w:t>prosedur</w:t>
      </w:r>
      <w:proofErr w:type="spellEnd"/>
      <w:r w:rsidRPr="00D7639A">
        <w:rPr>
          <w:rFonts w:asciiTheme="majorBidi" w:hAnsiTheme="majorBidi" w:cstheme="majorBidi"/>
          <w:sz w:val="24"/>
          <w:szCs w:val="24"/>
        </w:rPr>
        <w:t xml:space="preserve"> </w:t>
      </w:r>
      <w:proofErr w:type="spellStart"/>
      <w:r w:rsidRPr="00D7639A">
        <w:rPr>
          <w:rFonts w:asciiTheme="majorBidi" w:hAnsiTheme="majorBidi" w:cstheme="majorBidi"/>
          <w:sz w:val="24"/>
          <w:szCs w:val="24"/>
        </w:rPr>
        <w:lastRenderedPageBreak/>
        <w:t>beracara</w:t>
      </w:r>
      <w:proofErr w:type="spellEnd"/>
      <w:r w:rsidRPr="00D7639A">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S</w:t>
      </w:r>
      <w:r w:rsidR="00877302" w:rsidRPr="00B76850">
        <w:rPr>
          <w:rFonts w:asciiTheme="majorBidi" w:hAnsiTheme="majorBidi" w:cstheme="majorBidi"/>
          <w:sz w:val="24"/>
          <w:szCs w:val="24"/>
        </w:rPr>
        <w:t>aat</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ini</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sudah</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berganti</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nama</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menjadi</w:t>
      </w:r>
      <w:proofErr w:type="spellEnd"/>
      <w:r w:rsidR="00877302" w:rsidRPr="00B76850">
        <w:rPr>
          <w:rFonts w:asciiTheme="majorBidi" w:hAnsiTheme="majorBidi" w:cstheme="majorBidi"/>
          <w:sz w:val="24"/>
          <w:szCs w:val="24"/>
        </w:rPr>
        <w:t xml:space="preserve"> Badan </w:t>
      </w:r>
      <w:proofErr w:type="spellStart"/>
      <w:r w:rsidR="00877302" w:rsidRPr="00B76850">
        <w:rPr>
          <w:rFonts w:asciiTheme="majorBidi" w:hAnsiTheme="majorBidi" w:cstheme="majorBidi"/>
          <w:sz w:val="24"/>
          <w:szCs w:val="24"/>
        </w:rPr>
        <w:t>Arbitrase</w:t>
      </w:r>
      <w:proofErr w:type="spellEnd"/>
      <w:r w:rsidR="00877302" w:rsidRPr="00B76850">
        <w:rPr>
          <w:rFonts w:asciiTheme="majorBidi" w:hAnsiTheme="majorBidi" w:cstheme="majorBidi"/>
          <w:sz w:val="24"/>
          <w:szCs w:val="24"/>
        </w:rPr>
        <w:t xml:space="preserve"> Syariah Nasional (BASYARNAS) yang </w:t>
      </w:r>
      <w:proofErr w:type="spellStart"/>
      <w:r w:rsidR="00877302" w:rsidRPr="00B76850">
        <w:rPr>
          <w:rFonts w:asciiTheme="majorBidi" w:hAnsiTheme="majorBidi" w:cstheme="majorBidi"/>
          <w:sz w:val="24"/>
          <w:szCs w:val="24"/>
        </w:rPr>
        <w:t>diputuskan</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ketika</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Rakernas</w:t>
      </w:r>
      <w:proofErr w:type="spellEnd"/>
      <w:r w:rsidR="00877302" w:rsidRPr="00B76850">
        <w:rPr>
          <w:rFonts w:asciiTheme="majorBidi" w:hAnsiTheme="majorBidi" w:cstheme="majorBidi"/>
          <w:sz w:val="24"/>
          <w:szCs w:val="24"/>
        </w:rPr>
        <w:t xml:space="preserve"> MUI </w:t>
      </w:r>
      <w:proofErr w:type="spellStart"/>
      <w:r w:rsidR="00877302" w:rsidRPr="00B76850">
        <w:rPr>
          <w:rFonts w:asciiTheme="majorBidi" w:hAnsiTheme="majorBidi" w:cstheme="majorBidi"/>
          <w:sz w:val="24"/>
          <w:szCs w:val="24"/>
        </w:rPr>
        <w:t>tahun</w:t>
      </w:r>
      <w:proofErr w:type="spellEnd"/>
      <w:r w:rsidR="00877302" w:rsidRPr="00B76850">
        <w:rPr>
          <w:rFonts w:asciiTheme="majorBidi" w:hAnsiTheme="majorBidi" w:cstheme="majorBidi"/>
          <w:sz w:val="24"/>
          <w:szCs w:val="24"/>
        </w:rPr>
        <w:t xml:space="preserve"> 2002. </w:t>
      </w:r>
      <w:proofErr w:type="spellStart"/>
      <w:r w:rsidR="00877302" w:rsidRPr="00B76850">
        <w:rPr>
          <w:rFonts w:asciiTheme="majorBidi" w:hAnsiTheme="majorBidi" w:cstheme="majorBidi"/>
          <w:sz w:val="24"/>
          <w:szCs w:val="24"/>
        </w:rPr>
        <w:t>Perubahan</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bentuk</w:t>
      </w:r>
      <w:proofErr w:type="spellEnd"/>
      <w:r w:rsidR="00877302" w:rsidRPr="00B76850">
        <w:rPr>
          <w:rFonts w:asciiTheme="majorBidi" w:hAnsiTheme="majorBidi" w:cstheme="majorBidi"/>
          <w:sz w:val="24"/>
          <w:szCs w:val="24"/>
        </w:rPr>
        <w:t xml:space="preserve"> dan </w:t>
      </w:r>
      <w:proofErr w:type="spellStart"/>
      <w:r w:rsidR="00877302" w:rsidRPr="00B76850">
        <w:rPr>
          <w:rFonts w:asciiTheme="majorBidi" w:hAnsiTheme="majorBidi" w:cstheme="majorBidi"/>
          <w:sz w:val="24"/>
          <w:szCs w:val="24"/>
        </w:rPr>
        <w:t>pengurus</w:t>
      </w:r>
      <w:proofErr w:type="spellEnd"/>
      <w:r w:rsidR="00877302" w:rsidRPr="00B76850">
        <w:rPr>
          <w:rFonts w:asciiTheme="majorBidi" w:hAnsiTheme="majorBidi" w:cstheme="majorBidi"/>
          <w:sz w:val="24"/>
          <w:szCs w:val="24"/>
        </w:rPr>
        <w:t xml:space="preserve"> BAMUI </w:t>
      </w:r>
      <w:proofErr w:type="spellStart"/>
      <w:r w:rsidR="00877302" w:rsidRPr="00B76850">
        <w:rPr>
          <w:rFonts w:asciiTheme="majorBidi" w:hAnsiTheme="majorBidi" w:cstheme="majorBidi"/>
          <w:sz w:val="24"/>
          <w:szCs w:val="24"/>
        </w:rPr>
        <w:t>masukkan</w:t>
      </w:r>
      <w:proofErr w:type="spellEnd"/>
      <w:r w:rsidR="00877302" w:rsidRPr="00B76850">
        <w:rPr>
          <w:rFonts w:asciiTheme="majorBidi" w:hAnsiTheme="majorBidi" w:cstheme="majorBidi"/>
          <w:sz w:val="24"/>
          <w:szCs w:val="24"/>
        </w:rPr>
        <w:t xml:space="preserve"> pada SK MUI No. </w:t>
      </w:r>
      <w:proofErr w:type="spellStart"/>
      <w:r w:rsidR="00877302" w:rsidRPr="00B76850">
        <w:rPr>
          <w:rFonts w:asciiTheme="majorBidi" w:hAnsiTheme="majorBidi" w:cstheme="majorBidi"/>
          <w:sz w:val="24"/>
          <w:szCs w:val="24"/>
        </w:rPr>
        <w:t>Kep</w:t>
      </w:r>
      <w:proofErr w:type="spellEnd"/>
      <w:r w:rsidR="00877302" w:rsidRPr="00B76850">
        <w:rPr>
          <w:rFonts w:asciiTheme="majorBidi" w:hAnsiTheme="majorBidi" w:cstheme="majorBidi"/>
          <w:sz w:val="24"/>
          <w:szCs w:val="24"/>
        </w:rPr>
        <w:t xml:space="preserve">- 09/MUI/XII/2003 </w:t>
      </w:r>
      <w:proofErr w:type="spellStart"/>
      <w:r w:rsidR="00877302" w:rsidRPr="00B76850">
        <w:rPr>
          <w:rFonts w:asciiTheme="majorBidi" w:hAnsiTheme="majorBidi" w:cstheme="majorBidi"/>
          <w:sz w:val="24"/>
          <w:szCs w:val="24"/>
        </w:rPr>
        <w:t>tanggal</w:t>
      </w:r>
      <w:proofErr w:type="spellEnd"/>
      <w:r w:rsidR="00877302" w:rsidRPr="00B76850">
        <w:rPr>
          <w:rFonts w:asciiTheme="majorBidi" w:hAnsiTheme="majorBidi" w:cstheme="majorBidi"/>
          <w:sz w:val="24"/>
          <w:szCs w:val="24"/>
        </w:rPr>
        <w:t xml:space="preserve"> 24 </w:t>
      </w:r>
      <w:proofErr w:type="spellStart"/>
      <w:r w:rsidR="00877302" w:rsidRPr="00B76850">
        <w:rPr>
          <w:rFonts w:asciiTheme="majorBidi" w:hAnsiTheme="majorBidi" w:cstheme="majorBidi"/>
          <w:sz w:val="24"/>
          <w:szCs w:val="24"/>
        </w:rPr>
        <w:t>Desember</w:t>
      </w:r>
      <w:proofErr w:type="spellEnd"/>
      <w:r w:rsidR="00877302" w:rsidRPr="00B76850">
        <w:rPr>
          <w:rFonts w:asciiTheme="majorBidi" w:hAnsiTheme="majorBidi" w:cstheme="majorBidi"/>
          <w:sz w:val="24"/>
          <w:szCs w:val="24"/>
        </w:rPr>
        <w:t xml:space="preserve"> 2003 </w:t>
      </w:r>
      <w:proofErr w:type="spellStart"/>
      <w:r w:rsidR="00877302" w:rsidRPr="00B76850">
        <w:rPr>
          <w:rFonts w:asciiTheme="majorBidi" w:hAnsiTheme="majorBidi" w:cstheme="majorBidi"/>
          <w:sz w:val="24"/>
          <w:szCs w:val="24"/>
        </w:rPr>
        <w:t>sebagai</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suatu</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lembaga</w:t>
      </w:r>
      <w:proofErr w:type="spellEnd"/>
      <w:r w:rsidR="00877302" w:rsidRPr="00B76850">
        <w:rPr>
          <w:rFonts w:asciiTheme="majorBidi" w:hAnsiTheme="majorBidi" w:cstheme="majorBidi"/>
          <w:sz w:val="24"/>
          <w:szCs w:val="24"/>
        </w:rPr>
        <w:t xml:space="preserve"> arbiter yang </w:t>
      </w:r>
      <w:proofErr w:type="spellStart"/>
      <w:r w:rsidR="00877302" w:rsidRPr="00B76850">
        <w:rPr>
          <w:rFonts w:asciiTheme="majorBidi" w:hAnsiTheme="majorBidi" w:cstheme="majorBidi"/>
          <w:sz w:val="24"/>
          <w:szCs w:val="24"/>
        </w:rPr>
        <w:t>menangani</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penyelesaian</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perselisihan</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sengketa</w:t>
      </w:r>
      <w:proofErr w:type="spellEnd"/>
      <w:r w:rsidR="00877302" w:rsidRPr="00B76850">
        <w:rPr>
          <w:rFonts w:asciiTheme="majorBidi" w:hAnsiTheme="majorBidi" w:cstheme="majorBidi"/>
          <w:sz w:val="24"/>
          <w:szCs w:val="24"/>
        </w:rPr>
        <w:t xml:space="preserve"> di </w:t>
      </w:r>
      <w:proofErr w:type="spellStart"/>
      <w:r w:rsidR="00877302" w:rsidRPr="00B76850">
        <w:rPr>
          <w:rFonts w:asciiTheme="majorBidi" w:hAnsiTheme="majorBidi" w:cstheme="majorBidi"/>
          <w:sz w:val="24"/>
          <w:szCs w:val="24"/>
        </w:rPr>
        <w:t>bidang</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ekonomi</w:t>
      </w:r>
      <w:proofErr w:type="spellEnd"/>
      <w:r w:rsidR="00877302" w:rsidRPr="00B76850">
        <w:rPr>
          <w:rFonts w:asciiTheme="majorBidi" w:hAnsiTheme="majorBidi" w:cstheme="majorBidi"/>
          <w:sz w:val="24"/>
          <w:szCs w:val="24"/>
        </w:rPr>
        <w:t xml:space="preserve"> </w:t>
      </w:r>
      <w:proofErr w:type="spellStart"/>
      <w:r w:rsidR="00877302" w:rsidRPr="00B76850">
        <w:rPr>
          <w:rFonts w:asciiTheme="majorBidi" w:hAnsiTheme="majorBidi" w:cstheme="majorBidi"/>
          <w:sz w:val="24"/>
          <w:szCs w:val="24"/>
        </w:rPr>
        <w:t>syariah</w:t>
      </w:r>
      <w:bookmarkEnd w:id="1"/>
      <w:proofErr w:type="spellEnd"/>
      <w:r w:rsidR="003908F8">
        <w:rPr>
          <w:rFonts w:asciiTheme="majorBidi" w:hAnsiTheme="majorBidi" w:cstheme="majorBidi"/>
          <w:sz w:val="24"/>
          <w:szCs w:val="24"/>
        </w:rPr>
        <w:t xml:space="preserve"> </w:t>
      </w:r>
      <w:r w:rsidR="003908F8">
        <w:rPr>
          <w:rFonts w:asciiTheme="majorBidi" w:hAnsiTheme="majorBidi" w:cstheme="majorBidi"/>
          <w:sz w:val="24"/>
          <w:szCs w:val="24"/>
        </w:rPr>
        <w:fldChar w:fldCharType="begin" w:fldLock="1"/>
      </w:r>
      <w:r w:rsidR="003908F8">
        <w:rPr>
          <w:rFonts w:asciiTheme="majorBidi" w:hAnsiTheme="majorBidi" w:cstheme="majorBidi"/>
          <w:sz w:val="24"/>
          <w:szCs w:val="24"/>
        </w:rPr>
        <w:instrText>ADDIN CSL_CITATION {"citationItems":[{"id":"ITEM-1","itemData":{"ISBN":"623218310X","author":[{"dropping-particle":"","family":"Hidayat","given":"Yusup","non-dropping-particle":"","parse-names":false,"suffix":""}],"id":"ITEM-1","issued":{"date-parts":[["2020"]]},"publisher":"Prenada Media","title":"Penyelesaian Sengketa Ekonomi Syariah di Indonesia","type":"book"},"uris":["http://www.mendeley.com/documents/?uuid=0efccbae-ba97-4e94-859c-eb5d3ac60689"]}],"mendeley":{"formattedCitation":"(Hidayat, 2020)","plainTextFormattedCitation":"(Hidayat, 2020)","previouslyFormattedCitation":"(Hidayat, 2020)"},"properties":{"noteIndex":0},"schema":"https://github.com/citation-style-language/schema/raw/master/csl-citation.json"}</w:instrText>
      </w:r>
      <w:r w:rsidR="003908F8">
        <w:rPr>
          <w:rFonts w:asciiTheme="majorBidi" w:hAnsiTheme="majorBidi" w:cstheme="majorBidi"/>
          <w:sz w:val="24"/>
          <w:szCs w:val="24"/>
        </w:rPr>
        <w:fldChar w:fldCharType="separate"/>
      </w:r>
      <w:r w:rsidR="003908F8" w:rsidRPr="003908F8">
        <w:rPr>
          <w:rFonts w:asciiTheme="majorBidi" w:hAnsiTheme="majorBidi" w:cstheme="majorBidi"/>
          <w:noProof/>
          <w:sz w:val="24"/>
          <w:szCs w:val="24"/>
        </w:rPr>
        <w:t>(Hidayat, 2020)</w:t>
      </w:r>
      <w:r w:rsidR="003908F8">
        <w:rPr>
          <w:rFonts w:asciiTheme="majorBidi" w:hAnsiTheme="majorBidi" w:cstheme="majorBidi"/>
          <w:sz w:val="24"/>
          <w:szCs w:val="24"/>
        </w:rPr>
        <w:fldChar w:fldCharType="end"/>
      </w:r>
      <w:r w:rsidR="003908F8">
        <w:rPr>
          <w:rFonts w:asciiTheme="majorBidi" w:hAnsiTheme="majorBidi" w:cstheme="majorBidi"/>
          <w:sz w:val="24"/>
          <w:szCs w:val="24"/>
        </w:rPr>
        <w:t>.</w:t>
      </w:r>
    </w:p>
    <w:p w14:paraId="1BCB9A76" w14:textId="77777777" w:rsidR="004F2EF7" w:rsidRPr="001C6056" w:rsidRDefault="004F2EF7" w:rsidP="004F2EF7">
      <w:pPr>
        <w:pStyle w:val="ListParagraph"/>
        <w:numPr>
          <w:ilvl w:val="0"/>
          <w:numId w:val="7"/>
        </w:numPr>
        <w:spacing w:after="160" w:line="276" w:lineRule="auto"/>
        <w:jc w:val="both"/>
        <w:rPr>
          <w:rFonts w:asciiTheme="majorBidi" w:hAnsiTheme="majorBidi" w:cstheme="majorBidi"/>
          <w:b/>
          <w:bCs/>
          <w:sz w:val="24"/>
          <w:szCs w:val="24"/>
        </w:rPr>
      </w:pPr>
      <w:proofErr w:type="spellStart"/>
      <w:r w:rsidRPr="001C6056">
        <w:rPr>
          <w:rFonts w:asciiTheme="majorBidi" w:hAnsiTheme="majorBidi" w:cstheme="majorBidi"/>
          <w:b/>
          <w:bCs/>
          <w:sz w:val="24"/>
          <w:szCs w:val="24"/>
        </w:rPr>
        <w:t>Alternatif</w:t>
      </w:r>
      <w:proofErr w:type="spellEnd"/>
      <w:r w:rsidRPr="001C6056">
        <w:rPr>
          <w:rFonts w:asciiTheme="majorBidi" w:hAnsiTheme="majorBidi" w:cstheme="majorBidi"/>
          <w:b/>
          <w:bCs/>
          <w:sz w:val="24"/>
          <w:szCs w:val="24"/>
        </w:rPr>
        <w:t xml:space="preserve"> </w:t>
      </w:r>
      <w:proofErr w:type="spellStart"/>
      <w:r w:rsidRPr="001C6056">
        <w:rPr>
          <w:rFonts w:asciiTheme="majorBidi" w:hAnsiTheme="majorBidi" w:cstheme="majorBidi"/>
          <w:b/>
          <w:bCs/>
          <w:sz w:val="24"/>
          <w:szCs w:val="24"/>
        </w:rPr>
        <w:t>penyelesaian</w:t>
      </w:r>
      <w:proofErr w:type="spellEnd"/>
      <w:r w:rsidRPr="001C6056">
        <w:rPr>
          <w:rFonts w:asciiTheme="majorBidi" w:hAnsiTheme="majorBidi" w:cstheme="majorBidi"/>
          <w:b/>
          <w:bCs/>
          <w:sz w:val="24"/>
          <w:szCs w:val="24"/>
        </w:rPr>
        <w:t xml:space="preserve"> </w:t>
      </w:r>
      <w:proofErr w:type="spellStart"/>
      <w:r w:rsidRPr="001C6056">
        <w:rPr>
          <w:rFonts w:asciiTheme="majorBidi" w:hAnsiTheme="majorBidi" w:cstheme="majorBidi"/>
          <w:b/>
          <w:bCs/>
          <w:sz w:val="24"/>
          <w:szCs w:val="24"/>
        </w:rPr>
        <w:t>sengketa</w:t>
      </w:r>
      <w:proofErr w:type="spellEnd"/>
    </w:p>
    <w:p w14:paraId="057E9CA0" w14:textId="070004DA" w:rsidR="004F2EF7" w:rsidRDefault="00EF1A55" w:rsidP="00EF1A55">
      <w:pPr>
        <w:pStyle w:val="ListParagraph"/>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EF1A55">
        <w:rPr>
          <w:rFonts w:asciiTheme="majorBidi" w:hAnsiTheme="majorBidi" w:cstheme="majorBidi"/>
          <w:sz w:val="24"/>
          <w:szCs w:val="24"/>
        </w:rPr>
        <w:t>Alternatif</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dalam</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penyelesain</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sengketa</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sudah</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dibuat</w:t>
      </w:r>
      <w:proofErr w:type="spellEnd"/>
      <w:r w:rsidRPr="00EF1A55">
        <w:rPr>
          <w:rFonts w:asciiTheme="majorBidi" w:hAnsiTheme="majorBidi" w:cstheme="majorBidi"/>
          <w:sz w:val="24"/>
          <w:szCs w:val="24"/>
        </w:rPr>
        <w:t xml:space="preserve"> pada </w:t>
      </w:r>
      <w:proofErr w:type="spellStart"/>
      <w:r w:rsidRPr="00EF1A55">
        <w:rPr>
          <w:rFonts w:asciiTheme="majorBidi" w:hAnsiTheme="majorBidi" w:cstheme="majorBidi"/>
          <w:sz w:val="24"/>
          <w:szCs w:val="24"/>
        </w:rPr>
        <w:t>pasal</w:t>
      </w:r>
      <w:proofErr w:type="spellEnd"/>
      <w:r w:rsidRPr="00EF1A55">
        <w:rPr>
          <w:rFonts w:asciiTheme="majorBidi" w:hAnsiTheme="majorBidi" w:cstheme="majorBidi"/>
          <w:sz w:val="24"/>
          <w:szCs w:val="24"/>
        </w:rPr>
        <w:t xml:space="preserve"> 6 UU No.30 Th 1999 </w:t>
      </w:r>
      <w:proofErr w:type="spellStart"/>
      <w:r w:rsidRPr="00EF1A55">
        <w:rPr>
          <w:rFonts w:asciiTheme="majorBidi" w:hAnsiTheme="majorBidi" w:cstheme="majorBidi"/>
          <w:sz w:val="24"/>
          <w:szCs w:val="24"/>
        </w:rPr>
        <w:t>tentang</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penyelesaian</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sengketa</w:t>
      </w:r>
      <w:proofErr w:type="spellEnd"/>
      <w:r w:rsidRPr="00EF1A55">
        <w:rPr>
          <w:rFonts w:asciiTheme="majorBidi" w:hAnsiTheme="majorBidi" w:cstheme="majorBidi"/>
          <w:sz w:val="24"/>
          <w:szCs w:val="24"/>
        </w:rPr>
        <w:t xml:space="preserve"> dan </w:t>
      </w:r>
      <w:proofErr w:type="spellStart"/>
      <w:r w:rsidRPr="00EF1A55">
        <w:rPr>
          <w:rFonts w:asciiTheme="majorBidi" w:hAnsiTheme="majorBidi" w:cstheme="majorBidi"/>
          <w:sz w:val="24"/>
          <w:szCs w:val="24"/>
        </w:rPr>
        <w:t>arbitrase</w:t>
      </w:r>
      <w:proofErr w:type="spellEnd"/>
      <w:r w:rsidRPr="00EF1A55">
        <w:rPr>
          <w:rFonts w:asciiTheme="majorBidi" w:hAnsiTheme="majorBidi" w:cstheme="majorBidi"/>
          <w:sz w:val="24"/>
          <w:szCs w:val="24"/>
        </w:rPr>
        <w:t xml:space="preserve"> yang di </w:t>
      </w:r>
      <w:proofErr w:type="spellStart"/>
      <w:r w:rsidRPr="00EF1A55">
        <w:rPr>
          <w:rFonts w:asciiTheme="majorBidi" w:hAnsiTheme="majorBidi" w:cstheme="majorBidi"/>
          <w:sz w:val="24"/>
          <w:szCs w:val="24"/>
        </w:rPr>
        <w:t>dalamnya</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tedapat</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tentang</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mekanisme</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cara</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menyelesaian</w:t>
      </w:r>
      <w:proofErr w:type="spellEnd"/>
      <w:r w:rsidRPr="00EF1A55">
        <w:rPr>
          <w:rFonts w:asciiTheme="majorBidi" w:hAnsiTheme="majorBidi" w:cstheme="majorBidi"/>
          <w:sz w:val="24"/>
          <w:szCs w:val="24"/>
        </w:rPr>
        <w:t xml:space="preserve"> </w:t>
      </w:r>
      <w:proofErr w:type="spellStart"/>
      <w:r w:rsidRPr="00EF1A55">
        <w:rPr>
          <w:rFonts w:asciiTheme="majorBidi" w:hAnsiTheme="majorBidi" w:cstheme="majorBidi"/>
          <w:sz w:val="24"/>
          <w:szCs w:val="24"/>
        </w:rPr>
        <w:t>konflik</w:t>
      </w:r>
      <w:proofErr w:type="spellEnd"/>
      <w:r w:rsidRPr="00EF1A55">
        <w:rPr>
          <w:rFonts w:asciiTheme="majorBidi" w:hAnsiTheme="majorBidi" w:cstheme="majorBidi"/>
          <w:sz w:val="24"/>
          <w:szCs w:val="24"/>
        </w:rPr>
        <w:t xml:space="preserve"> para </w:t>
      </w:r>
      <w:proofErr w:type="spellStart"/>
      <w:r w:rsidRPr="00EF1A55">
        <w:rPr>
          <w:rFonts w:asciiTheme="majorBidi" w:hAnsiTheme="majorBidi" w:cstheme="majorBidi"/>
          <w:sz w:val="24"/>
          <w:szCs w:val="24"/>
        </w:rPr>
        <w:t>pihak</w:t>
      </w:r>
      <w:proofErr w:type="spellEnd"/>
      <w:r w:rsidR="00104571">
        <w:rPr>
          <w:rFonts w:asciiTheme="majorBidi" w:hAnsiTheme="majorBidi" w:cstheme="majorBidi"/>
          <w:sz w:val="24"/>
          <w:szCs w:val="24"/>
        </w:rPr>
        <w:t xml:space="preserve"> </w:t>
      </w:r>
      <w:r w:rsidR="00104571">
        <w:rPr>
          <w:rFonts w:asciiTheme="majorBidi" w:hAnsiTheme="majorBidi" w:cstheme="majorBidi"/>
          <w:sz w:val="24"/>
          <w:szCs w:val="24"/>
        </w:rPr>
        <w:fldChar w:fldCharType="begin" w:fldLock="1"/>
      </w:r>
      <w:r w:rsidR="006E39C2">
        <w:rPr>
          <w:rFonts w:asciiTheme="majorBidi" w:hAnsiTheme="majorBidi" w:cstheme="majorBidi"/>
          <w:sz w:val="24"/>
          <w:szCs w:val="24"/>
        </w:rPr>
        <w:instrText>ADDIN CSL_CITATION {"citationItems":[{"id":"ITEM-1","itemData":{"ISSN":"2580-2364","author":[{"dropping-particle":"","family":"Ariani","given":"Nevey Varida","non-dropping-particle":"","parse-names":false,"suffix":""}],"container-title":"Jurnal Rechts Vinding: Media Pembinaan Hukum Nasional","id":"ITEM-1","issue":"2","issued":{"date-parts":[["2012"]]},"page":"277-294","title":"Alternatif penyelesaian sengketa bisnis di luar pengadilan","type":"article-journal","volume":"1"},"uris":["http://www.mendeley.com/documents/?uuid=2a02f336-15b3-4c45-afe2-2b4926052b34"]}],"mendeley":{"formattedCitation":"(Ariani, 2012)","plainTextFormattedCitation":"(Ariani, 2012)","previouslyFormattedCitation":"(Ariani, 2012)"},"properties":{"noteIndex":0},"schema":"https://github.com/citation-style-language/schema/raw/master/csl-citation.json"}</w:instrText>
      </w:r>
      <w:r w:rsidR="00104571">
        <w:rPr>
          <w:rFonts w:asciiTheme="majorBidi" w:hAnsiTheme="majorBidi" w:cstheme="majorBidi"/>
          <w:sz w:val="24"/>
          <w:szCs w:val="24"/>
        </w:rPr>
        <w:fldChar w:fldCharType="separate"/>
      </w:r>
      <w:r w:rsidR="00104571" w:rsidRPr="00104571">
        <w:rPr>
          <w:rFonts w:asciiTheme="majorBidi" w:hAnsiTheme="majorBidi" w:cstheme="majorBidi"/>
          <w:noProof/>
          <w:sz w:val="24"/>
          <w:szCs w:val="24"/>
        </w:rPr>
        <w:t>(Ariani, 2012)</w:t>
      </w:r>
      <w:r w:rsidR="00104571">
        <w:rPr>
          <w:rFonts w:asciiTheme="majorBidi" w:hAnsiTheme="majorBidi" w:cstheme="majorBidi"/>
          <w:sz w:val="24"/>
          <w:szCs w:val="24"/>
        </w:rPr>
        <w:fldChar w:fldCharType="end"/>
      </w:r>
      <w:r w:rsidR="00104571">
        <w:rPr>
          <w:rFonts w:asciiTheme="majorBidi" w:hAnsiTheme="majorBidi" w:cstheme="majorBidi"/>
          <w:sz w:val="24"/>
          <w:szCs w:val="24"/>
        </w:rPr>
        <w:t>.</w:t>
      </w:r>
    </w:p>
    <w:p w14:paraId="2885C1A1" w14:textId="2444AB6D" w:rsidR="008725B9" w:rsidRDefault="00A2704F" w:rsidP="004B6895">
      <w:pPr>
        <w:pStyle w:val="ListParagraph"/>
        <w:spacing w:line="276" w:lineRule="auto"/>
        <w:jc w:val="both"/>
        <w:rPr>
          <w:rFonts w:asciiTheme="majorBidi" w:hAnsiTheme="majorBidi" w:cstheme="majorBidi"/>
          <w:b/>
          <w:bCs/>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Sedangakan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perdata</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penyelesaian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alternatifnya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berlandaskan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itikad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ligitasi</w:t>
      </w:r>
      <w:proofErr w:type="spellEnd"/>
      <w:r>
        <w:rPr>
          <w:rFonts w:asciiTheme="majorBidi" w:hAnsiTheme="majorBidi" w:cstheme="majorBidi"/>
          <w:sz w:val="24"/>
          <w:szCs w:val="24"/>
        </w:rPr>
        <w:t xml:space="preserve">. Akan </w:t>
      </w:r>
      <w:proofErr w:type="spellStart"/>
      <w:r>
        <w:rPr>
          <w:rFonts w:asciiTheme="majorBidi" w:hAnsiTheme="majorBidi" w:cstheme="majorBidi"/>
          <w:sz w:val="24"/>
          <w:szCs w:val="24"/>
        </w:rPr>
        <w:t>tetapi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kata </w:t>
      </w:r>
      <w:proofErr w:type="spellStart"/>
      <w:r>
        <w:rPr>
          <w:rFonts w:asciiTheme="majorBidi" w:hAnsiTheme="majorBidi" w:cstheme="majorBidi"/>
          <w:sz w:val="24"/>
          <w:szCs w:val="24"/>
        </w:rPr>
        <w:t>sepakat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pihak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berkonflik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dibutuhkan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penasehat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berguna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penengah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14 </w:t>
      </w:r>
      <w:proofErr w:type="spellStart"/>
      <w:r>
        <w:rPr>
          <w:rFonts w:asciiTheme="majorBidi" w:hAnsiTheme="majorBidi" w:cstheme="majorBidi"/>
          <w:sz w:val="24"/>
          <w:szCs w:val="24"/>
        </w:rPr>
        <w:t>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penasehat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diperlukan</w:t>
      </w:r>
      <w:proofErr w:type="spellEnd"/>
      <w:r>
        <w:rPr>
          <w:rFonts w:asciiTheme="majorBidi" w:hAnsiTheme="majorBidi" w:cstheme="majorBidi"/>
          <w:sz w:val="24"/>
          <w:szCs w:val="24"/>
        </w:rPr>
        <w:t xml:space="preserve"> mediator. Hal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diharapakn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7 </w:t>
      </w:r>
      <w:proofErr w:type="spellStart"/>
      <w:r>
        <w:rPr>
          <w:rFonts w:asciiTheme="majorBidi" w:hAnsiTheme="majorBidi" w:cstheme="majorBidi"/>
          <w:sz w:val="24"/>
          <w:szCs w:val="24"/>
        </w:rPr>
        <w:t>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dimulai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mediasinya</w:t>
      </w:r>
      <w:proofErr w:type="spellEnd"/>
      <w:r>
        <w:rPr>
          <w:rFonts w:asciiTheme="majorBidi" w:hAnsiTheme="majorBidi" w:cstheme="majorBidi"/>
          <w:sz w:val="24"/>
          <w:szCs w:val="24"/>
        </w:rPr>
        <w:t xml:space="preserve"> </w:t>
      </w:r>
      <w:r w:rsidR="003908F8">
        <w:rPr>
          <w:rFonts w:asciiTheme="majorBidi" w:hAnsiTheme="majorBidi" w:cstheme="majorBidi"/>
          <w:sz w:val="24"/>
          <w:szCs w:val="24"/>
        </w:rPr>
        <w:fldChar w:fldCharType="begin" w:fldLock="1"/>
      </w:r>
      <w:r w:rsidR="00A93EAA">
        <w:rPr>
          <w:rFonts w:asciiTheme="majorBidi" w:hAnsiTheme="majorBidi" w:cstheme="majorBidi"/>
          <w:sz w:val="24"/>
          <w:szCs w:val="24"/>
        </w:rPr>
        <w:instrText>ADDIN CSL_CITATION {"citationItems":[{"id":"ITEM-1","itemData":{"ISBN":"9795384686","author":[{"dropping-particle":"","family":"Irawan","given":"Candra","non-dropping-particle":"","parse-names":false,"suffix":""}],"id":"ITEM-1","issued":{"date-parts":[["2017"]]},"publisher":"CV. Mandar Maju","title":"Hukum Alternatif Penyelesaian Sengketa di Indonesia","type":"article"},"uris":["http://www.mendeley.com/documents/?uuid=aff8b9ed-5d31-446f-81cc-4ab5fb28e12f"]}],"mendeley":{"formattedCitation":"(Irawan, 2017)","plainTextFormattedCitation":"(Irawan, 2017)","previouslyFormattedCitation":"(Irawan, 2017)"},"properties":{"noteIndex":0},"schema":"https://github.com/citation-style-language/schema/raw/master/csl-citation.json"}</w:instrText>
      </w:r>
      <w:r w:rsidR="003908F8">
        <w:rPr>
          <w:rFonts w:asciiTheme="majorBidi" w:hAnsiTheme="majorBidi" w:cstheme="majorBidi"/>
          <w:sz w:val="24"/>
          <w:szCs w:val="24"/>
        </w:rPr>
        <w:fldChar w:fldCharType="separate"/>
      </w:r>
      <w:r w:rsidR="003908F8" w:rsidRPr="003908F8">
        <w:rPr>
          <w:rFonts w:asciiTheme="majorBidi" w:hAnsiTheme="majorBidi" w:cstheme="majorBidi"/>
          <w:noProof/>
          <w:sz w:val="24"/>
          <w:szCs w:val="24"/>
        </w:rPr>
        <w:t>(Irawan, 2017)</w:t>
      </w:r>
      <w:r w:rsidR="003908F8">
        <w:rPr>
          <w:rFonts w:asciiTheme="majorBidi" w:hAnsiTheme="majorBidi" w:cstheme="majorBidi"/>
          <w:sz w:val="24"/>
          <w:szCs w:val="24"/>
        </w:rPr>
        <w:fldChar w:fldCharType="end"/>
      </w:r>
      <w:r w:rsidR="003908F8">
        <w:rPr>
          <w:rFonts w:asciiTheme="majorBidi" w:hAnsiTheme="majorBidi" w:cstheme="majorBidi"/>
          <w:sz w:val="24"/>
          <w:szCs w:val="24"/>
        </w:rPr>
        <w:t>.</w:t>
      </w:r>
    </w:p>
    <w:p w14:paraId="79714CEF" w14:textId="77777777" w:rsidR="004B6895" w:rsidRPr="004B6895" w:rsidRDefault="004B6895" w:rsidP="004B6895">
      <w:pPr>
        <w:pStyle w:val="ListParagraph"/>
        <w:spacing w:line="276" w:lineRule="auto"/>
        <w:jc w:val="both"/>
        <w:rPr>
          <w:rFonts w:asciiTheme="majorBidi" w:hAnsiTheme="majorBidi" w:cstheme="majorBidi"/>
          <w:b/>
          <w:bCs/>
          <w:sz w:val="24"/>
          <w:szCs w:val="24"/>
        </w:rPr>
      </w:pPr>
    </w:p>
    <w:p w14:paraId="059A699B" w14:textId="354B659B" w:rsidR="00E3766A" w:rsidRDefault="006A6FEE" w:rsidP="002825D0">
      <w:pPr>
        <w:pStyle w:val="ListParagraph"/>
        <w:spacing w:before="320" w:after="160" w:line="240" w:lineRule="auto"/>
        <w:ind w:left="0"/>
        <w:rPr>
          <w:rFonts w:ascii="Times New Roman" w:hAnsi="Times New Roman"/>
          <w:b/>
          <w:sz w:val="24"/>
          <w:szCs w:val="24"/>
        </w:rPr>
      </w:pPr>
      <w:r w:rsidRPr="007C550B">
        <w:rPr>
          <w:rFonts w:ascii="Times New Roman" w:hAnsi="Times New Roman"/>
          <w:b/>
          <w:sz w:val="24"/>
          <w:szCs w:val="24"/>
        </w:rPr>
        <w:t xml:space="preserve">KESIMPULAN </w:t>
      </w:r>
    </w:p>
    <w:p w14:paraId="70EF677D" w14:textId="29634F42" w:rsidR="002825D0" w:rsidRDefault="00804230" w:rsidP="00A93EAA">
      <w:pPr>
        <w:spacing w:line="276" w:lineRule="auto"/>
        <w:ind w:firstLine="720"/>
        <w:jc w:val="both"/>
        <w:rPr>
          <w:rFonts w:asciiTheme="majorBidi" w:hAnsiTheme="majorBidi" w:cstheme="majorBidi"/>
          <w:sz w:val="24"/>
          <w:szCs w:val="24"/>
        </w:rPr>
      </w:pPr>
      <w:r w:rsidRPr="00804230">
        <w:rPr>
          <w:rFonts w:asciiTheme="majorBidi" w:hAnsiTheme="majorBidi" w:cstheme="majorBidi"/>
          <w:sz w:val="24"/>
          <w:szCs w:val="24"/>
        </w:rPr>
        <w:t>Imam al-</w:t>
      </w:r>
      <w:proofErr w:type="spellStart"/>
      <w:r w:rsidRPr="00804230">
        <w:rPr>
          <w:rFonts w:asciiTheme="majorBidi" w:hAnsiTheme="majorBidi" w:cstheme="majorBidi"/>
          <w:sz w:val="24"/>
          <w:szCs w:val="24"/>
        </w:rPr>
        <w:t>Syatibi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dalam</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menentukan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posisi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teori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maslahah</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ada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syarat</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berhujah</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dalam</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kitabnya</w:t>
      </w:r>
      <w:proofErr w:type="spellEnd"/>
      <w:r w:rsidRPr="00804230">
        <w:rPr>
          <w:rFonts w:asciiTheme="majorBidi" w:hAnsiTheme="majorBidi" w:cstheme="majorBidi"/>
          <w:sz w:val="24"/>
          <w:szCs w:val="24"/>
        </w:rPr>
        <w:t xml:space="preserve"> al-</w:t>
      </w:r>
      <w:proofErr w:type="spellStart"/>
      <w:r w:rsidRPr="00804230">
        <w:rPr>
          <w:rFonts w:asciiTheme="majorBidi" w:hAnsiTheme="majorBidi" w:cstheme="majorBidi"/>
          <w:sz w:val="24"/>
          <w:szCs w:val="24"/>
        </w:rPr>
        <w:t>I’tisam</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bahwa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ada</w:t>
      </w:r>
      <w:proofErr w:type="spellEnd"/>
      <w:r w:rsidRPr="00804230">
        <w:rPr>
          <w:rFonts w:asciiTheme="majorBidi" w:hAnsiTheme="majorBidi" w:cstheme="majorBidi"/>
          <w:sz w:val="24"/>
          <w:szCs w:val="24"/>
        </w:rPr>
        <w:t xml:space="preserve"> yang </w:t>
      </w:r>
      <w:proofErr w:type="spellStart"/>
      <w:r w:rsidRPr="00804230">
        <w:rPr>
          <w:rFonts w:asciiTheme="majorBidi" w:hAnsiTheme="majorBidi" w:cstheme="majorBidi"/>
          <w:sz w:val="24"/>
          <w:szCs w:val="24"/>
        </w:rPr>
        <w:t>perlu</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diperlihara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dalam</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menentukan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maslahah</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yakni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maslahah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804230">
        <w:rPr>
          <w:rFonts w:asciiTheme="majorBidi" w:hAnsiTheme="majorBidi" w:cstheme="majorBidi"/>
          <w:sz w:val="24"/>
          <w:szCs w:val="24"/>
        </w:rPr>
        <w:t>estinya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dapat</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diterima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akal</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maupun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logika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sebab</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ada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faktor</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rasional</w:t>
      </w:r>
      <w:proofErr w:type="spellEnd"/>
      <w:r w:rsidRPr="00804230">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009B1254">
        <w:rPr>
          <w:rFonts w:asciiTheme="majorBidi" w:hAnsiTheme="majorBidi" w:cstheme="majorBidi"/>
          <w:sz w:val="24"/>
          <w:szCs w:val="24"/>
        </w:rPr>
        <w:t>as</w:t>
      </w:r>
      <w:r w:rsidRPr="00804230">
        <w:rPr>
          <w:rFonts w:asciiTheme="majorBidi" w:hAnsiTheme="majorBidi" w:cstheme="majorBidi"/>
          <w:sz w:val="24"/>
          <w:szCs w:val="24"/>
        </w:rPr>
        <w:t>lahah</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harus</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diterima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tanpa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melihat</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alasan</w:t>
      </w:r>
      <w:proofErr w:type="spellEnd"/>
      <w:r w:rsidRPr="00804230">
        <w:rPr>
          <w:rFonts w:asciiTheme="majorBidi" w:hAnsiTheme="majorBidi" w:cstheme="majorBidi"/>
          <w:sz w:val="24"/>
          <w:szCs w:val="24"/>
        </w:rPr>
        <w:t xml:space="preserve"> pada </w:t>
      </w:r>
      <w:proofErr w:type="spellStart"/>
      <w:r w:rsidRPr="00804230">
        <w:rPr>
          <w:rFonts w:asciiTheme="majorBidi" w:hAnsiTheme="majorBidi" w:cstheme="majorBidi"/>
          <w:sz w:val="24"/>
          <w:szCs w:val="24"/>
        </w:rPr>
        <w:t>illat</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yakni</w:t>
      </w:r>
      <w:proofErr w:type="spellEnd"/>
      <w:r w:rsidRPr="00804230">
        <w:rPr>
          <w:rFonts w:asciiTheme="majorBidi" w:hAnsiTheme="majorBidi" w:cstheme="majorBidi"/>
          <w:sz w:val="24"/>
          <w:szCs w:val="24"/>
        </w:rPr>
        <w:t xml:space="preserve"> pada </w:t>
      </w:r>
      <w:proofErr w:type="spellStart"/>
      <w:r w:rsidRPr="00804230">
        <w:rPr>
          <w:rFonts w:asciiTheme="majorBidi" w:hAnsiTheme="majorBidi" w:cstheme="majorBidi"/>
          <w:sz w:val="24"/>
          <w:szCs w:val="24"/>
        </w:rPr>
        <w:t>aturan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ibadah</w:t>
      </w:r>
      <w:proofErr w:type="spellEnd"/>
      <w:r>
        <w:rPr>
          <w:rFonts w:asciiTheme="majorBidi" w:hAnsiTheme="majorBidi" w:cstheme="majorBidi"/>
          <w:sz w:val="24"/>
          <w:szCs w:val="24"/>
        </w:rPr>
        <w:t xml:space="preserve">, </w:t>
      </w:r>
      <w:proofErr w:type="spellStart"/>
      <w:r w:rsidRPr="00804230">
        <w:rPr>
          <w:rFonts w:asciiTheme="majorBidi" w:hAnsiTheme="majorBidi" w:cstheme="majorBidi"/>
          <w:sz w:val="24"/>
          <w:szCs w:val="24"/>
        </w:rPr>
        <w:t>tidak</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boleh</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bertentangan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dengan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syara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maupun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dalil</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qat’i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Sehingga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maslahah</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ini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mesti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beriringan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dengan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tujuan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syara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yakni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maqashid</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syariah</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secara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umum</w:t>
      </w:r>
      <w:proofErr w:type="spellEnd"/>
      <w:r w:rsidRPr="00804230">
        <w:rPr>
          <w:rFonts w:asciiTheme="majorBidi" w:hAnsiTheme="majorBidi" w:cstheme="majorBidi"/>
          <w:sz w:val="24"/>
          <w:szCs w:val="24"/>
        </w:rPr>
        <w:t xml:space="preserve">, juga </w:t>
      </w:r>
      <w:proofErr w:type="spellStart"/>
      <w:r w:rsidRPr="00804230">
        <w:rPr>
          <w:rFonts w:asciiTheme="majorBidi" w:hAnsiTheme="majorBidi" w:cstheme="majorBidi"/>
          <w:sz w:val="24"/>
          <w:szCs w:val="24"/>
        </w:rPr>
        <w:t>mesti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beriringan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dengan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maslahah</w:t>
      </w:r>
      <w:proofErr w:type="spellEnd"/>
      <w:r w:rsidRPr="00804230">
        <w:rPr>
          <w:rFonts w:asciiTheme="majorBidi" w:hAnsiTheme="majorBidi" w:cstheme="majorBidi"/>
          <w:sz w:val="24"/>
          <w:szCs w:val="24"/>
        </w:rPr>
        <w:t xml:space="preserve"> yang </w:t>
      </w:r>
      <w:proofErr w:type="spellStart"/>
      <w:r w:rsidRPr="00804230">
        <w:rPr>
          <w:rFonts w:asciiTheme="majorBidi" w:hAnsiTheme="majorBidi" w:cstheme="majorBidi"/>
          <w:sz w:val="24"/>
          <w:szCs w:val="24"/>
        </w:rPr>
        <w:t>diperlukan</w:t>
      </w:r>
      <w:proofErr w:type="spellEnd"/>
      <w:r w:rsidRPr="00804230">
        <w:rPr>
          <w:rFonts w:asciiTheme="majorBidi" w:hAnsiTheme="majorBidi" w:cstheme="majorBidi"/>
          <w:sz w:val="24"/>
          <w:szCs w:val="24"/>
        </w:rPr>
        <w:t xml:space="preserve"> oleh </w:t>
      </w:r>
      <w:proofErr w:type="spellStart"/>
      <w:r w:rsidRPr="00804230">
        <w:rPr>
          <w:rFonts w:asciiTheme="majorBidi" w:hAnsiTheme="majorBidi" w:cstheme="majorBidi"/>
          <w:sz w:val="24"/>
          <w:szCs w:val="24"/>
        </w:rPr>
        <w:t>syara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walaupun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tidak</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ada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dalil</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tersendiri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804230">
        <w:rPr>
          <w:rFonts w:asciiTheme="majorBidi" w:hAnsiTheme="majorBidi" w:cstheme="majorBidi"/>
          <w:sz w:val="24"/>
          <w:szCs w:val="24"/>
        </w:rPr>
        <w:t>aslahah</w:t>
      </w:r>
      <w:proofErr w:type="spellEnd"/>
      <w:r w:rsidRPr="00804230">
        <w:rPr>
          <w:rFonts w:asciiTheme="majorBidi" w:hAnsiTheme="majorBidi" w:cstheme="majorBidi"/>
          <w:sz w:val="24"/>
          <w:szCs w:val="24"/>
        </w:rPr>
        <w:t xml:space="preserve"> yang </w:t>
      </w:r>
      <w:proofErr w:type="spellStart"/>
      <w:r w:rsidRPr="00804230">
        <w:rPr>
          <w:rFonts w:asciiTheme="majorBidi" w:hAnsiTheme="majorBidi" w:cstheme="majorBidi"/>
          <w:sz w:val="24"/>
          <w:szCs w:val="24"/>
        </w:rPr>
        <w:t>harus</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mengangkat</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kesukaran</w:t>
      </w:r>
      <w:proofErr w:type="spellEnd"/>
      <w:r w:rsidRPr="00804230">
        <w:rPr>
          <w:rFonts w:asciiTheme="majorBidi" w:hAnsiTheme="majorBidi" w:cstheme="majorBidi"/>
          <w:sz w:val="24"/>
          <w:szCs w:val="24"/>
        </w:rPr>
        <w:t xml:space="preserve"> yang </w:t>
      </w:r>
      <w:proofErr w:type="spellStart"/>
      <w:r w:rsidRPr="00804230">
        <w:rPr>
          <w:rFonts w:asciiTheme="majorBidi" w:hAnsiTheme="majorBidi" w:cstheme="majorBidi"/>
          <w:sz w:val="24"/>
          <w:szCs w:val="24"/>
        </w:rPr>
        <w:t>menekankan</w:t>
      </w:r>
      <w:proofErr w:type="spellEnd"/>
      <w:r w:rsidRPr="00804230">
        <w:rPr>
          <w:rFonts w:asciiTheme="majorBidi" w:hAnsiTheme="majorBidi" w:cstheme="majorBidi"/>
          <w:sz w:val="24"/>
          <w:szCs w:val="24"/>
        </w:rPr>
        <w:t xml:space="preserve"> pada agama. </w:t>
      </w:r>
      <w:proofErr w:type="spellStart"/>
      <w:r w:rsidRPr="00804230">
        <w:rPr>
          <w:rFonts w:asciiTheme="majorBidi" w:hAnsiTheme="majorBidi" w:cstheme="majorBidi"/>
          <w:sz w:val="24"/>
          <w:szCs w:val="24"/>
        </w:rPr>
        <w:t>Sehingga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harus</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berdasarkan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dalam</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memelihara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maslahah</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dahuriyyah</w:t>
      </w:r>
      <w:proofErr w:type="spellEnd"/>
      <w:r w:rsidRPr="00804230">
        <w:rPr>
          <w:rFonts w:asciiTheme="majorBidi" w:hAnsiTheme="majorBidi" w:cstheme="majorBidi"/>
          <w:sz w:val="24"/>
          <w:szCs w:val="24"/>
        </w:rPr>
        <w:t>.</w:t>
      </w:r>
      <w:r>
        <w:rPr>
          <w:rFonts w:asciiTheme="majorBidi" w:hAnsiTheme="majorBidi" w:cstheme="majorBidi"/>
          <w:b/>
          <w:sz w:val="24"/>
          <w:szCs w:val="24"/>
        </w:rPr>
        <w:t xml:space="preserve"> </w:t>
      </w:r>
      <w:proofErr w:type="spellStart"/>
      <w:r w:rsidRPr="00804230">
        <w:rPr>
          <w:rFonts w:asciiTheme="majorBidi" w:hAnsiTheme="majorBidi" w:cstheme="majorBidi"/>
          <w:sz w:val="24"/>
          <w:szCs w:val="24"/>
        </w:rPr>
        <w:t>Maslahah</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tersebut</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bisa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diaplikasikan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ataupun</w:t>
      </w:r>
      <w:proofErr w:type="spellEnd"/>
      <w:r w:rsidRPr="00804230">
        <w:rPr>
          <w:rFonts w:asciiTheme="majorBidi" w:hAnsiTheme="majorBidi" w:cstheme="majorBidi"/>
          <w:sz w:val="24"/>
          <w:szCs w:val="24"/>
        </w:rPr>
        <w:t xml:space="preserve"> di </w:t>
      </w:r>
      <w:proofErr w:type="spellStart"/>
      <w:r w:rsidRPr="00804230">
        <w:rPr>
          <w:rFonts w:asciiTheme="majorBidi" w:hAnsiTheme="majorBidi" w:cstheme="majorBidi"/>
          <w:sz w:val="24"/>
          <w:szCs w:val="24"/>
        </w:rPr>
        <w:t>relevansikan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dengan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penyelesaian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sengketa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ekonomi</w:t>
      </w:r>
      <w:proofErr w:type="spellEnd"/>
      <w:r w:rsidRPr="00804230">
        <w:rPr>
          <w:rFonts w:asciiTheme="majorBidi" w:hAnsiTheme="majorBidi" w:cstheme="majorBidi"/>
          <w:sz w:val="24"/>
          <w:szCs w:val="24"/>
        </w:rPr>
        <w:t xml:space="preserve"> Islam </w:t>
      </w:r>
      <w:proofErr w:type="spellStart"/>
      <w:r w:rsidRPr="00804230">
        <w:rPr>
          <w:rFonts w:asciiTheme="majorBidi" w:hAnsiTheme="majorBidi" w:cstheme="majorBidi"/>
          <w:sz w:val="24"/>
          <w:szCs w:val="24"/>
        </w:rPr>
        <w:t>melalui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jalur</w:t>
      </w:r>
      <w:proofErr w:type="spellEnd"/>
      <w:r w:rsidRPr="00804230">
        <w:rPr>
          <w:rFonts w:asciiTheme="majorBidi" w:hAnsiTheme="majorBidi" w:cstheme="majorBidi"/>
          <w:sz w:val="24"/>
          <w:szCs w:val="24"/>
        </w:rPr>
        <w:t xml:space="preserve"> non </w:t>
      </w:r>
      <w:proofErr w:type="spellStart"/>
      <w:r w:rsidRPr="00804230">
        <w:rPr>
          <w:rFonts w:asciiTheme="majorBidi" w:hAnsiTheme="majorBidi" w:cstheme="majorBidi"/>
          <w:sz w:val="24"/>
          <w:szCs w:val="24"/>
        </w:rPr>
        <w:t>pengadilan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yakni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perdamaian</w:t>
      </w:r>
      <w:proofErr w:type="spellEnd"/>
      <w:r w:rsidRPr="00804230">
        <w:rPr>
          <w:rFonts w:asciiTheme="majorBidi" w:hAnsiTheme="majorBidi" w:cstheme="majorBidi"/>
          <w:sz w:val="24"/>
          <w:szCs w:val="24"/>
        </w:rPr>
        <w:t xml:space="preserve"> dan </w:t>
      </w:r>
      <w:proofErr w:type="spellStart"/>
      <w:r w:rsidRPr="00804230">
        <w:rPr>
          <w:rFonts w:asciiTheme="majorBidi" w:hAnsiTheme="majorBidi" w:cstheme="majorBidi"/>
          <w:sz w:val="24"/>
          <w:szCs w:val="24"/>
        </w:rPr>
        <w:t>melalui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bantuan</w:t>
      </w:r>
      <w:proofErr w:type="spellEnd"/>
      <w:r w:rsidRPr="00804230">
        <w:rPr>
          <w:rFonts w:asciiTheme="majorBidi" w:hAnsiTheme="majorBidi" w:cstheme="majorBidi"/>
          <w:sz w:val="24"/>
          <w:szCs w:val="24"/>
        </w:rPr>
        <w:t xml:space="preserve"> mediator </w:t>
      </w:r>
      <w:proofErr w:type="spellStart"/>
      <w:r>
        <w:rPr>
          <w:rFonts w:asciiTheme="majorBidi" w:hAnsiTheme="majorBidi" w:cstheme="majorBidi"/>
          <w:sz w:val="24"/>
          <w:szCs w:val="24"/>
        </w:rPr>
        <w:t>karena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hal</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ini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dapat</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memberikan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maslahah</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sebab</w:t>
      </w:r>
      <w:proofErr w:type="spellEnd"/>
      <w:r w:rsidRPr="00804230">
        <w:rPr>
          <w:rFonts w:asciiTheme="majorBidi" w:hAnsiTheme="majorBidi" w:cstheme="majorBidi"/>
          <w:sz w:val="24"/>
          <w:szCs w:val="24"/>
        </w:rPr>
        <w:t xml:space="preserve"> Islam </w:t>
      </w:r>
      <w:proofErr w:type="spellStart"/>
      <w:r w:rsidRPr="00804230">
        <w:rPr>
          <w:rFonts w:asciiTheme="majorBidi" w:hAnsiTheme="majorBidi" w:cstheme="majorBidi"/>
          <w:sz w:val="24"/>
          <w:szCs w:val="24"/>
        </w:rPr>
        <w:t>mengajarkan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untuk</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mengedepankan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perdamain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bila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ada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perselisihan</w:t>
      </w:r>
      <w:proofErr w:type="spellEnd"/>
      <w:r w:rsidRPr="00804230">
        <w:rPr>
          <w:rFonts w:asciiTheme="majorBidi" w:hAnsiTheme="majorBidi" w:cstheme="majorBidi"/>
          <w:sz w:val="24"/>
          <w:szCs w:val="24"/>
        </w:rPr>
        <w:t xml:space="preserve"> pada para </w:t>
      </w:r>
      <w:proofErr w:type="spellStart"/>
      <w:r w:rsidRPr="00804230">
        <w:rPr>
          <w:rFonts w:asciiTheme="majorBidi" w:hAnsiTheme="majorBidi" w:cstheme="majorBidi"/>
          <w:sz w:val="24"/>
          <w:szCs w:val="24"/>
        </w:rPr>
        <w:t>pihak</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namun</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hal</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ini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hanya</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berlaku</w:t>
      </w:r>
      <w:proofErr w:type="spellEnd"/>
      <w:r w:rsidRPr="00804230">
        <w:rPr>
          <w:rFonts w:asciiTheme="majorBidi" w:hAnsiTheme="majorBidi" w:cstheme="majorBidi"/>
          <w:sz w:val="24"/>
          <w:szCs w:val="24"/>
        </w:rPr>
        <w:t xml:space="preserve"> pada </w:t>
      </w:r>
      <w:proofErr w:type="spellStart"/>
      <w:r w:rsidRPr="00804230">
        <w:rPr>
          <w:rFonts w:asciiTheme="majorBidi" w:hAnsiTheme="majorBidi" w:cstheme="majorBidi"/>
          <w:sz w:val="24"/>
          <w:szCs w:val="24"/>
        </w:rPr>
        <w:t>bidang</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muamalah</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atau</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ekonomi</w:t>
      </w:r>
      <w:proofErr w:type="spellEnd"/>
      <w:r w:rsidRPr="00804230">
        <w:rPr>
          <w:rFonts w:asciiTheme="majorBidi" w:hAnsiTheme="majorBidi" w:cstheme="majorBidi"/>
          <w:sz w:val="24"/>
          <w:szCs w:val="24"/>
        </w:rPr>
        <w:t xml:space="preserve"> </w:t>
      </w:r>
      <w:proofErr w:type="spellStart"/>
      <w:r w:rsidRPr="00804230">
        <w:rPr>
          <w:rFonts w:asciiTheme="majorBidi" w:hAnsiTheme="majorBidi" w:cstheme="majorBidi"/>
          <w:sz w:val="24"/>
          <w:szCs w:val="24"/>
        </w:rPr>
        <w:t>syariah</w:t>
      </w:r>
      <w:proofErr w:type="spellEnd"/>
      <w:r>
        <w:rPr>
          <w:rFonts w:asciiTheme="majorBidi" w:hAnsiTheme="majorBidi" w:cstheme="majorBidi"/>
          <w:sz w:val="24"/>
          <w:szCs w:val="24"/>
        </w:rPr>
        <w:t xml:space="preserve"> lain </w:t>
      </w:r>
      <w:proofErr w:type="spellStart"/>
      <w:r>
        <w:rPr>
          <w:rFonts w:asciiTheme="majorBidi" w:hAnsiTheme="majorBidi" w:cstheme="majorBidi"/>
          <w:sz w:val="24"/>
          <w:szCs w:val="24"/>
        </w:rPr>
        <w:t>lagi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berhubungan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ibadah</w:t>
      </w:r>
      <w:proofErr w:type="spellEnd"/>
      <w:r>
        <w:rPr>
          <w:rFonts w:asciiTheme="majorBidi" w:hAnsiTheme="majorBidi" w:cstheme="majorBidi"/>
          <w:sz w:val="24"/>
          <w:szCs w:val="24"/>
        </w:rPr>
        <w:t>.</w:t>
      </w:r>
    </w:p>
    <w:p w14:paraId="6EACAF93" w14:textId="0801C006" w:rsidR="00A93EAA" w:rsidRDefault="00A93EAA" w:rsidP="00A93EAA">
      <w:pPr>
        <w:spacing w:line="276" w:lineRule="auto"/>
        <w:ind w:firstLine="720"/>
        <w:jc w:val="both"/>
        <w:rPr>
          <w:rFonts w:asciiTheme="majorBidi" w:hAnsiTheme="majorBidi" w:cstheme="majorBidi"/>
          <w:sz w:val="24"/>
          <w:szCs w:val="24"/>
        </w:rPr>
      </w:pPr>
    </w:p>
    <w:p w14:paraId="46306A4A" w14:textId="4A6A76FE" w:rsidR="00A93EAA" w:rsidRDefault="00A93EAA" w:rsidP="00A93EAA">
      <w:pPr>
        <w:spacing w:line="276" w:lineRule="auto"/>
        <w:ind w:firstLine="720"/>
        <w:jc w:val="both"/>
        <w:rPr>
          <w:rFonts w:asciiTheme="majorBidi" w:hAnsiTheme="majorBidi" w:cstheme="majorBidi"/>
          <w:sz w:val="24"/>
          <w:szCs w:val="24"/>
        </w:rPr>
      </w:pPr>
    </w:p>
    <w:p w14:paraId="7163CD81" w14:textId="1CCFC8E6" w:rsidR="00A93EAA" w:rsidRDefault="00A93EAA" w:rsidP="00A93EAA">
      <w:pPr>
        <w:spacing w:line="276" w:lineRule="auto"/>
        <w:ind w:firstLine="720"/>
        <w:jc w:val="both"/>
        <w:rPr>
          <w:rFonts w:asciiTheme="majorBidi" w:hAnsiTheme="majorBidi" w:cstheme="majorBidi"/>
          <w:sz w:val="24"/>
          <w:szCs w:val="24"/>
        </w:rPr>
      </w:pPr>
    </w:p>
    <w:p w14:paraId="0F51DCF1" w14:textId="77777777" w:rsidR="00A93EAA" w:rsidRDefault="00A93EAA" w:rsidP="00A93EAA">
      <w:pPr>
        <w:spacing w:line="276" w:lineRule="auto"/>
        <w:jc w:val="both"/>
        <w:rPr>
          <w:rFonts w:asciiTheme="majorBidi" w:hAnsiTheme="majorBidi" w:cstheme="majorBidi"/>
          <w:sz w:val="24"/>
          <w:szCs w:val="24"/>
        </w:rPr>
      </w:pPr>
    </w:p>
    <w:p w14:paraId="1AAAC0EC" w14:textId="77777777" w:rsidR="00A93EAA" w:rsidRDefault="00A93EAA" w:rsidP="00A93EAA">
      <w:pPr>
        <w:spacing w:line="276" w:lineRule="auto"/>
        <w:ind w:firstLine="720"/>
        <w:jc w:val="both"/>
        <w:rPr>
          <w:rFonts w:asciiTheme="majorBidi" w:hAnsiTheme="majorBidi" w:cstheme="majorBidi"/>
          <w:sz w:val="24"/>
          <w:szCs w:val="24"/>
        </w:rPr>
      </w:pPr>
    </w:p>
    <w:p w14:paraId="5F51C5BC" w14:textId="0AA172F3" w:rsidR="00A93EAA" w:rsidRDefault="00A93EAA" w:rsidP="00A93EAA">
      <w:pPr>
        <w:spacing w:line="276" w:lineRule="auto"/>
        <w:ind w:firstLine="720"/>
        <w:jc w:val="both"/>
        <w:rPr>
          <w:rFonts w:asciiTheme="majorBidi" w:hAnsiTheme="majorBidi" w:cstheme="majorBidi"/>
          <w:sz w:val="24"/>
          <w:szCs w:val="24"/>
        </w:rPr>
      </w:pPr>
    </w:p>
    <w:p w14:paraId="6EC38D25" w14:textId="5F0ABF79" w:rsidR="004B6895" w:rsidRDefault="004B6895" w:rsidP="00A93EAA">
      <w:pPr>
        <w:spacing w:line="276" w:lineRule="auto"/>
        <w:ind w:firstLine="720"/>
        <w:jc w:val="both"/>
        <w:rPr>
          <w:rFonts w:asciiTheme="majorBidi" w:hAnsiTheme="majorBidi" w:cstheme="majorBidi"/>
          <w:sz w:val="24"/>
          <w:szCs w:val="24"/>
        </w:rPr>
      </w:pPr>
    </w:p>
    <w:p w14:paraId="3A6068B0" w14:textId="77777777" w:rsidR="004B6895" w:rsidRDefault="004B6895" w:rsidP="00A93EAA">
      <w:pPr>
        <w:spacing w:line="276" w:lineRule="auto"/>
        <w:ind w:firstLine="720"/>
        <w:jc w:val="both"/>
        <w:rPr>
          <w:rFonts w:asciiTheme="majorBidi" w:hAnsiTheme="majorBidi" w:cstheme="majorBidi"/>
          <w:sz w:val="24"/>
          <w:szCs w:val="24"/>
        </w:rPr>
      </w:pPr>
    </w:p>
    <w:p w14:paraId="6302FDAA" w14:textId="23B7DACE" w:rsidR="00A93EAA" w:rsidRPr="00804230" w:rsidRDefault="00A93EAA" w:rsidP="00A93EAA">
      <w:pPr>
        <w:spacing w:line="276" w:lineRule="auto"/>
        <w:ind w:firstLine="720"/>
        <w:jc w:val="both"/>
        <w:rPr>
          <w:rFonts w:asciiTheme="majorBidi" w:hAnsiTheme="majorBidi" w:cstheme="majorBidi"/>
          <w:b/>
          <w:sz w:val="24"/>
          <w:szCs w:val="24"/>
        </w:rPr>
        <w:sectPr w:rsidR="00A93EAA" w:rsidRPr="00804230" w:rsidSect="006A6FEE">
          <w:type w:val="continuous"/>
          <w:pgSz w:w="11907" w:h="16839" w:code="9"/>
          <w:pgMar w:top="2268" w:right="1985" w:bottom="1701" w:left="1985" w:header="720" w:footer="720" w:gutter="0"/>
          <w:cols w:num="2" w:space="283"/>
          <w:titlePg/>
          <w:docGrid w:linePitch="360"/>
        </w:sectPr>
      </w:pPr>
    </w:p>
    <w:p w14:paraId="1ED04BDC" w14:textId="6C0A26E6" w:rsidR="00C82FA4" w:rsidRDefault="006A6FEE" w:rsidP="004B6895">
      <w:pPr>
        <w:widowControl w:val="0"/>
        <w:autoSpaceDE w:val="0"/>
        <w:autoSpaceDN w:val="0"/>
        <w:adjustRightInd w:val="0"/>
        <w:spacing w:before="320" w:after="160"/>
        <w:jc w:val="both"/>
        <w:rPr>
          <w:rFonts w:ascii="Times New Roman" w:hAnsi="Times New Roman"/>
          <w:b/>
          <w:sz w:val="24"/>
          <w:szCs w:val="24"/>
        </w:rPr>
      </w:pPr>
      <w:r w:rsidRPr="007C550B">
        <w:rPr>
          <w:rFonts w:ascii="Times New Roman" w:hAnsi="Times New Roman"/>
          <w:b/>
          <w:sz w:val="24"/>
          <w:szCs w:val="24"/>
        </w:rPr>
        <w:t>DAFTAR</w:t>
      </w:r>
      <w:r w:rsidRPr="007C550B">
        <w:rPr>
          <w:rFonts w:ascii="Times New Roman" w:hAnsi="Times New Roman"/>
          <w:sz w:val="24"/>
          <w:szCs w:val="24"/>
        </w:rPr>
        <w:t xml:space="preserve"> </w:t>
      </w:r>
      <w:r w:rsidRPr="007C550B">
        <w:rPr>
          <w:rFonts w:ascii="Times New Roman" w:hAnsi="Times New Roman"/>
          <w:b/>
          <w:sz w:val="24"/>
          <w:szCs w:val="24"/>
        </w:rPr>
        <w:t>PUSTAKA</w:t>
      </w:r>
    </w:p>
    <w:bookmarkStart w:id="2" w:name="_GoBack"/>
    <w:p w14:paraId="277A423E" w14:textId="79A74AFF" w:rsidR="002B3047" w:rsidRPr="002B3047" w:rsidRDefault="003350A6" w:rsidP="009B1254">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2B3047" w:rsidRPr="002B3047">
        <w:rPr>
          <w:rFonts w:ascii="Times New Roman" w:hAnsi="Times New Roman" w:cs="Times New Roman"/>
          <w:noProof/>
          <w:sz w:val="24"/>
          <w:szCs w:val="24"/>
        </w:rPr>
        <w:t xml:space="preserve">Al-Syatibi, A. I., &amp; al-Lakhmi, M. (1997). al-Muwafaqat. </w:t>
      </w:r>
      <w:r w:rsidR="002B3047" w:rsidRPr="002B3047">
        <w:rPr>
          <w:rFonts w:ascii="Times New Roman" w:hAnsi="Times New Roman" w:cs="Times New Roman"/>
          <w:i/>
          <w:iCs/>
          <w:noProof/>
          <w:sz w:val="24"/>
          <w:szCs w:val="24"/>
        </w:rPr>
        <w:t>Beirut: Darul Ma’rifah</w:t>
      </w:r>
      <w:r w:rsidR="002B3047" w:rsidRPr="002B3047">
        <w:rPr>
          <w:rFonts w:ascii="Times New Roman" w:hAnsi="Times New Roman" w:cs="Times New Roman"/>
          <w:noProof/>
          <w:sz w:val="24"/>
          <w:szCs w:val="24"/>
        </w:rPr>
        <w:t>.</w:t>
      </w:r>
    </w:p>
    <w:p w14:paraId="184BFD06"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Anwar, K. (2018). </w:t>
      </w:r>
      <w:r w:rsidRPr="002B3047">
        <w:rPr>
          <w:rFonts w:ascii="Times New Roman" w:hAnsi="Times New Roman" w:cs="Times New Roman"/>
          <w:i/>
          <w:iCs/>
          <w:noProof/>
          <w:sz w:val="24"/>
          <w:szCs w:val="24"/>
        </w:rPr>
        <w:t>Peran pengadilan dalam arbitrase syariah</w:t>
      </w:r>
      <w:r w:rsidRPr="002B3047">
        <w:rPr>
          <w:rFonts w:ascii="Times New Roman" w:hAnsi="Times New Roman" w:cs="Times New Roman"/>
          <w:noProof/>
          <w:sz w:val="24"/>
          <w:szCs w:val="24"/>
        </w:rPr>
        <w:t>. Kencana.</w:t>
      </w:r>
    </w:p>
    <w:p w14:paraId="36368102"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Ardi, S. (2017). Konsep Maslahah dalam Perspektif Ushuliyyin. </w:t>
      </w:r>
      <w:r w:rsidRPr="002B3047">
        <w:rPr>
          <w:rFonts w:ascii="Times New Roman" w:hAnsi="Times New Roman" w:cs="Times New Roman"/>
          <w:i/>
          <w:iCs/>
          <w:noProof/>
          <w:sz w:val="24"/>
          <w:szCs w:val="24"/>
        </w:rPr>
        <w:t>An-Nahdhah</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10</w:t>
      </w:r>
      <w:r w:rsidRPr="002B3047">
        <w:rPr>
          <w:rFonts w:ascii="Times New Roman" w:hAnsi="Times New Roman" w:cs="Times New Roman"/>
          <w:noProof/>
          <w:sz w:val="24"/>
          <w:szCs w:val="24"/>
        </w:rPr>
        <w:t>(2), 233–258.</w:t>
      </w:r>
    </w:p>
    <w:p w14:paraId="63FFFB8C"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Ariani, N. V. (2012). Alternatif penyelesaian sengketa bisnis di luar pengadilan. </w:t>
      </w:r>
      <w:r w:rsidRPr="002B3047">
        <w:rPr>
          <w:rFonts w:ascii="Times New Roman" w:hAnsi="Times New Roman" w:cs="Times New Roman"/>
          <w:i/>
          <w:iCs/>
          <w:noProof/>
          <w:sz w:val="24"/>
          <w:szCs w:val="24"/>
        </w:rPr>
        <w:t>Jurnal Rechts Vinding: Media Pembinaan Hukum Nasional</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1</w:t>
      </w:r>
      <w:r w:rsidRPr="002B3047">
        <w:rPr>
          <w:rFonts w:ascii="Times New Roman" w:hAnsi="Times New Roman" w:cs="Times New Roman"/>
          <w:noProof/>
          <w:sz w:val="24"/>
          <w:szCs w:val="24"/>
        </w:rPr>
        <w:t>(2), 277–294.</w:t>
      </w:r>
    </w:p>
    <w:p w14:paraId="6E62112F"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Ghazaly, H. A. R. (2016). </w:t>
      </w:r>
      <w:r w:rsidRPr="002B3047">
        <w:rPr>
          <w:rFonts w:ascii="Times New Roman" w:hAnsi="Times New Roman" w:cs="Times New Roman"/>
          <w:i/>
          <w:iCs/>
          <w:noProof/>
          <w:sz w:val="24"/>
          <w:szCs w:val="24"/>
        </w:rPr>
        <w:t>Fiqh muamalat</w:t>
      </w:r>
      <w:r w:rsidRPr="002B3047">
        <w:rPr>
          <w:rFonts w:ascii="Times New Roman" w:hAnsi="Times New Roman" w:cs="Times New Roman"/>
          <w:noProof/>
          <w:sz w:val="24"/>
          <w:szCs w:val="24"/>
        </w:rPr>
        <w:t>. Prenada Media.</w:t>
      </w:r>
    </w:p>
    <w:p w14:paraId="433A246C"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Hadiati, M., &amp; Tampi, M. M. (2017). Efektivitas Mediasi dalam Penyelesaian Sengketa Konsumen oleh Badan Penyelesaian Sengketa Konsumen (BPSK) di DKI Jakarta. </w:t>
      </w:r>
      <w:r w:rsidRPr="002B3047">
        <w:rPr>
          <w:rFonts w:ascii="Times New Roman" w:hAnsi="Times New Roman" w:cs="Times New Roman"/>
          <w:i/>
          <w:iCs/>
          <w:noProof/>
          <w:sz w:val="24"/>
          <w:szCs w:val="24"/>
        </w:rPr>
        <w:t>Prioris</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6</w:t>
      </w:r>
      <w:r w:rsidRPr="002B3047">
        <w:rPr>
          <w:rFonts w:ascii="Times New Roman" w:hAnsi="Times New Roman" w:cs="Times New Roman"/>
          <w:noProof/>
          <w:sz w:val="24"/>
          <w:szCs w:val="24"/>
        </w:rPr>
        <w:t>(1), 64–85.</w:t>
      </w:r>
    </w:p>
    <w:p w14:paraId="28940FE3"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Hardiati, N. (2020). Wakaf Tunai (Cash Waqf) menurut Persfektif Ulama dan tinjuan Maqashid Syariah. </w:t>
      </w:r>
      <w:r w:rsidRPr="002B3047">
        <w:rPr>
          <w:rFonts w:ascii="Times New Roman" w:hAnsi="Times New Roman" w:cs="Times New Roman"/>
          <w:i/>
          <w:iCs/>
          <w:noProof/>
          <w:sz w:val="24"/>
          <w:szCs w:val="24"/>
        </w:rPr>
        <w:t>Akselerasi</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2</w:t>
      </w:r>
      <w:r w:rsidRPr="002B3047">
        <w:rPr>
          <w:rFonts w:ascii="Times New Roman" w:hAnsi="Times New Roman" w:cs="Times New Roman"/>
          <w:noProof/>
          <w:sz w:val="24"/>
          <w:szCs w:val="24"/>
        </w:rPr>
        <w:t>(3), 106–117.</w:t>
      </w:r>
    </w:p>
    <w:p w14:paraId="53324A56"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Hardiati, N. (2021). Etika Bisnis Rasulullah SAW Sebagai Pelaku Usaha Sukses dalam Perspektif Maqashid Syariah. </w:t>
      </w:r>
      <w:r w:rsidRPr="002B3047">
        <w:rPr>
          <w:rFonts w:ascii="Times New Roman" w:hAnsi="Times New Roman" w:cs="Times New Roman"/>
          <w:i/>
          <w:iCs/>
          <w:noProof/>
          <w:sz w:val="24"/>
          <w:szCs w:val="24"/>
        </w:rPr>
        <w:t>Jurnal Ilmiah Ekonomi Islam</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7</w:t>
      </w:r>
      <w:r w:rsidRPr="002B3047">
        <w:rPr>
          <w:rFonts w:ascii="Times New Roman" w:hAnsi="Times New Roman" w:cs="Times New Roman"/>
          <w:noProof/>
          <w:sz w:val="24"/>
          <w:szCs w:val="24"/>
        </w:rPr>
        <w:t>(1), 513–518.</w:t>
      </w:r>
    </w:p>
    <w:p w14:paraId="4B5A9B09"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Hasbi, M. H., &amp; Busri Harun, M. H. (2017). </w:t>
      </w:r>
      <w:r w:rsidRPr="002B3047">
        <w:rPr>
          <w:rFonts w:ascii="Times New Roman" w:hAnsi="Times New Roman" w:cs="Times New Roman"/>
          <w:i/>
          <w:iCs/>
          <w:noProof/>
          <w:sz w:val="24"/>
          <w:szCs w:val="24"/>
        </w:rPr>
        <w:t>Hukum Syariah Dalam Penyelesaian Sengketa Bank Syariah</w:t>
      </w:r>
      <w:r w:rsidRPr="002B3047">
        <w:rPr>
          <w:rFonts w:ascii="Times New Roman" w:hAnsi="Times New Roman" w:cs="Times New Roman"/>
          <w:noProof/>
          <w:sz w:val="24"/>
          <w:szCs w:val="24"/>
        </w:rPr>
        <w:t>. La Tansa Mashiro Publisher.</w:t>
      </w:r>
    </w:p>
    <w:p w14:paraId="6DFA8148"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Hidayanto, B. I. (2016). </w:t>
      </w:r>
      <w:r w:rsidRPr="002B3047">
        <w:rPr>
          <w:rFonts w:ascii="Times New Roman" w:hAnsi="Times New Roman" w:cs="Times New Roman"/>
          <w:i/>
          <w:iCs/>
          <w:noProof/>
          <w:sz w:val="24"/>
          <w:szCs w:val="24"/>
        </w:rPr>
        <w:t>Implementasi kompilasi hukum ekonomi syariah pada putusan nomor: 3333/Pdt. G/2014/PA. BL</w:t>
      </w:r>
      <w:r w:rsidRPr="002B3047">
        <w:rPr>
          <w:rFonts w:ascii="Times New Roman" w:hAnsi="Times New Roman" w:cs="Times New Roman"/>
          <w:noProof/>
          <w:sz w:val="24"/>
          <w:szCs w:val="24"/>
        </w:rPr>
        <w:t>. Universitas Islam Negeri Maulana Malik Ibrahim.</w:t>
      </w:r>
    </w:p>
    <w:p w14:paraId="3E3E9F44"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Hidayat, Y. (2020). </w:t>
      </w:r>
      <w:r w:rsidRPr="002B3047">
        <w:rPr>
          <w:rFonts w:ascii="Times New Roman" w:hAnsi="Times New Roman" w:cs="Times New Roman"/>
          <w:i/>
          <w:iCs/>
          <w:noProof/>
          <w:sz w:val="24"/>
          <w:szCs w:val="24"/>
        </w:rPr>
        <w:t>Penyelesaian Sengketa Ekonomi Syariah di Indonesia</w:t>
      </w:r>
      <w:r w:rsidRPr="002B3047">
        <w:rPr>
          <w:rFonts w:ascii="Times New Roman" w:hAnsi="Times New Roman" w:cs="Times New Roman"/>
          <w:noProof/>
          <w:sz w:val="24"/>
          <w:szCs w:val="24"/>
        </w:rPr>
        <w:t>. Prenada Media.</w:t>
      </w:r>
    </w:p>
    <w:p w14:paraId="0370D424"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Hidayatullah, S. (2018). Maslahah Mursalah Menurut Al-Ghazali. </w:t>
      </w:r>
      <w:r w:rsidRPr="002B3047">
        <w:rPr>
          <w:rFonts w:ascii="Times New Roman" w:hAnsi="Times New Roman" w:cs="Times New Roman"/>
          <w:i/>
          <w:iCs/>
          <w:noProof/>
          <w:sz w:val="24"/>
          <w:szCs w:val="24"/>
        </w:rPr>
        <w:t>Al-Mizan: Jurnal Hukum Dan Ekonomi Islam</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2</w:t>
      </w:r>
      <w:r w:rsidRPr="002B3047">
        <w:rPr>
          <w:rFonts w:ascii="Times New Roman" w:hAnsi="Times New Roman" w:cs="Times New Roman"/>
          <w:noProof/>
          <w:sz w:val="24"/>
          <w:szCs w:val="24"/>
        </w:rPr>
        <w:t>(1), 115–163.</w:t>
      </w:r>
    </w:p>
    <w:p w14:paraId="1A8713CA"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Ichsan, N. (2015). Penyelesaian Sengketa Perbankan Syariah di Indonesia. </w:t>
      </w:r>
      <w:r w:rsidRPr="002B3047">
        <w:rPr>
          <w:rFonts w:ascii="Times New Roman" w:hAnsi="Times New Roman" w:cs="Times New Roman"/>
          <w:i/>
          <w:iCs/>
          <w:noProof/>
          <w:sz w:val="24"/>
          <w:szCs w:val="24"/>
        </w:rPr>
        <w:t>AHKAM: Jurnal Ilmu Syariah</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15</w:t>
      </w:r>
      <w:r w:rsidRPr="002B3047">
        <w:rPr>
          <w:rFonts w:ascii="Times New Roman" w:hAnsi="Times New Roman" w:cs="Times New Roman"/>
          <w:noProof/>
          <w:sz w:val="24"/>
          <w:szCs w:val="24"/>
        </w:rPr>
        <w:t>(2).</w:t>
      </w:r>
    </w:p>
    <w:p w14:paraId="4B0EF463"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Irawan, C. (2017). </w:t>
      </w:r>
      <w:r w:rsidRPr="002B3047">
        <w:rPr>
          <w:rFonts w:ascii="Times New Roman" w:hAnsi="Times New Roman" w:cs="Times New Roman"/>
          <w:i/>
          <w:iCs/>
          <w:noProof/>
          <w:sz w:val="24"/>
          <w:szCs w:val="24"/>
        </w:rPr>
        <w:t>Hukum Alternatif Penyelesaian Sengketa di Indonesia</w:t>
      </w:r>
      <w:r w:rsidRPr="002B3047">
        <w:rPr>
          <w:rFonts w:ascii="Times New Roman" w:hAnsi="Times New Roman" w:cs="Times New Roman"/>
          <w:noProof/>
          <w:sz w:val="24"/>
          <w:szCs w:val="24"/>
        </w:rPr>
        <w:t>. CV. Mandar Maju.</w:t>
      </w:r>
    </w:p>
    <w:p w14:paraId="17C26929"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M Sulaeman Jajuli, M. E. I. (2015). </w:t>
      </w:r>
      <w:r w:rsidRPr="002B3047">
        <w:rPr>
          <w:rFonts w:ascii="Times New Roman" w:hAnsi="Times New Roman" w:cs="Times New Roman"/>
          <w:i/>
          <w:iCs/>
          <w:noProof/>
          <w:sz w:val="24"/>
          <w:szCs w:val="24"/>
        </w:rPr>
        <w:t>Kepastian Hukum gadai Tanah dalam islam</w:t>
      </w:r>
      <w:r w:rsidRPr="002B3047">
        <w:rPr>
          <w:rFonts w:ascii="Times New Roman" w:hAnsi="Times New Roman" w:cs="Times New Roman"/>
          <w:noProof/>
          <w:sz w:val="24"/>
          <w:szCs w:val="24"/>
        </w:rPr>
        <w:t>. Deepublish.</w:t>
      </w:r>
    </w:p>
    <w:p w14:paraId="184912A7"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Makarim, A. (2019). </w:t>
      </w:r>
      <w:r w:rsidRPr="002B3047">
        <w:rPr>
          <w:rFonts w:ascii="Times New Roman" w:hAnsi="Times New Roman" w:cs="Times New Roman"/>
          <w:i/>
          <w:iCs/>
          <w:noProof/>
          <w:sz w:val="24"/>
          <w:szCs w:val="24"/>
        </w:rPr>
        <w:t>Penyelesaian sengketa perbankan syariah lewat mediasi di lembaga litigasi dan non litigasi (studi kasus: Pengadilan Agama Jakarta Selatan, Badan Arbitrase Syariah Nasional Jakarta, dan Lembaga Penyelesaian Sengketa Perbankan Indonesia)</w:t>
      </w:r>
      <w:r w:rsidRPr="002B3047">
        <w:rPr>
          <w:rFonts w:ascii="Times New Roman" w:hAnsi="Times New Roman" w:cs="Times New Roman"/>
          <w:noProof/>
          <w:sz w:val="24"/>
          <w:szCs w:val="24"/>
        </w:rPr>
        <w:t>. Fakultas Syariah dan Hukum UIN Syarif Hidayatullah Jakarta.</w:t>
      </w:r>
    </w:p>
    <w:p w14:paraId="465D5274"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Nugroho, S. A. (2019). </w:t>
      </w:r>
      <w:r w:rsidRPr="002B3047">
        <w:rPr>
          <w:rFonts w:ascii="Times New Roman" w:hAnsi="Times New Roman" w:cs="Times New Roman"/>
          <w:i/>
          <w:iCs/>
          <w:noProof/>
          <w:sz w:val="24"/>
          <w:szCs w:val="24"/>
        </w:rPr>
        <w:t>Manfaat Mediasi Sebagai Alternatif Penyelesaian Sengketa</w:t>
      </w:r>
      <w:r w:rsidRPr="002B3047">
        <w:rPr>
          <w:rFonts w:ascii="Times New Roman" w:hAnsi="Times New Roman" w:cs="Times New Roman"/>
          <w:noProof/>
          <w:sz w:val="24"/>
          <w:szCs w:val="24"/>
        </w:rPr>
        <w:t>. Prenada Media.</w:t>
      </w:r>
    </w:p>
    <w:p w14:paraId="0531186A"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Nurhayati, N. (2019). Penyelesaian Sengketa Dalam Hukum Ekonomi Islam. </w:t>
      </w:r>
      <w:r w:rsidRPr="002B3047">
        <w:rPr>
          <w:rFonts w:ascii="Times New Roman" w:hAnsi="Times New Roman" w:cs="Times New Roman"/>
          <w:i/>
          <w:iCs/>
          <w:noProof/>
          <w:sz w:val="24"/>
          <w:szCs w:val="24"/>
        </w:rPr>
        <w:t>Jurnal Hukum Ekonomi Syariah</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3</w:t>
      </w:r>
      <w:r w:rsidRPr="002B3047">
        <w:rPr>
          <w:rFonts w:ascii="Times New Roman" w:hAnsi="Times New Roman" w:cs="Times New Roman"/>
          <w:noProof/>
          <w:sz w:val="24"/>
          <w:szCs w:val="24"/>
        </w:rPr>
        <w:t>(1), 01–11. https://doi.org/10.26618/j-hes.v3i1.2118</w:t>
      </w:r>
    </w:p>
    <w:p w14:paraId="4782600B"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Nurjalal, N. (2018). Bentuk Penyelesaian Sengketa dalam Hukum Islam diluar Pengadilan. </w:t>
      </w:r>
      <w:r w:rsidRPr="002B3047">
        <w:rPr>
          <w:rFonts w:ascii="Times New Roman" w:hAnsi="Times New Roman" w:cs="Times New Roman"/>
          <w:i/>
          <w:iCs/>
          <w:noProof/>
          <w:sz w:val="24"/>
          <w:szCs w:val="24"/>
        </w:rPr>
        <w:t>Jurnal Pahlawan</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1</w:t>
      </w:r>
      <w:r w:rsidRPr="002B3047">
        <w:rPr>
          <w:rFonts w:ascii="Times New Roman" w:hAnsi="Times New Roman" w:cs="Times New Roman"/>
          <w:noProof/>
          <w:sz w:val="24"/>
          <w:szCs w:val="24"/>
        </w:rPr>
        <w:t>(2), 28–34.</w:t>
      </w:r>
    </w:p>
    <w:p w14:paraId="6FAB4F0C"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Prakoso, A. L. (2017). Tinjauan </w:t>
      </w:r>
      <w:r w:rsidRPr="002B3047">
        <w:rPr>
          <w:rFonts w:ascii="Times New Roman" w:hAnsi="Times New Roman" w:cs="Times New Roman"/>
          <w:noProof/>
          <w:sz w:val="24"/>
          <w:szCs w:val="24"/>
        </w:rPr>
        <w:lastRenderedPageBreak/>
        <w:t xml:space="preserve">Terhadap Arbitrase Syariah Sebagai Alternatif Penyelesaian Sengketa Di Bidang Perbankan Syariah. </w:t>
      </w:r>
      <w:r w:rsidRPr="002B3047">
        <w:rPr>
          <w:rFonts w:ascii="Times New Roman" w:hAnsi="Times New Roman" w:cs="Times New Roman"/>
          <w:i/>
          <w:iCs/>
          <w:noProof/>
          <w:sz w:val="24"/>
          <w:szCs w:val="24"/>
        </w:rPr>
        <w:t>Jurnal Jurisprudence</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7</w:t>
      </w:r>
      <w:r w:rsidRPr="002B3047">
        <w:rPr>
          <w:rFonts w:ascii="Times New Roman" w:hAnsi="Times New Roman" w:cs="Times New Roman"/>
          <w:noProof/>
          <w:sz w:val="24"/>
          <w:szCs w:val="24"/>
        </w:rPr>
        <w:t>(1), 59–67.</w:t>
      </w:r>
    </w:p>
    <w:p w14:paraId="1A048363"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Rahardjo, S. (2006). </w:t>
      </w:r>
      <w:r w:rsidRPr="002B3047">
        <w:rPr>
          <w:rFonts w:ascii="Times New Roman" w:hAnsi="Times New Roman" w:cs="Times New Roman"/>
          <w:i/>
          <w:iCs/>
          <w:noProof/>
          <w:sz w:val="24"/>
          <w:szCs w:val="24"/>
        </w:rPr>
        <w:t>Membedah hukum progresif</w:t>
      </w:r>
      <w:r w:rsidRPr="002B3047">
        <w:rPr>
          <w:rFonts w:ascii="Times New Roman" w:hAnsi="Times New Roman" w:cs="Times New Roman"/>
          <w:noProof/>
          <w:sz w:val="24"/>
          <w:szCs w:val="24"/>
        </w:rPr>
        <w:t>. Penerbit Buku Kompas.</w:t>
      </w:r>
    </w:p>
    <w:p w14:paraId="3A31228A"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Rahman, N. N. A., Ramli, M. A., Mohd, S. M. S. B. S., &amp; Rosale, M. I. (2018). Relevansi Teori Al-Maslahah Menurut al-Syatibi Dalam Menangani Isu Probatan Masa Kini. </w:t>
      </w:r>
      <w:r w:rsidRPr="002B3047">
        <w:rPr>
          <w:rFonts w:ascii="Times New Roman" w:hAnsi="Times New Roman" w:cs="Times New Roman"/>
          <w:i/>
          <w:iCs/>
          <w:noProof/>
          <w:sz w:val="24"/>
          <w:szCs w:val="24"/>
        </w:rPr>
        <w:t>Al-Risalah</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13</w:t>
      </w:r>
      <w:r w:rsidRPr="002B3047">
        <w:rPr>
          <w:rFonts w:ascii="Times New Roman" w:hAnsi="Times New Roman" w:cs="Times New Roman"/>
          <w:noProof/>
          <w:sz w:val="24"/>
          <w:szCs w:val="24"/>
        </w:rPr>
        <w:t>(01), 47–64.</w:t>
      </w:r>
    </w:p>
    <w:p w14:paraId="0A06DD1B"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Sugiyono. (2017). Metode Penelitian Penelitian Kuantitatif, Kualitatif dan R&amp;D. In </w:t>
      </w:r>
      <w:r w:rsidRPr="002B3047">
        <w:rPr>
          <w:rFonts w:ascii="Times New Roman" w:hAnsi="Times New Roman" w:cs="Times New Roman"/>
          <w:i/>
          <w:iCs/>
          <w:noProof/>
          <w:sz w:val="24"/>
          <w:szCs w:val="24"/>
        </w:rPr>
        <w:t>Bandung: Alfabeta</w:t>
      </w:r>
      <w:r w:rsidRPr="002B3047">
        <w:rPr>
          <w:rFonts w:ascii="Times New Roman" w:hAnsi="Times New Roman" w:cs="Times New Roman"/>
          <w:noProof/>
          <w:sz w:val="24"/>
          <w:szCs w:val="24"/>
        </w:rPr>
        <w:t xml:space="preserve"> (pp. 286–288).</w:t>
      </w:r>
    </w:p>
    <w:p w14:paraId="445D0789"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szCs w:val="24"/>
        </w:rPr>
      </w:pPr>
      <w:r w:rsidRPr="002B3047">
        <w:rPr>
          <w:rFonts w:ascii="Times New Roman" w:hAnsi="Times New Roman" w:cs="Times New Roman"/>
          <w:noProof/>
          <w:sz w:val="24"/>
          <w:szCs w:val="24"/>
        </w:rPr>
        <w:t xml:space="preserve">Toriquddin, M. (2014). Teori Maqâshid Syarî’ah Perspektif al-Syatibi. </w:t>
      </w:r>
      <w:r w:rsidRPr="002B3047">
        <w:rPr>
          <w:rFonts w:ascii="Times New Roman" w:hAnsi="Times New Roman" w:cs="Times New Roman"/>
          <w:i/>
          <w:iCs/>
          <w:noProof/>
          <w:sz w:val="24"/>
          <w:szCs w:val="24"/>
        </w:rPr>
        <w:t>Journal de Jure</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6</w:t>
      </w:r>
      <w:r w:rsidRPr="002B3047">
        <w:rPr>
          <w:rFonts w:ascii="Times New Roman" w:hAnsi="Times New Roman" w:cs="Times New Roman"/>
          <w:noProof/>
          <w:sz w:val="24"/>
          <w:szCs w:val="24"/>
        </w:rPr>
        <w:t>(1).</w:t>
      </w:r>
    </w:p>
    <w:p w14:paraId="3FF6EB7C" w14:textId="77777777" w:rsidR="002B3047" w:rsidRPr="002B3047" w:rsidRDefault="002B3047" w:rsidP="009B1254">
      <w:pPr>
        <w:widowControl w:val="0"/>
        <w:autoSpaceDE w:val="0"/>
        <w:autoSpaceDN w:val="0"/>
        <w:adjustRightInd w:val="0"/>
        <w:ind w:left="480" w:hanging="480"/>
        <w:jc w:val="both"/>
        <w:rPr>
          <w:rFonts w:ascii="Times New Roman" w:hAnsi="Times New Roman" w:cs="Times New Roman"/>
          <w:noProof/>
          <w:sz w:val="24"/>
        </w:rPr>
      </w:pPr>
      <w:r w:rsidRPr="002B3047">
        <w:rPr>
          <w:rFonts w:ascii="Times New Roman" w:hAnsi="Times New Roman" w:cs="Times New Roman"/>
          <w:noProof/>
          <w:sz w:val="24"/>
          <w:szCs w:val="24"/>
        </w:rPr>
        <w:t xml:space="preserve">Turmudi, M. (2017). Produksi Dalam Perspektif Ekonomi Islam. </w:t>
      </w:r>
      <w:r w:rsidRPr="002B3047">
        <w:rPr>
          <w:rFonts w:ascii="Times New Roman" w:hAnsi="Times New Roman" w:cs="Times New Roman"/>
          <w:i/>
          <w:iCs/>
          <w:noProof/>
          <w:sz w:val="24"/>
          <w:szCs w:val="24"/>
        </w:rPr>
        <w:t>Islamadina</w:t>
      </w:r>
      <w:r w:rsidRPr="002B3047">
        <w:rPr>
          <w:rFonts w:ascii="Times New Roman" w:hAnsi="Times New Roman" w:cs="Times New Roman"/>
          <w:noProof/>
          <w:sz w:val="24"/>
          <w:szCs w:val="24"/>
        </w:rPr>
        <w:t xml:space="preserve">, </w:t>
      </w:r>
      <w:r w:rsidRPr="002B3047">
        <w:rPr>
          <w:rFonts w:ascii="Times New Roman" w:hAnsi="Times New Roman" w:cs="Times New Roman"/>
          <w:i/>
          <w:iCs/>
          <w:noProof/>
          <w:sz w:val="24"/>
          <w:szCs w:val="24"/>
        </w:rPr>
        <w:t>7</w:t>
      </w:r>
      <w:r w:rsidRPr="002B3047">
        <w:rPr>
          <w:rFonts w:ascii="Times New Roman" w:hAnsi="Times New Roman" w:cs="Times New Roman"/>
          <w:noProof/>
          <w:sz w:val="24"/>
          <w:szCs w:val="24"/>
        </w:rPr>
        <w:t>(1), 45. http://jurnalnasional.ump.ac.id/index.php/ISLAMADINA/article/view/1528</w:t>
      </w:r>
    </w:p>
    <w:p w14:paraId="519748BC" w14:textId="6AE5BB85" w:rsidR="003E1DAB" w:rsidRPr="005F7ABF" w:rsidRDefault="003350A6" w:rsidP="009B1254">
      <w:pPr>
        <w:spacing w:line="276" w:lineRule="auto"/>
        <w:jc w:val="both"/>
        <w:rPr>
          <w:rFonts w:ascii="Times New Roman" w:hAnsi="Times New Roman" w:cs="Times New Roman"/>
          <w:sz w:val="24"/>
          <w:szCs w:val="24"/>
        </w:rPr>
      </w:pPr>
      <w:r>
        <w:rPr>
          <w:rFonts w:ascii="Times New Roman" w:hAnsi="Times New Roman" w:cs="Times New Roman"/>
          <w:sz w:val="24"/>
          <w:szCs w:val="24"/>
        </w:rPr>
        <w:fldChar w:fldCharType="end"/>
      </w:r>
      <w:bookmarkEnd w:id="2"/>
    </w:p>
    <w:sectPr w:rsidR="003E1DAB" w:rsidRPr="005F7ABF" w:rsidSect="006A6FEE">
      <w:type w:val="continuous"/>
      <w:pgSz w:w="11907" w:h="16839" w:code="9"/>
      <w:pgMar w:top="2268" w:right="1985" w:bottom="1701" w:left="1985" w:header="720" w:footer="720" w:gutter="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C9933" w14:textId="77777777" w:rsidR="00E60BB6" w:rsidRDefault="00E60BB6">
      <w:r>
        <w:separator/>
      </w:r>
    </w:p>
  </w:endnote>
  <w:endnote w:type="continuationSeparator" w:id="0">
    <w:p w14:paraId="34971EC9" w14:textId="77777777" w:rsidR="00E60BB6" w:rsidRDefault="00E6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2BAA" w14:textId="559038C2" w:rsidR="005E5FFF" w:rsidRPr="00FA5331" w:rsidRDefault="005E5FFF" w:rsidP="00FA5331">
    <w:pPr>
      <w:tabs>
        <w:tab w:val="left" w:pos="1785"/>
      </w:tabs>
      <w:spacing w:after="240"/>
      <w:rPr>
        <w:rFonts w:ascii="Times New Roman" w:hAnsi="Times New Roman" w:cs="Times New Roman"/>
        <w:b/>
        <w:bCs w:val="0"/>
      </w:rPr>
    </w:pPr>
    <w:r>
      <w:rPr>
        <w:noProof/>
        <w:lang w:eastAsia="en-US"/>
      </w:rPr>
      <mc:AlternateContent>
        <mc:Choice Requires="wps">
          <w:drawing>
            <wp:anchor distT="4294967295" distB="4294967295" distL="114300" distR="114300" simplePos="0" relativeHeight="251663360" behindDoc="0" locked="0" layoutInCell="1" allowOverlap="1" wp14:anchorId="06BADC41" wp14:editId="49A05299">
              <wp:simplePos x="0" y="0"/>
              <wp:positionH relativeFrom="column">
                <wp:posOffset>-2540</wp:posOffset>
              </wp:positionH>
              <wp:positionV relativeFrom="paragraph">
                <wp:posOffset>12064</wp:posOffset>
              </wp:positionV>
              <wp:extent cx="50330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01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734C58A"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95pt" to="39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JVs2QEAAKUDAAAOAAAAZHJzL2Uyb0RvYy54bWysU01v2zAMvQ/ofxB0b+y06NAZcXpI0F2K&#10;LUC6H8DKsi1MEgVRi5N/P0r5WNrdhvkgSCL5yPf0vHjaOyt2OpJB38r5rJZCe4Wd8UMrf7w+3z5K&#10;QQl8Bxa9buVBk3xa3nxaTKHRdzii7XQUDOKpmUIrx5RCU1WkRu2AZhi052CP0UHiYxyqLsLE6M5W&#10;d3X9uZowdiGi0kR8uz4G5bLg971W6Xvfk07CtpJnS2WNZX3La7VcQDNECKNRpzHgH6ZwYDw3vUCt&#10;IYH4Fc1fUM6oiIR9mil0Ffa9UbpwYDbz+gOb7QhBFy4sDoWLTPT/YNW33SYK0/HbSeHB8RNtUwQz&#10;jEms0HsWEKOYZ52mQA2nr/wmZqZq77fhBdVP4lj1LpgPFI5p+z66nM5Uxb7ofrjorvdJKL58qO/v&#10;mb0U6hyroDkXhkjpq0Yn8qaV1vgsCTSwe6GUW0NzTsnXHp+NteVZrRcT8/pSP2RoYHf1FhJvXWC+&#10;5AcpwA5sW5VigSS0psvlGYgOtLJR7ICdw4brcHrleaWwQIkDTKJ8WRke4V1pnmcNNB6LS+hoNGcS&#10;u90a18rH62rrc0dd/Hpi9UfDvHvD7rCJZ6HZC6XpybfZbNdn3l//XcvfAAAA//8DAFBLAwQUAAYA&#10;CAAAACEAfpwte9oAAAAFAQAADwAAAGRycy9kb3ducmV2LnhtbEyOTU+DQBCG7yb9D5tp4q1dSkgV&#10;ZGnUpDHxYGLVxOPCjoBlZwm7UPTXO/aix3fej3ny3Ww7MeHgW0cKNusIBFLlTEu1gteX/eoahA+a&#10;jO4coYIv9LArFhe5zow70TNOh1ALHiGfaQVNCH0mpa8atNqvXY/E3ocbrA4sh1qaQZ943HYyjqKt&#10;tLol/tDoHu8brI6H0TKG/d4/tHfp/CQ/8XE7vSXvY5kodbmcb29ABJzDXxh+8bkDBTOVbiTjRadg&#10;lXCQzykIdq/SOAZRnrUscvmfvvgBAAD//wMAUEsBAi0AFAAGAAgAAAAhALaDOJL+AAAA4QEAABMA&#10;AAAAAAAAAAAAAAAAAAAAAFtDb250ZW50X1R5cGVzXS54bWxQSwECLQAUAAYACAAAACEAOP0h/9YA&#10;AACUAQAACwAAAAAAAAAAAAAAAAAvAQAAX3JlbHMvLnJlbHNQSwECLQAUAAYACAAAACEAdzSVbNkB&#10;AAClAwAADgAAAAAAAAAAAAAAAAAuAgAAZHJzL2Uyb0RvYy54bWxQSwECLQAUAAYACAAAACEAfpwt&#10;e9oAAAAFAQAADwAAAAAAAAAAAAAAAAAzBAAAZHJzL2Rvd25yZXYueG1sUEsFBgAAAAAEAAQA8wAA&#10;ADoFAAAAAA==&#10;" strokecolor="windowText" strokeweight="1.5pt">
              <v:stroke joinstyle="miter"/>
              <o:lock v:ext="edit" shapetype="f"/>
            </v:line>
          </w:pict>
        </mc:Fallback>
      </mc:AlternateContent>
    </w:r>
    <w:proofErr w:type="spellStart"/>
    <w:r>
      <w:rPr>
        <w:rFonts w:ascii="Times New Roman" w:hAnsi="Times New Roman" w:cs="Times New Roman"/>
        <w:sz w:val="24"/>
      </w:rPr>
      <w:t>Penyelesaian</w:t>
    </w:r>
    <w:proofErr w:type="spellEnd"/>
    <w:r>
      <w:rPr>
        <w:rFonts w:ascii="Times New Roman" w:hAnsi="Times New Roman" w:cs="Times New Roman"/>
        <w:sz w:val="24"/>
      </w:rPr>
      <w:t xml:space="preserve"> </w:t>
    </w:r>
    <w:proofErr w:type="spellStart"/>
    <w:r>
      <w:rPr>
        <w:rFonts w:ascii="Times New Roman" w:hAnsi="Times New Roman" w:cs="Times New Roman"/>
        <w:sz w:val="24"/>
      </w:rPr>
      <w:t>Konflik</w:t>
    </w:r>
    <w:proofErr w:type="spellEnd"/>
    <w:r>
      <w:rPr>
        <w:rFonts w:ascii="Times New Roman" w:hAnsi="Times New Roman" w:cs="Times New Roman"/>
        <w:sz w:val="24"/>
      </w:rPr>
      <w:t xml:space="preserve"> </w:t>
    </w:r>
    <w:proofErr w:type="spellStart"/>
    <w:r>
      <w:rPr>
        <w:rFonts w:ascii="Times New Roman" w:hAnsi="Times New Roman" w:cs="Times New Roman"/>
        <w:sz w:val="24"/>
      </w:rPr>
      <w:t>Ekonomi</w:t>
    </w:r>
    <w:proofErr w:type="spellEnd"/>
    <w:r>
      <w:rPr>
        <w:rFonts w:ascii="Times New Roman" w:hAnsi="Times New Roman" w:cs="Times New Roman"/>
        <w:sz w:val="24"/>
      </w:rPr>
      <w:t xml:space="preserve"> Syariah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Jalur</w:t>
    </w:r>
    <w:proofErr w:type="spellEnd"/>
    <w:r>
      <w:rPr>
        <w:rFonts w:ascii="Times New Roman" w:hAnsi="Times New Roman" w:cs="Times New Roman"/>
        <w:sz w:val="24"/>
      </w:rPr>
      <w:t xml:space="preserve"> Non </w:t>
    </w:r>
    <w:proofErr w:type="spellStart"/>
    <w:r>
      <w:rPr>
        <w:rFonts w:ascii="Times New Roman" w:hAnsi="Times New Roman" w:cs="Times New Roman"/>
        <w:sz w:val="24"/>
      </w:rPr>
      <w:t>Litigasi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Perspektif</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w:t>
    </w:r>
    <w:proofErr w:type="spellStart"/>
    <w:r>
      <w:rPr>
        <w:rFonts w:ascii="Times New Roman" w:hAnsi="Times New Roman" w:cs="Times New Roman"/>
        <w:sz w:val="24"/>
      </w:rPr>
      <w:t>Maslahah</w:t>
    </w:r>
    <w:proofErr w:type="spellEnd"/>
    <w:r>
      <w:rPr>
        <w:rFonts w:ascii="Times New Roman" w:hAnsi="Times New Roman" w:cs="Times New Roman"/>
        <w:sz w:val="24"/>
      </w:rPr>
      <w:t xml:space="preserve"> Al-</w:t>
    </w:r>
    <w:proofErr w:type="spellStart"/>
    <w:r>
      <w:rPr>
        <w:rFonts w:ascii="Times New Roman" w:hAnsi="Times New Roman" w:cs="Times New Roman"/>
        <w:sz w:val="24"/>
      </w:rPr>
      <w:t>Syaitibi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E754" w14:textId="68030005" w:rsidR="005E5FFF" w:rsidRPr="00F26C83" w:rsidRDefault="005E5FFF" w:rsidP="00F26C83">
    <w:pPr>
      <w:pStyle w:val="TechneFooter"/>
      <w:spacing w:before="120"/>
      <w:jc w:val="right"/>
      <w:rPr>
        <w:rFonts w:ascii="Times New Roman" w:hAnsi="Times New Roman" w:cs="Times New Roman"/>
      </w:rPr>
    </w:pPr>
    <w:r>
      <w:rPr>
        <w:noProof/>
        <w:lang w:eastAsia="en-US"/>
      </w:rPr>
      <mc:AlternateContent>
        <mc:Choice Requires="wps">
          <w:drawing>
            <wp:anchor distT="4294967295" distB="4294967295" distL="114300" distR="114300" simplePos="0" relativeHeight="251661312" behindDoc="0" locked="0" layoutInCell="1" allowOverlap="1" wp14:anchorId="1052130D" wp14:editId="37B18149">
              <wp:simplePos x="0" y="0"/>
              <wp:positionH relativeFrom="column">
                <wp:posOffset>3810</wp:posOffset>
              </wp:positionH>
              <wp:positionV relativeFrom="paragraph">
                <wp:posOffset>-636</wp:posOffset>
              </wp:positionV>
              <wp:extent cx="504126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26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9279774"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05pt" to="39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oX2wEAAKUDAAAOAAAAZHJzL2Uyb0RvYy54bWysU8tu2zAQvBfoPxC815INO0gFyznYSC9B&#10;a8DpB2woUiLKF7isJf99l/SjTnsrqgNBcndnd4aj9dNkDTvKiNq7ls9nNWfSCd9p17f8++vzp0fO&#10;MIHrwHgnW36SyJ82Hz+sx9DIhR+86WRkBOKwGUPLh5RCU1UoBmkBZz5IR0Hlo4VEx9hXXYSR0K2p&#10;FnX9UI0+diF6IRHpdncO8k3BV0qK9E0plImZltNsqayxrG95rTZraPoIYdDiMgb8wxQWtKOmN6gd&#10;JGA/o/4LymoRPXqVZsLbyiulhSwciM28/oPNYYAgCxcSB8NNJvx/sOLrcR+Z7lq+5MyBpSc6pAi6&#10;HxLbeudIQB/ZMus0Bmwofev2MTMVkzuEFy9+IMWqd8F8wHBOm1S0OZ2osqnofrrpLqfEBF2u6uV8&#10;8bDiTFxjFTTXwhAxfZHesrxpudEuSwINHF8w5dbQXFPytfPP2pjyrMaxkTz5uV7RywsgdykDibY2&#10;EF90PWdgerKtSLFAoje6y+UZCE+4NZEdgZxDhuv8+ErzcmYAEwWIRPmyMjTCu9I8zw5wOBeX0Nlo&#10;Vidyu9G25Y/31cbljrL49cLqt4Z59+a70z5ehSYvlKYX32az3Z9pf/93bX4BAAD//wMAUEsDBBQA&#10;BgAIAAAAIQDoKihy2gAAAAQBAAAPAAAAZHJzL2Rvd25yZXYueG1sTI7NSsNAFIX3gu8w3IK7dlKJ&#10;0cZMigpFcCFYLXQ5yVyT1MydkJmksU/vtRtdHs7fl60n24oRe984UrBcRCCQSmcaqhR8vG/mdyB8&#10;0GR06wgVfKOHdX55kenUuCO94bgNleAR8qlWUIfQpVL6skar/cJ1SOx9ut7qwLKvpOn1kcdtK6+j&#10;KJFWN8QPte7wqcbyaztYxrCnzXPzuJpe5QFfknEX74ciVupqNj3cgwg4hb8w/OJzB3JmKtxAxotW&#10;QcI5BfMlCDZvV/ENiOKsZZ7J//D5DwAAAP//AwBQSwECLQAUAAYACAAAACEAtoM4kv4AAADhAQAA&#10;EwAAAAAAAAAAAAAAAAAAAAAAW0NvbnRlbnRfVHlwZXNdLnhtbFBLAQItABQABgAIAAAAIQA4/SH/&#10;1gAAAJQBAAALAAAAAAAAAAAAAAAAAC8BAABfcmVscy8ucmVsc1BLAQItABQABgAIAAAAIQAmgyoX&#10;2wEAAKUDAAAOAAAAAAAAAAAAAAAAAC4CAABkcnMvZTJvRG9jLnhtbFBLAQItABQABgAIAAAAIQDo&#10;Kihy2gAAAAQBAAAPAAAAAAAAAAAAAAAAADUEAABkcnMvZG93bnJldi54bWxQSwUGAAAAAAQABADz&#10;AAAAPAUAAAAA&#10;" strokecolor="windowText" strokeweight="1.5pt">
              <v:stroke joinstyle="miter"/>
              <o:lock v:ext="edit" shapetype="f"/>
            </v:line>
          </w:pict>
        </mc:Fallback>
      </mc:AlternateContent>
    </w:r>
    <w:r>
      <w:rPr>
        <w:rFonts w:ascii="Times New Roman" w:hAnsi="Times New Roman" w:cs="Times New Roman"/>
      </w:rPr>
      <w:t>Neni Hardiati dan Ayi Yunus Rusyana</w:t>
    </w:r>
    <w:r w:rsidRPr="00816723">
      <w:rPr>
        <w:rFonts w:ascii="Times New Roman" w:hAnsi="Times New Roman" w:cs="Times New Roman"/>
      </w:rPr>
      <w:t>│</w:t>
    </w:r>
    <w:r w:rsidRPr="0077154B">
      <w:rPr>
        <w:rFonts w:ascii="Times New Roman" w:hAnsi="Times New Roman" w:cs="Times New Roman"/>
      </w:rPr>
      <w:t xml:space="preserve"> </w:t>
    </w:r>
    <w:r w:rsidRPr="00816723">
      <w:rPr>
        <w:rFonts w:ascii="Times New Roman" w:hAnsi="Times New Roman" w:cs="Times New Roman"/>
        <w:sz w:val="24"/>
      </w:rPr>
      <w:fldChar w:fldCharType="begin"/>
    </w:r>
    <w:r w:rsidRPr="00816723">
      <w:rPr>
        <w:rFonts w:ascii="Times New Roman" w:hAnsi="Times New Roman" w:cs="Times New Roman"/>
        <w:sz w:val="24"/>
      </w:rPr>
      <w:instrText xml:space="preserve"> PAGE   \* MERGEFORMAT </w:instrText>
    </w:r>
    <w:r w:rsidRPr="00816723">
      <w:rPr>
        <w:rFonts w:ascii="Times New Roman" w:hAnsi="Times New Roman" w:cs="Times New Roman"/>
        <w:sz w:val="24"/>
      </w:rPr>
      <w:fldChar w:fldCharType="separate"/>
    </w:r>
    <w:r>
      <w:rPr>
        <w:rFonts w:ascii="Times New Roman" w:hAnsi="Times New Roman" w:cs="Times New Roman"/>
        <w:noProof/>
        <w:sz w:val="24"/>
      </w:rPr>
      <w:t>5</w:t>
    </w:r>
    <w:r w:rsidRPr="00816723">
      <w:rPr>
        <w:rFonts w:ascii="Times New Roman" w:hAnsi="Times New Roman" w:cs="Times New Roman"/>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2DE55" w14:textId="77777777" w:rsidR="00E60BB6" w:rsidRDefault="00E60BB6">
      <w:r>
        <w:separator/>
      </w:r>
    </w:p>
  </w:footnote>
  <w:footnote w:type="continuationSeparator" w:id="0">
    <w:p w14:paraId="4F888DA1" w14:textId="77777777" w:rsidR="00E60BB6" w:rsidRDefault="00E6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B2F9" w14:textId="77777777" w:rsidR="005E5FFF" w:rsidRPr="00816723" w:rsidRDefault="005E5FFF" w:rsidP="00F26C83">
    <w:pPr>
      <w:pBdr>
        <w:left w:val="single" w:sz="4" w:space="4" w:color="auto"/>
      </w:pBdr>
      <w:spacing w:line="200" w:lineRule="exact"/>
      <w:rPr>
        <w:rFonts w:ascii="Times New Roman" w:hAnsi="Times New Roman" w:cs="Times New Roman"/>
        <w:b/>
        <w:sz w:val="24"/>
        <w:lang w:val="en-ID"/>
      </w:rPr>
    </w:pPr>
    <w:r w:rsidRPr="00816723">
      <w:rPr>
        <w:rFonts w:ascii="Times New Roman" w:hAnsi="Times New Roman" w:cs="Times New Roman"/>
        <w:b/>
        <w:sz w:val="24"/>
        <w:lang w:val="en-ID"/>
      </w:rPr>
      <w:t>J-HES</w:t>
    </w:r>
  </w:p>
  <w:p w14:paraId="731AF496" w14:textId="77777777" w:rsidR="005E5FFF" w:rsidRPr="00816723" w:rsidRDefault="005E5FFF" w:rsidP="00F26C83">
    <w:pPr>
      <w:pBdr>
        <w:left w:val="single" w:sz="4" w:space="4" w:color="auto"/>
      </w:pBdr>
      <w:spacing w:after="80" w:line="200" w:lineRule="exact"/>
      <w:rPr>
        <w:rFonts w:ascii="Times New Roman" w:hAnsi="Times New Roman" w:cs="Times New Roman"/>
        <w:i/>
        <w:sz w:val="16"/>
        <w:lang w:val="en-ID"/>
      </w:rPr>
    </w:pPr>
    <w:r w:rsidRPr="00816723">
      <w:rPr>
        <w:rFonts w:ascii="Times New Roman" w:hAnsi="Times New Roman" w:cs="Times New Roman"/>
        <w:i/>
        <w:sz w:val="16"/>
        <w:lang w:val="en-ID"/>
      </w:rPr>
      <w:t>Jurnal Hukum Ekonomi Syariah</w:t>
    </w:r>
  </w:p>
  <w:p w14:paraId="1E144AC7" w14:textId="0DE19F80" w:rsidR="005E5FFF" w:rsidRPr="00F26C83" w:rsidRDefault="005E5FFF" w:rsidP="00F26C83">
    <w:pPr>
      <w:pBdr>
        <w:left w:val="single" w:sz="4" w:space="4" w:color="auto"/>
      </w:pBdr>
      <w:rPr>
        <w:rFonts w:ascii="Times New Roman" w:hAnsi="Times New Roman" w:cs="Times New Roman"/>
        <w:sz w:val="16"/>
      </w:rPr>
    </w:pPr>
    <w:r w:rsidRPr="00816723">
      <w:rPr>
        <w:rFonts w:ascii="Times New Roman" w:hAnsi="Times New Roman" w:cs="Times New Roman"/>
        <w:b/>
        <w:sz w:val="16"/>
      </w:rPr>
      <w:t>p-ISSN: 2549-4872│e-ISSN: 2654-4970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DE9E" w14:textId="77777777" w:rsidR="005E5FFF" w:rsidRPr="00816723" w:rsidRDefault="005E5FFF" w:rsidP="00A72C9E">
    <w:pPr>
      <w:pBdr>
        <w:right w:val="single" w:sz="4" w:space="4" w:color="auto"/>
      </w:pBdr>
      <w:spacing w:line="200" w:lineRule="exact"/>
      <w:jc w:val="right"/>
      <w:rPr>
        <w:rFonts w:ascii="Times New Roman" w:hAnsi="Times New Roman" w:cs="Times New Roman"/>
        <w:b/>
        <w:sz w:val="24"/>
        <w:lang w:val="en-ID"/>
      </w:rPr>
    </w:pPr>
    <w:r w:rsidRPr="00816723">
      <w:rPr>
        <w:rFonts w:ascii="Times New Roman" w:hAnsi="Times New Roman" w:cs="Times New Roman"/>
        <w:b/>
        <w:sz w:val="24"/>
        <w:lang w:val="en-ID"/>
      </w:rPr>
      <w:t>J-HES</w:t>
    </w:r>
  </w:p>
  <w:p w14:paraId="2E931350" w14:textId="77777777" w:rsidR="005E5FFF" w:rsidRPr="00816723" w:rsidRDefault="005E5FFF" w:rsidP="00A72C9E">
    <w:pPr>
      <w:pBdr>
        <w:right w:val="single" w:sz="4" w:space="4" w:color="auto"/>
      </w:pBdr>
      <w:spacing w:after="80" w:line="200" w:lineRule="exact"/>
      <w:jc w:val="right"/>
      <w:rPr>
        <w:rFonts w:ascii="Times New Roman" w:hAnsi="Times New Roman" w:cs="Times New Roman"/>
        <w:i/>
        <w:sz w:val="16"/>
        <w:lang w:val="en-ID"/>
      </w:rPr>
    </w:pPr>
    <w:r w:rsidRPr="00816723">
      <w:rPr>
        <w:rFonts w:ascii="Times New Roman" w:hAnsi="Times New Roman" w:cs="Times New Roman"/>
        <w:i/>
        <w:sz w:val="16"/>
        <w:lang w:val="en-ID"/>
      </w:rPr>
      <w:t>Jurnal Hukum Ekonomi Syariah</w:t>
    </w:r>
  </w:p>
  <w:p w14:paraId="7A6B5F45" w14:textId="7620FC99" w:rsidR="005E5FFF" w:rsidRPr="00F26C83" w:rsidRDefault="005E5FFF" w:rsidP="00A72C9E">
    <w:pPr>
      <w:pBdr>
        <w:right w:val="single" w:sz="4" w:space="4" w:color="auto"/>
      </w:pBdr>
      <w:jc w:val="right"/>
      <w:rPr>
        <w:rFonts w:ascii="Times New Roman" w:hAnsi="Times New Roman" w:cs="Times New Roman"/>
        <w:sz w:val="16"/>
      </w:rPr>
    </w:pPr>
    <w:r w:rsidRPr="00816723">
      <w:rPr>
        <w:rFonts w:ascii="Times New Roman" w:hAnsi="Times New Roman" w:cs="Times New Roman"/>
        <w:b/>
        <w:sz w:val="16"/>
      </w:rPr>
      <w:t>p-ISSN: 2549-4872│e-ISSN: 2654-4970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24FE"/>
    <w:multiLevelType w:val="hybridMultilevel"/>
    <w:tmpl w:val="BD76D5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7237ED"/>
    <w:multiLevelType w:val="hybridMultilevel"/>
    <w:tmpl w:val="EABE2E0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C4D6DA3"/>
    <w:multiLevelType w:val="hybridMultilevel"/>
    <w:tmpl w:val="62D632F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486696C"/>
    <w:multiLevelType w:val="hybridMultilevel"/>
    <w:tmpl w:val="506A54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2A649AE"/>
    <w:multiLevelType w:val="hybridMultilevel"/>
    <w:tmpl w:val="0622AA56"/>
    <w:lvl w:ilvl="0" w:tplc="422E4D9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3B54330A"/>
    <w:multiLevelType w:val="hybridMultilevel"/>
    <w:tmpl w:val="2112F9D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04065C7"/>
    <w:multiLevelType w:val="hybridMultilevel"/>
    <w:tmpl w:val="AB240004"/>
    <w:lvl w:ilvl="0" w:tplc="3809000F">
      <w:start w:val="1"/>
      <w:numFmt w:val="decimal"/>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 w15:restartNumberingAfterBreak="0">
    <w:nsid w:val="542E3815"/>
    <w:multiLevelType w:val="hybridMultilevel"/>
    <w:tmpl w:val="0622AA56"/>
    <w:lvl w:ilvl="0" w:tplc="422E4D9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61B0706F"/>
    <w:multiLevelType w:val="hybridMultilevel"/>
    <w:tmpl w:val="7E40DA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A6F5739"/>
    <w:multiLevelType w:val="hybridMultilevel"/>
    <w:tmpl w:val="E7CCFC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3"/>
  </w:num>
  <w:num w:numId="5">
    <w:abstractNumId w:val="5"/>
  </w:num>
  <w:num w:numId="6">
    <w:abstractNumId w:val="1"/>
  </w:num>
  <w:num w:numId="7">
    <w:abstractNumId w:val="8"/>
  </w:num>
  <w:num w:numId="8">
    <w:abstractNumId w:val="4"/>
  </w:num>
  <w:num w:numId="9">
    <w:abstractNumId w:val="0"/>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B1"/>
    <w:rsid w:val="0001071E"/>
    <w:rsid w:val="00012869"/>
    <w:rsid w:val="00015ABF"/>
    <w:rsid w:val="000201B9"/>
    <w:rsid w:val="00020772"/>
    <w:rsid w:val="000252C6"/>
    <w:rsid w:val="000278F1"/>
    <w:rsid w:val="0003219E"/>
    <w:rsid w:val="00052706"/>
    <w:rsid w:val="0005408A"/>
    <w:rsid w:val="00057CAC"/>
    <w:rsid w:val="00057E67"/>
    <w:rsid w:val="00060914"/>
    <w:rsid w:val="00061D52"/>
    <w:rsid w:val="00074DCA"/>
    <w:rsid w:val="00076CE5"/>
    <w:rsid w:val="00076EC4"/>
    <w:rsid w:val="00077756"/>
    <w:rsid w:val="00080805"/>
    <w:rsid w:val="00083B79"/>
    <w:rsid w:val="00085080"/>
    <w:rsid w:val="000910ED"/>
    <w:rsid w:val="0009216A"/>
    <w:rsid w:val="00093BB1"/>
    <w:rsid w:val="000A4747"/>
    <w:rsid w:val="000B560D"/>
    <w:rsid w:val="000B58D6"/>
    <w:rsid w:val="000B66B8"/>
    <w:rsid w:val="000C2C4C"/>
    <w:rsid w:val="000E2011"/>
    <w:rsid w:val="000F53D8"/>
    <w:rsid w:val="00100C10"/>
    <w:rsid w:val="00103C99"/>
    <w:rsid w:val="00104571"/>
    <w:rsid w:val="00106962"/>
    <w:rsid w:val="00127F20"/>
    <w:rsid w:val="00130065"/>
    <w:rsid w:val="001301FC"/>
    <w:rsid w:val="001304DF"/>
    <w:rsid w:val="00133C90"/>
    <w:rsid w:val="00135716"/>
    <w:rsid w:val="00141585"/>
    <w:rsid w:val="00141886"/>
    <w:rsid w:val="00142A42"/>
    <w:rsid w:val="00144FBB"/>
    <w:rsid w:val="001604FD"/>
    <w:rsid w:val="00164AAA"/>
    <w:rsid w:val="00166C61"/>
    <w:rsid w:val="00174582"/>
    <w:rsid w:val="00176D1F"/>
    <w:rsid w:val="00183F6C"/>
    <w:rsid w:val="0018532E"/>
    <w:rsid w:val="00185A8A"/>
    <w:rsid w:val="00186692"/>
    <w:rsid w:val="00192975"/>
    <w:rsid w:val="001940F6"/>
    <w:rsid w:val="001A1CE7"/>
    <w:rsid w:val="001B0902"/>
    <w:rsid w:val="001B3253"/>
    <w:rsid w:val="001C0366"/>
    <w:rsid w:val="001C6056"/>
    <w:rsid w:val="001D0782"/>
    <w:rsid w:val="001D0FC5"/>
    <w:rsid w:val="001D12A4"/>
    <w:rsid w:val="001D502E"/>
    <w:rsid w:val="001D75B7"/>
    <w:rsid w:val="001E02E7"/>
    <w:rsid w:val="001E1F29"/>
    <w:rsid w:val="001F0DED"/>
    <w:rsid w:val="001F3CC4"/>
    <w:rsid w:val="001F762A"/>
    <w:rsid w:val="00201019"/>
    <w:rsid w:val="00204AAF"/>
    <w:rsid w:val="002066F4"/>
    <w:rsid w:val="002078AE"/>
    <w:rsid w:val="00211FD1"/>
    <w:rsid w:val="00212902"/>
    <w:rsid w:val="0021771A"/>
    <w:rsid w:val="00224435"/>
    <w:rsid w:val="0023004A"/>
    <w:rsid w:val="00232954"/>
    <w:rsid w:val="00233531"/>
    <w:rsid w:val="00246B43"/>
    <w:rsid w:val="00247728"/>
    <w:rsid w:val="00247D7E"/>
    <w:rsid w:val="00251944"/>
    <w:rsid w:val="00252403"/>
    <w:rsid w:val="0026572C"/>
    <w:rsid w:val="00267260"/>
    <w:rsid w:val="00267BFF"/>
    <w:rsid w:val="00267D58"/>
    <w:rsid w:val="002740FC"/>
    <w:rsid w:val="00280CB6"/>
    <w:rsid w:val="002825D0"/>
    <w:rsid w:val="00297F5A"/>
    <w:rsid w:val="002A1607"/>
    <w:rsid w:val="002A619C"/>
    <w:rsid w:val="002B2B19"/>
    <w:rsid w:val="002B3047"/>
    <w:rsid w:val="002B628F"/>
    <w:rsid w:val="002B6A17"/>
    <w:rsid w:val="002C5041"/>
    <w:rsid w:val="002D1750"/>
    <w:rsid w:val="002D4083"/>
    <w:rsid w:val="002D4DB1"/>
    <w:rsid w:val="002D67F2"/>
    <w:rsid w:val="002E41C0"/>
    <w:rsid w:val="002E7A40"/>
    <w:rsid w:val="002F091A"/>
    <w:rsid w:val="002F0C5D"/>
    <w:rsid w:val="002F1CF0"/>
    <w:rsid w:val="002F39D8"/>
    <w:rsid w:val="002F6919"/>
    <w:rsid w:val="002F70CA"/>
    <w:rsid w:val="003015E0"/>
    <w:rsid w:val="00305406"/>
    <w:rsid w:val="00306EB0"/>
    <w:rsid w:val="00310138"/>
    <w:rsid w:val="003148DE"/>
    <w:rsid w:val="00314E18"/>
    <w:rsid w:val="00325581"/>
    <w:rsid w:val="00325821"/>
    <w:rsid w:val="00325842"/>
    <w:rsid w:val="003259BF"/>
    <w:rsid w:val="003262AF"/>
    <w:rsid w:val="00327899"/>
    <w:rsid w:val="003336AB"/>
    <w:rsid w:val="00333B4C"/>
    <w:rsid w:val="003350A6"/>
    <w:rsid w:val="003400E1"/>
    <w:rsid w:val="00350577"/>
    <w:rsid w:val="003515FF"/>
    <w:rsid w:val="00353F5D"/>
    <w:rsid w:val="00355769"/>
    <w:rsid w:val="00360FA0"/>
    <w:rsid w:val="0036732A"/>
    <w:rsid w:val="0037256B"/>
    <w:rsid w:val="00377A8B"/>
    <w:rsid w:val="003804F4"/>
    <w:rsid w:val="003834EF"/>
    <w:rsid w:val="003908F8"/>
    <w:rsid w:val="003A6FC2"/>
    <w:rsid w:val="003B4ED1"/>
    <w:rsid w:val="003B6E8B"/>
    <w:rsid w:val="003B7358"/>
    <w:rsid w:val="003C3908"/>
    <w:rsid w:val="003C4F50"/>
    <w:rsid w:val="003C5113"/>
    <w:rsid w:val="003D594E"/>
    <w:rsid w:val="003E1DAB"/>
    <w:rsid w:val="003F5FC9"/>
    <w:rsid w:val="00403BE8"/>
    <w:rsid w:val="0041231E"/>
    <w:rsid w:val="00415117"/>
    <w:rsid w:val="00417324"/>
    <w:rsid w:val="00422D28"/>
    <w:rsid w:val="0042383B"/>
    <w:rsid w:val="00424D8E"/>
    <w:rsid w:val="00425B46"/>
    <w:rsid w:val="0043213A"/>
    <w:rsid w:val="004414D8"/>
    <w:rsid w:val="004501BA"/>
    <w:rsid w:val="0045084F"/>
    <w:rsid w:val="00452601"/>
    <w:rsid w:val="0046001C"/>
    <w:rsid w:val="00464AB4"/>
    <w:rsid w:val="00473021"/>
    <w:rsid w:val="00473485"/>
    <w:rsid w:val="00475821"/>
    <w:rsid w:val="004777E9"/>
    <w:rsid w:val="00480C38"/>
    <w:rsid w:val="004838CA"/>
    <w:rsid w:val="00490E33"/>
    <w:rsid w:val="00494C67"/>
    <w:rsid w:val="00495008"/>
    <w:rsid w:val="00496EFE"/>
    <w:rsid w:val="00497E1C"/>
    <w:rsid w:val="004A2E60"/>
    <w:rsid w:val="004B00A7"/>
    <w:rsid w:val="004B055D"/>
    <w:rsid w:val="004B4BCE"/>
    <w:rsid w:val="004B6028"/>
    <w:rsid w:val="004B62C7"/>
    <w:rsid w:val="004B6895"/>
    <w:rsid w:val="004C0474"/>
    <w:rsid w:val="004C2FA1"/>
    <w:rsid w:val="004D044B"/>
    <w:rsid w:val="004D291E"/>
    <w:rsid w:val="004D406A"/>
    <w:rsid w:val="004D5A53"/>
    <w:rsid w:val="004F2EF7"/>
    <w:rsid w:val="0050789D"/>
    <w:rsid w:val="0051564A"/>
    <w:rsid w:val="005162C1"/>
    <w:rsid w:val="0052077E"/>
    <w:rsid w:val="00525850"/>
    <w:rsid w:val="00527FD4"/>
    <w:rsid w:val="005304CE"/>
    <w:rsid w:val="00532062"/>
    <w:rsid w:val="0053232A"/>
    <w:rsid w:val="0053527A"/>
    <w:rsid w:val="005353BD"/>
    <w:rsid w:val="00536B9D"/>
    <w:rsid w:val="005376E4"/>
    <w:rsid w:val="00545D9E"/>
    <w:rsid w:val="005522A4"/>
    <w:rsid w:val="005526A1"/>
    <w:rsid w:val="00557469"/>
    <w:rsid w:val="00561042"/>
    <w:rsid w:val="00564704"/>
    <w:rsid w:val="00580CD6"/>
    <w:rsid w:val="005811E9"/>
    <w:rsid w:val="00585A24"/>
    <w:rsid w:val="0058646C"/>
    <w:rsid w:val="00590007"/>
    <w:rsid w:val="00591375"/>
    <w:rsid w:val="0059379C"/>
    <w:rsid w:val="0059460E"/>
    <w:rsid w:val="0059738F"/>
    <w:rsid w:val="00597DFB"/>
    <w:rsid w:val="005A2A3F"/>
    <w:rsid w:val="005B038C"/>
    <w:rsid w:val="005B47E0"/>
    <w:rsid w:val="005B5909"/>
    <w:rsid w:val="005B7D2B"/>
    <w:rsid w:val="005C4732"/>
    <w:rsid w:val="005C7B7A"/>
    <w:rsid w:val="005D2FCF"/>
    <w:rsid w:val="005D3D5B"/>
    <w:rsid w:val="005D567D"/>
    <w:rsid w:val="005D74C0"/>
    <w:rsid w:val="005E1BC6"/>
    <w:rsid w:val="005E3131"/>
    <w:rsid w:val="005E5BF4"/>
    <w:rsid w:val="005E5FFF"/>
    <w:rsid w:val="005E68AC"/>
    <w:rsid w:val="005E790D"/>
    <w:rsid w:val="005F7ABF"/>
    <w:rsid w:val="00600C86"/>
    <w:rsid w:val="0060311E"/>
    <w:rsid w:val="00604270"/>
    <w:rsid w:val="006068BF"/>
    <w:rsid w:val="00607EFA"/>
    <w:rsid w:val="00607F04"/>
    <w:rsid w:val="00611455"/>
    <w:rsid w:val="0061246A"/>
    <w:rsid w:val="00620B42"/>
    <w:rsid w:val="00626F3F"/>
    <w:rsid w:val="0063552B"/>
    <w:rsid w:val="00636F5F"/>
    <w:rsid w:val="00643062"/>
    <w:rsid w:val="00643D81"/>
    <w:rsid w:val="00645FFE"/>
    <w:rsid w:val="00646FAE"/>
    <w:rsid w:val="006502CC"/>
    <w:rsid w:val="00652ECC"/>
    <w:rsid w:val="0065514F"/>
    <w:rsid w:val="00657155"/>
    <w:rsid w:val="006624EC"/>
    <w:rsid w:val="00663A27"/>
    <w:rsid w:val="00670E89"/>
    <w:rsid w:val="00673A0E"/>
    <w:rsid w:val="006773FF"/>
    <w:rsid w:val="00682AB9"/>
    <w:rsid w:val="00686C95"/>
    <w:rsid w:val="00690923"/>
    <w:rsid w:val="0069262E"/>
    <w:rsid w:val="00696FE6"/>
    <w:rsid w:val="0069762B"/>
    <w:rsid w:val="006A2AB3"/>
    <w:rsid w:val="006A6FEE"/>
    <w:rsid w:val="006B203D"/>
    <w:rsid w:val="006B40C9"/>
    <w:rsid w:val="006B6AF8"/>
    <w:rsid w:val="006C0EBC"/>
    <w:rsid w:val="006C286F"/>
    <w:rsid w:val="006C33A3"/>
    <w:rsid w:val="006C7435"/>
    <w:rsid w:val="006D2499"/>
    <w:rsid w:val="006E1E7B"/>
    <w:rsid w:val="006E39C2"/>
    <w:rsid w:val="006F21F1"/>
    <w:rsid w:val="006F511A"/>
    <w:rsid w:val="007007BD"/>
    <w:rsid w:val="007068AD"/>
    <w:rsid w:val="0070730B"/>
    <w:rsid w:val="007155C3"/>
    <w:rsid w:val="00715AA4"/>
    <w:rsid w:val="0071655C"/>
    <w:rsid w:val="00717876"/>
    <w:rsid w:val="00723C57"/>
    <w:rsid w:val="00726E4E"/>
    <w:rsid w:val="00735D80"/>
    <w:rsid w:val="00737BAB"/>
    <w:rsid w:val="00753976"/>
    <w:rsid w:val="00754443"/>
    <w:rsid w:val="007552B5"/>
    <w:rsid w:val="007563EB"/>
    <w:rsid w:val="007575A1"/>
    <w:rsid w:val="00770EBB"/>
    <w:rsid w:val="0077100C"/>
    <w:rsid w:val="00771A4E"/>
    <w:rsid w:val="00772C5A"/>
    <w:rsid w:val="00775C0E"/>
    <w:rsid w:val="007809AD"/>
    <w:rsid w:val="00780A6B"/>
    <w:rsid w:val="00784852"/>
    <w:rsid w:val="00786955"/>
    <w:rsid w:val="0078699E"/>
    <w:rsid w:val="007A18C4"/>
    <w:rsid w:val="007B09C9"/>
    <w:rsid w:val="007B1155"/>
    <w:rsid w:val="007B71BC"/>
    <w:rsid w:val="007B7212"/>
    <w:rsid w:val="007C1E9B"/>
    <w:rsid w:val="007C34E8"/>
    <w:rsid w:val="007C550B"/>
    <w:rsid w:val="007C619F"/>
    <w:rsid w:val="007C74C2"/>
    <w:rsid w:val="007D1B57"/>
    <w:rsid w:val="007D6AB7"/>
    <w:rsid w:val="007D6AF4"/>
    <w:rsid w:val="007E127C"/>
    <w:rsid w:val="007E1DBF"/>
    <w:rsid w:val="007E4E5D"/>
    <w:rsid w:val="007E5EC5"/>
    <w:rsid w:val="007F1246"/>
    <w:rsid w:val="007F1E9D"/>
    <w:rsid w:val="007F3772"/>
    <w:rsid w:val="007F4277"/>
    <w:rsid w:val="00800868"/>
    <w:rsid w:val="00804230"/>
    <w:rsid w:val="0082210E"/>
    <w:rsid w:val="008230F1"/>
    <w:rsid w:val="00824DD1"/>
    <w:rsid w:val="00824DFE"/>
    <w:rsid w:val="008308C9"/>
    <w:rsid w:val="00831ECD"/>
    <w:rsid w:val="00832022"/>
    <w:rsid w:val="00834372"/>
    <w:rsid w:val="008356AA"/>
    <w:rsid w:val="00837BE4"/>
    <w:rsid w:val="00841839"/>
    <w:rsid w:val="00842437"/>
    <w:rsid w:val="008435E6"/>
    <w:rsid w:val="008449D7"/>
    <w:rsid w:val="00851C0D"/>
    <w:rsid w:val="00854766"/>
    <w:rsid w:val="00861486"/>
    <w:rsid w:val="008623D1"/>
    <w:rsid w:val="00864BA0"/>
    <w:rsid w:val="00864DF8"/>
    <w:rsid w:val="00872186"/>
    <w:rsid w:val="008725B9"/>
    <w:rsid w:val="00872A00"/>
    <w:rsid w:val="008735A4"/>
    <w:rsid w:val="00876A57"/>
    <w:rsid w:val="00877302"/>
    <w:rsid w:val="00877CF7"/>
    <w:rsid w:val="0088577B"/>
    <w:rsid w:val="0089105E"/>
    <w:rsid w:val="008933E4"/>
    <w:rsid w:val="008A17E6"/>
    <w:rsid w:val="008A195E"/>
    <w:rsid w:val="008A36A5"/>
    <w:rsid w:val="008B1F99"/>
    <w:rsid w:val="008B234A"/>
    <w:rsid w:val="008B24CE"/>
    <w:rsid w:val="008C4510"/>
    <w:rsid w:val="008C6A26"/>
    <w:rsid w:val="008C75D1"/>
    <w:rsid w:val="008D321C"/>
    <w:rsid w:val="008D4084"/>
    <w:rsid w:val="008E397A"/>
    <w:rsid w:val="008E3EE6"/>
    <w:rsid w:val="008F2103"/>
    <w:rsid w:val="008F3BD8"/>
    <w:rsid w:val="00912B68"/>
    <w:rsid w:val="00931764"/>
    <w:rsid w:val="00932924"/>
    <w:rsid w:val="009343AA"/>
    <w:rsid w:val="0093513C"/>
    <w:rsid w:val="00935B0C"/>
    <w:rsid w:val="009571D0"/>
    <w:rsid w:val="00957408"/>
    <w:rsid w:val="00963736"/>
    <w:rsid w:val="009842A0"/>
    <w:rsid w:val="00985F01"/>
    <w:rsid w:val="00986FB8"/>
    <w:rsid w:val="009939A7"/>
    <w:rsid w:val="009A0B0C"/>
    <w:rsid w:val="009A142E"/>
    <w:rsid w:val="009B1254"/>
    <w:rsid w:val="009C1A3D"/>
    <w:rsid w:val="009C571A"/>
    <w:rsid w:val="009C5BB8"/>
    <w:rsid w:val="009C7F81"/>
    <w:rsid w:val="009D1F92"/>
    <w:rsid w:val="009D4191"/>
    <w:rsid w:val="009E09B5"/>
    <w:rsid w:val="009E4250"/>
    <w:rsid w:val="009E6DA4"/>
    <w:rsid w:val="009F05B8"/>
    <w:rsid w:val="009F4FCB"/>
    <w:rsid w:val="009F6864"/>
    <w:rsid w:val="009F68B8"/>
    <w:rsid w:val="00A0207D"/>
    <w:rsid w:val="00A0216C"/>
    <w:rsid w:val="00A0483F"/>
    <w:rsid w:val="00A07015"/>
    <w:rsid w:val="00A072E0"/>
    <w:rsid w:val="00A07CEB"/>
    <w:rsid w:val="00A13854"/>
    <w:rsid w:val="00A16189"/>
    <w:rsid w:val="00A21C3A"/>
    <w:rsid w:val="00A2704F"/>
    <w:rsid w:val="00A30938"/>
    <w:rsid w:val="00A31815"/>
    <w:rsid w:val="00A37F28"/>
    <w:rsid w:val="00A41939"/>
    <w:rsid w:val="00A50AB1"/>
    <w:rsid w:val="00A50B39"/>
    <w:rsid w:val="00A526EC"/>
    <w:rsid w:val="00A549B6"/>
    <w:rsid w:val="00A557A2"/>
    <w:rsid w:val="00A561E2"/>
    <w:rsid w:val="00A61A32"/>
    <w:rsid w:val="00A63C2A"/>
    <w:rsid w:val="00A661F2"/>
    <w:rsid w:val="00A72C9E"/>
    <w:rsid w:val="00A74E70"/>
    <w:rsid w:val="00A80225"/>
    <w:rsid w:val="00A93EAA"/>
    <w:rsid w:val="00AA033A"/>
    <w:rsid w:val="00AB5027"/>
    <w:rsid w:val="00AB54B2"/>
    <w:rsid w:val="00AB62C7"/>
    <w:rsid w:val="00AC2AF4"/>
    <w:rsid w:val="00AC73C3"/>
    <w:rsid w:val="00AD3515"/>
    <w:rsid w:val="00AE0613"/>
    <w:rsid w:val="00AE139F"/>
    <w:rsid w:val="00AE168B"/>
    <w:rsid w:val="00B10EAB"/>
    <w:rsid w:val="00B13E3F"/>
    <w:rsid w:val="00B15686"/>
    <w:rsid w:val="00B15F97"/>
    <w:rsid w:val="00B160D5"/>
    <w:rsid w:val="00B225E2"/>
    <w:rsid w:val="00B25239"/>
    <w:rsid w:val="00B267BE"/>
    <w:rsid w:val="00B4392A"/>
    <w:rsid w:val="00B54295"/>
    <w:rsid w:val="00B6174A"/>
    <w:rsid w:val="00B627D2"/>
    <w:rsid w:val="00B656C2"/>
    <w:rsid w:val="00B66D7B"/>
    <w:rsid w:val="00B759BA"/>
    <w:rsid w:val="00B76850"/>
    <w:rsid w:val="00B90021"/>
    <w:rsid w:val="00B9370F"/>
    <w:rsid w:val="00B95B05"/>
    <w:rsid w:val="00B96A00"/>
    <w:rsid w:val="00B96E4D"/>
    <w:rsid w:val="00B9768D"/>
    <w:rsid w:val="00B977FB"/>
    <w:rsid w:val="00BA0C63"/>
    <w:rsid w:val="00BB1371"/>
    <w:rsid w:val="00BB159E"/>
    <w:rsid w:val="00BB20A5"/>
    <w:rsid w:val="00BB24A4"/>
    <w:rsid w:val="00BB2C13"/>
    <w:rsid w:val="00BB46AD"/>
    <w:rsid w:val="00BB7800"/>
    <w:rsid w:val="00BC02A4"/>
    <w:rsid w:val="00BC172E"/>
    <w:rsid w:val="00BC7F7A"/>
    <w:rsid w:val="00BD58A2"/>
    <w:rsid w:val="00BE361E"/>
    <w:rsid w:val="00BE3B4F"/>
    <w:rsid w:val="00BE65F8"/>
    <w:rsid w:val="00BE676D"/>
    <w:rsid w:val="00BE6B40"/>
    <w:rsid w:val="00BF770E"/>
    <w:rsid w:val="00C146A0"/>
    <w:rsid w:val="00C167EF"/>
    <w:rsid w:val="00C17DDC"/>
    <w:rsid w:val="00C220F4"/>
    <w:rsid w:val="00C23137"/>
    <w:rsid w:val="00C23EEC"/>
    <w:rsid w:val="00C262E5"/>
    <w:rsid w:val="00C265B7"/>
    <w:rsid w:val="00C26C63"/>
    <w:rsid w:val="00C30680"/>
    <w:rsid w:val="00C325F6"/>
    <w:rsid w:val="00C34262"/>
    <w:rsid w:val="00C36523"/>
    <w:rsid w:val="00C442E3"/>
    <w:rsid w:val="00C50A0B"/>
    <w:rsid w:val="00C50E37"/>
    <w:rsid w:val="00C51206"/>
    <w:rsid w:val="00C520B5"/>
    <w:rsid w:val="00C52DE2"/>
    <w:rsid w:val="00C54AF0"/>
    <w:rsid w:val="00C54C9B"/>
    <w:rsid w:val="00C60216"/>
    <w:rsid w:val="00C60F33"/>
    <w:rsid w:val="00C63B77"/>
    <w:rsid w:val="00C64299"/>
    <w:rsid w:val="00C744C4"/>
    <w:rsid w:val="00C76498"/>
    <w:rsid w:val="00C80FA9"/>
    <w:rsid w:val="00C82FA4"/>
    <w:rsid w:val="00C83851"/>
    <w:rsid w:val="00C90E67"/>
    <w:rsid w:val="00C947AC"/>
    <w:rsid w:val="00C94A52"/>
    <w:rsid w:val="00CB1406"/>
    <w:rsid w:val="00CC1C2D"/>
    <w:rsid w:val="00CC3550"/>
    <w:rsid w:val="00CC7240"/>
    <w:rsid w:val="00CD2073"/>
    <w:rsid w:val="00CD2541"/>
    <w:rsid w:val="00CD7023"/>
    <w:rsid w:val="00D00457"/>
    <w:rsid w:val="00D12F60"/>
    <w:rsid w:val="00D16488"/>
    <w:rsid w:val="00D16CD1"/>
    <w:rsid w:val="00D21862"/>
    <w:rsid w:val="00D3141A"/>
    <w:rsid w:val="00D37495"/>
    <w:rsid w:val="00D37878"/>
    <w:rsid w:val="00D4328A"/>
    <w:rsid w:val="00D435DD"/>
    <w:rsid w:val="00D43C97"/>
    <w:rsid w:val="00D456F5"/>
    <w:rsid w:val="00D52EFC"/>
    <w:rsid w:val="00D6090D"/>
    <w:rsid w:val="00D61836"/>
    <w:rsid w:val="00D64451"/>
    <w:rsid w:val="00D70B4D"/>
    <w:rsid w:val="00D71F3D"/>
    <w:rsid w:val="00D7639A"/>
    <w:rsid w:val="00D7741D"/>
    <w:rsid w:val="00D77823"/>
    <w:rsid w:val="00D839C0"/>
    <w:rsid w:val="00D84C27"/>
    <w:rsid w:val="00D87904"/>
    <w:rsid w:val="00DA3336"/>
    <w:rsid w:val="00DA73B4"/>
    <w:rsid w:val="00DA7B28"/>
    <w:rsid w:val="00DB16D7"/>
    <w:rsid w:val="00DB385D"/>
    <w:rsid w:val="00DB5877"/>
    <w:rsid w:val="00DC01C8"/>
    <w:rsid w:val="00DC0982"/>
    <w:rsid w:val="00DC61A3"/>
    <w:rsid w:val="00DC6F9F"/>
    <w:rsid w:val="00DC7D2B"/>
    <w:rsid w:val="00DE3490"/>
    <w:rsid w:val="00DE7A51"/>
    <w:rsid w:val="00DF1116"/>
    <w:rsid w:val="00DF2995"/>
    <w:rsid w:val="00DF7F7E"/>
    <w:rsid w:val="00E013D5"/>
    <w:rsid w:val="00E0271A"/>
    <w:rsid w:val="00E02A22"/>
    <w:rsid w:val="00E02F1B"/>
    <w:rsid w:val="00E05C70"/>
    <w:rsid w:val="00E07275"/>
    <w:rsid w:val="00E111FA"/>
    <w:rsid w:val="00E11B87"/>
    <w:rsid w:val="00E11E7E"/>
    <w:rsid w:val="00E11F91"/>
    <w:rsid w:val="00E173C6"/>
    <w:rsid w:val="00E22F22"/>
    <w:rsid w:val="00E243B8"/>
    <w:rsid w:val="00E244F3"/>
    <w:rsid w:val="00E24588"/>
    <w:rsid w:val="00E24FD1"/>
    <w:rsid w:val="00E26E2E"/>
    <w:rsid w:val="00E31575"/>
    <w:rsid w:val="00E3334A"/>
    <w:rsid w:val="00E3766A"/>
    <w:rsid w:val="00E405A5"/>
    <w:rsid w:val="00E45A60"/>
    <w:rsid w:val="00E51635"/>
    <w:rsid w:val="00E5332E"/>
    <w:rsid w:val="00E554C7"/>
    <w:rsid w:val="00E60BB6"/>
    <w:rsid w:val="00E65190"/>
    <w:rsid w:val="00E72AAC"/>
    <w:rsid w:val="00E73166"/>
    <w:rsid w:val="00E7453A"/>
    <w:rsid w:val="00E7512B"/>
    <w:rsid w:val="00E756E9"/>
    <w:rsid w:val="00E767B7"/>
    <w:rsid w:val="00E76DD7"/>
    <w:rsid w:val="00E81727"/>
    <w:rsid w:val="00E857D4"/>
    <w:rsid w:val="00E92D25"/>
    <w:rsid w:val="00E963D8"/>
    <w:rsid w:val="00E97955"/>
    <w:rsid w:val="00EA2FEC"/>
    <w:rsid w:val="00EA457C"/>
    <w:rsid w:val="00EB632B"/>
    <w:rsid w:val="00EC1816"/>
    <w:rsid w:val="00EC575A"/>
    <w:rsid w:val="00ED6A1E"/>
    <w:rsid w:val="00EE0C35"/>
    <w:rsid w:val="00EE3FAA"/>
    <w:rsid w:val="00EE5BB9"/>
    <w:rsid w:val="00EE7B8D"/>
    <w:rsid w:val="00EF1A55"/>
    <w:rsid w:val="00EF26DC"/>
    <w:rsid w:val="00F1279F"/>
    <w:rsid w:val="00F12CF4"/>
    <w:rsid w:val="00F1456C"/>
    <w:rsid w:val="00F1503C"/>
    <w:rsid w:val="00F20FA2"/>
    <w:rsid w:val="00F227DC"/>
    <w:rsid w:val="00F24061"/>
    <w:rsid w:val="00F26235"/>
    <w:rsid w:val="00F26C83"/>
    <w:rsid w:val="00F32D1B"/>
    <w:rsid w:val="00F32F89"/>
    <w:rsid w:val="00F335EB"/>
    <w:rsid w:val="00F45D00"/>
    <w:rsid w:val="00F53C15"/>
    <w:rsid w:val="00F629BD"/>
    <w:rsid w:val="00F654C1"/>
    <w:rsid w:val="00F66621"/>
    <w:rsid w:val="00F767DB"/>
    <w:rsid w:val="00F807E0"/>
    <w:rsid w:val="00F816CA"/>
    <w:rsid w:val="00F86620"/>
    <w:rsid w:val="00F909B9"/>
    <w:rsid w:val="00F979C6"/>
    <w:rsid w:val="00FA5331"/>
    <w:rsid w:val="00FB1061"/>
    <w:rsid w:val="00FB442C"/>
    <w:rsid w:val="00FB48F7"/>
    <w:rsid w:val="00FC1E00"/>
    <w:rsid w:val="00FD137D"/>
    <w:rsid w:val="00FD3DD0"/>
    <w:rsid w:val="00FD52BD"/>
    <w:rsid w:val="00FD614D"/>
    <w:rsid w:val="00FE6172"/>
    <w:rsid w:val="00FF36B9"/>
    <w:rsid w:val="00FF379B"/>
    <w:rsid w:val="00FF56FD"/>
    <w:rsid w:val="00FF626A"/>
    <w:rsid w:val="00FF6D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B3D30"/>
  <w15:docId w15:val="{40C39A88-F5AA-4FCB-87ED-5EEE84AC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C0366"/>
    <w:rPr>
      <w:rFonts w:ascii="Palatino Linotype" w:hAnsi="Palatino Linotype" w:cs="Arial"/>
      <w:bCs/>
      <w:kern w:val="32"/>
      <w:lang w:eastAsia="zh-TW"/>
    </w:rPr>
  </w:style>
  <w:style w:type="paragraph" w:styleId="Heading1">
    <w:name w:val="heading 1"/>
    <w:basedOn w:val="Normal"/>
    <w:next w:val="Normal"/>
    <w:qFormat/>
    <w:rsid w:val="00A50AB1"/>
    <w:pPr>
      <w:keepNext/>
      <w:spacing w:before="240" w:after="60"/>
      <w:outlineLvl w:val="0"/>
    </w:pPr>
    <w:rPr>
      <w:rFonts w:ascii="Arial" w:hAnsi="Arial"/>
      <w:b/>
      <w:bCs w:val="0"/>
      <w:sz w:val="32"/>
      <w:szCs w:val="32"/>
    </w:rPr>
  </w:style>
  <w:style w:type="paragraph" w:styleId="Heading2">
    <w:name w:val="heading 2"/>
    <w:basedOn w:val="Normal"/>
    <w:next w:val="Normal"/>
    <w:qFormat/>
    <w:rsid w:val="004C0474"/>
    <w:pPr>
      <w:keepNext/>
      <w:spacing w:before="240" w:after="60"/>
      <w:outlineLvl w:val="1"/>
    </w:pPr>
    <w:rPr>
      <w:rFonts w:ascii="Arial" w:hAnsi="Arial"/>
      <w:b/>
      <w:bCs w:val="0"/>
      <w:i/>
      <w:iCs/>
      <w:sz w:val="28"/>
      <w:szCs w:val="28"/>
    </w:rPr>
  </w:style>
  <w:style w:type="paragraph" w:styleId="Heading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DefaultParagraphFont"/>
    <w:uiPriority w:val="99"/>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Char"/>
    <w:uiPriority w:val="99"/>
    <w:rsid w:val="00B977FB"/>
    <w:pPr>
      <w:tabs>
        <w:tab w:val="center" w:pos="4320"/>
        <w:tab w:val="right" w:pos="8640"/>
      </w:tabs>
    </w:pPr>
  </w:style>
  <w:style w:type="paragraph" w:styleId="Footer">
    <w:name w:val="footer"/>
    <w:basedOn w:val="Normal"/>
    <w:link w:val="FooterChar"/>
    <w:uiPriority w:val="99"/>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DefaultParagraphFon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PageNumber">
    <w:name w:val="page number"/>
    <w:basedOn w:val="DefaultParagraphFont"/>
    <w:rsid w:val="00E73166"/>
  </w:style>
  <w:style w:type="character" w:customStyle="1" w:styleId="TechneAuthorsChar">
    <w:name w:val="Techne_Authors Char"/>
    <w:basedOn w:val="DefaultParagraphFon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TableGrid">
    <w:name w:val="Table Grid"/>
    <w:basedOn w:val="TableNormal"/>
    <w:uiPriority w:val="39"/>
    <w:rsid w:val="0067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DefaultParagraphFon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DefaultParagraphFon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PlaceholderText">
    <w:name w:val="Placeholder Text"/>
    <w:basedOn w:val="DefaultParagraphFont"/>
    <w:uiPriority w:val="99"/>
    <w:semiHidden/>
    <w:rsid w:val="004D406A"/>
    <w:rPr>
      <w:color w:val="808080"/>
    </w:rPr>
  </w:style>
  <w:style w:type="paragraph" w:styleId="BalloonText">
    <w:name w:val="Balloon Text"/>
    <w:basedOn w:val="Normal"/>
    <w:link w:val="BalloonTextChar"/>
    <w:rsid w:val="004D406A"/>
    <w:rPr>
      <w:rFonts w:ascii="Tahoma" w:hAnsi="Tahoma" w:cs="Tahoma"/>
      <w:sz w:val="16"/>
      <w:szCs w:val="16"/>
    </w:rPr>
  </w:style>
  <w:style w:type="character" w:customStyle="1" w:styleId="BalloonTextChar">
    <w:name w:val="Balloon Text Char"/>
    <w:basedOn w:val="DefaultParagraphFont"/>
    <w:link w:val="BalloonText"/>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Char">
    <w:name w:val="Header Char"/>
    <w:basedOn w:val="DefaultParagraphFont"/>
    <w:link w:val="Header"/>
    <w:uiPriority w:val="99"/>
    <w:rsid w:val="00735D80"/>
    <w:rPr>
      <w:rFonts w:ascii="Palatino Linotype" w:hAnsi="Palatino Linotype" w:cs="Arial"/>
      <w:bCs/>
      <w:kern w:val="32"/>
      <w:lang w:eastAsia="zh-TW"/>
    </w:rPr>
  </w:style>
  <w:style w:type="paragraph" w:styleId="FootnoteText">
    <w:name w:val="footnote text"/>
    <w:aliases w:val="f_Footnote,list 2,Char Char,Char, Char Char, Char,Footnote Text Char Char Char Char,Footnote Text Char Char"/>
    <w:basedOn w:val="Normal"/>
    <w:link w:val="FootnoteTextChar"/>
    <w:uiPriority w:val="99"/>
    <w:unhideWhenUsed/>
    <w:qFormat/>
    <w:rsid w:val="00851C0D"/>
    <w:rPr>
      <w:rFonts w:ascii="Cambria" w:eastAsia="Calibri" w:hAnsi="Cambria" w:cs="Times New Roman"/>
      <w:bCs w:val="0"/>
      <w:kern w:val="0"/>
      <w:lang w:eastAsia="en-US" w:bidi="en-US"/>
    </w:rPr>
  </w:style>
  <w:style w:type="character" w:customStyle="1" w:styleId="FootnoteTextChar">
    <w:name w:val="Footnote Text Char"/>
    <w:aliases w:val="f_Footnote Char,list 2 Char,Char Char Char,Char Char1, Char Char Char, Char Char1,Footnote Text Char Char Char Char Char,Footnote Text Char Char Char"/>
    <w:basedOn w:val="DefaultParagraphFont"/>
    <w:link w:val="FootnoteText"/>
    <w:uiPriority w:val="99"/>
    <w:rsid w:val="00851C0D"/>
    <w:rPr>
      <w:rFonts w:ascii="Cambria" w:eastAsia="Calibri" w:hAnsi="Cambria"/>
      <w:lang w:eastAsia="en-US" w:bidi="en-US"/>
    </w:rPr>
  </w:style>
  <w:style w:type="character" w:styleId="FootnoteReference">
    <w:name w:val="footnote reference"/>
    <w:basedOn w:val="DefaultParagraphFont"/>
    <w:uiPriority w:val="99"/>
    <w:unhideWhenUsed/>
    <w:rsid w:val="00851C0D"/>
    <w:rPr>
      <w:vertAlign w:val="superscript"/>
    </w:rPr>
  </w:style>
  <w:style w:type="paragraph" w:styleId="ListParagraph">
    <w:name w:val="List Paragraph"/>
    <w:aliases w:val="Body of text"/>
    <w:basedOn w:val="Normal"/>
    <w:link w:val="ListParagraphChar"/>
    <w:uiPriority w:val="34"/>
    <w:qFormat/>
    <w:rsid w:val="00851C0D"/>
    <w:pPr>
      <w:spacing w:after="200" w:line="252" w:lineRule="auto"/>
      <w:ind w:left="720"/>
      <w:contextualSpacing/>
    </w:pPr>
    <w:rPr>
      <w:rFonts w:ascii="Cambria" w:eastAsia="Calibri" w:hAnsi="Cambria" w:cs="Times New Roman"/>
      <w:bCs w:val="0"/>
      <w:kern w:val="0"/>
      <w:sz w:val="22"/>
      <w:szCs w:val="22"/>
      <w:lang w:eastAsia="en-US" w:bidi="en-US"/>
    </w:rPr>
  </w:style>
  <w:style w:type="character" w:customStyle="1" w:styleId="FooterChar">
    <w:name w:val="Footer Char"/>
    <w:basedOn w:val="DefaultParagraphFont"/>
    <w:link w:val="Footer"/>
    <w:uiPriority w:val="99"/>
    <w:rsid w:val="00F767DB"/>
    <w:rPr>
      <w:rFonts w:ascii="Palatino Linotype" w:hAnsi="Palatino Linotype" w:cs="Arial"/>
      <w:bCs/>
      <w:kern w:val="32"/>
      <w:lang w:eastAsia="zh-TW"/>
    </w:rPr>
  </w:style>
  <w:style w:type="character" w:styleId="CommentReference">
    <w:name w:val="annotation reference"/>
    <w:basedOn w:val="DefaultParagraphFont"/>
    <w:semiHidden/>
    <w:unhideWhenUsed/>
    <w:rsid w:val="005D567D"/>
    <w:rPr>
      <w:sz w:val="16"/>
      <w:szCs w:val="16"/>
    </w:rPr>
  </w:style>
  <w:style w:type="paragraph" w:styleId="CommentText">
    <w:name w:val="annotation text"/>
    <w:basedOn w:val="Normal"/>
    <w:link w:val="CommentTextChar"/>
    <w:semiHidden/>
    <w:unhideWhenUsed/>
    <w:rsid w:val="005D567D"/>
  </w:style>
  <w:style w:type="character" w:customStyle="1" w:styleId="CommentTextChar">
    <w:name w:val="Comment Text Char"/>
    <w:basedOn w:val="DefaultParagraphFont"/>
    <w:link w:val="CommentText"/>
    <w:semiHidden/>
    <w:rsid w:val="005D567D"/>
    <w:rPr>
      <w:rFonts w:ascii="Palatino Linotype" w:hAnsi="Palatino Linotype" w:cs="Arial"/>
      <w:bCs/>
      <w:kern w:val="32"/>
      <w:lang w:eastAsia="zh-TW"/>
    </w:rPr>
  </w:style>
  <w:style w:type="paragraph" w:styleId="CommentSubject">
    <w:name w:val="annotation subject"/>
    <w:basedOn w:val="CommentText"/>
    <w:next w:val="CommentText"/>
    <w:link w:val="CommentSubjectChar"/>
    <w:semiHidden/>
    <w:unhideWhenUsed/>
    <w:rsid w:val="005D567D"/>
    <w:rPr>
      <w:b/>
    </w:rPr>
  </w:style>
  <w:style w:type="character" w:customStyle="1" w:styleId="CommentSubjectChar">
    <w:name w:val="Comment Subject Char"/>
    <w:basedOn w:val="CommentTextChar"/>
    <w:link w:val="CommentSubject"/>
    <w:semiHidden/>
    <w:rsid w:val="005D567D"/>
    <w:rPr>
      <w:rFonts w:ascii="Palatino Linotype" w:hAnsi="Palatino Linotype" w:cs="Arial"/>
      <w:b/>
      <w:bCs/>
      <w:kern w:val="32"/>
      <w:lang w:eastAsia="zh-TW"/>
    </w:rPr>
  </w:style>
  <w:style w:type="paragraph" w:styleId="NoSpacing">
    <w:name w:val="No Spacing"/>
    <w:uiPriority w:val="1"/>
    <w:qFormat/>
    <w:rsid w:val="00C54C9B"/>
    <w:rPr>
      <w:rFonts w:asciiTheme="minorHAnsi" w:eastAsiaTheme="minorHAnsi" w:hAnsiTheme="minorHAnsi" w:cstheme="minorBidi"/>
      <w:sz w:val="22"/>
      <w:szCs w:val="22"/>
      <w:lang w:eastAsia="en-US"/>
    </w:rPr>
  </w:style>
  <w:style w:type="paragraph" w:customStyle="1" w:styleId="Default">
    <w:name w:val="Default"/>
    <w:rsid w:val="00C54C9B"/>
    <w:pPr>
      <w:autoSpaceDE w:val="0"/>
      <w:autoSpaceDN w:val="0"/>
      <w:adjustRightInd w:val="0"/>
    </w:pPr>
    <w:rPr>
      <w:rFonts w:ascii="Calibri" w:eastAsiaTheme="minorHAnsi" w:hAnsi="Calibri" w:cs="Calibri"/>
      <w:color w:val="000000"/>
      <w:sz w:val="24"/>
      <w:szCs w:val="24"/>
      <w:lang w:val="id-ID" w:eastAsia="en-US"/>
    </w:rPr>
  </w:style>
  <w:style w:type="character" w:customStyle="1" w:styleId="personname">
    <w:name w:val="person_name"/>
    <w:basedOn w:val="DefaultParagraphFont"/>
    <w:rsid w:val="00C54C9B"/>
  </w:style>
  <w:style w:type="character" w:customStyle="1" w:styleId="ListParagraphChar">
    <w:name w:val="List Paragraph Char"/>
    <w:aliases w:val="Body of text Char"/>
    <w:basedOn w:val="DefaultParagraphFont"/>
    <w:link w:val="ListParagraph"/>
    <w:uiPriority w:val="1"/>
    <w:rsid w:val="00C54C9B"/>
    <w:rPr>
      <w:rFonts w:ascii="Cambria" w:eastAsia="Calibri" w:hAnsi="Cambria"/>
      <w:sz w:val="22"/>
      <w:szCs w:val="22"/>
      <w:lang w:eastAsia="en-US" w:bidi="en-US"/>
    </w:rPr>
  </w:style>
  <w:style w:type="character" w:styleId="Emphasis">
    <w:name w:val="Emphasis"/>
    <w:basedOn w:val="DefaultParagraphFont"/>
    <w:uiPriority w:val="20"/>
    <w:qFormat/>
    <w:rsid w:val="00C54C9B"/>
    <w:rPr>
      <w:i/>
      <w:iCs/>
    </w:rPr>
  </w:style>
  <w:style w:type="character" w:styleId="SubtleEmphasis">
    <w:name w:val="Subtle Emphasis"/>
    <w:basedOn w:val="DefaultParagraphFont"/>
    <w:uiPriority w:val="19"/>
    <w:qFormat/>
    <w:rsid w:val="00A13854"/>
    <w:rPr>
      <w:i/>
      <w:iCs/>
      <w:color w:val="808080" w:themeColor="text1" w:themeTint="7F"/>
    </w:rPr>
  </w:style>
  <w:style w:type="paragraph" w:customStyle="1" w:styleId="Style9">
    <w:name w:val="Style9"/>
    <w:basedOn w:val="Normal"/>
    <w:uiPriority w:val="99"/>
    <w:rsid w:val="008F3BD8"/>
    <w:pPr>
      <w:widowControl w:val="0"/>
      <w:autoSpaceDE w:val="0"/>
      <w:autoSpaceDN w:val="0"/>
      <w:adjustRightInd w:val="0"/>
      <w:spacing w:line="547" w:lineRule="exact"/>
      <w:ind w:firstLine="749"/>
      <w:jc w:val="both"/>
    </w:pPr>
    <w:rPr>
      <w:rFonts w:ascii="Times New Roman" w:eastAsiaTheme="minorEastAsia" w:hAnsi="Times New Roman" w:cs="Times New Roman"/>
      <w:bCs w:val="0"/>
      <w:kern w:val="0"/>
      <w:sz w:val="24"/>
      <w:szCs w:val="24"/>
      <w:lang w:val="id-ID" w:eastAsia="id-ID"/>
    </w:rPr>
  </w:style>
  <w:style w:type="character" w:customStyle="1" w:styleId="FontStyle26">
    <w:name w:val="Font Style26"/>
    <w:basedOn w:val="DefaultParagraphFont"/>
    <w:uiPriority w:val="99"/>
    <w:rsid w:val="008F3BD8"/>
    <w:rPr>
      <w:rFonts w:ascii="Times New Roman" w:hAnsi="Times New Roman" w:cs="Times New Roman"/>
      <w:b/>
      <w:bCs/>
      <w:sz w:val="22"/>
      <w:szCs w:val="22"/>
    </w:rPr>
  </w:style>
  <w:style w:type="character" w:customStyle="1" w:styleId="FontStyle29">
    <w:name w:val="Font Style29"/>
    <w:basedOn w:val="DefaultParagraphFont"/>
    <w:uiPriority w:val="99"/>
    <w:rsid w:val="008F3BD8"/>
    <w:rPr>
      <w:rFonts w:ascii="Times New Roman" w:hAnsi="Times New Roman" w:cs="Times New Roman"/>
      <w:sz w:val="22"/>
      <w:szCs w:val="22"/>
    </w:rPr>
  </w:style>
  <w:style w:type="character" w:customStyle="1" w:styleId="FontStyle33">
    <w:name w:val="Font Style33"/>
    <w:basedOn w:val="DefaultParagraphFont"/>
    <w:uiPriority w:val="99"/>
    <w:rsid w:val="008F3BD8"/>
    <w:rPr>
      <w:rFonts w:ascii="Times New Roman" w:hAnsi="Times New Roman" w:cs="Times New Roman"/>
      <w:i/>
      <w:iCs/>
      <w:sz w:val="22"/>
      <w:szCs w:val="22"/>
    </w:rPr>
  </w:style>
  <w:style w:type="character" w:customStyle="1" w:styleId="FontStyle35">
    <w:name w:val="Font Style35"/>
    <w:basedOn w:val="DefaultParagraphFont"/>
    <w:uiPriority w:val="99"/>
    <w:rsid w:val="008F3BD8"/>
    <w:rPr>
      <w:rFonts w:ascii="Times New Roman" w:hAnsi="Times New Roman" w:cs="Times New Roman"/>
      <w:b/>
      <w:bCs/>
      <w:sz w:val="22"/>
      <w:szCs w:val="22"/>
    </w:rPr>
  </w:style>
  <w:style w:type="paragraph" w:styleId="BodyText">
    <w:name w:val="Body Text"/>
    <w:basedOn w:val="Normal"/>
    <w:link w:val="BodyTextChar"/>
    <w:uiPriority w:val="1"/>
    <w:qFormat/>
    <w:rsid w:val="008F3BD8"/>
    <w:pPr>
      <w:widowControl w:val="0"/>
      <w:autoSpaceDE w:val="0"/>
      <w:autoSpaceDN w:val="0"/>
    </w:pPr>
    <w:rPr>
      <w:rFonts w:ascii="Times New Roman" w:eastAsia="Times New Roman" w:hAnsi="Times New Roman" w:cs="Times New Roman"/>
      <w:bCs w:val="0"/>
      <w:kern w:val="0"/>
      <w:sz w:val="24"/>
      <w:szCs w:val="24"/>
      <w:lang w:eastAsia="en-US" w:bidi="en-US"/>
    </w:rPr>
  </w:style>
  <w:style w:type="character" w:customStyle="1" w:styleId="BodyTextChar">
    <w:name w:val="Body Text Char"/>
    <w:basedOn w:val="DefaultParagraphFont"/>
    <w:link w:val="BodyText"/>
    <w:uiPriority w:val="1"/>
    <w:rsid w:val="008F3BD8"/>
    <w:rPr>
      <w:rFonts w:eastAsia="Times New Roman"/>
      <w:sz w:val="24"/>
      <w:szCs w:val="24"/>
      <w:lang w:eastAsia="en-US" w:bidi="en-US"/>
    </w:rPr>
  </w:style>
  <w:style w:type="paragraph" w:customStyle="1" w:styleId="Style10">
    <w:name w:val="Style10"/>
    <w:basedOn w:val="Normal"/>
    <w:uiPriority w:val="99"/>
    <w:rsid w:val="008F3BD8"/>
    <w:pPr>
      <w:widowControl w:val="0"/>
      <w:autoSpaceDE w:val="0"/>
      <w:autoSpaceDN w:val="0"/>
      <w:adjustRightInd w:val="0"/>
      <w:spacing w:line="230" w:lineRule="exact"/>
      <w:ind w:firstLine="965"/>
    </w:pPr>
    <w:rPr>
      <w:rFonts w:ascii="Times New Roman" w:eastAsiaTheme="minorEastAsia" w:hAnsi="Times New Roman" w:cs="Times New Roman"/>
      <w:bCs w:val="0"/>
      <w:kern w:val="0"/>
      <w:sz w:val="24"/>
      <w:szCs w:val="24"/>
      <w:lang w:val="id-ID" w:eastAsia="id-ID"/>
    </w:rPr>
  </w:style>
  <w:style w:type="character" w:customStyle="1" w:styleId="FontStyle36">
    <w:name w:val="Font Style36"/>
    <w:basedOn w:val="DefaultParagraphFont"/>
    <w:uiPriority w:val="99"/>
    <w:rsid w:val="008F3BD8"/>
    <w:rPr>
      <w:rFonts w:ascii="Times New Roman" w:hAnsi="Times New Roman" w:cs="Times New Roman"/>
      <w:b/>
      <w:bCs/>
      <w:sz w:val="18"/>
      <w:szCs w:val="18"/>
    </w:rPr>
  </w:style>
  <w:style w:type="character" w:customStyle="1" w:styleId="FontStyle27">
    <w:name w:val="Font Style27"/>
    <w:basedOn w:val="DefaultParagraphFont"/>
    <w:uiPriority w:val="99"/>
    <w:rsid w:val="008F3BD8"/>
    <w:rPr>
      <w:rFonts w:ascii="Times New Roman" w:hAnsi="Times New Roman" w:cs="Times New Roman" w:hint="default"/>
      <w:b/>
      <w:bCs/>
      <w:sz w:val="18"/>
      <w:szCs w:val="18"/>
    </w:rPr>
  </w:style>
  <w:style w:type="character" w:customStyle="1" w:styleId="FontStyle25">
    <w:name w:val="Font Style25"/>
    <w:basedOn w:val="DefaultParagraphFont"/>
    <w:uiPriority w:val="99"/>
    <w:rsid w:val="008F3BD8"/>
    <w:rPr>
      <w:rFonts w:ascii="Times New Roman" w:hAnsi="Times New Roman" w:cs="Times New Roman" w:hint="default"/>
      <w:b/>
      <w:bCs/>
      <w:i/>
      <w:iCs/>
      <w:sz w:val="18"/>
      <w:szCs w:val="18"/>
    </w:rPr>
  </w:style>
  <w:style w:type="paragraph" w:customStyle="1" w:styleId="Style17">
    <w:name w:val="Style17"/>
    <w:basedOn w:val="Normal"/>
    <w:uiPriority w:val="99"/>
    <w:rsid w:val="008F3BD8"/>
    <w:pPr>
      <w:widowControl w:val="0"/>
      <w:autoSpaceDE w:val="0"/>
      <w:autoSpaceDN w:val="0"/>
      <w:adjustRightInd w:val="0"/>
      <w:spacing w:line="245" w:lineRule="exact"/>
      <w:jc w:val="both"/>
    </w:pPr>
    <w:rPr>
      <w:rFonts w:ascii="Times New Roman" w:eastAsiaTheme="minorEastAsia" w:hAnsi="Times New Roman" w:cs="Times New Roman"/>
      <w:bCs w:val="0"/>
      <w:kern w:val="0"/>
      <w:sz w:val="24"/>
      <w:szCs w:val="24"/>
      <w:lang w:val="id-ID" w:eastAsia="id-ID"/>
    </w:rPr>
  </w:style>
  <w:style w:type="paragraph" w:customStyle="1" w:styleId="A04-abstrak2">
    <w:name w:val="A04-abstrak2"/>
    <w:basedOn w:val="Normal"/>
    <w:rsid w:val="00957408"/>
    <w:pPr>
      <w:spacing w:after="120"/>
      <w:ind w:firstLine="431"/>
      <w:jc w:val="both"/>
    </w:pPr>
    <w:rPr>
      <w:rFonts w:ascii="Times New Roman" w:eastAsia="Times New Roman" w:hAnsi="Times New Roman" w:cs="Times New Roman"/>
      <w:bCs w:val="0"/>
      <w:kern w:val="0"/>
      <w:sz w:val="22"/>
      <w:lang w:eastAsia="en-US"/>
    </w:rPr>
  </w:style>
  <w:style w:type="paragraph" w:customStyle="1" w:styleId="A04-subsubsub">
    <w:name w:val="A04-subsubsub"/>
    <w:basedOn w:val="Normal"/>
    <w:rsid w:val="007C1E9B"/>
    <w:pPr>
      <w:spacing w:before="240" w:after="240"/>
    </w:pPr>
    <w:rPr>
      <w:rFonts w:ascii="Times New Roman" w:eastAsia="Times New Roman" w:hAnsi="Times New Roman" w:cs="Times New Roman"/>
      <w:b/>
      <w:bCs w:val="0"/>
      <w:i/>
      <w:kern w:val="0"/>
      <w:sz w:val="24"/>
      <w:lang w:eastAsia="en-US"/>
    </w:rPr>
  </w:style>
  <w:style w:type="paragraph" w:customStyle="1" w:styleId="A04-subsub">
    <w:name w:val="A04-subsub"/>
    <w:basedOn w:val="Normal"/>
    <w:rsid w:val="007C1E9B"/>
    <w:pPr>
      <w:spacing w:before="360" w:after="240"/>
    </w:pPr>
    <w:rPr>
      <w:rFonts w:ascii="Times New Roman" w:eastAsia="Times New Roman" w:hAnsi="Times New Roman" w:cs="Times New Roman"/>
      <w:b/>
      <w:bCs w:val="0"/>
      <w:kern w:val="0"/>
      <w:sz w:val="24"/>
      <w:lang w:eastAsia="en-US"/>
    </w:rPr>
  </w:style>
  <w:style w:type="character" w:customStyle="1" w:styleId="A04-normalChar1">
    <w:name w:val="A04-normal Char1"/>
    <w:link w:val="A04-normal"/>
    <w:locked/>
    <w:rsid w:val="007C1E9B"/>
    <w:rPr>
      <w:sz w:val="24"/>
    </w:rPr>
  </w:style>
  <w:style w:type="paragraph" w:customStyle="1" w:styleId="A04-normal">
    <w:name w:val="A04-normal"/>
    <w:basedOn w:val="Normal"/>
    <w:link w:val="A04-normalChar1"/>
    <w:rsid w:val="007C1E9B"/>
    <w:pPr>
      <w:ind w:firstLine="431"/>
      <w:jc w:val="both"/>
    </w:pPr>
    <w:rPr>
      <w:rFonts w:ascii="Times New Roman" w:hAnsi="Times New Roman" w:cs="Times New Roman"/>
      <w:bCs w:val="0"/>
      <w:kern w:val="0"/>
      <w:sz w:val="24"/>
      <w:lang w:eastAsia="zh-CN"/>
    </w:rPr>
  </w:style>
  <w:style w:type="paragraph" w:customStyle="1" w:styleId="Style1">
    <w:name w:val="Style1"/>
    <w:basedOn w:val="Normal"/>
    <w:uiPriority w:val="99"/>
    <w:rsid w:val="00052706"/>
    <w:pPr>
      <w:widowControl w:val="0"/>
      <w:autoSpaceDE w:val="0"/>
      <w:autoSpaceDN w:val="0"/>
      <w:adjustRightInd w:val="0"/>
      <w:spacing w:line="278" w:lineRule="exact"/>
    </w:pPr>
    <w:rPr>
      <w:rFonts w:ascii="Times New Roman" w:eastAsiaTheme="minorEastAsia" w:hAnsi="Times New Roman" w:cs="Times New Roman"/>
      <w:bCs w:val="0"/>
      <w:kern w:val="0"/>
      <w:sz w:val="24"/>
      <w:szCs w:val="24"/>
      <w:lang w:val="id-ID" w:eastAsia="id-ID"/>
    </w:rPr>
  </w:style>
  <w:style w:type="paragraph" w:styleId="NormalWeb">
    <w:name w:val="Normal (Web)"/>
    <w:basedOn w:val="Normal"/>
    <w:semiHidden/>
    <w:unhideWhenUsed/>
    <w:rsid w:val="009F68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214">
      <w:bodyDiv w:val="1"/>
      <w:marLeft w:val="0"/>
      <w:marRight w:val="0"/>
      <w:marTop w:val="0"/>
      <w:marBottom w:val="0"/>
      <w:divBdr>
        <w:top w:val="none" w:sz="0" w:space="0" w:color="auto"/>
        <w:left w:val="none" w:sz="0" w:space="0" w:color="auto"/>
        <w:bottom w:val="none" w:sz="0" w:space="0" w:color="auto"/>
        <w:right w:val="none" w:sz="0" w:space="0" w:color="auto"/>
      </w:divBdr>
    </w:div>
    <w:div w:id="623540036">
      <w:bodyDiv w:val="1"/>
      <w:marLeft w:val="0"/>
      <w:marRight w:val="0"/>
      <w:marTop w:val="0"/>
      <w:marBottom w:val="0"/>
      <w:divBdr>
        <w:top w:val="none" w:sz="0" w:space="0" w:color="auto"/>
        <w:left w:val="none" w:sz="0" w:space="0" w:color="auto"/>
        <w:bottom w:val="none" w:sz="0" w:space="0" w:color="auto"/>
        <w:right w:val="none" w:sz="0" w:space="0" w:color="auto"/>
      </w:divBdr>
    </w:div>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99734275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63412238">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 w:id="1110778072">
      <w:bodyDiv w:val="1"/>
      <w:marLeft w:val="0"/>
      <w:marRight w:val="0"/>
      <w:marTop w:val="0"/>
      <w:marBottom w:val="0"/>
      <w:divBdr>
        <w:top w:val="none" w:sz="0" w:space="0" w:color="auto"/>
        <w:left w:val="none" w:sz="0" w:space="0" w:color="auto"/>
        <w:bottom w:val="none" w:sz="0" w:space="0" w:color="auto"/>
        <w:right w:val="none" w:sz="0" w:space="0" w:color="auto"/>
      </w:divBdr>
    </w:div>
    <w:div w:id="1211576084">
      <w:bodyDiv w:val="1"/>
      <w:marLeft w:val="0"/>
      <w:marRight w:val="0"/>
      <w:marTop w:val="0"/>
      <w:marBottom w:val="0"/>
      <w:divBdr>
        <w:top w:val="none" w:sz="0" w:space="0" w:color="auto"/>
        <w:left w:val="none" w:sz="0" w:space="0" w:color="auto"/>
        <w:bottom w:val="none" w:sz="0" w:space="0" w:color="auto"/>
        <w:right w:val="none" w:sz="0" w:space="0" w:color="auto"/>
      </w:divBdr>
    </w:div>
    <w:div w:id="1383673109">
      <w:bodyDiv w:val="1"/>
      <w:marLeft w:val="0"/>
      <w:marRight w:val="0"/>
      <w:marTop w:val="0"/>
      <w:marBottom w:val="0"/>
      <w:divBdr>
        <w:top w:val="none" w:sz="0" w:space="0" w:color="auto"/>
        <w:left w:val="none" w:sz="0" w:space="0" w:color="auto"/>
        <w:bottom w:val="none" w:sz="0" w:space="0" w:color="auto"/>
        <w:right w:val="none" w:sz="0" w:space="0" w:color="auto"/>
      </w:divBdr>
    </w:div>
    <w:div w:id="1407993330">
      <w:bodyDiv w:val="1"/>
      <w:marLeft w:val="0"/>
      <w:marRight w:val="0"/>
      <w:marTop w:val="0"/>
      <w:marBottom w:val="0"/>
      <w:divBdr>
        <w:top w:val="none" w:sz="0" w:space="0" w:color="auto"/>
        <w:left w:val="none" w:sz="0" w:space="0" w:color="auto"/>
        <w:bottom w:val="none" w:sz="0" w:space="0" w:color="auto"/>
        <w:right w:val="none" w:sz="0" w:space="0" w:color="auto"/>
      </w:divBdr>
    </w:div>
    <w:div w:id="1510293791">
      <w:bodyDiv w:val="1"/>
      <w:marLeft w:val="0"/>
      <w:marRight w:val="0"/>
      <w:marTop w:val="0"/>
      <w:marBottom w:val="0"/>
      <w:divBdr>
        <w:top w:val="none" w:sz="0" w:space="0" w:color="auto"/>
        <w:left w:val="none" w:sz="0" w:space="0" w:color="auto"/>
        <w:bottom w:val="none" w:sz="0" w:space="0" w:color="auto"/>
        <w:right w:val="none" w:sz="0" w:space="0" w:color="auto"/>
      </w:divBdr>
    </w:div>
    <w:div w:id="1625575737">
      <w:bodyDiv w:val="1"/>
      <w:marLeft w:val="0"/>
      <w:marRight w:val="0"/>
      <w:marTop w:val="0"/>
      <w:marBottom w:val="0"/>
      <w:divBdr>
        <w:top w:val="none" w:sz="0" w:space="0" w:color="auto"/>
        <w:left w:val="none" w:sz="0" w:space="0" w:color="auto"/>
        <w:bottom w:val="none" w:sz="0" w:space="0" w:color="auto"/>
        <w:right w:val="none" w:sz="0" w:space="0" w:color="auto"/>
      </w:divBdr>
    </w:div>
    <w:div w:id="1697657208">
      <w:bodyDiv w:val="1"/>
      <w:marLeft w:val="0"/>
      <w:marRight w:val="0"/>
      <w:marTop w:val="0"/>
      <w:marBottom w:val="0"/>
      <w:divBdr>
        <w:top w:val="none" w:sz="0" w:space="0" w:color="auto"/>
        <w:left w:val="none" w:sz="0" w:space="0" w:color="auto"/>
        <w:bottom w:val="none" w:sz="0" w:space="0" w:color="auto"/>
        <w:right w:val="none" w:sz="0" w:space="0" w:color="auto"/>
      </w:divBdr>
    </w:div>
    <w:div w:id="1809668146">
      <w:bodyDiv w:val="1"/>
      <w:marLeft w:val="0"/>
      <w:marRight w:val="0"/>
      <w:marTop w:val="0"/>
      <w:marBottom w:val="0"/>
      <w:divBdr>
        <w:top w:val="none" w:sz="0" w:space="0" w:color="auto"/>
        <w:left w:val="none" w:sz="0" w:space="0" w:color="auto"/>
        <w:bottom w:val="none" w:sz="0" w:space="0" w:color="auto"/>
        <w:right w:val="none" w:sz="0" w:space="0" w:color="auto"/>
      </w:divBdr>
    </w:div>
    <w:div w:id="1820606911">
      <w:bodyDiv w:val="1"/>
      <w:marLeft w:val="0"/>
      <w:marRight w:val="0"/>
      <w:marTop w:val="0"/>
      <w:marBottom w:val="0"/>
      <w:divBdr>
        <w:top w:val="none" w:sz="0" w:space="0" w:color="auto"/>
        <w:left w:val="none" w:sz="0" w:space="0" w:color="auto"/>
        <w:bottom w:val="none" w:sz="0" w:space="0" w:color="auto"/>
        <w:right w:val="none" w:sz="0" w:space="0" w:color="auto"/>
      </w:divBdr>
    </w:div>
    <w:div w:id="197868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iqaku93@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9474;%20gibranagid1@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88C8-46CA-4332-B26A-E715BC15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8984</Words>
  <Characters>51214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60078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neni hardiati tresna</cp:lastModifiedBy>
  <cp:revision>2</cp:revision>
  <cp:lastPrinted>2020-05-11T02:12:00Z</cp:lastPrinted>
  <dcterms:created xsi:type="dcterms:W3CDTF">2021-08-22T22:16:00Z</dcterms:created>
  <dcterms:modified xsi:type="dcterms:W3CDTF">2021-08-22T22:16:00Z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1aa2056e-45a7-3efb-9d82-4b4a0bbef69e</vt:lpwstr>
  </property>
  <property fmtid="{D5CDD505-2E9C-101B-9397-08002B2CF9AE}" pid="24" name="Mendeley Citation Style_1">
    <vt:lpwstr>http://www.zotero.org/styles/apa</vt:lpwstr>
  </property>
</Properties>
</file>