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02D2" w14:textId="77777777" w:rsidR="00020772" w:rsidRPr="003E1DAB" w:rsidRDefault="00020772" w:rsidP="00020772">
      <w:pPr>
        <w:jc w:val="right"/>
        <w:rPr>
          <w:rFonts w:ascii="Times New Roman" w:hAnsi="Times New Roman" w:cs="Times New Roman"/>
          <w:b/>
          <w:bCs w:val="0"/>
          <w:sz w:val="48"/>
          <w:szCs w:val="48"/>
        </w:rPr>
      </w:pPr>
      <w:r w:rsidRPr="003E1DAB">
        <w:rPr>
          <w:rFonts w:ascii="Times New Roman" w:hAnsi="Times New Roman" w:cs="Times New Roman"/>
          <w:noProof/>
          <w:lang w:eastAsia="en-US"/>
        </w:rPr>
        <w:drawing>
          <wp:anchor distT="0" distB="0" distL="114300" distR="114300" simplePos="0" relativeHeight="251654656" behindDoc="1" locked="0" layoutInCell="1" allowOverlap="1" wp14:anchorId="680AC979" wp14:editId="00E02344">
            <wp:simplePos x="0" y="0"/>
            <wp:positionH relativeFrom="column">
              <wp:posOffset>-328930</wp:posOffset>
            </wp:positionH>
            <wp:positionV relativeFrom="paragraph">
              <wp:posOffset>-281940</wp:posOffset>
            </wp:positionV>
            <wp:extent cx="1403350" cy="1403350"/>
            <wp:effectExtent l="0" t="0" r="6350" b="6350"/>
            <wp:wrapNone/>
            <wp:docPr id="10" name="Picture 10" descr="Halaman Judul copy back 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aman Judul copy back n 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0" cy="140335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3632" behindDoc="1" locked="0" layoutInCell="1" allowOverlap="1" wp14:anchorId="31B5A84B" wp14:editId="21060EC1">
            <wp:simplePos x="0" y="0"/>
            <wp:positionH relativeFrom="column">
              <wp:posOffset>-262890</wp:posOffset>
            </wp:positionH>
            <wp:positionV relativeFrom="paragraph">
              <wp:posOffset>-168275</wp:posOffset>
            </wp:positionV>
            <wp:extent cx="1371600" cy="1371600"/>
            <wp:effectExtent l="0" t="0" r="0" b="0"/>
            <wp:wrapNone/>
            <wp:docPr id="9" name="Picture 9"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laman Judul copyaa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2608" behindDoc="1" locked="0" layoutInCell="1" allowOverlap="1" wp14:anchorId="0070C85D" wp14:editId="01C34323">
            <wp:simplePos x="0" y="0"/>
            <wp:positionH relativeFrom="column">
              <wp:posOffset>-271780</wp:posOffset>
            </wp:positionH>
            <wp:positionV relativeFrom="paragraph">
              <wp:posOffset>-270510</wp:posOffset>
            </wp:positionV>
            <wp:extent cx="1436370" cy="1436370"/>
            <wp:effectExtent l="0" t="0" r="0" b="0"/>
            <wp:wrapNone/>
            <wp:docPr id="8" name="Picture 8"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laman Judul copyaa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6370" cy="143637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noProof/>
          <w:lang w:eastAsia="en-US"/>
        </w:rPr>
        <w:drawing>
          <wp:anchor distT="0" distB="0" distL="114300" distR="114300" simplePos="0" relativeHeight="251651584" behindDoc="1" locked="0" layoutInCell="1" allowOverlap="1" wp14:anchorId="3AF3390C" wp14:editId="1FE045D8">
            <wp:simplePos x="0" y="0"/>
            <wp:positionH relativeFrom="column">
              <wp:posOffset>-268605</wp:posOffset>
            </wp:positionH>
            <wp:positionV relativeFrom="paragraph">
              <wp:posOffset>-265430</wp:posOffset>
            </wp:positionV>
            <wp:extent cx="1424940" cy="1424940"/>
            <wp:effectExtent l="0" t="0" r="3810" b="3810"/>
            <wp:wrapNone/>
            <wp:docPr id="13" name="Picture 13" descr="Halaman Judul copy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aman Judul copyaa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pic:spPr>
                </pic:pic>
              </a:graphicData>
            </a:graphic>
            <wp14:sizeRelH relativeFrom="page">
              <wp14:pctWidth>0</wp14:pctWidth>
            </wp14:sizeRelH>
            <wp14:sizeRelV relativeFrom="page">
              <wp14:pctHeight>0</wp14:pctHeight>
            </wp14:sizeRelV>
          </wp:anchor>
        </w:drawing>
      </w:r>
      <w:r w:rsidRPr="003E1DAB">
        <w:rPr>
          <w:rFonts w:ascii="Times New Roman" w:hAnsi="Times New Roman" w:cs="Times New Roman"/>
          <w:b/>
          <w:sz w:val="48"/>
          <w:szCs w:val="48"/>
        </w:rPr>
        <w:t>J-HES</w:t>
      </w:r>
    </w:p>
    <w:p w14:paraId="33910D1A" w14:textId="77777777" w:rsidR="00020772" w:rsidRPr="003E1DAB" w:rsidRDefault="00020772" w:rsidP="00020772">
      <w:pPr>
        <w:jc w:val="right"/>
        <w:rPr>
          <w:rFonts w:ascii="Times New Roman" w:hAnsi="Times New Roman" w:cs="Times New Roman"/>
          <w:b/>
          <w:bCs w:val="0"/>
        </w:rPr>
      </w:pPr>
      <w:r w:rsidRPr="003E1DAB">
        <w:rPr>
          <w:rFonts w:ascii="Times New Roman" w:hAnsi="Times New Roman" w:cs="Times New Roman"/>
          <w:b/>
        </w:rPr>
        <w:t>Jurnal Hukum Ekonomi Syariah</w:t>
      </w:r>
    </w:p>
    <w:p w14:paraId="5EB07DFA" w14:textId="77777777" w:rsidR="00020772" w:rsidRPr="003E1DAB" w:rsidRDefault="00020772" w:rsidP="00020772">
      <w:pPr>
        <w:jc w:val="right"/>
        <w:rPr>
          <w:rFonts w:ascii="Times New Roman" w:hAnsi="Times New Roman" w:cs="Times New Roman"/>
          <w:b/>
          <w:bCs w:val="0"/>
          <w:sz w:val="14"/>
        </w:rPr>
      </w:pPr>
    </w:p>
    <w:p w14:paraId="33DDD05D" w14:textId="6D0DB019" w:rsidR="00020772" w:rsidRPr="003E1DAB" w:rsidRDefault="005526A1" w:rsidP="00020772">
      <w:pPr>
        <w:jc w:val="right"/>
        <w:rPr>
          <w:rFonts w:ascii="Times New Roman" w:hAnsi="Times New Roman" w:cs="Times New Roman"/>
          <w:b/>
          <w:bCs w:val="0"/>
        </w:rPr>
      </w:pPr>
      <w:r>
        <w:rPr>
          <w:rFonts w:ascii="Times New Roman" w:hAnsi="Times New Roman" w:cs="Times New Roman"/>
          <w:b/>
        </w:rPr>
        <w:t>Volume …</w:t>
      </w:r>
      <w:r w:rsidR="00020772" w:rsidRPr="003E1DAB">
        <w:rPr>
          <w:rFonts w:ascii="Times New Roman" w:hAnsi="Times New Roman" w:cs="Times New Roman"/>
          <w:b/>
        </w:rPr>
        <w:t xml:space="preserve"> | </w:t>
      </w:r>
      <w:proofErr w:type="spellStart"/>
      <w:r w:rsidR="00020772" w:rsidRPr="003E1DAB">
        <w:rPr>
          <w:rFonts w:ascii="Times New Roman" w:hAnsi="Times New Roman" w:cs="Times New Roman"/>
          <w:b/>
        </w:rPr>
        <w:t>Nomor</w:t>
      </w:r>
      <w:proofErr w:type="spellEnd"/>
      <w:r w:rsidR="00020772" w:rsidRPr="003E1DAB">
        <w:rPr>
          <w:rFonts w:ascii="Times New Roman" w:hAnsi="Times New Roman" w:cs="Times New Roman"/>
          <w:b/>
        </w:rPr>
        <w:t xml:space="preserve"> </w:t>
      </w:r>
      <w:r>
        <w:rPr>
          <w:rFonts w:ascii="Times New Roman" w:hAnsi="Times New Roman" w:cs="Times New Roman"/>
          <w:b/>
          <w:lang w:val="en-ID"/>
        </w:rPr>
        <w:t>…</w:t>
      </w:r>
      <w:r w:rsidR="00020772" w:rsidRPr="003E1DAB">
        <w:rPr>
          <w:rFonts w:ascii="Times New Roman" w:hAnsi="Times New Roman" w:cs="Times New Roman"/>
          <w:b/>
          <w:lang w:val="en-ID"/>
        </w:rPr>
        <w:t xml:space="preserve"> </w:t>
      </w:r>
      <w:r w:rsidR="00020772" w:rsidRPr="003E1DAB">
        <w:rPr>
          <w:rFonts w:ascii="Times New Roman" w:hAnsi="Times New Roman" w:cs="Times New Roman"/>
          <w:b/>
        </w:rPr>
        <w:t xml:space="preserve">| </w:t>
      </w:r>
      <w:proofErr w:type="spellStart"/>
      <w:r>
        <w:rPr>
          <w:rFonts w:ascii="Times New Roman" w:hAnsi="Times New Roman" w:cs="Times New Roman"/>
          <w:b/>
        </w:rPr>
        <w:t>Bulan</w:t>
      </w:r>
      <w:proofErr w:type="spellEnd"/>
      <w:r>
        <w:rPr>
          <w:rFonts w:ascii="Times New Roman" w:hAnsi="Times New Roman" w:cs="Times New Roman"/>
          <w:b/>
        </w:rPr>
        <w:t xml:space="preserve"> </w:t>
      </w:r>
      <w:proofErr w:type="spellStart"/>
      <w:r>
        <w:rPr>
          <w:rFonts w:ascii="Times New Roman" w:hAnsi="Times New Roman" w:cs="Times New Roman"/>
          <w:b/>
        </w:rPr>
        <w:t>Tahun</w:t>
      </w:r>
      <w:proofErr w:type="spellEnd"/>
      <w:r>
        <w:rPr>
          <w:rFonts w:ascii="Times New Roman" w:hAnsi="Times New Roman" w:cs="Times New Roman"/>
          <w:b/>
        </w:rPr>
        <w:t xml:space="preserve"> </w:t>
      </w:r>
      <w:proofErr w:type="spellStart"/>
      <w:r w:rsidR="006C7435">
        <w:rPr>
          <w:rFonts w:ascii="Times New Roman" w:hAnsi="Times New Roman" w:cs="Times New Roman"/>
          <w:b/>
        </w:rPr>
        <w:t>T</w:t>
      </w:r>
      <w:r>
        <w:rPr>
          <w:rFonts w:ascii="Times New Roman" w:hAnsi="Times New Roman" w:cs="Times New Roman"/>
          <w:b/>
        </w:rPr>
        <w:t>erbitan</w:t>
      </w:r>
      <w:proofErr w:type="spellEnd"/>
    </w:p>
    <w:p w14:paraId="5F8F52E1" w14:textId="77777777" w:rsidR="00020772" w:rsidRPr="003E1DAB" w:rsidRDefault="00020772" w:rsidP="00020772">
      <w:pPr>
        <w:jc w:val="right"/>
        <w:rPr>
          <w:rFonts w:ascii="Times New Roman" w:hAnsi="Times New Roman" w:cs="Times New Roman"/>
          <w:b/>
          <w:bCs w:val="0"/>
          <w:sz w:val="24"/>
        </w:rPr>
      </w:pPr>
      <w:r w:rsidRPr="003E1DAB">
        <w:rPr>
          <w:rFonts w:ascii="Times New Roman" w:hAnsi="Times New Roman" w:cs="Times New Roman"/>
          <w:b/>
        </w:rPr>
        <w:t>p-ISSN: 2549-4872 │ e-ISSN: 2654-4970</w:t>
      </w:r>
    </w:p>
    <w:p w14:paraId="186B6C70" w14:textId="77777777" w:rsidR="00020772" w:rsidRPr="003E1DAB" w:rsidRDefault="00020772" w:rsidP="00020772">
      <w:pPr>
        <w:spacing w:after="240"/>
        <w:jc w:val="center"/>
        <w:rPr>
          <w:rFonts w:ascii="Times New Roman" w:hAnsi="Times New Roman" w:cs="Times New Roman"/>
          <w:b/>
          <w:bCs w:val="0"/>
        </w:rPr>
      </w:pPr>
      <w:r w:rsidRPr="003E1DAB">
        <w:rPr>
          <w:rFonts w:ascii="Times New Roman" w:hAnsi="Times New Roman" w:cs="Times New Roman"/>
          <w:noProof/>
          <w:sz w:val="24"/>
          <w:lang w:eastAsia="en-US"/>
        </w:rPr>
        <mc:AlternateContent>
          <mc:Choice Requires="wps">
            <w:drawing>
              <wp:anchor distT="0" distB="0" distL="114300" distR="114300" simplePos="0" relativeHeight="251650560" behindDoc="0" locked="0" layoutInCell="1" allowOverlap="1" wp14:anchorId="79E4330D" wp14:editId="428773C8">
                <wp:simplePos x="0" y="0"/>
                <wp:positionH relativeFrom="column">
                  <wp:posOffset>-135255</wp:posOffset>
                </wp:positionH>
                <wp:positionV relativeFrom="paragraph">
                  <wp:posOffset>106517</wp:posOffset>
                </wp:positionV>
                <wp:extent cx="5191125" cy="0"/>
                <wp:effectExtent l="19050" t="19050" r="9525" b="19050"/>
                <wp:wrapNone/>
                <wp:docPr id="12" name="Straight Connector 12"/>
                <wp:cNvGraphicFramePr/>
                <a:graphic xmlns:a="http://schemas.openxmlformats.org/drawingml/2006/main">
                  <a:graphicData uri="http://schemas.microsoft.com/office/word/2010/wordprocessingShape">
                    <wps:wsp>
                      <wps:cNvCnPr/>
                      <wps:spPr>
                        <a:xfrm flipH="1">
                          <a:off x="0" y="0"/>
                          <a:ext cx="51911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92D45" id="Straight Connector 1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8.4pt" to="39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" strokecolor="black [3213]" strokeweight="2.25pt"/>
            </w:pict>
          </mc:Fallback>
        </mc:AlternateContent>
      </w:r>
    </w:p>
    <w:p w14:paraId="6C2BD156" w14:textId="77777777" w:rsidR="00020772" w:rsidRPr="003E1DAB" w:rsidRDefault="00020772" w:rsidP="00020772">
      <w:pPr>
        <w:tabs>
          <w:tab w:val="left" w:pos="1785"/>
        </w:tabs>
        <w:spacing w:after="240"/>
        <w:rPr>
          <w:rFonts w:ascii="Times New Roman" w:hAnsi="Times New Roman" w:cs="Times New Roman"/>
          <w:b/>
          <w:bCs w:val="0"/>
        </w:rPr>
      </w:pPr>
    </w:p>
    <w:p w14:paraId="7565FD95" w14:textId="77777777" w:rsidR="002A1607" w:rsidRPr="003E1DAB" w:rsidRDefault="002A1607" w:rsidP="00775C0E">
      <w:pPr>
        <w:tabs>
          <w:tab w:val="left" w:pos="1785"/>
        </w:tabs>
        <w:spacing w:after="240"/>
        <w:rPr>
          <w:rFonts w:ascii="Times New Roman" w:hAnsi="Times New Roman" w:cs="Times New Roman"/>
          <w:b/>
          <w:bCs w:val="0"/>
        </w:rPr>
      </w:pPr>
    </w:p>
    <w:p w14:paraId="573A9047" w14:textId="77777777" w:rsidR="00A13854" w:rsidRPr="003E1DAB" w:rsidRDefault="00A13854" w:rsidP="00775C0E">
      <w:pPr>
        <w:tabs>
          <w:tab w:val="left" w:pos="1785"/>
        </w:tabs>
        <w:spacing w:after="240"/>
        <w:rPr>
          <w:rFonts w:ascii="Times New Roman" w:hAnsi="Times New Roman" w:cs="Times New Roman"/>
          <w:b/>
          <w:bCs w:val="0"/>
        </w:rPr>
      </w:pPr>
    </w:p>
    <w:p w14:paraId="3C0B68A6" w14:textId="77777777" w:rsidR="00A13854" w:rsidRPr="003E1DAB" w:rsidRDefault="00A13854" w:rsidP="00775C0E">
      <w:pPr>
        <w:tabs>
          <w:tab w:val="left" w:pos="1785"/>
        </w:tabs>
        <w:spacing w:after="240"/>
        <w:rPr>
          <w:rFonts w:ascii="Times New Roman" w:hAnsi="Times New Roman" w:cs="Times New Roman"/>
          <w:b/>
          <w:bCs w:val="0"/>
        </w:rPr>
      </w:pPr>
    </w:p>
    <w:p w14:paraId="29EBFECD" w14:textId="5083D4AC" w:rsidR="00A13854" w:rsidRDefault="006664DF" w:rsidP="00C7110E">
      <w:pPr>
        <w:pStyle w:val="Default"/>
        <w:pBdr>
          <w:left w:val="single" w:sz="4" w:space="1" w:color="auto"/>
        </w:pBdr>
        <w:spacing w:after="240"/>
        <w:jc w:val="both"/>
        <w:rPr>
          <w:rFonts w:ascii="Times New Roman" w:hAnsi="Times New Roman" w:cs="Times New Roman"/>
          <w:b/>
          <w:sz w:val="28"/>
          <w:szCs w:val="28"/>
        </w:rPr>
      </w:pPr>
      <w:r>
        <w:rPr>
          <w:rFonts w:ascii="Times New Roman" w:hAnsi="Times New Roman" w:cs="Times New Roman"/>
          <w:b/>
          <w:bCs/>
          <w:sz w:val="28"/>
          <w:szCs w:val="28"/>
        </w:rPr>
        <w:t xml:space="preserve">Analisis pada Fluktuasi Harga Paket Data Internet di </w:t>
      </w:r>
      <w:r>
        <w:rPr>
          <w:rFonts w:ascii="Times New Roman" w:hAnsi="Times New Roman" w:cs="Times New Roman"/>
          <w:b/>
          <w:bCs/>
          <w:i/>
          <w:iCs/>
          <w:sz w:val="28"/>
          <w:szCs w:val="28"/>
        </w:rPr>
        <w:t xml:space="preserve">Platform Digital </w:t>
      </w:r>
      <w:r>
        <w:rPr>
          <w:rFonts w:ascii="Times New Roman" w:hAnsi="Times New Roman" w:cs="Times New Roman"/>
          <w:b/>
          <w:bCs/>
          <w:sz w:val="28"/>
          <w:szCs w:val="28"/>
        </w:rPr>
        <w:t xml:space="preserve">Dana dan </w:t>
      </w:r>
      <w:proofErr w:type="spellStart"/>
      <w:r>
        <w:rPr>
          <w:rFonts w:ascii="Times New Roman" w:hAnsi="Times New Roman" w:cs="Times New Roman"/>
          <w:b/>
          <w:bCs/>
          <w:sz w:val="28"/>
          <w:szCs w:val="28"/>
        </w:rPr>
        <w:t>LinkAja</w:t>
      </w:r>
      <w:proofErr w:type="spellEnd"/>
      <w:r>
        <w:rPr>
          <w:rFonts w:ascii="Times New Roman" w:hAnsi="Times New Roman" w:cs="Times New Roman"/>
          <w:b/>
          <w:bCs/>
          <w:sz w:val="28"/>
          <w:szCs w:val="28"/>
        </w:rPr>
        <w:t xml:space="preserve"> dengan Metode </w:t>
      </w:r>
      <w:proofErr w:type="spellStart"/>
      <w:r>
        <w:rPr>
          <w:rFonts w:ascii="Times New Roman" w:hAnsi="Times New Roman" w:cs="Times New Roman"/>
          <w:b/>
          <w:bCs/>
          <w:sz w:val="28"/>
          <w:szCs w:val="28"/>
        </w:rPr>
        <w:t>Qiyas</w:t>
      </w:r>
      <w:proofErr w:type="spellEnd"/>
    </w:p>
    <w:p w14:paraId="1CAA1DF4" w14:textId="21FA846D" w:rsidR="00237D1F" w:rsidRPr="00C7110E" w:rsidRDefault="00237D1F" w:rsidP="00237D1F">
      <w:pPr>
        <w:pStyle w:val="Default"/>
        <w:pBdr>
          <w:left w:val="single" w:sz="4" w:space="1" w:color="auto"/>
        </w:pBdr>
        <w:spacing w:after="720"/>
        <w:jc w:val="both"/>
        <w:rPr>
          <w:rFonts w:ascii="Times New Roman" w:hAnsi="Times New Roman" w:cs="Times New Roman"/>
          <w:b/>
          <w:sz w:val="28"/>
          <w:szCs w:val="28"/>
        </w:rPr>
      </w:pPr>
      <w:proofErr w:type="spellStart"/>
      <w:r w:rsidRPr="00237D1F">
        <w:rPr>
          <w:rFonts w:ascii="Times New Roman" w:hAnsi="Times New Roman" w:cs="Times New Roman"/>
          <w:b/>
          <w:sz w:val="28"/>
          <w:szCs w:val="28"/>
        </w:rPr>
        <w:t>Analysis</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of</w:t>
      </w:r>
      <w:proofErr w:type="spellEnd"/>
      <w:r w:rsidRPr="00237D1F">
        <w:rPr>
          <w:rFonts w:ascii="Times New Roman" w:hAnsi="Times New Roman" w:cs="Times New Roman"/>
          <w:b/>
          <w:sz w:val="28"/>
          <w:szCs w:val="28"/>
        </w:rPr>
        <w:t xml:space="preserve"> Internet Data </w:t>
      </w:r>
      <w:proofErr w:type="spellStart"/>
      <w:r w:rsidRPr="00237D1F">
        <w:rPr>
          <w:rFonts w:ascii="Times New Roman" w:hAnsi="Times New Roman" w:cs="Times New Roman"/>
          <w:b/>
          <w:sz w:val="28"/>
          <w:szCs w:val="28"/>
        </w:rPr>
        <w:t>Package</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Price</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Fluctuations</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on</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the</w:t>
      </w:r>
      <w:proofErr w:type="spellEnd"/>
      <w:r w:rsidRPr="00237D1F">
        <w:rPr>
          <w:rFonts w:ascii="Times New Roman" w:hAnsi="Times New Roman" w:cs="Times New Roman"/>
          <w:b/>
          <w:sz w:val="28"/>
          <w:szCs w:val="28"/>
        </w:rPr>
        <w:t xml:space="preserve"> Dana </w:t>
      </w:r>
      <w:proofErr w:type="spellStart"/>
      <w:r w:rsidRPr="00237D1F">
        <w:rPr>
          <w:rFonts w:ascii="Times New Roman" w:hAnsi="Times New Roman" w:cs="Times New Roman"/>
          <w:b/>
          <w:sz w:val="28"/>
          <w:szCs w:val="28"/>
        </w:rPr>
        <w:t>and</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LinkAja</w:t>
      </w:r>
      <w:proofErr w:type="spellEnd"/>
      <w:r w:rsidRPr="00237D1F">
        <w:rPr>
          <w:rFonts w:ascii="Times New Roman" w:hAnsi="Times New Roman" w:cs="Times New Roman"/>
          <w:b/>
          <w:sz w:val="28"/>
          <w:szCs w:val="28"/>
        </w:rPr>
        <w:t xml:space="preserve"> Digital </w:t>
      </w:r>
      <w:proofErr w:type="spellStart"/>
      <w:r w:rsidRPr="00237D1F">
        <w:rPr>
          <w:rFonts w:ascii="Times New Roman" w:hAnsi="Times New Roman" w:cs="Times New Roman"/>
          <w:b/>
          <w:sz w:val="28"/>
          <w:szCs w:val="28"/>
        </w:rPr>
        <w:t>Platforms</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with</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the</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Qiyas</w:t>
      </w:r>
      <w:proofErr w:type="spellEnd"/>
      <w:r w:rsidRPr="00237D1F">
        <w:rPr>
          <w:rFonts w:ascii="Times New Roman" w:hAnsi="Times New Roman" w:cs="Times New Roman"/>
          <w:b/>
          <w:sz w:val="28"/>
          <w:szCs w:val="28"/>
        </w:rPr>
        <w:t xml:space="preserve"> </w:t>
      </w:r>
      <w:proofErr w:type="spellStart"/>
      <w:r w:rsidRPr="00237D1F">
        <w:rPr>
          <w:rFonts w:ascii="Times New Roman" w:hAnsi="Times New Roman" w:cs="Times New Roman"/>
          <w:b/>
          <w:sz w:val="28"/>
          <w:szCs w:val="28"/>
        </w:rPr>
        <w:t>Method</w:t>
      </w:r>
      <w:proofErr w:type="spellEnd"/>
    </w:p>
    <w:p w14:paraId="1B057F0F" w14:textId="1AD36A9B" w:rsidR="008F3BD8" w:rsidRPr="005353BD" w:rsidRDefault="00C7110E" w:rsidP="00957408">
      <w:pPr>
        <w:tabs>
          <w:tab w:val="left" w:pos="851"/>
        </w:tabs>
        <w:spacing w:after="160"/>
        <w:jc w:val="both"/>
        <w:rPr>
          <w:rFonts w:ascii="Times New Roman" w:hAnsi="Times New Roman" w:cs="Times New Roman"/>
          <w:b/>
          <w:i/>
          <w:sz w:val="24"/>
        </w:rPr>
      </w:pPr>
      <w:r w:rsidRPr="00C7110E">
        <w:rPr>
          <w:rFonts w:ascii="Times New Roman" w:hAnsi="Times New Roman" w:cs="Times New Roman"/>
          <w:b/>
          <w:bCs w:val="0"/>
          <w:i/>
          <w:iCs/>
          <w:sz w:val="24"/>
          <w:szCs w:val="24"/>
        </w:rPr>
        <w:t>Ashif Jauhar Winarto</w:t>
      </w:r>
      <w:r w:rsidR="00E3766A" w:rsidRPr="00C7110E">
        <w:rPr>
          <w:rFonts w:ascii="Times New Roman" w:hAnsi="Times New Roman" w:cs="Times New Roman"/>
          <w:b/>
          <w:bCs w:val="0"/>
          <w:i/>
          <w:iCs/>
          <w:sz w:val="24"/>
        </w:rPr>
        <w:t xml:space="preserve"> </w:t>
      </w:r>
      <w:r w:rsidR="00E3766A" w:rsidRPr="00C7110E">
        <w:rPr>
          <w:rFonts w:ascii="Times New Roman" w:hAnsi="Times New Roman" w:cs="Times New Roman"/>
          <w:b/>
          <w:bCs w:val="0"/>
          <w:i/>
          <w:iCs/>
          <w:sz w:val="24"/>
          <w:vertAlign w:val="superscript"/>
        </w:rPr>
        <w:t>1</w:t>
      </w:r>
      <w:r w:rsidR="00E3766A" w:rsidRPr="00C7110E">
        <w:rPr>
          <w:rFonts w:ascii="Times New Roman" w:hAnsi="Times New Roman" w:cs="Times New Roman"/>
          <w:b/>
          <w:bCs w:val="0"/>
          <w:i/>
          <w:iCs/>
          <w:sz w:val="24"/>
        </w:rPr>
        <w:t xml:space="preserve">, </w:t>
      </w:r>
      <w:r w:rsidRPr="00C7110E">
        <w:rPr>
          <w:rFonts w:ascii="Times New Roman" w:hAnsi="Times New Roman" w:cs="Times New Roman"/>
          <w:b/>
          <w:bCs w:val="0"/>
          <w:i/>
          <w:iCs/>
          <w:sz w:val="24"/>
          <w:szCs w:val="24"/>
        </w:rPr>
        <w:t xml:space="preserve">Muhammad </w:t>
      </w:r>
      <w:proofErr w:type="spellStart"/>
      <w:r w:rsidRPr="00C7110E">
        <w:rPr>
          <w:rFonts w:ascii="Times New Roman" w:hAnsi="Times New Roman" w:cs="Times New Roman"/>
          <w:b/>
          <w:bCs w:val="0"/>
          <w:i/>
          <w:iCs/>
          <w:sz w:val="24"/>
          <w:szCs w:val="24"/>
        </w:rPr>
        <w:t>Lathoif</w:t>
      </w:r>
      <w:proofErr w:type="spellEnd"/>
      <w:r w:rsidRPr="00C7110E">
        <w:rPr>
          <w:rFonts w:ascii="Times New Roman" w:hAnsi="Times New Roman" w:cs="Times New Roman"/>
          <w:b/>
          <w:bCs w:val="0"/>
          <w:i/>
          <w:iCs/>
          <w:sz w:val="24"/>
          <w:szCs w:val="24"/>
        </w:rPr>
        <w:t xml:space="preserve"> </w:t>
      </w:r>
      <w:proofErr w:type="spellStart"/>
      <w:r w:rsidRPr="00C7110E">
        <w:rPr>
          <w:rFonts w:ascii="Times New Roman" w:hAnsi="Times New Roman" w:cs="Times New Roman"/>
          <w:b/>
          <w:bCs w:val="0"/>
          <w:i/>
          <w:iCs/>
          <w:sz w:val="24"/>
          <w:szCs w:val="24"/>
        </w:rPr>
        <w:t>Ghozali</w:t>
      </w:r>
      <w:proofErr w:type="spellEnd"/>
      <w:r w:rsidR="00E3766A" w:rsidRPr="00C7110E">
        <w:rPr>
          <w:rFonts w:ascii="Times New Roman" w:hAnsi="Times New Roman" w:cs="Times New Roman"/>
          <w:b/>
          <w:bCs w:val="0"/>
          <w:i/>
          <w:iCs/>
          <w:sz w:val="24"/>
        </w:rPr>
        <w:t xml:space="preserve"> </w:t>
      </w:r>
      <w:r w:rsidR="00E3766A" w:rsidRPr="00C7110E">
        <w:rPr>
          <w:rFonts w:ascii="Times New Roman" w:hAnsi="Times New Roman" w:cs="Times New Roman"/>
          <w:b/>
          <w:bCs w:val="0"/>
          <w:i/>
          <w:iCs/>
          <w:sz w:val="24"/>
          <w:vertAlign w:val="superscript"/>
        </w:rPr>
        <w:t>2</w:t>
      </w:r>
      <w:r w:rsidR="005353BD" w:rsidRPr="00C7110E">
        <w:rPr>
          <w:rFonts w:ascii="Times New Roman" w:hAnsi="Times New Roman" w:cs="Times New Roman"/>
          <w:b/>
          <w:bCs w:val="0"/>
          <w:i/>
          <w:iCs/>
          <w:sz w:val="24"/>
          <w:vertAlign w:val="superscript"/>
        </w:rPr>
        <w:t xml:space="preserve"> </w:t>
      </w:r>
    </w:p>
    <w:p w14:paraId="6B71D1AE" w14:textId="3A0EF252" w:rsidR="00192975" w:rsidRPr="003C6EBC" w:rsidRDefault="00192975" w:rsidP="007D6AF4">
      <w:pPr>
        <w:tabs>
          <w:tab w:val="left" w:pos="851"/>
        </w:tabs>
        <w:ind w:left="1701" w:hanging="1701"/>
        <w:jc w:val="both"/>
        <w:rPr>
          <w:rStyle w:val="Hyperlink"/>
          <w:rFonts w:ascii="Times New Roman" w:hAnsi="Times New Roman" w:cs="Times New Roman"/>
          <w:color w:val="auto"/>
          <w:sz w:val="22"/>
          <w:u w:val="none"/>
          <w:lang w:val="id-ID"/>
        </w:rPr>
      </w:pPr>
      <w:r>
        <w:rPr>
          <w:rFonts w:ascii="Times New Roman" w:hAnsi="Times New Roman" w:cs="Times New Roman"/>
          <w:sz w:val="22"/>
          <w:vertAlign w:val="superscript"/>
        </w:rPr>
        <w:t>1</w:t>
      </w:r>
      <w:r w:rsidR="00C7110E">
        <w:rPr>
          <w:rFonts w:ascii="Times New Roman" w:hAnsi="Times New Roman" w:cs="Times New Roman"/>
          <w:sz w:val="22"/>
          <w:szCs w:val="22"/>
          <w:lang w:val="id-ID"/>
        </w:rPr>
        <w:t xml:space="preserve"> </w:t>
      </w:r>
      <w:r w:rsidR="00C7110E" w:rsidRPr="00C7110E">
        <w:rPr>
          <w:rFonts w:ascii="Times New Roman" w:hAnsi="Times New Roman" w:cs="Times New Roman"/>
          <w:sz w:val="22"/>
          <w:szCs w:val="22"/>
        </w:rPr>
        <w:t xml:space="preserve">UIN </w:t>
      </w:r>
      <w:proofErr w:type="spellStart"/>
      <w:r w:rsidR="00C7110E" w:rsidRPr="00C7110E">
        <w:rPr>
          <w:rFonts w:ascii="Times New Roman" w:hAnsi="Times New Roman" w:cs="Times New Roman"/>
          <w:sz w:val="22"/>
          <w:szCs w:val="22"/>
        </w:rPr>
        <w:t>Sunan</w:t>
      </w:r>
      <w:proofErr w:type="spellEnd"/>
      <w:r w:rsidR="00C7110E" w:rsidRPr="00C7110E">
        <w:rPr>
          <w:rFonts w:ascii="Times New Roman" w:hAnsi="Times New Roman" w:cs="Times New Roman"/>
          <w:sz w:val="22"/>
          <w:szCs w:val="22"/>
        </w:rPr>
        <w:t xml:space="preserve"> </w:t>
      </w:r>
      <w:proofErr w:type="spellStart"/>
      <w:r w:rsidR="00C7110E" w:rsidRPr="00C7110E">
        <w:rPr>
          <w:rFonts w:ascii="Times New Roman" w:hAnsi="Times New Roman" w:cs="Times New Roman"/>
          <w:sz w:val="22"/>
          <w:szCs w:val="22"/>
        </w:rPr>
        <w:t>Ampel</w:t>
      </w:r>
      <w:proofErr w:type="spellEnd"/>
      <w:r w:rsidR="00C7110E" w:rsidRPr="00C7110E">
        <w:rPr>
          <w:rFonts w:ascii="Times New Roman" w:hAnsi="Times New Roman" w:cs="Times New Roman"/>
          <w:sz w:val="22"/>
          <w:szCs w:val="22"/>
        </w:rPr>
        <w:t xml:space="preserve"> Surabaya</w:t>
      </w:r>
      <w:hyperlink r:id="rId12" w:history="1">
        <w:r w:rsidR="006A6FEE" w:rsidRPr="007E1DBF">
          <w:rPr>
            <w:rStyle w:val="Hyperlink"/>
            <w:rFonts w:ascii="Times New Roman" w:hAnsi="Times New Roman" w:cs="Times New Roman"/>
            <w:color w:val="auto"/>
            <w:sz w:val="22"/>
            <w:u w:val="none"/>
          </w:rPr>
          <w:t>│</w:t>
        </w:r>
      </w:hyperlink>
      <w:r w:rsidR="003C6EBC">
        <w:rPr>
          <w:rStyle w:val="Hyperlink"/>
          <w:rFonts w:ascii="Times New Roman" w:hAnsi="Times New Roman" w:cs="Times New Roman"/>
          <w:color w:val="auto"/>
          <w:sz w:val="22"/>
          <w:u w:val="none"/>
          <w:lang w:val="id-ID"/>
        </w:rPr>
        <w:t>ashifjauhar@gmail.com</w:t>
      </w:r>
    </w:p>
    <w:p w14:paraId="2129D1EF" w14:textId="51709920" w:rsidR="006A6FEE" w:rsidRPr="00237D1F" w:rsidRDefault="00192975" w:rsidP="00192975">
      <w:pPr>
        <w:tabs>
          <w:tab w:val="left" w:pos="851"/>
        </w:tabs>
        <w:rPr>
          <w:rFonts w:ascii="Times New Roman" w:hAnsi="Times New Roman" w:cs="Times New Roman"/>
          <w:sz w:val="22"/>
          <w:lang w:val="id-ID"/>
        </w:rPr>
      </w:pPr>
      <w:r>
        <w:rPr>
          <w:rFonts w:ascii="Times New Roman" w:hAnsi="Times New Roman" w:cs="Times New Roman"/>
          <w:sz w:val="22"/>
          <w:vertAlign w:val="superscript"/>
        </w:rPr>
        <w:t>2</w:t>
      </w:r>
      <w:r w:rsidR="00C7110E">
        <w:rPr>
          <w:rFonts w:ascii="Times New Roman" w:hAnsi="Times New Roman" w:cs="Times New Roman"/>
          <w:sz w:val="22"/>
          <w:lang w:val="id-ID"/>
        </w:rPr>
        <w:t xml:space="preserve"> UIN Sunan Ampel Surabaya</w:t>
      </w:r>
      <w:hyperlink r:id="rId13" w:history="1">
        <w:r w:rsidR="003C6EBC" w:rsidRPr="007E1DBF">
          <w:rPr>
            <w:rStyle w:val="Hyperlink"/>
            <w:rFonts w:ascii="Times New Roman" w:hAnsi="Times New Roman" w:cs="Times New Roman"/>
            <w:color w:val="auto"/>
            <w:sz w:val="22"/>
            <w:u w:val="none"/>
          </w:rPr>
          <w:t>│</w:t>
        </w:r>
      </w:hyperlink>
      <w:r w:rsidR="003C6EBC">
        <w:rPr>
          <w:rStyle w:val="Hyperlink"/>
          <w:rFonts w:ascii="Times New Roman" w:hAnsi="Times New Roman" w:cs="Times New Roman"/>
          <w:color w:val="auto"/>
          <w:sz w:val="22"/>
          <w:u w:val="none"/>
          <w:lang w:val="id-ID"/>
        </w:rPr>
        <w:t>lathoif@uinsby.ac.id</w:t>
      </w:r>
      <w:hyperlink r:id="rId14" w:history="1"/>
    </w:p>
    <w:p w14:paraId="09089C6E" w14:textId="4BA166FC" w:rsidR="00A13854" w:rsidRPr="007E1DBF" w:rsidRDefault="00A13854" w:rsidP="00237D1F">
      <w:pPr>
        <w:spacing w:before="120" w:after="120"/>
        <w:ind w:left="425" w:right="425"/>
        <w:jc w:val="both"/>
        <w:rPr>
          <w:rFonts w:ascii="Times New Roman" w:hAnsi="Times New Roman" w:cs="Times New Roman"/>
          <w:b/>
          <w:iCs/>
          <w:sz w:val="22"/>
        </w:rPr>
      </w:pPr>
      <w:proofErr w:type="spellStart"/>
      <w:r w:rsidRPr="007E1DBF">
        <w:rPr>
          <w:rFonts w:ascii="Times New Roman" w:hAnsi="Times New Roman" w:cs="Times New Roman"/>
          <w:b/>
          <w:iCs/>
          <w:sz w:val="22"/>
        </w:rPr>
        <w:t>Abstrak</w:t>
      </w:r>
      <w:proofErr w:type="spellEnd"/>
    </w:p>
    <w:p w14:paraId="45CFE8F7" w14:textId="6B96B9A1" w:rsidR="0029020C" w:rsidRPr="00DC6A7E" w:rsidRDefault="003C6EBC" w:rsidP="0029020C">
      <w:pPr>
        <w:pStyle w:val="DaftarParagraf"/>
        <w:spacing w:after="120" w:line="240" w:lineRule="auto"/>
        <w:ind w:left="425"/>
        <w:contextualSpacing w:val="0"/>
        <w:jc w:val="both"/>
        <w:rPr>
          <w:rFonts w:ascii="Times New Roman" w:hAnsi="Times New Roman"/>
          <w:sz w:val="24"/>
          <w:szCs w:val="24"/>
          <w:lang w:val="id-ID"/>
        </w:rPr>
      </w:pPr>
      <w:r w:rsidRPr="00DC6A7E">
        <w:rPr>
          <w:rFonts w:ascii="Times New Roman" w:hAnsi="Times New Roman"/>
          <w:sz w:val="24"/>
          <w:szCs w:val="24"/>
          <w:lang w:val="de-DE"/>
        </w:rPr>
        <w:t>P</w:t>
      </w:r>
      <w:proofErr w:type="spellStart"/>
      <w:r w:rsidRPr="00DC6A7E">
        <w:rPr>
          <w:rFonts w:ascii="Times New Roman" w:hAnsi="Times New Roman"/>
          <w:sz w:val="24"/>
          <w:szCs w:val="24"/>
          <w:lang w:val="id-ID"/>
        </w:rPr>
        <w:t>enelitian</w:t>
      </w:r>
      <w:proofErr w:type="spellEnd"/>
      <w:r w:rsidRPr="00DC6A7E">
        <w:rPr>
          <w:rFonts w:ascii="Times New Roman" w:hAnsi="Times New Roman"/>
          <w:sz w:val="24"/>
          <w:szCs w:val="24"/>
          <w:lang w:val="id-ID"/>
        </w:rPr>
        <w:t xml:space="preserve"> ini memiliki tujuan  untuk menganalisis dan menemukan hukum fluktuasi harga paket data internet di </w:t>
      </w:r>
      <w:r w:rsidRPr="00DC6A7E">
        <w:rPr>
          <w:rFonts w:ascii="Times New Roman" w:hAnsi="Times New Roman"/>
          <w:i/>
          <w:iCs/>
          <w:sz w:val="24"/>
          <w:szCs w:val="24"/>
          <w:lang w:val="id-ID"/>
        </w:rPr>
        <w:t xml:space="preserve">platform digital </w:t>
      </w:r>
      <w:r w:rsidRPr="00DC6A7E">
        <w:rPr>
          <w:rFonts w:ascii="Times New Roman" w:hAnsi="Times New Roman"/>
          <w:sz w:val="24"/>
          <w:szCs w:val="24"/>
          <w:lang w:val="id-ID"/>
        </w:rPr>
        <w:t xml:space="preserve">Dana dan </w:t>
      </w:r>
      <w:proofErr w:type="spellStart"/>
      <w:r w:rsidRPr="00DC6A7E">
        <w:rPr>
          <w:rFonts w:ascii="Times New Roman" w:hAnsi="Times New Roman"/>
          <w:sz w:val="24"/>
          <w:szCs w:val="24"/>
          <w:lang w:val="id-ID"/>
        </w:rPr>
        <w:t>LinkAja</w:t>
      </w:r>
      <w:proofErr w:type="spellEnd"/>
      <w:r w:rsidRPr="00DC6A7E">
        <w:rPr>
          <w:rFonts w:ascii="Times New Roman" w:hAnsi="Times New Roman"/>
          <w:sz w:val="24"/>
          <w:szCs w:val="24"/>
          <w:lang w:val="id-ID"/>
        </w:rPr>
        <w:t xml:space="preserve"> </w:t>
      </w:r>
      <w:proofErr w:type="spellStart"/>
      <w:r w:rsidRPr="00DC6A7E">
        <w:rPr>
          <w:rFonts w:ascii="Times New Roman" w:hAnsi="Times New Roman"/>
          <w:sz w:val="24"/>
          <w:szCs w:val="24"/>
        </w:rPr>
        <w:t>dengan</w:t>
      </w:r>
      <w:proofErr w:type="spellEnd"/>
      <w:r w:rsidRPr="00DC6A7E">
        <w:rPr>
          <w:rFonts w:ascii="Times New Roman" w:hAnsi="Times New Roman"/>
          <w:sz w:val="24"/>
          <w:szCs w:val="24"/>
        </w:rPr>
        <w:t xml:space="preserve"> </w:t>
      </w:r>
      <w:r w:rsidRPr="00DC6A7E">
        <w:rPr>
          <w:rFonts w:ascii="Times New Roman" w:hAnsi="Times New Roman"/>
          <w:sz w:val="24"/>
          <w:szCs w:val="24"/>
          <w:lang w:val="id-ID"/>
        </w:rPr>
        <w:t xml:space="preserve">menggunakan metode </w:t>
      </w:r>
      <w:proofErr w:type="spellStart"/>
      <w:r w:rsidRPr="00DC6A7E">
        <w:rPr>
          <w:rFonts w:ascii="Times New Roman" w:hAnsi="Times New Roman"/>
          <w:sz w:val="24"/>
          <w:szCs w:val="24"/>
          <w:lang w:val="id-ID"/>
        </w:rPr>
        <w:t>Qiyas</w:t>
      </w:r>
      <w:proofErr w:type="spellEnd"/>
      <w:r w:rsidRPr="00DC6A7E">
        <w:rPr>
          <w:rFonts w:ascii="Times New Roman" w:hAnsi="Times New Roman"/>
          <w:sz w:val="24"/>
          <w:szCs w:val="24"/>
          <w:lang w:val="id-ID"/>
        </w:rPr>
        <w:t xml:space="preserve">. </w:t>
      </w:r>
      <w:r w:rsidRPr="00DC6A7E">
        <w:rPr>
          <w:rFonts w:ascii="Times New Roman" w:hAnsi="Times New Roman"/>
          <w:sz w:val="24"/>
          <w:szCs w:val="24"/>
        </w:rPr>
        <w:t>P</w:t>
      </w:r>
      <w:proofErr w:type="spellStart"/>
      <w:r w:rsidRPr="00DC6A7E">
        <w:rPr>
          <w:rFonts w:ascii="Times New Roman" w:hAnsi="Times New Roman"/>
          <w:sz w:val="24"/>
          <w:szCs w:val="24"/>
          <w:lang w:val="id-ID"/>
        </w:rPr>
        <w:t>enelitian</w:t>
      </w:r>
      <w:proofErr w:type="spellEnd"/>
      <w:r w:rsidRPr="00DC6A7E">
        <w:rPr>
          <w:rFonts w:ascii="Times New Roman" w:hAnsi="Times New Roman"/>
          <w:sz w:val="24"/>
          <w:szCs w:val="24"/>
          <w:lang w:val="id-ID"/>
        </w:rPr>
        <w:t xml:space="preserve"> ini merupakan penelitian kualitatif deskriptif dengan menggunakan pendekatan kepustakaan (</w:t>
      </w:r>
      <w:proofErr w:type="spellStart"/>
      <w:r w:rsidRPr="00DC6A7E">
        <w:rPr>
          <w:rFonts w:ascii="Times New Roman" w:hAnsi="Times New Roman"/>
          <w:i/>
          <w:iCs/>
          <w:sz w:val="24"/>
          <w:szCs w:val="24"/>
          <w:lang w:val="id-ID"/>
        </w:rPr>
        <w:t>library</w:t>
      </w:r>
      <w:proofErr w:type="spellEnd"/>
      <w:r w:rsidRPr="00DC6A7E">
        <w:rPr>
          <w:rFonts w:ascii="Times New Roman" w:hAnsi="Times New Roman"/>
          <w:i/>
          <w:iCs/>
          <w:sz w:val="24"/>
          <w:szCs w:val="24"/>
          <w:lang w:val="id-ID"/>
        </w:rPr>
        <w:t xml:space="preserve"> </w:t>
      </w:r>
      <w:proofErr w:type="spellStart"/>
      <w:r w:rsidRPr="00DC6A7E">
        <w:rPr>
          <w:rFonts w:ascii="Times New Roman" w:hAnsi="Times New Roman"/>
          <w:i/>
          <w:iCs/>
          <w:sz w:val="24"/>
          <w:szCs w:val="24"/>
          <w:lang w:val="id-ID"/>
        </w:rPr>
        <w:t>research</w:t>
      </w:r>
      <w:proofErr w:type="spellEnd"/>
      <w:r w:rsidRPr="00DC6A7E">
        <w:rPr>
          <w:rFonts w:ascii="Times New Roman" w:hAnsi="Times New Roman"/>
          <w:sz w:val="24"/>
          <w:szCs w:val="24"/>
          <w:lang w:val="id-ID"/>
        </w:rPr>
        <w:t xml:space="preserve">). Acuan hukum yang digunakan dalam penelitian ini </w:t>
      </w:r>
      <w:proofErr w:type="spellStart"/>
      <w:r w:rsidRPr="00DC6A7E">
        <w:rPr>
          <w:rFonts w:ascii="Times New Roman" w:hAnsi="Times New Roman"/>
          <w:sz w:val="24"/>
          <w:szCs w:val="24"/>
        </w:rPr>
        <w:t>adalah</w:t>
      </w:r>
      <w:proofErr w:type="spellEnd"/>
      <w:r w:rsidRPr="00DC6A7E">
        <w:rPr>
          <w:rFonts w:ascii="Times New Roman" w:hAnsi="Times New Roman"/>
          <w:sz w:val="24"/>
          <w:szCs w:val="24"/>
          <w:lang w:val="id-ID"/>
        </w:rPr>
        <w:t xml:space="preserve">  As-</w:t>
      </w:r>
      <w:proofErr w:type="spellStart"/>
      <w:r w:rsidRPr="00DC6A7E">
        <w:rPr>
          <w:rFonts w:ascii="Times New Roman" w:hAnsi="Times New Roman"/>
          <w:sz w:val="24"/>
          <w:szCs w:val="24"/>
          <w:lang w:val="id-ID"/>
        </w:rPr>
        <w:t>Sunnah</w:t>
      </w:r>
      <w:proofErr w:type="spellEnd"/>
      <w:r w:rsidRPr="00DC6A7E">
        <w:rPr>
          <w:rFonts w:ascii="Times New Roman" w:hAnsi="Times New Roman"/>
          <w:sz w:val="24"/>
          <w:szCs w:val="24"/>
          <w:lang w:val="id-ID"/>
        </w:rPr>
        <w:t xml:space="preserve"> tentang mekanisme pasar</w:t>
      </w:r>
      <w:r w:rsidRPr="00DC6A7E">
        <w:rPr>
          <w:rFonts w:ascii="Times New Roman" w:hAnsi="Times New Roman"/>
          <w:sz w:val="24"/>
          <w:szCs w:val="24"/>
        </w:rPr>
        <w:t xml:space="preserve"> dan </w:t>
      </w:r>
      <w:r w:rsidRPr="00DC6A7E">
        <w:rPr>
          <w:rFonts w:ascii="Times New Roman" w:hAnsi="Times New Roman"/>
          <w:sz w:val="24"/>
          <w:szCs w:val="24"/>
          <w:lang w:val="id-ID"/>
        </w:rPr>
        <w:t xml:space="preserve">Fatwa DSN-MUI No. 40 </w:t>
      </w:r>
      <w:r w:rsidRPr="00DC6A7E">
        <w:rPr>
          <w:rFonts w:ascii="Times New Roman" w:hAnsi="Times New Roman"/>
          <w:sz w:val="24"/>
          <w:szCs w:val="24"/>
        </w:rPr>
        <w:t>&amp;</w:t>
      </w:r>
      <w:r w:rsidRPr="00DC6A7E">
        <w:rPr>
          <w:rFonts w:ascii="Times New Roman" w:hAnsi="Times New Roman"/>
          <w:sz w:val="24"/>
          <w:szCs w:val="24"/>
          <w:lang w:val="id-ID"/>
        </w:rPr>
        <w:t xml:space="preserve"> 80 yang </w:t>
      </w:r>
      <w:r w:rsidRPr="00DC6A7E">
        <w:rPr>
          <w:rFonts w:ascii="Times New Roman" w:hAnsi="Times New Roman"/>
          <w:sz w:val="24"/>
          <w:szCs w:val="24"/>
        </w:rPr>
        <w:t xml:space="preserve">di </w:t>
      </w:r>
      <w:proofErr w:type="spellStart"/>
      <w:r w:rsidRPr="00DC6A7E">
        <w:rPr>
          <w:rFonts w:ascii="Times New Roman" w:hAnsi="Times New Roman"/>
          <w:sz w:val="24"/>
          <w:szCs w:val="24"/>
        </w:rPr>
        <w:t>dalamnya</w:t>
      </w:r>
      <w:proofErr w:type="spellEnd"/>
      <w:r w:rsidRPr="00DC6A7E">
        <w:rPr>
          <w:rFonts w:ascii="Times New Roman" w:hAnsi="Times New Roman"/>
          <w:sz w:val="24"/>
          <w:szCs w:val="24"/>
        </w:rPr>
        <w:t xml:space="preserve"> </w:t>
      </w:r>
      <w:r w:rsidRPr="00DC6A7E">
        <w:rPr>
          <w:rFonts w:ascii="Times New Roman" w:hAnsi="Times New Roman"/>
          <w:sz w:val="24"/>
          <w:szCs w:val="24"/>
          <w:lang w:val="id-ID"/>
        </w:rPr>
        <w:t xml:space="preserve">terdapat ketentuan mekanisme pasar. Fluktuasi pada harga paket data internet di </w:t>
      </w:r>
      <w:r w:rsidRPr="00DC6A7E">
        <w:rPr>
          <w:rFonts w:ascii="Times New Roman" w:hAnsi="Times New Roman"/>
          <w:i/>
          <w:iCs/>
          <w:sz w:val="24"/>
          <w:szCs w:val="24"/>
          <w:lang w:val="id-ID"/>
        </w:rPr>
        <w:t xml:space="preserve">platform digital </w:t>
      </w:r>
      <w:r w:rsidRPr="00DC6A7E">
        <w:rPr>
          <w:rFonts w:ascii="Times New Roman" w:hAnsi="Times New Roman"/>
          <w:sz w:val="24"/>
          <w:szCs w:val="24"/>
          <w:lang w:val="id-ID"/>
        </w:rPr>
        <w:t xml:space="preserve">Dana dan </w:t>
      </w:r>
      <w:proofErr w:type="spellStart"/>
      <w:r w:rsidRPr="00DC6A7E">
        <w:rPr>
          <w:rFonts w:ascii="Times New Roman" w:hAnsi="Times New Roman"/>
          <w:sz w:val="24"/>
          <w:szCs w:val="24"/>
          <w:lang w:val="id-ID"/>
        </w:rPr>
        <w:t>LinkAja</w:t>
      </w:r>
      <w:proofErr w:type="spellEnd"/>
      <w:r w:rsidRPr="00DC6A7E">
        <w:rPr>
          <w:rFonts w:ascii="Times New Roman" w:hAnsi="Times New Roman"/>
          <w:sz w:val="24"/>
          <w:szCs w:val="24"/>
          <w:lang w:val="id-ID"/>
        </w:rPr>
        <w:t xml:space="preserve"> yang</w:t>
      </w:r>
      <w:r w:rsidRPr="00DC6A7E">
        <w:rPr>
          <w:rFonts w:ascii="Times New Roman" w:hAnsi="Times New Roman"/>
          <w:color w:val="FF0000"/>
          <w:sz w:val="24"/>
          <w:szCs w:val="24"/>
          <w:lang w:val="id-ID"/>
        </w:rPr>
        <w:t xml:space="preserve"> </w:t>
      </w:r>
      <w:r w:rsidRPr="00DC6A7E">
        <w:rPr>
          <w:rFonts w:ascii="Times New Roman" w:hAnsi="Times New Roman"/>
          <w:sz w:val="24"/>
          <w:szCs w:val="24"/>
          <w:lang w:val="id-ID"/>
        </w:rPr>
        <w:t xml:space="preserve">dianalisis memakai metode </w:t>
      </w:r>
      <w:proofErr w:type="spellStart"/>
      <w:r w:rsidRPr="00DC6A7E">
        <w:rPr>
          <w:rFonts w:ascii="Times New Roman" w:hAnsi="Times New Roman"/>
          <w:sz w:val="24"/>
          <w:szCs w:val="24"/>
          <w:lang w:val="id-ID"/>
        </w:rPr>
        <w:t>Qiyas</w:t>
      </w:r>
      <w:proofErr w:type="spellEnd"/>
      <w:r w:rsidRPr="00DC6A7E">
        <w:rPr>
          <w:rFonts w:ascii="Times New Roman" w:hAnsi="Times New Roman"/>
          <w:sz w:val="24"/>
          <w:szCs w:val="24"/>
          <w:lang w:val="id-ID"/>
        </w:rPr>
        <w:t xml:space="preserve"> terhadap sistem mekanisme pasar dalam Islam. Penelitian ini menunjukkan hasil riset </w:t>
      </w:r>
      <w:proofErr w:type="spellStart"/>
      <w:r w:rsidRPr="00DC6A7E">
        <w:rPr>
          <w:rFonts w:ascii="Times New Roman" w:hAnsi="Times New Roman"/>
          <w:sz w:val="24"/>
          <w:szCs w:val="24"/>
          <w:lang w:val="id-ID"/>
        </w:rPr>
        <w:t>bahwasannya</w:t>
      </w:r>
      <w:proofErr w:type="spellEnd"/>
      <w:r w:rsidRPr="00DC6A7E">
        <w:rPr>
          <w:rFonts w:ascii="Times New Roman" w:hAnsi="Times New Roman"/>
          <w:sz w:val="24"/>
          <w:szCs w:val="24"/>
          <w:lang w:val="id-ID"/>
        </w:rPr>
        <w:t xml:space="preserve"> fluktuasi pada harga paket data internet di </w:t>
      </w:r>
      <w:r w:rsidRPr="00DC6A7E">
        <w:rPr>
          <w:rFonts w:ascii="Times New Roman" w:hAnsi="Times New Roman"/>
          <w:i/>
          <w:iCs/>
          <w:sz w:val="24"/>
          <w:szCs w:val="24"/>
          <w:lang w:val="id-ID"/>
        </w:rPr>
        <w:t xml:space="preserve">platform digital </w:t>
      </w:r>
      <w:r w:rsidRPr="00DC6A7E">
        <w:rPr>
          <w:rFonts w:ascii="Times New Roman" w:hAnsi="Times New Roman"/>
          <w:sz w:val="24"/>
          <w:szCs w:val="24"/>
          <w:lang w:val="id-ID"/>
        </w:rPr>
        <w:t xml:space="preserve">Dana dan </w:t>
      </w:r>
      <w:proofErr w:type="spellStart"/>
      <w:r w:rsidRPr="00DC6A7E">
        <w:rPr>
          <w:rFonts w:ascii="Times New Roman" w:hAnsi="Times New Roman"/>
          <w:sz w:val="24"/>
          <w:szCs w:val="24"/>
          <w:lang w:val="id-ID"/>
        </w:rPr>
        <w:t>LinkAja</w:t>
      </w:r>
      <w:proofErr w:type="spellEnd"/>
      <w:r w:rsidRPr="00DC6A7E">
        <w:rPr>
          <w:rFonts w:ascii="Times New Roman" w:hAnsi="Times New Roman"/>
          <w:sz w:val="24"/>
          <w:szCs w:val="24"/>
          <w:lang w:val="id-ID"/>
        </w:rPr>
        <w:t xml:space="preserve"> adalah mubah, karena memiliki kesamaan karakteristik (</w:t>
      </w:r>
      <w:r w:rsidRPr="00DC6A7E">
        <w:rPr>
          <w:rFonts w:ascii="Times New Roman" w:hAnsi="Times New Roman"/>
          <w:i/>
          <w:iCs/>
          <w:sz w:val="24"/>
          <w:szCs w:val="24"/>
          <w:lang w:val="id-ID"/>
        </w:rPr>
        <w:t>‘</w:t>
      </w:r>
      <w:proofErr w:type="spellStart"/>
      <w:r w:rsidRPr="00DC6A7E">
        <w:rPr>
          <w:rFonts w:ascii="Times New Roman" w:hAnsi="Times New Roman"/>
          <w:i/>
          <w:iCs/>
          <w:sz w:val="24"/>
          <w:szCs w:val="24"/>
          <w:lang w:val="id-ID"/>
        </w:rPr>
        <w:t>illat</w:t>
      </w:r>
      <w:proofErr w:type="spellEnd"/>
      <w:r w:rsidRPr="00DC6A7E">
        <w:rPr>
          <w:rFonts w:ascii="Times New Roman" w:hAnsi="Times New Roman"/>
          <w:sz w:val="24"/>
          <w:szCs w:val="24"/>
          <w:lang w:val="id-ID"/>
        </w:rPr>
        <w:t>) dengan mekanisme pasar yang juga mengalami fluktuasi naik turunnya harga berdasarkan permintaan dan penawaran.</w:t>
      </w:r>
    </w:p>
    <w:p w14:paraId="0DB7F9AD" w14:textId="79CB37A9" w:rsidR="005B0456" w:rsidRPr="005B0456" w:rsidRDefault="008F3BD8" w:rsidP="005B0456">
      <w:pPr>
        <w:pStyle w:val="DaftarParagraf"/>
        <w:spacing w:after="0" w:line="240" w:lineRule="auto"/>
        <w:ind w:left="272" w:firstLine="153"/>
        <w:jc w:val="both"/>
        <w:rPr>
          <w:rFonts w:ascii="Times New Roman" w:hAnsi="Times New Roman"/>
          <w:b/>
          <w:bCs/>
          <w:i/>
          <w:iCs/>
          <w:lang w:val="id-ID"/>
        </w:rPr>
      </w:pPr>
      <w:r w:rsidRPr="005B0456">
        <w:rPr>
          <w:rFonts w:ascii="Times New Roman" w:hAnsi="Times New Roman"/>
          <w:b/>
          <w:iCs/>
        </w:rPr>
        <w:t xml:space="preserve">Kata </w:t>
      </w:r>
      <w:proofErr w:type="spellStart"/>
      <w:r w:rsidRPr="005B0456">
        <w:rPr>
          <w:rFonts w:ascii="Times New Roman" w:hAnsi="Times New Roman"/>
          <w:b/>
          <w:iCs/>
        </w:rPr>
        <w:t>Kunci</w:t>
      </w:r>
      <w:proofErr w:type="spellEnd"/>
      <w:r w:rsidRPr="005B0456">
        <w:rPr>
          <w:rFonts w:ascii="Times New Roman" w:hAnsi="Times New Roman"/>
          <w:b/>
          <w:iCs/>
        </w:rPr>
        <w:t>:</w:t>
      </w:r>
      <w:r w:rsidRPr="005B0456">
        <w:rPr>
          <w:rFonts w:ascii="Times New Roman" w:hAnsi="Times New Roman"/>
          <w:iCs/>
        </w:rPr>
        <w:t xml:space="preserve"> </w:t>
      </w:r>
      <w:r w:rsidR="005B0456" w:rsidRPr="005B0456">
        <w:rPr>
          <w:rFonts w:ascii="Times New Roman" w:hAnsi="Times New Roman"/>
          <w:i/>
          <w:iCs/>
          <w:lang w:val="id-ID"/>
        </w:rPr>
        <w:t>Fluktuasi Harga</w:t>
      </w:r>
      <w:r w:rsidR="0029020C">
        <w:rPr>
          <w:rFonts w:ascii="Times New Roman" w:hAnsi="Times New Roman"/>
          <w:i/>
          <w:iCs/>
          <w:lang w:val="id-ID"/>
        </w:rPr>
        <w:t>;</w:t>
      </w:r>
      <w:r w:rsidR="005B0456" w:rsidRPr="005B0456">
        <w:rPr>
          <w:rFonts w:ascii="Times New Roman" w:hAnsi="Times New Roman"/>
          <w:i/>
          <w:iCs/>
          <w:lang w:val="id-ID"/>
        </w:rPr>
        <w:t xml:space="preserve"> Mekanisme Pasar</w:t>
      </w:r>
      <w:r w:rsidR="0029020C">
        <w:rPr>
          <w:rFonts w:ascii="Times New Roman" w:hAnsi="Times New Roman"/>
          <w:i/>
          <w:iCs/>
          <w:lang w:val="id-ID"/>
        </w:rPr>
        <w:t>;</w:t>
      </w:r>
      <w:r w:rsidR="005B0456" w:rsidRPr="005B0456">
        <w:rPr>
          <w:rFonts w:ascii="Times New Roman" w:hAnsi="Times New Roman"/>
          <w:i/>
          <w:iCs/>
          <w:lang w:val="id-ID"/>
        </w:rPr>
        <w:t xml:space="preserve"> Platform Digital</w:t>
      </w:r>
      <w:r w:rsidR="0029020C">
        <w:rPr>
          <w:rFonts w:ascii="Times New Roman" w:hAnsi="Times New Roman"/>
          <w:i/>
          <w:iCs/>
          <w:lang w:val="id-ID"/>
        </w:rPr>
        <w:t>;</w:t>
      </w:r>
      <w:r w:rsidR="005B0456" w:rsidRPr="005B0456">
        <w:rPr>
          <w:rFonts w:ascii="Times New Roman" w:hAnsi="Times New Roman"/>
          <w:i/>
          <w:iCs/>
          <w:lang w:val="id-ID"/>
        </w:rPr>
        <w:t xml:space="preserve"> </w:t>
      </w:r>
      <w:proofErr w:type="spellStart"/>
      <w:r w:rsidR="005B0456" w:rsidRPr="005B0456">
        <w:rPr>
          <w:rFonts w:ascii="Times New Roman" w:hAnsi="Times New Roman"/>
          <w:i/>
          <w:iCs/>
          <w:lang w:val="id-ID"/>
        </w:rPr>
        <w:t>Qiyas</w:t>
      </w:r>
      <w:proofErr w:type="spellEnd"/>
      <w:r w:rsidR="0029020C">
        <w:rPr>
          <w:rFonts w:ascii="Times New Roman" w:hAnsi="Times New Roman"/>
          <w:i/>
          <w:iCs/>
          <w:lang w:val="id-ID"/>
        </w:rPr>
        <w:t>.</w:t>
      </w:r>
    </w:p>
    <w:p w14:paraId="4C17DE83" w14:textId="65F21E17" w:rsidR="007D6AF4" w:rsidRPr="007E1DBF" w:rsidRDefault="007D6AF4" w:rsidP="008F3BD8">
      <w:pPr>
        <w:spacing w:after="120"/>
        <w:ind w:left="426" w:right="424"/>
        <w:jc w:val="both"/>
        <w:rPr>
          <w:rFonts w:ascii="Times New Roman" w:hAnsi="Times New Roman" w:cs="Times New Roman"/>
          <w:iCs/>
          <w:sz w:val="22"/>
        </w:rPr>
      </w:pPr>
    </w:p>
    <w:p w14:paraId="09B84FA3" w14:textId="70F9C755" w:rsidR="00A13854" w:rsidRDefault="00A13854" w:rsidP="00A13854">
      <w:pPr>
        <w:spacing w:after="120" w:line="276" w:lineRule="auto"/>
        <w:ind w:left="426" w:right="424"/>
        <w:jc w:val="both"/>
        <w:rPr>
          <w:rFonts w:ascii="Times New Roman" w:hAnsi="Times New Roman" w:cs="Times New Roman"/>
          <w:b/>
          <w:i/>
          <w:iCs/>
          <w:sz w:val="22"/>
        </w:rPr>
      </w:pPr>
      <w:r w:rsidRPr="007E1DBF">
        <w:rPr>
          <w:rFonts w:ascii="Times New Roman" w:hAnsi="Times New Roman" w:cs="Times New Roman"/>
          <w:b/>
          <w:i/>
          <w:iCs/>
          <w:sz w:val="22"/>
        </w:rPr>
        <w:t>Abstract</w:t>
      </w:r>
    </w:p>
    <w:p w14:paraId="5EE56708" w14:textId="283D9C2F" w:rsidR="0029020C" w:rsidRPr="00DC6A7E" w:rsidRDefault="0029020C" w:rsidP="0029020C">
      <w:pPr>
        <w:pStyle w:val="DaftarParagraf"/>
        <w:spacing w:after="120" w:line="240" w:lineRule="auto"/>
        <w:ind w:left="425"/>
        <w:jc w:val="both"/>
        <w:rPr>
          <w:rFonts w:ascii="Times New Roman" w:hAnsi="Times New Roman"/>
          <w:sz w:val="24"/>
          <w:szCs w:val="24"/>
          <w:lang w:val="de-DE"/>
        </w:rPr>
      </w:pPr>
      <w:r w:rsidRPr="00DC6A7E">
        <w:rPr>
          <w:rFonts w:ascii="Times New Roman" w:hAnsi="Times New Roman"/>
          <w:sz w:val="24"/>
          <w:szCs w:val="24"/>
          <w:lang w:val="de-DE"/>
        </w:rPr>
        <w:t xml:space="preserve">This study aims to analyze and find the law of price fluctuations for internet data packages on the Dana and LinkAja digital platforms using the Qiyas </w:t>
      </w:r>
      <w:r w:rsidRPr="00DC6A7E">
        <w:rPr>
          <w:rFonts w:ascii="Times New Roman" w:hAnsi="Times New Roman"/>
          <w:sz w:val="24"/>
          <w:szCs w:val="24"/>
          <w:lang w:val="de-DE"/>
        </w:rPr>
        <w:lastRenderedPageBreak/>
        <w:t>method. This research is descriptive qualitative research using a library research approach. The legal reference used in this study is the As-Sunnah on market mechanisms and the DSN-MUI Fatwa No. 40 &amp; 80 in which there are provisions for market mechanisms. Fluctuations in the price of internet data packages on the Dana and LinkAja digital platforms were analyzed using the Qiyas method on the market mechanism system in Islam. This study shows the results of research that fluctuations in the price of internet data packages on the Dana and LinkAja digital platforms are permissible because they have the same characteristics ('illat) with market mechanisms which also experience price fluctuations up and down based on supply and demand.</w:t>
      </w:r>
    </w:p>
    <w:p w14:paraId="2D85B03D" w14:textId="08B0DF1A" w:rsidR="00BB20A5" w:rsidRPr="002C5041" w:rsidRDefault="008F3BD8" w:rsidP="002C5041">
      <w:pPr>
        <w:spacing w:after="240"/>
        <w:ind w:left="426" w:right="424"/>
        <w:jc w:val="both"/>
        <w:rPr>
          <w:rFonts w:ascii="Times New Roman" w:hAnsi="Times New Roman" w:cs="Times New Roman"/>
          <w:i/>
          <w:iCs/>
          <w:sz w:val="22"/>
        </w:rPr>
        <w:sectPr w:rsidR="00BB20A5" w:rsidRPr="002C5041" w:rsidSect="00EA2FEC">
          <w:headerReference w:type="even" r:id="rId15"/>
          <w:headerReference w:type="default" r:id="rId16"/>
          <w:footerReference w:type="even" r:id="rId17"/>
          <w:footerReference w:type="default" r:id="rId18"/>
          <w:pgSz w:w="11907" w:h="16839" w:code="9"/>
          <w:pgMar w:top="2268" w:right="1985" w:bottom="1701" w:left="1985" w:header="720" w:footer="720" w:gutter="0"/>
          <w:pgNumType w:start="1"/>
          <w:cols w:space="720"/>
          <w:titlePg/>
          <w:docGrid w:linePitch="360"/>
        </w:sectPr>
      </w:pPr>
      <w:r w:rsidRPr="007E1DBF">
        <w:rPr>
          <w:rFonts w:ascii="Times New Roman" w:hAnsi="Times New Roman" w:cs="Times New Roman"/>
          <w:b/>
          <w:i/>
          <w:iCs/>
          <w:sz w:val="22"/>
        </w:rPr>
        <w:t>Keywords:</w:t>
      </w:r>
      <w:r w:rsidR="0029020C" w:rsidRPr="006C6DB1">
        <w:rPr>
          <w:rFonts w:ascii="Times New Roman" w:hAnsi="Times New Roman" w:cs="Times New Roman"/>
          <w:i/>
          <w:sz w:val="22"/>
          <w:lang w:val="id-ID"/>
        </w:rPr>
        <w:t xml:space="preserve"> </w:t>
      </w:r>
      <w:r w:rsidR="0029020C" w:rsidRPr="00DC6A7E">
        <w:rPr>
          <w:rFonts w:ascii="Times New Roman" w:hAnsi="Times New Roman" w:cs="Times New Roman"/>
          <w:i/>
          <w:sz w:val="22"/>
          <w:szCs w:val="22"/>
          <w:lang w:val="de-DE"/>
        </w:rPr>
        <w:t>Price Fluctuation</w:t>
      </w:r>
      <w:r w:rsidR="006C6DB1" w:rsidRPr="00DC6A7E">
        <w:rPr>
          <w:rFonts w:ascii="Times New Roman" w:hAnsi="Times New Roman" w:cs="Times New Roman"/>
          <w:i/>
          <w:sz w:val="22"/>
          <w:szCs w:val="22"/>
          <w:lang w:val="id-ID"/>
        </w:rPr>
        <w:t>;</w:t>
      </w:r>
      <w:r w:rsidR="0029020C" w:rsidRPr="00DC6A7E">
        <w:rPr>
          <w:rFonts w:ascii="Times New Roman" w:hAnsi="Times New Roman" w:cs="Times New Roman"/>
          <w:i/>
          <w:sz w:val="22"/>
          <w:szCs w:val="22"/>
          <w:lang w:val="de-DE"/>
        </w:rPr>
        <w:t xml:space="preserve"> Market Mechanism</w:t>
      </w:r>
      <w:r w:rsidR="006C6DB1" w:rsidRPr="00DC6A7E">
        <w:rPr>
          <w:rFonts w:ascii="Times New Roman" w:hAnsi="Times New Roman" w:cs="Times New Roman"/>
          <w:i/>
          <w:sz w:val="22"/>
          <w:szCs w:val="22"/>
          <w:lang w:val="id-ID"/>
        </w:rPr>
        <w:t>;</w:t>
      </w:r>
      <w:r w:rsidR="0029020C" w:rsidRPr="00DC6A7E">
        <w:rPr>
          <w:rFonts w:ascii="Times New Roman" w:hAnsi="Times New Roman" w:cs="Times New Roman"/>
          <w:i/>
          <w:sz w:val="22"/>
          <w:szCs w:val="22"/>
          <w:lang w:val="de-DE"/>
        </w:rPr>
        <w:t xml:space="preserve"> Digital Platform</w:t>
      </w:r>
      <w:r w:rsidR="006C6DB1" w:rsidRPr="00DC6A7E">
        <w:rPr>
          <w:rFonts w:ascii="Times New Roman" w:hAnsi="Times New Roman" w:cs="Times New Roman"/>
          <w:i/>
          <w:sz w:val="22"/>
          <w:szCs w:val="22"/>
          <w:lang w:val="id-ID"/>
        </w:rPr>
        <w:t>;</w:t>
      </w:r>
      <w:r w:rsidR="0029020C" w:rsidRPr="00DC6A7E">
        <w:rPr>
          <w:rFonts w:ascii="Times New Roman" w:hAnsi="Times New Roman" w:cs="Times New Roman"/>
          <w:i/>
          <w:sz w:val="22"/>
          <w:szCs w:val="22"/>
          <w:lang w:val="de-DE"/>
        </w:rPr>
        <w:t xml:space="preserve"> Qiyas</w:t>
      </w:r>
      <w:r w:rsidR="00A41939" w:rsidRPr="006C6DB1">
        <w:rPr>
          <w:rFonts w:ascii="Times New Roman" w:hAnsi="Times New Roman" w:cs="Times New Roman"/>
          <w:i/>
          <w:sz w:val="22"/>
        </w:rPr>
        <w:t>.</w:t>
      </w:r>
    </w:p>
    <w:p w14:paraId="02A196B1" w14:textId="134434EF" w:rsidR="006A6FEE" w:rsidRDefault="006A6FEE" w:rsidP="00163DA6">
      <w:pPr>
        <w:pStyle w:val="DaftarParagraf"/>
        <w:spacing w:after="240" w:line="240" w:lineRule="auto"/>
        <w:ind w:left="0" w:firstLine="270"/>
        <w:contextualSpacing w:val="0"/>
        <w:rPr>
          <w:rFonts w:ascii="Times New Roman" w:hAnsi="Times New Roman"/>
          <w:b/>
          <w:sz w:val="24"/>
          <w:szCs w:val="24"/>
        </w:rPr>
      </w:pPr>
      <w:r w:rsidRPr="00BA0C63">
        <w:rPr>
          <w:rFonts w:ascii="Times New Roman" w:hAnsi="Times New Roman"/>
          <w:b/>
          <w:sz w:val="24"/>
          <w:szCs w:val="24"/>
        </w:rPr>
        <w:t>PENDAHULUAN</w:t>
      </w:r>
    </w:p>
    <w:p w14:paraId="1AB4C923" w14:textId="77777777" w:rsidR="00004CD4" w:rsidRPr="00EE2435" w:rsidRDefault="00004CD4" w:rsidP="00977AC4">
      <w:pPr>
        <w:pStyle w:val="DaftarParagraf"/>
        <w:spacing w:after="0" w:line="276" w:lineRule="auto"/>
        <w:ind w:left="270" w:firstLine="450"/>
        <w:contextualSpacing w:val="0"/>
        <w:jc w:val="both"/>
        <w:rPr>
          <w:rFonts w:ascii="Times New Roman" w:hAnsi="Times New Roman"/>
          <w:sz w:val="24"/>
          <w:szCs w:val="24"/>
          <w:lang w:val="id-ID"/>
        </w:rPr>
      </w:pPr>
      <w:r w:rsidRPr="00EE2435">
        <w:rPr>
          <w:rFonts w:ascii="Times New Roman" w:hAnsi="Times New Roman"/>
          <w:sz w:val="24"/>
          <w:szCs w:val="24"/>
          <w:lang w:val="id-ID"/>
        </w:rPr>
        <w:t>Di saat beraktivitas sehari</w:t>
      </w:r>
      <w:r w:rsidRPr="00EE2435">
        <w:rPr>
          <w:rFonts w:ascii="Times New Roman" w:hAnsi="Times New Roman"/>
          <w:sz w:val="24"/>
          <w:szCs w:val="24"/>
        </w:rPr>
        <w:t>-</w:t>
      </w:r>
      <w:r w:rsidRPr="00EE2435">
        <w:rPr>
          <w:rFonts w:ascii="Times New Roman" w:hAnsi="Times New Roman"/>
          <w:sz w:val="24"/>
          <w:szCs w:val="24"/>
          <w:lang w:val="id-ID"/>
        </w:rPr>
        <w:t>hari umat Islam memiliki tata kelola untuk mengatur aktivitas</w:t>
      </w:r>
      <w:proofErr w:type="spellStart"/>
      <w:r w:rsidRPr="00EE2435">
        <w:rPr>
          <w:rFonts w:ascii="Times New Roman" w:hAnsi="Times New Roman"/>
          <w:sz w:val="24"/>
          <w:szCs w:val="24"/>
        </w:rPr>
        <w:t>nya</w:t>
      </w:r>
      <w:proofErr w:type="spellEnd"/>
      <w:r w:rsidRPr="00EE2435">
        <w:rPr>
          <w:rFonts w:ascii="Times New Roman" w:hAnsi="Times New Roman"/>
          <w:sz w:val="24"/>
          <w:szCs w:val="24"/>
          <w:lang w:val="id-ID"/>
        </w:rPr>
        <w:t xml:space="preserve"> serta memiliki batasan-batasan tersendiri untuk menjalankannya, yakni hukum yang berlandaskan Al-Quran dan As-Sunah. </w:t>
      </w:r>
    </w:p>
    <w:p w14:paraId="24950B0C" w14:textId="77777777" w:rsidR="00004CD4" w:rsidRPr="00EE2435" w:rsidRDefault="00004CD4" w:rsidP="00004CD4">
      <w:pPr>
        <w:pStyle w:val="DaftarParagraf"/>
        <w:spacing w:after="0" w:line="276" w:lineRule="auto"/>
        <w:ind w:left="270" w:firstLine="450"/>
        <w:contextualSpacing w:val="0"/>
        <w:jc w:val="both"/>
        <w:rPr>
          <w:rFonts w:ascii="Times New Roman" w:hAnsi="Times New Roman"/>
          <w:sz w:val="24"/>
          <w:szCs w:val="24"/>
          <w:lang w:val="id-ID"/>
        </w:rPr>
      </w:pPr>
      <w:r w:rsidRPr="00EE2435">
        <w:rPr>
          <w:rFonts w:ascii="Times New Roman" w:hAnsi="Times New Roman"/>
          <w:sz w:val="24"/>
          <w:szCs w:val="24"/>
          <w:lang w:val="id-ID"/>
        </w:rPr>
        <w:t xml:space="preserve">Pada era saat ini kebutuhan sehari-hari bagi semua kalangan sangat mudah untuk didapatkan dengan cara menggunakan gadget atau </w:t>
      </w:r>
      <w:proofErr w:type="spellStart"/>
      <w:r w:rsidRPr="00EE2435">
        <w:rPr>
          <w:rFonts w:ascii="Times New Roman" w:hAnsi="Times New Roman"/>
          <w:i/>
          <w:iCs/>
          <w:sz w:val="24"/>
          <w:szCs w:val="24"/>
          <w:lang w:val="id-ID"/>
        </w:rPr>
        <w:t>smartphone</w:t>
      </w:r>
      <w:proofErr w:type="spellEnd"/>
      <w:r w:rsidRPr="00EE2435">
        <w:rPr>
          <w:rFonts w:ascii="Times New Roman" w:hAnsi="Times New Roman"/>
          <w:sz w:val="24"/>
          <w:szCs w:val="24"/>
          <w:lang w:val="id-ID"/>
        </w:rPr>
        <w:t xml:space="preserve"> sehingga bisa mengakses semua yang diinginkan oleh konsumennya. Akan tetapi bagi umat Islam harus menjadi perhatian tersendiri dengan adanya batasan-batasan dan kehati-hatian dalam mengambil sebuah </w:t>
      </w:r>
      <w:proofErr w:type="spellStart"/>
      <w:r w:rsidRPr="00EE2435">
        <w:rPr>
          <w:rFonts w:ascii="Times New Roman" w:hAnsi="Times New Roman"/>
          <w:sz w:val="24"/>
          <w:szCs w:val="24"/>
          <w:lang w:val="id-ID"/>
        </w:rPr>
        <w:t>keputusa</w:t>
      </w:r>
      <w:proofErr w:type="spellEnd"/>
      <w:r w:rsidRPr="00EE2435">
        <w:rPr>
          <w:rFonts w:ascii="Times New Roman" w:hAnsi="Times New Roman"/>
          <w:sz w:val="24"/>
          <w:szCs w:val="24"/>
        </w:rPr>
        <w:t xml:space="preserve">n </w:t>
      </w:r>
      <w:proofErr w:type="spellStart"/>
      <w:r w:rsidRPr="00EE2435">
        <w:rPr>
          <w:rFonts w:ascii="Times New Roman" w:hAnsi="Times New Roman"/>
          <w:sz w:val="24"/>
          <w:szCs w:val="24"/>
        </w:rPr>
        <w:t>dalam</w:t>
      </w:r>
      <w:proofErr w:type="spellEnd"/>
      <w:r w:rsidRPr="00EE2435">
        <w:rPr>
          <w:rFonts w:ascii="Times New Roman" w:hAnsi="Times New Roman"/>
          <w:sz w:val="24"/>
          <w:szCs w:val="24"/>
        </w:rPr>
        <w:t xml:space="preserve"> </w:t>
      </w:r>
      <w:r w:rsidRPr="00EE2435">
        <w:rPr>
          <w:rFonts w:ascii="Times New Roman" w:hAnsi="Times New Roman"/>
          <w:sz w:val="24"/>
          <w:szCs w:val="24"/>
          <w:lang w:val="id-ID"/>
        </w:rPr>
        <w:t xml:space="preserve"> memenuhi kebutuhan sehari-hari </w:t>
      </w:r>
      <w:proofErr w:type="spellStart"/>
      <w:r w:rsidRPr="00EE2435">
        <w:rPr>
          <w:rFonts w:ascii="Times New Roman" w:hAnsi="Times New Roman"/>
          <w:sz w:val="24"/>
          <w:szCs w:val="24"/>
        </w:rPr>
        <w:t>seperti</w:t>
      </w:r>
      <w:proofErr w:type="spellEnd"/>
      <w:r w:rsidRPr="00EE2435">
        <w:rPr>
          <w:rFonts w:ascii="Times New Roman" w:hAnsi="Times New Roman"/>
          <w:sz w:val="24"/>
          <w:szCs w:val="24"/>
          <w:lang w:val="id-ID"/>
        </w:rPr>
        <w:t xml:space="preserve"> menjual dan membeli produk dalam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seperti yakni paket data internet yang sangat dibutuhkan pada saat ini. Karena di era sekarang banyak sekali hal-hal yang sangat perlu perhatian khusus oleh umat Islam</w:t>
      </w:r>
      <w:r w:rsidRPr="00EE2435">
        <w:rPr>
          <w:rFonts w:ascii="Times New Roman" w:hAnsi="Times New Roman"/>
          <w:color w:val="FF0000"/>
          <w:sz w:val="24"/>
          <w:szCs w:val="24"/>
          <w:lang w:val="id-ID"/>
        </w:rPr>
        <w:t xml:space="preserve"> </w:t>
      </w:r>
      <w:r w:rsidRPr="00EE2435">
        <w:rPr>
          <w:rFonts w:ascii="Times New Roman" w:hAnsi="Times New Roman"/>
          <w:sz w:val="24"/>
          <w:szCs w:val="24"/>
          <w:lang w:val="id-ID"/>
        </w:rPr>
        <w:t xml:space="preserve">seperti hukum dalam jual beli di internet atau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dalam fluktuasi harga </w:t>
      </w:r>
      <w:r w:rsidRPr="00EE2435">
        <w:rPr>
          <w:rFonts w:ascii="Times New Roman" w:hAnsi="Times New Roman"/>
          <w:sz w:val="24"/>
          <w:szCs w:val="24"/>
          <w:lang w:val="id-ID"/>
        </w:rPr>
        <w:t xml:space="preserve">terdapat di </w:t>
      </w:r>
      <w:r w:rsidRPr="00EE2435">
        <w:rPr>
          <w:rFonts w:ascii="Times New Roman" w:hAnsi="Times New Roman"/>
          <w:i/>
          <w:iCs/>
          <w:sz w:val="24"/>
          <w:szCs w:val="24"/>
          <w:lang w:val="id-ID"/>
        </w:rPr>
        <w:t>platform digital</w:t>
      </w:r>
      <w:r w:rsidRPr="00EE2435">
        <w:rPr>
          <w:rFonts w:ascii="Times New Roman" w:hAnsi="Times New Roman"/>
          <w:sz w:val="24"/>
          <w:szCs w:val="24"/>
          <w:lang w:val="id-ID"/>
        </w:rPr>
        <w:t xml:space="preserve"> tersebut sehingga terhindar dari yang dinamakan unsur riba.</w:t>
      </w:r>
    </w:p>
    <w:p w14:paraId="04D5A235" w14:textId="77777777" w:rsidR="00004CD4" w:rsidRPr="00EE2435" w:rsidRDefault="00004CD4" w:rsidP="00004CD4">
      <w:pPr>
        <w:pStyle w:val="DaftarParagraf"/>
        <w:spacing w:after="0" w:line="276" w:lineRule="auto"/>
        <w:ind w:left="270" w:firstLine="450"/>
        <w:contextualSpacing w:val="0"/>
        <w:jc w:val="both"/>
        <w:rPr>
          <w:rFonts w:ascii="Times New Roman" w:hAnsi="Times New Roman"/>
          <w:sz w:val="24"/>
          <w:szCs w:val="24"/>
          <w:lang w:val="id-ID"/>
        </w:rPr>
      </w:pPr>
      <w:r w:rsidRPr="00EE2435">
        <w:rPr>
          <w:rFonts w:ascii="Times New Roman" w:hAnsi="Times New Roman"/>
          <w:sz w:val="24"/>
          <w:szCs w:val="24"/>
          <w:lang w:val="id-ID"/>
        </w:rPr>
        <w:t xml:space="preserve">Selaku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yang menjadikan alat bantu kemudahan dalam memenuhi kebutuhan sehari hari, tentu tidak akan lepas adanya harga yang harus dibayar. Dalam hal ini harga yang harus dibayar di setiap produknya terkadang berbeda</w:t>
      </w:r>
      <w:r w:rsidRPr="00EE2435">
        <w:rPr>
          <w:rFonts w:ascii="Times New Roman" w:hAnsi="Times New Roman"/>
          <w:sz w:val="24"/>
          <w:szCs w:val="24"/>
        </w:rPr>
        <w:t>-</w:t>
      </w:r>
      <w:r w:rsidRPr="00EE2435">
        <w:rPr>
          <w:rFonts w:ascii="Times New Roman" w:hAnsi="Times New Roman"/>
          <w:sz w:val="24"/>
          <w:szCs w:val="24"/>
          <w:lang w:val="id-ID"/>
        </w:rPr>
        <w:t>beda</w:t>
      </w:r>
      <w:r w:rsidRPr="00EE2435">
        <w:rPr>
          <w:rFonts w:ascii="Times New Roman" w:hAnsi="Times New Roman"/>
          <w:sz w:val="24"/>
          <w:szCs w:val="24"/>
        </w:rPr>
        <w:t>,</w:t>
      </w:r>
      <w:r w:rsidRPr="00EE2435">
        <w:rPr>
          <w:rFonts w:ascii="Times New Roman" w:hAnsi="Times New Roman"/>
          <w:sz w:val="24"/>
          <w:szCs w:val="24"/>
          <w:lang w:val="id-ID"/>
        </w:rPr>
        <w:t xml:space="preserve"> walaupun dengan produk yang sama seperti paket data internet yang menjadi hal wajib dan menjadi kebutuhan </w:t>
      </w:r>
      <w:proofErr w:type="spellStart"/>
      <w:r w:rsidRPr="00EE2435">
        <w:rPr>
          <w:rFonts w:ascii="Times New Roman" w:hAnsi="Times New Roman"/>
          <w:sz w:val="24"/>
          <w:szCs w:val="24"/>
        </w:rPr>
        <w:t>bagi</w:t>
      </w:r>
      <w:proofErr w:type="spellEnd"/>
      <w:r w:rsidRPr="00EE2435">
        <w:rPr>
          <w:rFonts w:ascii="Times New Roman" w:hAnsi="Times New Roman"/>
          <w:sz w:val="24"/>
          <w:szCs w:val="24"/>
        </w:rPr>
        <w:t xml:space="preserve"> </w:t>
      </w:r>
      <w:r w:rsidRPr="00EE2435">
        <w:rPr>
          <w:rFonts w:ascii="Times New Roman" w:hAnsi="Times New Roman"/>
          <w:sz w:val="24"/>
          <w:szCs w:val="24"/>
          <w:lang w:val="id-ID"/>
        </w:rPr>
        <w:t xml:space="preserve">pengguna </w:t>
      </w:r>
      <w:proofErr w:type="spellStart"/>
      <w:r w:rsidRPr="00EE2435">
        <w:rPr>
          <w:rFonts w:ascii="Times New Roman" w:hAnsi="Times New Roman"/>
          <w:i/>
          <w:iCs/>
          <w:sz w:val="24"/>
          <w:szCs w:val="24"/>
          <w:lang w:val="id-ID"/>
        </w:rPr>
        <w:t>smartphone</w:t>
      </w:r>
      <w:proofErr w:type="spellEnd"/>
      <w:r w:rsidRPr="00EE2435">
        <w:rPr>
          <w:rFonts w:ascii="Times New Roman" w:hAnsi="Times New Roman"/>
          <w:sz w:val="24"/>
          <w:szCs w:val="24"/>
          <w:lang w:val="id-ID"/>
        </w:rPr>
        <w:t xml:space="preserve">  untuk mengakses di toko </w:t>
      </w:r>
      <w:r w:rsidRPr="00EE2435">
        <w:rPr>
          <w:rFonts w:ascii="Times New Roman" w:hAnsi="Times New Roman"/>
          <w:i/>
          <w:iCs/>
          <w:sz w:val="24"/>
          <w:szCs w:val="24"/>
          <w:lang w:val="id-ID"/>
        </w:rPr>
        <w:t>platform digital</w:t>
      </w:r>
      <w:r w:rsidRPr="00EE2435">
        <w:rPr>
          <w:rFonts w:ascii="Times New Roman" w:hAnsi="Times New Roman"/>
          <w:sz w:val="24"/>
          <w:szCs w:val="24"/>
          <w:lang w:val="id-ID"/>
        </w:rPr>
        <w:t xml:space="preserve"> yang berbeda pula. Oleh sebab itu pemilik toko </w:t>
      </w:r>
      <w:proofErr w:type="spellStart"/>
      <w:r w:rsidRPr="00EE2435">
        <w:rPr>
          <w:rFonts w:ascii="Times New Roman" w:hAnsi="Times New Roman"/>
          <w:sz w:val="24"/>
          <w:szCs w:val="24"/>
          <w:lang w:val="id-ID"/>
        </w:rPr>
        <w:t>online</w:t>
      </w:r>
      <w:proofErr w:type="spellEnd"/>
      <w:r w:rsidRPr="00EE2435">
        <w:rPr>
          <w:rFonts w:ascii="Times New Roman" w:hAnsi="Times New Roman"/>
          <w:sz w:val="24"/>
          <w:szCs w:val="24"/>
          <w:lang w:val="id-ID"/>
        </w:rPr>
        <w:t xml:space="preserve"> atau yang ada di </w:t>
      </w:r>
      <w:r w:rsidRPr="00EE2435">
        <w:rPr>
          <w:rFonts w:ascii="Times New Roman" w:hAnsi="Times New Roman"/>
          <w:i/>
          <w:iCs/>
          <w:sz w:val="24"/>
          <w:szCs w:val="24"/>
          <w:lang w:val="id-ID"/>
        </w:rPr>
        <w:t>platform digital</w:t>
      </w:r>
      <w:r w:rsidRPr="00EE2435">
        <w:rPr>
          <w:rFonts w:ascii="Times New Roman" w:hAnsi="Times New Roman"/>
          <w:sz w:val="24"/>
          <w:szCs w:val="24"/>
          <w:lang w:val="id-ID"/>
        </w:rPr>
        <w:t xml:space="preserve"> memiliki hak menentukan harga dan dibebankan kepada konsumen untuk membeli sebuah produk tersebut. Secara praktiknya, pelayanan pembelian sebuah produk tersebut dapat dilakukan via internet melalui aplikasi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seperti aplikasi Dana dan </w:t>
      </w:r>
      <w:proofErr w:type="spellStart"/>
      <w:r w:rsidRPr="00EE2435">
        <w:rPr>
          <w:rFonts w:ascii="Times New Roman" w:hAnsi="Times New Roman"/>
          <w:sz w:val="24"/>
          <w:szCs w:val="24"/>
          <w:lang w:val="id-ID"/>
        </w:rPr>
        <w:t>LinkAja</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di mana harga yang diberikan kepada konsumen dari pemilik toko tersebut selalu bersifat fluktuatif. Salah satu contohnya, ya</w:t>
      </w:r>
      <w:proofErr w:type="spellStart"/>
      <w:r w:rsidRPr="00EE2435">
        <w:rPr>
          <w:rFonts w:ascii="Times New Roman" w:hAnsi="Times New Roman"/>
          <w:sz w:val="24"/>
          <w:szCs w:val="24"/>
        </w:rPr>
        <w:t>itu</w:t>
      </w:r>
      <w:proofErr w:type="spellEnd"/>
      <w:r w:rsidRPr="00EE2435">
        <w:rPr>
          <w:rFonts w:ascii="Times New Roman" w:hAnsi="Times New Roman"/>
          <w:sz w:val="24"/>
          <w:szCs w:val="24"/>
          <w:lang w:val="id-ID"/>
        </w:rPr>
        <w:t xml:space="preserve"> pada saat konsumen </w:t>
      </w:r>
      <w:r w:rsidRPr="00EE2435">
        <w:rPr>
          <w:rFonts w:ascii="Times New Roman" w:hAnsi="Times New Roman"/>
          <w:sz w:val="24"/>
          <w:szCs w:val="24"/>
          <w:lang w:val="id-ID"/>
        </w:rPr>
        <w:lastRenderedPageBreak/>
        <w:t xml:space="preserve">membeli di toko dengan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Dana</w:t>
      </w:r>
      <w:r w:rsidRPr="00EE2435">
        <w:rPr>
          <w:rFonts w:ascii="Times New Roman" w:hAnsi="Times New Roman"/>
          <w:i/>
          <w:iCs/>
          <w:sz w:val="24"/>
          <w:szCs w:val="24"/>
          <w:lang w:val="id-ID"/>
        </w:rPr>
        <w:t>,</w:t>
      </w:r>
      <w:r w:rsidRPr="00EE2435">
        <w:rPr>
          <w:rFonts w:ascii="Times New Roman" w:hAnsi="Times New Roman"/>
          <w:sz w:val="24"/>
          <w:szCs w:val="24"/>
          <w:lang w:val="id-ID"/>
        </w:rPr>
        <w:t xml:space="preserve"> produk paket data internet harganya berbeda dengan di toko  </w:t>
      </w:r>
      <w:r w:rsidRPr="00EE2435">
        <w:rPr>
          <w:rFonts w:ascii="Times New Roman" w:hAnsi="Times New Roman"/>
          <w:i/>
          <w:iCs/>
          <w:sz w:val="24"/>
          <w:szCs w:val="24"/>
          <w:lang w:val="id-ID"/>
        </w:rPr>
        <w:t xml:space="preserve">platform digital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 xml:space="preserve"> yang menjual produk sejenis bisa jadi lebih mahal ataupun lebih murah.</w:t>
      </w:r>
    </w:p>
    <w:p w14:paraId="12BC6C60" w14:textId="77777777" w:rsidR="00004CD4" w:rsidRPr="00EE2435" w:rsidRDefault="00004CD4" w:rsidP="00004CD4">
      <w:pPr>
        <w:pStyle w:val="DaftarParagraf"/>
        <w:spacing w:after="0" w:line="276" w:lineRule="auto"/>
        <w:ind w:left="270" w:firstLine="450"/>
        <w:contextualSpacing w:val="0"/>
        <w:jc w:val="both"/>
        <w:rPr>
          <w:rFonts w:ascii="Times New Roman" w:hAnsi="Times New Roman"/>
          <w:sz w:val="24"/>
          <w:szCs w:val="24"/>
          <w:lang w:val="id-ID"/>
        </w:rPr>
      </w:pPr>
      <w:r w:rsidRPr="00EE2435">
        <w:rPr>
          <w:rFonts w:ascii="Times New Roman" w:hAnsi="Times New Roman"/>
          <w:sz w:val="24"/>
          <w:szCs w:val="24"/>
          <w:lang w:val="id-ID"/>
        </w:rPr>
        <w:t xml:space="preserve">Oleh sebab itu dalam kebutuhan sehari-hari belanja di </w:t>
      </w:r>
      <w:r w:rsidRPr="00EE2435">
        <w:rPr>
          <w:rFonts w:ascii="Times New Roman" w:hAnsi="Times New Roman"/>
          <w:i/>
          <w:iCs/>
          <w:sz w:val="24"/>
          <w:szCs w:val="24"/>
          <w:lang w:val="id-ID"/>
        </w:rPr>
        <w:t>platform digital</w:t>
      </w:r>
      <w:r w:rsidRPr="00EE2435">
        <w:rPr>
          <w:rFonts w:ascii="Times New Roman" w:hAnsi="Times New Roman"/>
          <w:i/>
          <w:iCs/>
          <w:sz w:val="24"/>
          <w:szCs w:val="24"/>
        </w:rPr>
        <w:t xml:space="preserve">, </w:t>
      </w:r>
      <w:r w:rsidRPr="00EE2435">
        <w:rPr>
          <w:rFonts w:ascii="Times New Roman" w:hAnsi="Times New Roman"/>
          <w:i/>
          <w:iCs/>
          <w:sz w:val="24"/>
          <w:szCs w:val="24"/>
          <w:lang w:val="id-ID"/>
        </w:rPr>
        <w:t xml:space="preserve"> </w:t>
      </w:r>
      <w:r w:rsidRPr="00EE2435">
        <w:rPr>
          <w:rFonts w:ascii="Times New Roman" w:hAnsi="Times New Roman"/>
          <w:sz w:val="24"/>
          <w:szCs w:val="24"/>
          <w:lang w:val="id-ID"/>
        </w:rPr>
        <w:t>umat Islam juga perlu memperhatikan bagaimana pola dalam memenuhi kebutuhan yang tidak melanggar dalam aturan Al-Quran dan As-Sunah. Dikarenakan terdapat beberapa peristiwa yang bisa dikatakan belum jelas hukumnya</w:t>
      </w:r>
      <w:r w:rsidRPr="00EE2435">
        <w:rPr>
          <w:rFonts w:ascii="Times New Roman" w:hAnsi="Times New Roman"/>
          <w:sz w:val="24"/>
          <w:szCs w:val="24"/>
        </w:rPr>
        <w:t xml:space="preserve"> dan </w:t>
      </w:r>
      <w:r w:rsidRPr="00EE2435">
        <w:rPr>
          <w:rFonts w:ascii="Times New Roman" w:hAnsi="Times New Roman"/>
          <w:sz w:val="24"/>
          <w:szCs w:val="24"/>
          <w:lang w:val="id-ID"/>
        </w:rPr>
        <w:t xml:space="preserve">belum dijumpai dalil hukumnya di dalam Al-Quran dan As-Sunah. Sehingga diperlukannya metode khusus yang dapat memperjelas serta menyingkap suatu permasalahan walaupun sudah ada hukum yang sudah ditentukan di dalam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atau hadis pada zaman Rasulullah SAW, akan tetapi masih belum terdapat hukum pada zaman saat ini. </w:t>
      </w:r>
    </w:p>
    <w:p w14:paraId="61965D4A" w14:textId="77777777" w:rsidR="00004CD4" w:rsidRPr="00EE2435" w:rsidRDefault="00004CD4" w:rsidP="00004CD4">
      <w:pPr>
        <w:pStyle w:val="DaftarParagraf"/>
        <w:spacing w:after="0" w:line="276" w:lineRule="auto"/>
        <w:ind w:left="270" w:firstLine="450"/>
        <w:contextualSpacing w:val="0"/>
        <w:jc w:val="both"/>
        <w:rPr>
          <w:rFonts w:ascii="Times New Roman" w:hAnsi="Times New Roman"/>
          <w:color w:val="C00000"/>
          <w:sz w:val="24"/>
          <w:szCs w:val="24"/>
          <w:lang w:val="id-ID"/>
        </w:rPr>
      </w:pPr>
      <w:r w:rsidRPr="00EE2435">
        <w:rPr>
          <w:rFonts w:ascii="Times New Roman" w:hAnsi="Times New Roman"/>
          <w:sz w:val="24"/>
          <w:szCs w:val="24"/>
          <w:lang w:val="id-ID"/>
        </w:rPr>
        <w:t xml:space="preserve">Di saat zaman Rasulullah SAW permasalahan yang muncul dan dihadapi bisa langsung tuntas karena bisa berdiskusi langsung bersama Rasulullah SAW, akan tetapi pada saat ini jika didapati perihal masalah yang belum ditemukan dalam Al-Quran dan As-Sunah. Pasca dari itu para ulama menggunakan suatu pendekatan yakni dengan cara berijtihad </w:t>
      </w:r>
      <w:proofErr w:type="spellStart"/>
      <w:r w:rsidRPr="00EE2435">
        <w:rPr>
          <w:rFonts w:ascii="Times New Roman" w:hAnsi="Times New Roman"/>
          <w:sz w:val="24"/>
          <w:szCs w:val="24"/>
        </w:rPr>
        <w:t>diantaranya</w:t>
      </w:r>
      <w:proofErr w:type="spellEnd"/>
      <w:r w:rsidRPr="00EE2435">
        <w:rPr>
          <w:rFonts w:ascii="Times New Roman" w:hAnsi="Times New Roman"/>
          <w:sz w:val="24"/>
          <w:szCs w:val="24"/>
        </w:rPr>
        <w:t xml:space="preserve"> </w:t>
      </w:r>
      <w:r w:rsidRPr="00EE2435">
        <w:rPr>
          <w:rFonts w:ascii="Times New Roman" w:hAnsi="Times New Roman"/>
          <w:sz w:val="24"/>
          <w:szCs w:val="24"/>
          <w:lang w:val="id-ID"/>
        </w:rPr>
        <w:t xml:space="preserve">dengan memakai metode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w:t>
      </w:r>
    </w:p>
    <w:p w14:paraId="6085C57C" w14:textId="77777777" w:rsidR="00004CD4" w:rsidRPr="00EE2435" w:rsidRDefault="00004CD4" w:rsidP="00004CD4">
      <w:pPr>
        <w:pStyle w:val="DaftarParagraf"/>
        <w:spacing w:after="0" w:line="276" w:lineRule="auto"/>
        <w:ind w:left="270" w:firstLine="450"/>
        <w:contextualSpacing w:val="0"/>
        <w:jc w:val="both"/>
        <w:rPr>
          <w:rFonts w:ascii="Times New Roman" w:hAnsi="Times New Roman"/>
          <w:sz w:val="24"/>
          <w:szCs w:val="24"/>
        </w:rPr>
      </w:pP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merupakan metode menggali/ istinbat yang hukumnya sangat populer </w:t>
      </w:r>
      <w:proofErr w:type="spellStart"/>
      <w:r w:rsidRPr="00EE2435">
        <w:rPr>
          <w:rFonts w:ascii="Times New Roman" w:hAnsi="Times New Roman"/>
          <w:sz w:val="24"/>
          <w:szCs w:val="24"/>
          <w:lang w:val="id-ID"/>
        </w:rPr>
        <w:t>dikalangan</w:t>
      </w:r>
      <w:proofErr w:type="spellEnd"/>
      <w:r w:rsidRPr="00EE2435">
        <w:rPr>
          <w:rFonts w:ascii="Times New Roman" w:hAnsi="Times New Roman"/>
          <w:sz w:val="24"/>
          <w:szCs w:val="24"/>
          <w:lang w:val="id-ID"/>
        </w:rPr>
        <w:t xml:space="preserve"> mazhab </w:t>
      </w:r>
      <w:r w:rsidRPr="00EE2435">
        <w:rPr>
          <w:rFonts w:ascii="Times New Roman" w:hAnsi="Times New Roman"/>
          <w:sz w:val="24"/>
          <w:szCs w:val="24"/>
          <w:lang w:val="id-ID"/>
        </w:rPr>
        <w:t>Syafii. Di</w:t>
      </w:r>
      <w:r w:rsidRPr="00EE2435">
        <w:rPr>
          <w:rFonts w:ascii="Times New Roman" w:hAnsi="Times New Roman"/>
          <w:sz w:val="24"/>
          <w:szCs w:val="24"/>
        </w:rPr>
        <w:t xml:space="preserve"> </w:t>
      </w:r>
      <w:r w:rsidRPr="00EE2435">
        <w:rPr>
          <w:rFonts w:ascii="Times New Roman" w:hAnsi="Times New Roman"/>
          <w:sz w:val="24"/>
          <w:szCs w:val="24"/>
          <w:lang w:val="id-ID"/>
        </w:rPr>
        <w:t xml:space="preserve">dalam </w:t>
      </w:r>
      <w:proofErr w:type="spellStart"/>
      <w:r w:rsidRPr="00EE2435">
        <w:rPr>
          <w:rFonts w:ascii="Times New Roman" w:hAnsi="Times New Roman"/>
          <w:sz w:val="24"/>
          <w:szCs w:val="24"/>
          <w:lang w:val="id-ID"/>
        </w:rPr>
        <w:t>madzab</w:t>
      </w:r>
      <w:proofErr w:type="spellEnd"/>
      <w:r w:rsidRPr="00EE2435">
        <w:rPr>
          <w:rFonts w:ascii="Times New Roman" w:hAnsi="Times New Roman"/>
          <w:sz w:val="24"/>
          <w:szCs w:val="24"/>
          <w:lang w:val="id-ID"/>
        </w:rPr>
        <w:t xml:space="preserve"> Syafii</w:t>
      </w:r>
      <w:r w:rsidRPr="00EE2435">
        <w:rPr>
          <w:rFonts w:ascii="Times New Roman" w:hAnsi="Times New Roman"/>
          <w:sz w:val="24"/>
          <w:szCs w:val="24"/>
        </w:rPr>
        <w:t xml:space="preserve">, Imam </w:t>
      </w:r>
      <w:proofErr w:type="spellStart"/>
      <w:r w:rsidRPr="00EE2435">
        <w:rPr>
          <w:rFonts w:ascii="Times New Roman" w:hAnsi="Times New Roman"/>
          <w:sz w:val="24"/>
          <w:szCs w:val="24"/>
        </w:rPr>
        <w:t>Syafi’i</w:t>
      </w:r>
      <w:proofErr w:type="spellEnd"/>
      <w:r w:rsidRPr="00EE2435">
        <w:rPr>
          <w:rFonts w:ascii="Times New Roman" w:hAnsi="Times New Roman"/>
          <w:sz w:val="24"/>
          <w:szCs w:val="24"/>
          <w:lang w:val="id-ID"/>
        </w:rPr>
        <w:t xml:space="preserve"> meletakkan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pada bagian keempat sesudah Al-Quran, Hadis, dan Ijmak</w:t>
      </w:r>
      <w:r w:rsidRPr="00EE2435">
        <w:rPr>
          <w:rFonts w:ascii="Times New Roman" w:hAnsi="Times New Roman"/>
          <w:sz w:val="24"/>
          <w:szCs w:val="24"/>
        </w:rPr>
        <w:t xml:space="preserve"> </w:t>
      </w:r>
      <w:r w:rsidRPr="00EE2435">
        <w:rPr>
          <w:rFonts w:ascii="Times New Roman" w:hAnsi="Times New Roman"/>
          <w:sz w:val="24"/>
          <w:szCs w:val="24"/>
          <w:lang w:val="id-ID"/>
        </w:rPr>
        <w:fldChar w:fldCharType="begin" w:fldLock="1"/>
      </w:r>
      <w:r w:rsidRPr="00EE2435">
        <w:rPr>
          <w:rFonts w:ascii="Times New Roman" w:hAnsi="Times New Roman"/>
          <w:sz w:val="24"/>
          <w:szCs w:val="24"/>
          <w:lang w:val="id-ID"/>
        </w:rPr>
        <w:instrText>ADDIN CSL_CITATION {"citationItems":[{"id":"ITEM-1","itemData":{"DOI":"10.21093/mj.v15i1.606","ISSN":"1829-9067","author":[{"dropping-particle":"","family":"Fuad","given":"Ahmad Masfuful","non-dropping-particle":"","parse-names":false,"suffix":""}],"container-title":"MAZAHIB","id":"ITEM-1","issue":"1","issued":{"date-parts":[["2016","12","16"]]},"page":"42-60","title":"Qiyas Sebagai Salah Satu Metode Istinbāṭ Al-Ḥukm","type":"article-journal","volume":"15"},"uris":["http://www.mendeley.com/documents/?uuid=e27b0d1d-4208-4fed-b756-d8064cb1f6b0"]}],"mendeley":{"formattedCitation":"(Fuad, 2016)","plainTextFormattedCitation":"(Fuad, 2016)","previouslyFormattedCitation":"(Fuad, 2016)"},"properties":{"noteIndex":0},"schema":"https://github.com/citation-style-language/schema/raw/master/csl-citation.json"}</w:instrText>
      </w:r>
      <w:r w:rsidRPr="00EE2435">
        <w:rPr>
          <w:rFonts w:ascii="Times New Roman" w:hAnsi="Times New Roman"/>
          <w:sz w:val="24"/>
          <w:szCs w:val="24"/>
          <w:lang w:val="id-ID"/>
        </w:rPr>
        <w:fldChar w:fldCharType="separate"/>
      </w:r>
      <w:r w:rsidRPr="00EE2435">
        <w:rPr>
          <w:rFonts w:ascii="Times New Roman" w:hAnsi="Times New Roman"/>
          <w:noProof/>
          <w:sz w:val="24"/>
          <w:szCs w:val="24"/>
          <w:lang w:val="id-ID"/>
        </w:rPr>
        <w:t>(Fuad, 2016</w:t>
      </w:r>
      <w:r w:rsidRPr="00EE2435">
        <w:rPr>
          <w:rFonts w:ascii="Times New Roman" w:hAnsi="Times New Roman"/>
          <w:noProof/>
          <w:sz w:val="24"/>
          <w:szCs w:val="24"/>
        </w:rPr>
        <w:t>:43</w:t>
      </w:r>
      <w:r w:rsidRPr="00EE2435">
        <w:rPr>
          <w:rFonts w:ascii="Times New Roman" w:hAnsi="Times New Roman"/>
          <w:noProof/>
          <w:sz w:val="24"/>
          <w:szCs w:val="24"/>
          <w:lang w:val="id-ID"/>
        </w:rPr>
        <w:t>)</w:t>
      </w:r>
      <w:r w:rsidRPr="00EE2435">
        <w:rPr>
          <w:rFonts w:ascii="Times New Roman" w:hAnsi="Times New Roman"/>
          <w:sz w:val="24"/>
          <w:szCs w:val="24"/>
          <w:lang w:val="id-ID"/>
        </w:rPr>
        <w:fldChar w:fldCharType="end"/>
      </w:r>
      <w:r w:rsidRPr="00EE2435">
        <w:rPr>
          <w:rFonts w:ascii="Times New Roman" w:hAnsi="Times New Roman"/>
          <w:sz w:val="24"/>
          <w:szCs w:val="24"/>
        </w:rPr>
        <w:t xml:space="preserve">. </w:t>
      </w:r>
      <w:r w:rsidRPr="00EE2435">
        <w:rPr>
          <w:rFonts w:ascii="Times New Roman" w:hAnsi="Times New Roman"/>
          <w:sz w:val="24"/>
          <w:szCs w:val="24"/>
          <w:lang w:val="id-ID"/>
        </w:rPr>
        <w:t xml:space="preserve">Imam Syafii menggunakan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yakni salah satunya metode dalam menggali hukum, beliau berkata bahwa yang dinamakan ijtihad merupakan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adalah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Imam Syafii menjelaskan bahwa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dan ijtihad merupakan dua kata yang memiliki arti yang sama</w:t>
      </w:r>
      <w:r w:rsidRPr="00EE2435">
        <w:rPr>
          <w:rFonts w:ascii="Times New Roman" w:hAnsi="Times New Roman"/>
          <w:sz w:val="24"/>
          <w:szCs w:val="24"/>
        </w:rPr>
        <w:t xml:space="preserve"> </w:t>
      </w:r>
      <w:r w:rsidRPr="00EE2435">
        <w:rPr>
          <w:rFonts w:ascii="Times New Roman" w:hAnsi="Times New Roman"/>
          <w:sz w:val="24"/>
          <w:szCs w:val="24"/>
          <w:lang w:val="id-ID"/>
        </w:rPr>
        <w:fldChar w:fldCharType="begin" w:fldLock="1"/>
      </w:r>
      <w:r w:rsidRPr="00EE2435">
        <w:rPr>
          <w:rFonts w:ascii="Times New Roman" w:hAnsi="Times New Roman"/>
          <w:sz w:val="24"/>
          <w:szCs w:val="24"/>
          <w:lang w:val="id-ID"/>
        </w:rPr>
        <w:instrText>ADDIN CSL_CITATION {"citationItems":[{"id":"ITEM-1","itemData":{"DOI":"10.21093/mj.v15i1.606","ISSN":"1829-9067","author":[{"dropping-particle":"","family":"Fuad","given":"Ahmad Masfuful","non-dropping-particle":"","parse-names":false,"suffix":""}],"container-title":"MAZAHIB","id":"ITEM-1","issue":"1","issued":{"date-parts":[["2016","12","16"]]},"page":"42-60","title":"Qiyas Sebagai Salah Satu Metode Istinbāṭ Al-Ḥukm","type":"article-journal","volume":"15"},"uris":["http://www.mendeley.com/documents/?uuid=e27b0d1d-4208-4fed-b756-d8064cb1f6b0"]}],"mendeley":{"formattedCitation":"(Fuad, 2016)","plainTextFormattedCitation":"(Fuad, 2016)","previouslyFormattedCitation":"(Fuad, 2016)"},"properties":{"noteIndex":0},"schema":"https://github.com/citation-style-language/schema/raw/master/csl-citation.json"}</w:instrText>
      </w:r>
      <w:r w:rsidRPr="00EE2435">
        <w:rPr>
          <w:rFonts w:ascii="Times New Roman" w:hAnsi="Times New Roman"/>
          <w:sz w:val="24"/>
          <w:szCs w:val="24"/>
          <w:lang w:val="id-ID"/>
        </w:rPr>
        <w:fldChar w:fldCharType="separate"/>
      </w:r>
      <w:r w:rsidRPr="00EE2435">
        <w:rPr>
          <w:rFonts w:ascii="Times New Roman" w:hAnsi="Times New Roman"/>
          <w:noProof/>
          <w:sz w:val="24"/>
          <w:szCs w:val="24"/>
          <w:lang w:val="id-ID"/>
        </w:rPr>
        <w:t>(Fuad, 2016</w:t>
      </w:r>
      <w:r w:rsidRPr="00EE2435">
        <w:rPr>
          <w:rFonts w:ascii="Times New Roman" w:hAnsi="Times New Roman"/>
          <w:noProof/>
          <w:sz w:val="24"/>
          <w:szCs w:val="24"/>
        </w:rPr>
        <w:t>:43</w:t>
      </w:r>
      <w:r w:rsidRPr="00EE2435">
        <w:rPr>
          <w:rFonts w:ascii="Times New Roman" w:hAnsi="Times New Roman"/>
          <w:noProof/>
          <w:sz w:val="24"/>
          <w:szCs w:val="24"/>
          <w:lang w:val="id-ID"/>
        </w:rPr>
        <w:t>)</w:t>
      </w:r>
      <w:r w:rsidRPr="00EE2435">
        <w:rPr>
          <w:rFonts w:ascii="Times New Roman" w:hAnsi="Times New Roman"/>
          <w:sz w:val="24"/>
          <w:szCs w:val="24"/>
          <w:lang w:val="id-ID"/>
        </w:rPr>
        <w:fldChar w:fldCharType="end"/>
      </w:r>
      <w:r w:rsidRPr="00EE2435">
        <w:rPr>
          <w:rFonts w:ascii="Times New Roman" w:hAnsi="Times New Roman"/>
          <w:sz w:val="24"/>
          <w:szCs w:val="24"/>
        </w:rPr>
        <w:t>.</w:t>
      </w:r>
    </w:p>
    <w:p w14:paraId="06F60B94" w14:textId="77777777" w:rsidR="00004CD4" w:rsidRPr="00EE2435" w:rsidRDefault="00004CD4" w:rsidP="00004CD4">
      <w:pPr>
        <w:pStyle w:val="DaftarParagraf"/>
        <w:spacing w:after="0" w:line="276" w:lineRule="auto"/>
        <w:ind w:left="270" w:firstLine="450"/>
        <w:contextualSpacing w:val="0"/>
        <w:jc w:val="both"/>
        <w:rPr>
          <w:rFonts w:ascii="Times New Roman" w:hAnsi="Times New Roman"/>
          <w:sz w:val="24"/>
          <w:szCs w:val="24"/>
        </w:rPr>
      </w:pPr>
      <w:r w:rsidRPr="00EE2435">
        <w:rPr>
          <w:rFonts w:ascii="Times New Roman" w:hAnsi="Times New Roman"/>
          <w:sz w:val="24"/>
          <w:szCs w:val="24"/>
          <w:lang w:val="id-ID"/>
        </w:rPr>
        <w:t xml:space="preserve">Jika melihat peristiwa dalam fluktuatif harga yang berada di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yang </w:t>
      </w:r>
      <w:proofErr w:type="spellStart"/>
      <w:r w:rsidRPr="00EE2435">
        <w:rPr>
          <w:rFonts w:ascii="Times New Roman" w:hAnsi="Times New Roman"/>
          <w:sz w:val="24"/>
          <w:szCs w:val="24"/>
          <w:lang w:val="id-ID"/>
        </w:rPr>
        <w:t>dimana</w:t>
      </w:r>
      <w:proofErr w:type="spellEnd"/>
      <w:r w:rsidRPr="00EE2435">
        <w:rPr>
          <w:rFonts w:ascii="Times New Roman" w:hAnsi="Times New Roman"/>
          <w:sz w:val="24"/>
          <w:szCs w:val="24"/>
          <w:lang w:val="id-ID"/>
        </w:rPr>
        <w:t xml:space="preserve"> sama-sama menjual produk yang sama akan tetapi dengan harga yang berbeda dilain aplikasi. Dan pada hakikatnya syariat Islam melakukan aktivitas dalam bidang muamalah yang hanya memberikan prinsip dan petunjuk dengan yang mendasar juga umum saja. Akan tetapi jika menggunakan metode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dan ijtihad maka peristiwa atau hal tersebut di dalamnya menjadi lebih detail, rinci dan teknis yang tidak diatur proses ijtihad dan </w:t>
      </w:r>
      <w:proofErr w:type="spellStart"/>
      <w:r w:rsidRPr="00EE2435">
        <w:rPr>
          <w:rFonts w:ascii="Times New Roman" w:hAnsi="Times New Roman"/>
          <w:sz w:val="24"/>
          <w:szCs w:val="24"/>
          <w:lang w:val="id-ID"/>
        </w:rPr>
        <w:t>pengqiyasan</w:t>
      </w:r>
      <w:proofErr w:type="spellEnd"/>
      <w:r w:rsidRPr="00EE2435">
        <w:rPr>
          <w:rFonts w:ascii="Times New Roman" w:hAnsi="Times New Roman"/>
          <w:sz w:val="24"/>
          <w:szCs w:val="24"/>
          <w:lang w:val="id-ID"/>
        </w:rPr>
        <w:t xml:space="preserve"> ini diberikan kepada manusia dalam pengkajiannya</w:t>
      </w:r>
      <w:r w:rsidRPr="00EE2435">
        <w:rPr>
          <w:rFonts w:ascii="Times New Roman" w:hAnsi="Times New Roman"/>
          <w:sz w:val="24"/>
          <w:szCs w:val="24"/>
        </w:rPr>
        <w:t xml:space="preserve"> </w:t>
      </w:r>
      <w:r w:rsidRPr="00EE2435">
        <w:rPr>
          <w:rFonts w:ascii="Times New Roman" w:hAnsi="Times New Roman"/>
          <w:sz w:val="24"/>
          <w:szCs w:val="24"/>
          <w:lang w:val="id-ID"/>
        </w:rPr>
        <w:fldChar w:fldCharType="begin" w:fldLock="1"/>
      </w:r>
      <w:r w:rsidRPr="00EE2435">
        <w:rPr>
          <w:rFonts w:ascii="Times New Roman" w:hAnsi="Times New Roman"/>
          <w:sz w:val="24"/>
          <w:szCs w:val="24"/>
          <w:lang w:val="id-ID"/>
        </w:rPr>
        <w:instrText>ADDIN CSL_CITATION {"citationItems":[{"id":"ITEM-1","itemData":{"author":[{"dropping-particle":"","family":"Purnamawati","given":"Anni Muslimah","non-dropping-particle":"","parse-names":false,"suffix":""}],"container-title":"Ekonomadania","id":"ITEM-1","issue":"1","issued":{"date-parts":[["2017"]]},"page":"115-133","title":"Konsep Qiyas dalam Transasi Ekonomi Money changer","type":"article-journal","volume":"1"},"uris":["http://www.mendeley.com/documents/?uuid=0a852212-88fd-4735-b151-de05833d8bf1"]}],"mendeley":{"formattedCitation":"(Purnamawati, 2017)","plainTextFormattedCitation":"(Purnamawati, 2017)","previouslyFormattedCitation":"(Purnamawati, 2017)"},"properties":{"noteIndex":0},"schema":"https://github.com/citation-style-language/schema/raw/master/csl-citation.json"}</w:instrText>
      </w:r>
      <w:r w:rsidRPr="00EE2435">
        <w:rPr>
          <w:rFonts w:ascii="Times New Roman" w:hAnsi="Times New Roman"/>
          <w:sz w:val="24"/>
          <w:szCs w:val="24"/>
          <w:lang w:val="id-ID"/>
        </w:rPr>
        <w:fldChar w:fldCharType="separate"/>
      </w:r>
      <w:r w:rsidRPr="00EE2435">
        <w:rPr>
          <w:rFonts w:ascii="Times New Roman" w:hAnsi="Times New Roman"/>
          <w:noProof/>
          <w:sz w:val="24"/>
          <w:szCs w:val="24"/>
          <w:lang w:val="id-ID"/>
        </w:rPr>
        <w:t>(Purnamawati, 2017)</w:t>
      </w:r>
      <w:r w:rsidRPr="00EE2435">
        <w:rPr>
          <w:rFonts w:ascii="Times New Roman" w:hAnsi="Times New Roman"/>
          <w:sz w:val="24"/>
          <w:szCs w:val="24"/>
          <w:lang w:val="id-ID"/>
        </w:rPr>
        <w:fldChar w:fldCharType="end"/>
      </w:r>
      <w:r w:rsidRPr="00EE2435">
        <w:rPr>
          <w:rFonts w:ascii="Times New Roman" w:hAnsi="Times New Roman"/>
          <w:sz w:val="24"/>
          <w:szCs w:val="24"/>
        </w:rPr>
        <w:t>.</w:t>
      </w:r>
    </w:p>
    <w:p w14:paraId="2826E4F7" w14:textId="57FA31EE" w:rsidR="00004CD4" w:rsidRPr="00EE2435" w:rsidRDefault="00004CD4" w:rsidP="00977AC4">
      <w:pPr>
        <w:pStyle w:val="DaftarParagraf"/>
        <w:spacing w:after="0" w:line="276" w:lineRule="auto"/>
        <w:ind w:left="0" w:firstLine="450"/>
        <w:contextualSpacing w:val="0"/>
        <w:jc w:val="both"/>
        <w:rPr>
          <w:rFonts w:ascii="Times New Roman" w:hAnsi="Times New Roman"/>
          <w:sz w:val="24"/>
          <w:szCs w:val="24"/>
          <w:lang w:val="id-ID"/>
        </w:rPr>
      </w:pPr>
      <w:r w:rsidRPr="00EE2435">
        <w:rPr>
          <w:rFonts w:ascii="Times New Roman" w:hAnsi="Times New Roman"/>
          <w:sz w:val="24"/>
          <w:szCs w:val="24"/>
          <w:lang w:val="id-ID"/>
        </w:rPr>
        <w:t xml:space="preserve">Perlu diketahui juga mekanisme harga yang naik turun sendiri bukan hanya terjadi pada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saja, akan tetapi juga terjadi pada elemen pasar modal syariah misalkan, seperti halnya </w:t>
      </w:r>
      <w:proofErr w:type="spellStart"/>
      <w:r w:rsidRPr="00EE2435">
        <w:rPr>
          <w:rFonts w:ascii="Times New Roman" w:hAnsi="Times New Roman"/>
          <w:sz w:val="24"/>
          <w:szCs w:val="24"/>
          <w:lang w:val="id-ID"/>
        </w:rPr>
        <w:t>reksadana</w:t>
      </w:r>
      <w:proofErr w:type="spellEnd"/>
      <w:r w:rsidRPr="00EE2435">
        <w:rPr>
          <w:rFonts w:ascii="Times New Roman" w:hAnsi="Times New Roman"/>
          <w:sz w:val="24"/>
          <w:szCs w:val="24"/>
          <w:lang w:val="id-ID"/>
        </w:rPr>
        <w:t xml:space="preserve"> syariah, saham syariah, dan obligasi syariah yang selalu berfluktuasi setiap harinya. DSN MUI (Dewan Syariah Nasional Majelis </w:t>
      </w:r>
      <w:r w:rsidRPr="00EE2435">
        <w:rPr>
          <w:rFonts w:ascii="Times New Roman" w:hAnsi="Times New Roman"/>
          <w:sz w:val="24"/>
          <w:szCs w:val="24"/>
          <w:lang w:val="id-ID"/>
        </w:rPr>
        <w:lastRenderedPageBreak/>
        <w:t>Ulama Indonesia) di dalam fatwa nomor 40</w:t>
      </w:r>
      <w:r w:rsidR="00977AC4">
        <w:rPr>
          <w:rFonts w:ascii="Times New Roman" w:hAnsi="Times New Roman"/>
          <w:sz w:val="24"/>
          <w:szCs w:val="24"/>
          <w:lang w:val="id-ID"/>
        </w:rPr>
        <w:t xml:space="preserve"> </w:t>
      </w:r>
      <w:r w:rsidRPr="00EE2435">
        <w:rPr>
          <w:rFonts w:ascii="Times New Roman" w:hAnsi="Times New Roman"/>
          <w:sz w:val="24"/>
          <w:szCs w:val="24"/>
          <w:lang w:val="id-ID"/>
        </w:rPr>
        <w:t xml:space="preserve">tahun 2003 yang membahas pasar modal dan pedoman umum penetapan prinsip syariah di bidang pasar modal, membahas yakni penentuan harga dari ketiga instrumen pasar modal tersebut harus </w:t>
      </w:r>
      <w:proofErr w:type="spellStart"/>
      <w:r w:rsidRPr="00EE2435">
        <w:rPr>
          <w:rFonts w:ascii="Times New Roman" w:hAnsi="Times New Roman"/>
          <w:sz w:val="24"/>
          <w:szCs w:val="24"/>
          <w:lang w:val="id-ID"/>
        </w:rPr>
        <w:t>bedasarkan</w:t>
      </w:r>
      <w:proofErr w:type="spellEnd"/>
      <w:r w:rsidRPr="00EE2435">
        <w:rPr>
          <w:rFonts w:ascii="Times New Roman" w:hAnsi="Times New Roman"/>
          <w:sz w:val="24"/>
          <w:szCs w:val="24"/>
          <w:lang w:val="id-ID"/>
        </w:rPr>
        <w:t xml:space="preserve"> nilai riil aset dan atau sesuai dengan mekanisme pasar yang alami. Yang dimaksud yakni ketika prinsip tersebut sesuai dengan apa yang tertera pada fatwa tersebut dan berjalan dengan baik maka fluktuasi berupa turun atau naiknya harga menjadi sesuatu yang biasa atau wajar dan diperbolehkan.</w:t>
      </w:r>
    </w:p>
    <w:p w14:paraId="507FF4E6" w14:textId="68BCB6FE" w:rsidR="00004CD4" w:rsidRDefault="00004CD4" w:rsidP="0088361A">
      <w:pPr>
        <w:pStyle w:val="DaftarParagraf"/>
        <w:spacing w:after="0" w:line="276" w:lineRule="auto"/>
        <w:ind w:left="0" w:firstLine="450"/>
        <w:contextualSpacing w:val="0"/>
        <w:jc w:val="both"/>
        <w:rPr>
          <w:rFonts w:ascii="Times New Roman" w:hAnsi="Times New Roman"/>
          <w:sz w:val="24"/>
          <w:szCs w:val="24"/>
          <w:lang w:val="id-ID"/>
        </w:rPr>
      </w:pPr>
      <w:r w:rsidRPr="00EE2435">
        <w:rPr>
          <w:rFonts w:ascii="Times New Roman" w:hAnsi="Times New Roman"/>
          <w:sz w:val="24"/>
          <w:szCs w:val="24"/>
          <w:lang w:val="id-ID"/>
        </w:rPr>
        <w:t xml:space="preserve">Sifat sistem pasar yang bisa digunakan pada pasar modal dan sistem penentuan harga di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tersebut diberikan paradigma dalam melihat suatu hal yang baru terhadap keabsahannya. Hal ini tentunya sangat membuat tertarik dari penulis agar melaksanakan riset terhadap peristiwa pada masa sekarang yakni fluktuatif harga data paket internet di </w:t>
      </w:r>
      <w:proofErr w:type="spellStart"/>
      <w:r w:rsidRPr="00EE2435">
        <w:rPr>
          <w:rFonts w:ascii="Times New Roman" w:hAnsi="Times New Roman"/>
          <w:i/>
          <w:iCs/>
          <w:sz w:val="24"/>
          <w:szCs w:val="24"/>
          <w:lang w:val="id-ID"/>
        </w:rPr>
        <w:t>platfrom</w:t>
      </w:r>
      <w:proofErr w:type="spellEnd"/>
      <w:r w:rsidRPr="00EE2435">
        <w:rPr>
          <w:rFonts w:ascii="Times New Roman" w:hAnsi="Times New Roman"/>
          <w:i/>
          <w:iCs/>
          <w:sz w:val="24"/>
          <w:szCs w:val="24"/>
          <w:lang w:val="id-ID"/>
        </w:rPr>
        <w:t xml:space="preserve"> digital </w:t>
      </w:r>
      <w:r w:rsidRPr="00EE2435">
        <w:rPr>
          <w:rFonts w:ascii="Times New Roman" w:hAnsi="Times New Roman"/>
          <w:sz w:val="24"/>
          <w:szCs w:val="24"/>
          <w:lang w:val="id-ID"/>
        </w:rPr>
        <w:t>dan bertujuan memberikan padangan yang bersifat positif bagi semua kalangan.</w:t>
      </w:r>
    </w:p>
    <w:p w14:paraId="74F04052" w14:textId="77777777" w:rsidR="00FC0891" w:rsidRPr="00EE2435" w:rsidRDefault="00FC0891" w:rsidP="00FC0891">
      <w:pPr>
        <w:spacing w:before="240" w:after="120"/>
        <w:jc w:val="both"/>
        <w:rPr>
          <w:rFonts w:ascii="Times New Roman" w:hAnsi="Times New Roman" w:cs="Times New Roman"/>
          <w:b/>
          <w:bCs w:val="0"/>
          <w:sz w:val="24"/>
          <w:szCs w:val="24"/>
        </w:rPr>
      </w:pPr>
      <w:proofErr w:type="spellStart"/>
      <w:r w:rsidRPr="00EE2435">
        <w:rPr>
          <w:rFonts w:ascii="Times New Roman" w:hAnsi="Times New Roman" w:cs="Times New Roman"/>
          <w:b/>
          <w:sz w:val="24"/>
          <w:szCs w:val="24"/>
        </w:rPr>
        <w:t>Kehujjahan</w:t>
      </w:r>
      <w:proofErr w:type="spellEnd"/>
      <w:r w:rsidRPr="00EE2435">
        <w:rPr>
          <w:rFonts w:ascii="Times New Roman" w:hAnsi="Times New Roman" w:cs="Times New Roman"/>
          <w:b/>
          <w:sz w:val="24"/>
          <w:szCs w:val="24"/>
        </w:rPr>
        <w:t xml:space="preserve"> Qiyas</w:t>
      </w:r>
    </w:p>
    <w:p w14:paraId="3FE07982" w14:textId="77777777" w:rsidR="00FC0891" w:rsidRPr="00EE2435" w:rsidRDefault="00FC0891" w:rsidP="00FC0891">
      <w:pPr>
        <w:spacing w:line="23" w:lineRule="atLeast"/>
        <w:jc w:val="both"/>
        <w:rPr>
          <w:rFonts w:ascii="Times New Roman" w:hAnsi="Times New Roman" w:cs="Times New Roman"/>
          <w:sz w:val="24"/>
          <w:szCs w:val="24"/>
        </w:rPr>
      </w:pPr>
      <w:r w:rsidRPr="00EE2435">
        <w:rPr>
          <w:rFonts w:ascii="Times New Roman" w:hAnsi="Times New Roman" w:cs="Times New Roman"/>
          <w:b/>
          <w:sz w:val="24"/>
          <w:szCs w:val="24"/>
        </w:rPr>
        <w:tab/>
      </w:r>
      <w:r w:rsidRPr="00EE2435">
        <w:rPr>
          <w:rFonts w:ascii="Times New Roman" w:hAnsi="Times New Roman" w:cs="Times New Roman"/>
          <w:sz w:val="24"/>
          <w:szCs w:val="24"/>
        </w:rPr>
        <w:t xml:space="preserve">Ulama </w:t>
      </w:r>
      <w:proofErr w:type="spellStart"/>
      <w:r w:rsidRPr="00EE2435">
        <w:rPr>
          <w:rFonts w:ascii="Times New Roman" w:hAnsi="Times New Roman" w:cs="Times New Roman"/>
          <w:sz w:val="24"/>
          <w:szCs w:val="24"/>
        </w:rPr>
        <w:t>Jumhur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berpikiran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hujjah</w:t>
      </w:r>
      <w:proofErr w:type="spellEnd"/>
      <w:r w:rsidRPr="00EE2435">
        <w:rPr>
          <w:rFonts w:ascii="Times New Roman" w:hAnsi="Times New Roman" w:cs="Times New Roman"/>
          <w:sz w:val="24"/>
          <w:szCs w:val="24"/>
        </w:rPr>
        <w:t xml:space="preserve"> syariah (</w:t>
      </w:r>
      <w:proofErr w:type="spellStart"/>
      <w:r w:rsidRPr="00EE2435">
        <w:rPr>
          <w:rFonts w:ascii="Times New Roman" w:hAnsi="Times New Roman" w:cs="Times New Roman"/>
          <w:sz w:val="24"/>
          <w:szCs w:val="24"/>
        </w:rPr>
        <w:t>sumber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syariah)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amal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tindakan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manusia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tingkat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keempat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argumen</w:t>
      </w:r>
      <w:proofErr w:type="spellEnd"/>
      <w:r w:rsidRPr="00EE2435">
        <w:rPr>
          <w:rFonts w:ascii="Times New Roman" w:hAnsi="Times New Roman" w:cs="Times New Roman"/>
          <w:sz w:val="24"/>
          <w:szCs w:val="24"/>
        </w:rPr>
        <w:t xml:space="preserve"> syariah. Oleh </w:t>
      </w:r>
      <w:proofErr w:type="spellStart"/>
      <w:r w:rsidRPr="00EE2435">
        <w:rPr>
          <w:rFonts w:ascii="Times New Roman" w:hAnsi="Times New Roman" w:cs="Times New Roman"/>
          <w:sz w:val="24"/>
          <w:szCs w:val="24"/>
        </w:rPr>
        <w:t>sebab</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jika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peristiwa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memiliki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ditentukan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ijma’ dan </w:t>
      </w:r>
      <w:proofErr w:type="spellStart"/>
      <w:r w:rsidRPr="00EE2435">
        <w:rPr>
          <w:rFonts w:ascii="Times New Roman" w:hAnsi="Times New Roman" w:cs="Times New Roman"/>
          <w:sz w:val="24"/>
          <w:szCs w:val="24"/>
        </w:rPr>
        <w:t>memiliki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pandangan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memiliki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Golongan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pakar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fiqh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mutsbitul</w:t>
      </w:r>
      <w:proofErr w:type="spellEnd"/>
      <w:r w:rsidRPr="00EE2435">
        <w:rPr>
          <w:rFonts w:ascii="Times New Roman" w:hAnsi="Times New Roman" w:cs="Times New Roman"/>
          <w:sz w:val="24"/>
          <w:szCs w:val="24"/>
        </w:rPr>
        <w:t xml:space="preserve"> qiyas. </w:t>
      </w:r>
      <w:r w:rsidRPr="00EE2435">
        <w:rPr>
          <w:rFonts w:ascii="Times New Roman" w:hAnsi="Times New Roman" w:cs="Times New Roman"/>
          <w:sz w:val="24"/>
          <w:szCs w:val="24"/>
        </w:rPr>
        <w:t>(</w:t>
      </w:r>
      <w:proofErr w:type="spellStart"/>
      <w:proofErr w:type="gramStart"/>
      <w:r w:rsidRPr="00EE2435">
        <w:rPr>
          <w:rFonts w:ascii="Times New Roman" w:hAnsi="Times New Roman" w:cs="Times New Roman"/>
          <w:sz w:val="24"/>
          <w:szCs w:val="24"/>
        </w:rPr>
        <w:t>kelompok</w:t>
      </w:r>
      <w:proofErr w:type="spellEnd"/>
      <w:proofErr w:type="gram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menetapkan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kehujjahan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qiyas).</w:t>
      </w:r>
    </w:p>
    <w:p w14:paraId="21A24379" w14:textId="548805C7" w:rsidR="00FC0891" w:rsidRPr="00EE2435" w:rsidRDefault="00FC0891" w:rsidP="00FC0891">
      <w:pPr>
        <w:spacing w:line="23" w:lineRule="atLeast"/>
        <w:ind w:firstLine="720"/>
        <w:jc w:val="both"/>
        <w:rPr>
          <w:rFonts w:ascii="Times New Roman" w:hAnsi="Times New Roman" w:cs="Times New Roman"/>
          <w:sz w:val="24"/>
          <w:szCs w:val="24"/>
        </w:rPr>
      </w:pPr>
      <w:r w:rsidRPr="00EE2435">
        <w:rPr>
          <w:rFonts w:ascii="Times New Roman" w:hAnsi="Times New Roman" w:cs="Times New Roman"/>
          <w:sz w:val="24"/>
          <w:szCs w:val="24"/>
        </w:rPr>
        <w:t xml:space="preserve">Ulama </w:t>
      </w:r>
      <w:proofErr w:type="spellStart"/>
      <w:r w:rsidRPr="00EE2435">
        <w:rPr>
          <w:rFonts w:ascii="Times New Roman" w:hAnsi="Times New Roman" w:cs="Times New Roman"/>
          <w:sz w:val="24"/>
          <w:szCs w:val="24"/>
        </w:rPr>
        <w:t>Nizhamiyah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Zhahiriyah</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sebagian</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aliran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syi’ah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beranggapan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bukanlah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hujjah</w:t>
      </w:r>
      <w:proofErr w:type="spellEnd"/>
      <w:r w:rsidRPr="00EE2435">
        <w:rPr>
          <w:rFonts w:ascii="Times New Roman" w:hAnsi="Times New Roman" w:cs="Times New Roman"/>
          <w:sz w:val="24"/>
          <w:szCs w:val="24"/>
        </w:rPr>
        <w:t xml:space="preserve"> syariah yang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digunakan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menetapkan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Setelah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mereka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kemudian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dikenal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sebutan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Nafatul</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kelompok</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mengingkari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kehujjahan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qiyas).</w:t>
      </w:r>
    </w:p>
    <w:p w14:paraId="69034B3A" w14:textId="77777777" w:rsidR="00FC0891" w:rsidRPr="00EE2435" w:rsidRDefault="00FC0891" w:rsidP="00FC0891">
      <w:pPr>
        <w:spacing w:line="23" w:lineRule="atLeast"/>
        <w:jc w:val="both"/>
        <w:rPr>
          <w:rFonts w:ascii="Times New Roman" w:hAnsi="Times New Roman" w:cs="Times New Roman"/>
          <w:sz w:val="24"/>
          <w:szCs w:val="24"/>
        </w:rPr>
      </w:pPr>
      <w:r w:rsidRPr="00EE2435">
        <w:rPr>
          <w:rFonts w:ascii="Times New Roman" w:hAnsi="Times New Roman" w:cs="Times New Roman"/>
          <w:sz w:val="24"/>
          <w:szCs w:val="24"/>
        </w:rPr>
        <w:tab/>
        <w:t xml:space="preserve">Ulama </w:t>
      </w:r>
      <w:proofErr w:type="spellStart"/>
      <w:r w:rsidRPr="00EE2435">
        <w:rPr>
          <w:rFonts w:ascii="Times New Roman" w:hAnsi="Times New Roman" w:cs="Times New Roman"/>
          <w:sz w:val="24"/>
          <w:szCs w:val="24"/>
        </w:rPr>
        <w:t>Jumhur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memberikan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alasan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ketetapan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kehujjahan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Al-Qur’an, As-Sunnah, </w:t>
      </w:r>
      <w:proofErr w:type="spellStart"/>
      <w:r w:rsidRPr="00EE2435">
        <w:rPr>
          <w:rFonts w:ascii="Times New Roman" w:hAnsi="Times New Roman" w:cs="Times New Roman"/>
          <w:sz w:val="24"/>
          <w:szCs w:val="24"/>
        </w:rPr>
        <w:t>pendapat</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perbuatan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para </w:t>
      </w:r>
      <w:proofErr w:type="spellStart"/>
      <w:r w:rsidRPr="00EE2435">
        <w:rPr>
          <w:rFonts w:ascii="Times New Roman" w:hAnsi="Times New Roman" w:cs="Times New Roman"/>
          <w:sz w:val="24"/>
          <w:szCs w:val="24"/>
        </w:rPr>
        <w:t>sahabat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serta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logika</w:t>
      </w:r>
      <w:proofErr w:type="spellEnd"/>
      <w:r w:rsidRPr="00EE2435">
        <w:rPr>
          <w:rFonts w:ascii="Times New Roman" w:hAnsi="Times New Roman" w:cs="Times New Roman"/>
          <w:sz w:val="24"/>
          <w:szCs w:val="24"/>
        </w:rPr>
        <w:t>.</w:t>
      </w:r>
    </w:p>
    <w:p w14:paraId="3E69DAD8" w14:textId="77777777" w:rsidR="00FC0891" w:rsidRPr="00EE2435" w:rsidRDefault="00FC0891" w:rsidP="00FC0891">
      <w:pPr>
        <w:pStyle w:val="DaftarParagraf"/>
        <w:numPr>
          <w:ilvl w:val="0"/>
          <w:numId w:val="9"/>
        </w:numPr>
        <w:spacing w:after="0" w:line="23" w:lineRule="atLeast"/>
        <w:jc w:val="both"/>
        <w:rPr>
          <w:rFonts w:ascii="Times New Roman" w:hAnsi="Times New Roman"/>
          <w:sz w:val="24"/>
          <w:szCs w:val="24"/>
        </w:rPr>
      </w:pPr>
      <w:r w:rsidRPr="00EE2435">
        <w:rPr>
          <w:rFonts w:ascii="Times New Roman" w:hAnsi="Times New Roman"/>
          <w:sz w:val="24"/>
          <w:szCs w:val="24"/>
          <w:lang w:val="id-ID"/>
        </w:rPr>
        <w:t>Dalil Al-</w:t>
      </w:r>
      <w:proofErr w:type="spellStart"/>
      <w:r w:rsidRPr="00EE2435">
        <w:rPr>
          <w:rFonts w:ascii="Times New Roman" w:hAnsi="Times New Roman"/>
          <w:sz w:val="24"/>
          <w:szCs w:val="24"/>
          <w:lang w:val="id-ID"/>
        </w:rPr>
        <w:t>Qur’an</w:t>
      </w:r>
      <w:proofErr w:type="spellEnd"/>
    </w:p>
    <w:p w14:paraId="7DFD6416" w14:textId="77777777" w:rsidR="00FC0891" w:rsidRPr="00FC0891" w:rsidRDefault="00FC0891" w:rsidP="00FC0891">
      <w:pPr>
        <w:spacing w:line="23" w:lineRule="atLeast"/>
        <w:ind w:firstLine="360"/>
        <w:jc w:val="both"/>
        <w:rPr>
          <w:rFonts w:ascii="Times New Roman" w:hAnsi="Times New Roman"/>
          <w:sz w:val="24"/>
          <w:szCs w:val="24"/>
          <w:lang w:val="id-ID"/>
        </w:rPr>
      </w:pPr>
      <w:r w:rsidRPr="00FC0891">
        <w:rPr>
          <w:rFonts w:ascii="Times New Roman" w:hAnsi="Times New Roman"/>
          <w:sz w:val="24"/>
          <w:szCs w:val="24"/>
          <w:lang w:val="id-ID"/>
        </w:rPr>
        <w:t>Mereka menggunakan ayat Al-</w:t>
      </w:r>
      <w:proofErr w:type="spellStart"/>
      <w:r w:rsidRPr="00FC0891">
        <w:rPr>
          <w:rFonts w:ascii="Times New Roman" w:hAnsi="Times New Roman"/>
          <w:sz w:val="24"/>
          <w:szCs w:val="24"/>
          <w:lang w:val="id-ID"/>
        </w:rPr>
        <w:t>Qur’an</w:t>
      </w:r>
      <w:proofErr w:type="spellEnd"/>
      <w:r w:rsidRPr="00FC0891">
        <w:rPr>
          <w:rFonts w:ascii="Times New Roman" w:hAnsi="Times New Roman"/>
          <w:sz w:val="24"/>
          <w:szCs w:val="24"/>
          <w:lang w:val="id-ID"/>
        </w:rPr>
        <w:t xml:space="preserve"> sebagai suatu alasan dalam menetapkan </w:t>
      </w:r>
      <w:proofErr w:type="spellStart"/>
      <w:r w:rsidRPr="00FC0891">
        <w:rPr>
          <w:rFonts w:ascii="Times New Roman" w:hAnsi="Times New Roman"/>
          <w:sz w:val="24"/>
          <w:szCs w:val="24"/>
          <w:lang w:val="id-ID"/>
        </w:rPr>
        <w:t>kehujjahan</w:t>
      </w:r>
      <w:proofErr w:type="spellEnd"/>
      <w:r w:rsidRPr="00FC0891">
        <w:rPr>
          <w:rFonts w:ascii="Times New Roman" w:hAnsi="Times New Roman"/>
          <w:sz w:val="24"/>
          <w:szCs w:val="24"/>
          <w:lang w:val="id-ID"/>
        </w:rPr>
        <w:t xml:space="preserve"> </w:t>
      </w:r>
      <w:proofErr w:type="spellStart"/>
      <w:r w:rsidRPr="00FC0891">
        <w:rPr>
          <w:rFonts w:ascii="Times New Roman" w:hAnsi="Times New Roman"/>
          <w:sz w:val="24"/>
          <w:szCs w:val="24"/>
          <w:lang w:val="id-ID"/>
        </w:rPr>
        <w:t>qiyas</w:t>
      </w:r>
      <w:proofErr w:type="spellEnd"/>
      <w:r w:rsidRPr="00FC0891">
        <w:rPr>
          <w:rFonts w:ascii="Times New Roman" w:hAnsi="Times New Roman"/>
          <w:sz w:val="24"/>
          <w:szCs w:val="24"/>
          <w:lang w:val="id-ID"/>
        </w:rPr>
        <w:t xml:space="preserve">, ada pada firman Allah SWT. </w:t>
      </w:r>
    </w:p>
    <w:p w14:paraId="7CF5951A" w14:textId="77777777" w:rsidR="00FC0891" w:rsidRPr="00FC0891" w:rsidRDefault="00FC0891" w:rsidP="00FC0891">
      <w:pPr>
        <w:spacing w:line="23" w:lineRule="atLeast"/>
        <w:ind w:firstLine="360"/>
        <w:jc w:val="both"/>
        <w:rPr>
          <w:rFonts w:ascii="Times New Roman" w:hAnsi="Times New Roman"/>
          <w:sz w:val="24"/>
          <w:szCs w:val="24"/>
          <w:lang w:val="id-ID"/>
        </w:rPr>
      </w:pPr>
      <w:r w:rsidRPr="00FC0891">
        <w:rPr>
          <w:rFonts w:ascii="Times New Roman" w:hAnsi="Times New Roman"/>
          <w:sz w:val="24"/>
          <w:szCs w:val="24"/>
          <w:lang w:val="id-ID"/>
        </w:rPr>
        <w:t>Yang artinya: “Hai orang-orang yang beriman, taatilah Allah dan taatilah Rasul(</w:t>
      </w:r>
      <w:proofErr w:type="spellStart"/>
      <w:r w:rsidRPr="00FC0891">
        <w:rPr>
          <w:rFonts w:ascii="Times New Roman" w:hAnsi="Times New Roman"/>
          <w:sz w:val="24"/>
          <w:szCs w:val="24"/>
          <w:lang w:val="id-ID"/>
        </w:rPr>
        <w:t>Nya</w:t>
      </w:r>
      <w:proofErr w:type="spellEnd"/>
      <w:r w:rsidRPr="00FC0891">
        <w:rPr>
          <w:rFonts w:ascii="Times New Roman" w:hAnsi="Times New Roman"/>
          <w:sz w:val="24"/>
          <w:szCs w:val="24"/>
          <w:lang w:val="id-ID"/>
        </w:rPr>
        <w:t xml:space="preserve">), dan ulil amri </w:t>
      </w:r>
      <w:proofErr w:type="spellStart"/>
      <w:r w:rsidRPr="00FC0891">
        <w:rPr>
          <w:rFonts w:ascii="Times New Roman" w:hAnsi="Times New Roman"/>
          <w:sz w:val="24"/>
          <w:szCs w:val="24"/>
          <w:lang w:val="id-ID"/>
        </w:rPr>
        <w:t>diantara</w:t>
      </w:r>
      <w:proofErr w:type="spellEnd"/>
      <w:r w:rsidRPr="00FC0891">
        <w:rPr>
          <w:rFonts w:ascii="Times New Roman" w:hAnsi="Times New Roman"/>
          <w:sz w:val="24"/>
          <w:szCs w:val="24"/>
          <w:lang w:val="id-ID"/>
        </w:rPr>
        <w:t xml:space="preserve"> kamu. Kemudian jika kamu berlainan pendapat tentang sesuatu, maka kembalikanlah ia pada Allah (Al-</w:t>
      </w:r>
      <w:proofErr w:type="spellStart"/>
      <w:r w:rsidRPr="00FC0891">
        <w:rPr>
          <w:rFonts w:ascii="Times New Roman" w:hAnsi="Times New Roman"/>
          <w:sz w:val="24"/>
          <w:szCs w:val="24"/>
          <w:lang w:val="id-ID"/>
        </w:rPr>
        <w:t>Qur’an</w:t>
      </w:r>
      <w:proofErr w:type="spellEnd"/>
      <w:r w:rsidRPr="00FC0891">
        <w:rPr>
          <w:rFonts w:ascii="Times New Roman" w:hAnsi="Times New Roman"/>
          <w:sz w:val="24"/>
          <w:szCs w:val="24"/>
          <w:lang w:val="id-ID"/>
        </w:rPr>
        <w:t>) dan Rasul(</w:t>
      </w:r>
      <w:proofErr w:type="spellStart"/>
      <w:r w:rsidRPr="00FC0891">
        <w:rPr>
          <w:rFonts w:ascii="Times New Roman" w:hAnsi="Times New Roman"/>
          <w:sz w:val="24"/>
          <w:szCs w:val="24"/>
          <w:lang w:val="id-ID"/>
        </w:rPr>
        <w:t>Sunnahnya</w:t>
      </w:r>
      <w:proofErr w:type="spellEnd"/>
      <w:r w:rsidRPr="00FC0891">
        <w:rPr>
          <w:rFonts w:ascii="Times New Roman" w:hAnsi="Times New Roman"/>
          <w:sz w:val="24"/>
          <w:szCs w:val="24"/>
          <w:lang w:val="id-ID"/>
        </w:rPr>
        <w:t xml:space="preserve">), jika kamu benar-benar beriman kepada Allah dan hari kemudian. Yang demikian itu lebih utama (bagimu) dan lebih baik akibatnya.” (Q.S </w:t>
      </w:r>
      <w:proofErr w:type="spellStart"/>
      <w:r w:rsidRPr="00FC0891">
        <w:rPr>
          <w:rFonts w:ascii="Times New Roman" w:hAnsi="Times New Roman"/>
          <w:sz w:val="24"/>
          <w:szCs w:val="24"/>
          <w:lang w:val="id-ID"/>
        </w:rPr>
        <w:t>An-Nisa</w:t>
      </w:r>
      <w:proofErr w:type="spellEnd"/>
      <w:r w:rsidRPr="00FC0891">
        <w:rPr>
          <w:rFonts w:ascii="Times New Roman" w:hAnsi="Times New Roman"/>
          <w:sz w:val="24"/>
          <w:szCs w:val="24"/>
          <w:lang w:val="id-ID"/>
        </w:rPr>
        <w:t xml:space="preserve"> :59)</w:t>
      </w:r>
    </w:p>
    <w:p w14:paraId="7466030C" w14:textId="5C831D81" w:rsidR="00FC0891" w:rsidRPr="00FC0891" w:rsidRDefault="00FC0891" w:rsidP="00FC0891">
      <w:pPr>
        <w:spacing w:line="23" w:lineRule="atLeast"/>
        <w:ind w:firstLine="360"/>
        <w:jc w:val="both"/>
        <w:rPr>
          <w:rFonts w:ascii="Times New Roman" w:hAnsi="Times New Roman"/>
          <w:sz w:val="24"/>
          <w:szCs w:val="24"/>
          <w:lang w:val="id-ID"/>
        </w:rPr>
      </w:pPr>
      <w:r w:rsidRPr="00FC0891">
        <w:rPr>
          <w:rFonts w:ascii="Times New Roman" w:hAnsi="Times New Roman"/>
          <w:sz w:val="24"/>
          <w:szCs w:val="24"/>
          <w:lang w:val="id-ID"/>
        </w:rPr>
        <w:t>Dalam ayat itu dijelaskan bahwa Allah memerintahkan untuk semua orang mukmin, jika ada perselisihan pendapat dalam masalah hukum sesuatu hal yang masuk dalam Al-</w:t>
      </w:r>
      <w:proofErr w:type="spellStart"/>
      <w:r w:rsidRPr="00FC0891">
        <w:rPr>
          <w:rFonts w:ascii="Times New Roman" w:hAnsi="Times New Roman"/>
          <w:sz w:val="24"/>
          <w:szCs w:val="24"/>
          <w:lang w:val="id-ID"/>
        </w:rPr>
        <w:t>Qur’an</w:t>
      </w:r>
      <w:proofErr w:type="spellEnd"/>
      <w:r w:rsidRPr="00FC0891">
        <w:rPr>
          <w:rFonts w:ascii="Times New Roman" w:hAnsi="Times New Roman"/>
          <w:sz w:val="24"/>
          <w:szCs w:val="24"/>
          <w:lang w:val="id-ID"/>
        </w:rPr>
        <w:t>, As-</w:t>
      </w:r>
      <w:proofErr w:type="spellStart"/>
      <w:r w:rsidRPr="00FC0891">
        <w:rPr>
          <w:rFonts w:ascii="Times New Roman" w:hAnsi="Times New Roman"/>
          <w:sz w:val="24"/>
          <w:szCs w:val="24"/>
          <w:lang w:val="id-ID"/>
        </w:rPr>
        <w:t>Sunnah</w:t>
      </w:r>
      <w:proofErr w:type="spellEnd"/>
      <w:r w:rsidRPr="00FC0891">
        <w:rPr>
          <w:rFonts w:ascii="Times New Roman" w:hAnsi="Times New Roman"/>
          <w:sz w:val="24"/>
          <w:szCs w:val="24"/>
          <w:lang w:val="id-ID"/>
        </w:rPr>
        <w:t xml:space="preserve"> dan keputusan orang yang diberikan kekuasaan tidak ada, maka harus dikembalikan kepada Allah dan Rasul-Nya. Karena itu sama dengan hukum peristiwa yang tidak memiliki </w:t>
      </w:r>
      <w:proofErr w:type="spellStart"/>
      <w:r w:rsidRPr="00FC0891">
        <w:rPr>
          <w:rFonts w:ascii="Times New Roman" w:hAnsi="Times New Roman"/>
          <w:sz w:val="24"/>
          <w:szCs w:val="24"/>
          <w:lang w:val="id-ID"/>
        </w:rPr>
        <w:t>nash</w:t>
      </w:r>
      <w:proofErr w:type="spellEnd"/>
      <w:r w:rsidRPr="00FC0891">
        <w:rPr>
          <w:rFonts w:ascii="Times New Roman" w:hAnsi="Times New Roman"/>
          <w:sz w:val="24"/>
          <w:szCs w:val="24"/>
          <w:lang w:val="id-ID"/>
        </w:rPr>
        <w:t>, karena ‘</w:t>
      </w:r>
      <w:proofErr w:type="spellStart"/>
      <w:r w:rsidRPr="00FC0891">
        <w:rPr>
          <w:rFonts w:ascii="Times New Roman" w:hAnsi="Times New Roman"/>
          <w:sz w:val="24"/>
          <w:szCs w:val="24"/>
          <w:lang w:val="id-ID"/>
        </w:rPr>
        <w:t>illat</w:t>
      </w:r>
      <w:proofErr w:type="spellEnd"/>
      <w:r w:rsidRPr="00FC0891">
        <w:rPr>
          <w:rFonts w:ascii="Times New Roman" w:hAnsi="Times New Roman"/>
          <w:sz w:val="24"/>
          <w:szCs w:val="24"/>
          <w:lang w:val="id-ID"/>
        </w:rPr>
        <w:t xml:space="preserve"> hukumnya sama juga termasuk mengembalikan suatu peristiwa yang tidak memiliki </w:t>
      </w:r>
      <w:proofErr w:type="spellStart"/>
      <w:r w:rsidRPr="00FC0891">
        <w:rPr>
          <w:rFonts w:ascii="Times New Roman" w:hAnsi="Times New Roman"/>
          <w:sz w:val="24"/>
          <w:szCs w:val="24"/>
          <w:lang w:val="id-ID"/>
        </w:rPr>
        <w:t>nash</w:t>
      </w:r>
      <w:proofErr w:type="spellEnd"/>
      <w:r w:rsidRPr="00FC0891">
        <w:rPr>
          <w:rFonts w:ascii="Times New Roman" w:hAnsi="Times New Roman"/>
          <w:sz w:val="24"/>
          <w:szCs w:val="24"/>
          <w:lang w:val="id-ID"/>
        </w:rPr>
        <w:t xml:space="preserve"> dan kepada Allah serta Rasul-Nya. Karena </w:t>
      </w:r>
      <w:r w:rsidRPr="00FC0891">
        <w:rPr>
          <w:rFonts w:ascii="Times New Roman" w:hAnsi="Times New Roman"/>
          <w:sz w:val="24"/>
          <w:szCs w:val="24"/>
          <w:lang w:val="id-ID"/>
        </w:rPr>
        <w:lastRenderedPageBreak/>
        <w:t>hal itu bisa diartikan mengikuti hukum Allah dan Rasul-Nya.</w:t>
      </w:r>
    </w:p>
    <w:p w14:paraId="088FE643" w14:textId="77777777" w:rsidR="00FC0891" w:rsidRPr="00EE2435" w:rsidRDefault="00FC0891" w:rsidP="00FC0891">
      <w:pPr>
        <w:pStyle w:val="DaftarParagraf"/>
        <w:numPr>
          <w:ilvl w:val="0"/>
          <w:numId w:val="9"/>
        </w:numPr>
        <w:spacing w:after="0" w:line="23" w:lineRule="atLeast"/>
        <w:jc w:val="both"/>
        <w:rPr>
          <w:rFonts w:ascii="Times New Roman" w:hAnsi="Times New Roman"/>
          <w:sz w:val="24"/>
          <w:szCs w:val="24"/>
        </w:rPr>
      </w:pPr>
      <w:r w:rsidRPr="00EE2435">
        <w:rPr>
          <w:rFonts w:ascii="Times New Roman" w:hAnsi="Times New Roman"/>
          <w:sz w:val="24"/>
          <w:szCs w:val="24"/>
          <w:lang w:val="id-ID"/>
        </w:rPr>
        <w:t xml:space="preserve">Dalil </w:t>
      </w:r>
      <w:proofErr w:type="spellStart"/>
      <w:r w:rsidRPr="00EE2435">
        <w:rPr>
          <w:rFonts w:ascii="Times New Roman" w:hAnsi="Times New Roman"/>
          <w:sz w:val="24"/>
          <w:szCs w:val="24"/>
          <w:lang w:val="id-ID"/>
        </w:rPr>
        <w:t>Sunnah</w:t>
      </w:r>
      <w:proofErr w:type="spellEnd"/>
    </w:p>
    <w:p w14:paraId="13815868" w14:textId="77777777" w:rsidR="00FC0891" w:rsidRPr="00FC0891" w:rsidRDefault="00FC0891" w:rsidP="00FC0891">
      <w:pPr>
        <w:spacing w:line="23" w:lineRule="atLeast"/>
        <w:ind w:firstLine="360"/>
        <w:jc w:val="both"/>
        <w:rPr>
          <w:rFonts w:ascii="Times New Roman" w:hAnsi="Times New Roman"/>
          <w:sz w:val="24"/>
          <w:szCs w:val="24"/>
          <w:lang w:val="id-ID"/>
        </w:rPr>
      </w:pPr>
      <w:r w:rsidRPr="00FC0891">
        <w:rPr>
          <w:rFonts w:ascii="Times New Roman" w:hAnsi="Times New Roman"/>
          <w:sz w:val="24"/>
          <w:szCs w:val="24"/>
          <w:lang w:val="id-ID"/>
        </w:rPr>
        <w:t>Dalil As-</w:t>
      </w:r>
      <w:proofErr w:type="spellStart"/>
      <w:r w:rsidRPr="00FC0891">
        <w:rPr>
          <w:rFonts w:ascii="Times New Roman" w:hAnsi="Times New Roman"/>
          <w:sz w:val="24"/>
          <w:szCs w:val="24"/>
          <w:lang w:val="id-ID"/>
        </w:rPr>
        <w:t>Sunnah</w:t>
      </w:r>
      <w:proofErr w:type="spellEnd"/>
      <w:r w:rsidRPr="00FC0891">
        <w:rPr>
          <w:rFonts w:ascii="Times New Roman" w:hAnsi="Times New Roman"/>
          <w:sz w:val="24"/>
          <w:szCs w:val="24"/>
          <w:lang w:val="id-ID"/>
        </w:rPr>
        <w:t xml:space="preserve"> itu antara lain adalah sabda Rasulullah SAW dalam </w:t>
      </w:r>
      <w:proofErr w:type="spellStart"/>
      <w:r w:rsidRPr="00FC0891">
        <w:rPr>
          <w:rFonts w:ascii="Times New Roman" w:hAnsi="Times New Roman"/>
          <w:sz w:val="24"/>
          <w:szCs w:val="24"/>
          <w:lang w:val="id-ID"/>
        </w:rPr>
        <w:t>membai’at</w:t>
      </w:r>
      <w:proofErr w:type="spellEnd"/>
      <w:r w:rsidRPr="00FC0891">
        <w:rPr>
          <w:rFonts w:ascii="Times New Roman" w:hAnsi="Times New Roman"/>
          <w:sz w:val="24"/>
          <w:szCs w:val="24"/>
          <w:lang w:val="id-ID"/>
        </w:rPr>
        <w:t xml:space="preserve"> Muadz bin Jabal sebagai wali kota di Yaman. “Bagaimanakah kamu memutusi perkara bila dikemukakan masalah kepadamu? Jawab Muadz, aku memutuskan dengan Kitabullah. Maka jika masalah itu tidak terdapat di dalam kitab Allah ? tanya rasul selanjutnya. Maka dengan </w:t>
      </w:r>
      <w:proofErr w:type="spellStart"/>
      <w:r w:rsidRPr="00FC0891">
        <w:rPr>
          <w:rFonts w:ascii="Times New Roman" w:hAnsi="Times New Roman"/>
          <w:sz w:val="24"/>
          <w:szCs w:val="24"/>
          <w:lang w:val="id-ID"/>
        </w:rPr>
        <w:t>Sunnah</w:t>
      </w:r>
      <w:proofErr w:type="spellEnd"/>
      <w:r w:rsidRPr="00FC0891">
        <w:rPr>
          <w:rFonts w:ascii="Times New Roman" w:hAnsi="Times New Roman"/>
          <w:sz w:val="24"/>
          <w:szCs w:val="24"/>
          <w:lang w:val="id-ID"/>
        </w:rPr>
        <w:t xml:space="preserve"> </w:t>
      </w:r>
      <w:proofErr w:type="spellStart"/>
      <w:r w:rsidRPr="00FC0891">
        <w:rPr>
          <w:rFonts w:ascii="Times New Roman" w:hAnsi="Times New Roman"/>
          <w:sz w:val="24"/>
          <w:szCs w:val="24"/>
          <w:lang w:val="id-ID"/>
        </w:rPr>
        <w:t>Rasululllah</w:t>
      </w:r>
      <w:proofErr w:type="spellEnd"/>
      <w:r w:rsidRPr="00FC0891">
        <w:rPr>
          <w:rFonts w:ascii="Times New Roman" w:hAnsi="Times New Roman"/>
          <w:sz w:val="24"/>
          <w:szCs w:val="24"/>
          <w:lang w:val="id-ID"/>
        </w:rPr>
        <w:t xml:space="preserve"> SAW, Jawabannya. Kemudian Rasul menanyakan lebih lanjut. Jika masalah itu tidak terdapat dalam </w:t>
      </w:r>
      <w:proofErr w:type="spellStart"/>
      <w:r w:rsidRPr="00FC0891">
        <w:rPr>
          <w:rFonts w:ascii="Times New Roman" w:hAnsi="Times New Roman"/>
          <w:sz w:val="24"/>
          <w:szCs w:val="24"/>
          <w:lang w:val="id-ID"/>
        </w:rPr>
        <w:t>sunnah</w:t>
      </w:r>
      <w:proofErr w:type="spellEnd"/>
      <w:r w:rsidRPr="00FC0891">
        <w:rPr>
          <w:rFonts w:ascii="Times New Roman" w:hAnsi="Times New Roman"/>
          <w:sz w:val="24"/>
          <w:szCs w:val="24"/>
          <w:lang w:val="id-ID"/>
        </w:rPr>
        <w:t xml:space="preserve"> Rasulullah? Aku berijtihad dengan pendapatku dan berusaha dengan segenap tenaga, katanya. Lalu Muadz meneruskan ceritanya, ujarnya: Rasulullah SAW lalu menepuk dadanya dan seraya bersabda: segala puji milik Allah yang telah membimbing utusan Rasulullah karena telah membuat </w:t>
      </w:r>
      <w:proofErr w:type="spellStart"/>
      <w:r w:rsidRPr="00FC0891">
        <w:rPr>
          <w:rFonts w:ascii="Times New Roman" w:hAnsi="Times New Roman"/>
          <w:sz w:val="24"/>
          <w:szCs w:val="24"/>
          <w:lang w:val="id-ID"/>
        </w:rPr>
        <w:t>karidhoan</w:t>
      </w:r>
      <w:proofErr w:type="spellEnd"/>
      <w:r w:rsidRPr="00FC0891">
        <w:rPr>
          <w:rFonts w:ascii="Times New Roman" w:hAnsi="Times New Roman"/>
          <w:sz w:val="24"/>
          <w:szCs w:val="24"/>
          <w:lang w:val="id-ID"/>
        </w:rPr>
        <w:t xml:space="preserve"> Allah dan Rasul-Nya.”</w:t>
      </w:r>
    </w:p>
    <w:p w14:paraId="64294CDE" w14:textId="57D586F6" w:rsidR="00FC0891" w:rsidRPr="00FC0891" w:rsidRDefault="00FC0891" w:rsidP="00FC0891">
      <w:pPr>
        <w:spacing w:line="23" w:lineRule="atLeast"/>
        <w:ind w:firstLine="360"/>
        <w:jc w:val="both"/>
        <w:rPr>
          <w:rFonts w:ascii="Times New Roman" w:hAnsi="Times New Roman"/>
          <w:sz w:val="24"/>
          <w:szCs w:val="24"/>
          <w:lang w:val="id-ID"/>
        </w:rPr>
      </w:pPr>
      <w:r w:rsidRPr="00FC0891">
        <w:rPr>
          <w:rFonts w:ascii="Times New Roman" w:hAnsi="Times New Roman"/>
          <w:sz w:val="24"/>
          <w:szCs w:val="24"/>
          <w:lang w:val="id-ID"/>
        </w:rPr>
        <w:t xml:space="preserve">Hadis ini menjelaskan pengakuan Rasulullah tentang kebolehan ijtihad, jika tidak bisa mendapatkan </w:t>
      </w:r>
      <w:proofErr w:type="spellStart"/>
      <w:r w:rsidRPr="00FC0891">
        <w:rPr>
          <w:rFonts w:ascii="Times New Roman" w:hAnsi="Times New Roman"/>
          <w:sz w:val="24"/>
          <w:szCs w:val="24"/>
          <w:lang w:val="id-ID"/>
        </w:rPr>
        <w:t>nash</w:t>
      </w:r>
      <w:proofErr w:type="spellEnd"/>
      <w:r w:rsidRPr="00FC0891">
        <w:rPr>
          <w:rFonts w:ascii="Times New Roman" w:hAnsi="Times New Roman"/>
          <w:sz w:val="24"/>
          <w:szCs w:val="24"/>
          <w:lang w:val="id-ID"/>
        </w:rPr>
        <w:t xml:space="preserve"> dari Al-</w:t>
      </w:r>
      <w:proofErr w:type="spellStart"/>
      <w:r w:rsidRPr="00FC0891">
        <w:rPr>
          <w:rFonts w:ascii="Times New Roman" w:hAnsi="Times New Roman"/>
          <w:sz w:val="24"/>
          <w:szCs w:val="24"/>
          <w:lang w:val="id-ID"/>
        </w:rPr>
        <w:t>Qur’an</w:t>
      </w:r>
      <w:proofErr w:type="spellEnd"/>
      <w:r w:rsidRPr="00FC0891">
        <w:rPr>
          <w:rFonts w:ascii="Times New Roman" w:hAnsi="Times New Roman"/>
          <w:sz w:val="24"/>
          <w:szCs w:val="24"/>
          <w:lang w:val="id-ID"/>
        </w:rPr>
        <w:t xml:space="preserve"> serta dari As-</w:t>
      </w:r>
      <w:proofErr w:type="spellStart"/>
      <w:r w:rsidRPr="00FC0891">
        <w:rPr>
          <w:rFonts w:ascii="Times New Roman" w:hAnsi="Times New Roman"/>
          <w:sz w:val="24"/>
          <w:szCs w:val="24"/>
          <w:lang w:val="id-ID"/>
        </w:rPr>
        <w:t>Sunnah</w:t>
      </w:r>
      <w:proofErr w:type="spellEnd"/>
      <w:r w:rsidRPr="00FC0891">
        <w:rPr>
          <w:rFonts w:ascii="Times New Roman" w:hAnsi="Times New Roman"/>
          <w:sz w:val="24"/>
          <w:szCs w:val="24"/>
          <w:lang w:val="id-ID"/>
        </w:rPr>
        <w:t xml:space="preserve">, Bahwa ijtihad tidak lain hanyalah usaha nyata untuk mencapai </w:t>
      </w:r>
      <w:proofErr w:type="spellStart"/>
      <w:r w:rsidRPr="00FC0891">
        <w:rPr>
          <w:rFonts w:ascii="Times New Roman" w:hAnsi="Times New Roman"/>
          <w:sz w:val="24"/>
          <w:szCs w:val="24"/>
          <w:lang w:val="id-ID"/>
        </w:rPr>
        <w:t>kententuan</w:t>
      </w:r>
      <w:proofErr w:type="spellEnd"/>
      <w:r w:rsidRPr="00FC0891">
        <w:rPr>
          <w:rFonts w:ascii="Times New Roman" w:hAnsi="Times New Roman"/>
          <w:sz w:val="24"/>
          <w:szCs w:val="24"/>
          <w:lang w:val="id-ID"/>
        </w:rPr>
        <w:t xml:space="preserve"> hukum. Sedangkan upaya itu juga bisa diproses menggunakan analogi suatu hal yang tidak memiliki </w:t>
      </w:r>
      <w:proofErr w:type="spellStart"/>
      <w:r w:rsidRPr="00FC0891">
        <w:rPr>
          <w:rFonts w:ascii="Times New Roman" w:hAnsi="Times New Roman"/>
          <w:sz w:val="24"/>
          <w:szCs w:val="24"/>
          <w:lang w:val="id-ID"/>
        </w:rPr>
        <w:t>nash</w:t>
      </w:r>
      <w:proofErr w:type="spellEnd"/>
      <w:r w:rsidRPr="00FC0891">
        <w:rPr>
          <w:rFonts w:ascii="Times New Roman" w:hAnsi="Times New Roman"/>
          <w:sz w:val="24"/>
          <w:szCs w:val="24"/>
          <w:lang w:val="id-ID"/>
        </w:rPr>
        <w:t xml:space="preserve"> untuk suatu hal yang memiliki </w:t>
      </w:r>
      <w:proofErr w:type="spellStart"/>
      <w:r w:rsidRPr="00FC0891">
        <w:rPr>
          <w:rFonts w:ascii="Times New Roman" w:hAnsi="Times New Roman"/>
          <w:sz w:val="24"/>
          <w:szCs w:val="24"/>
          <w:lang w:val="id-ID"/>
        </w:rPr>
        <w:t>nash</w:t>
      </w:r>
      <w:proofErr w:type="spellEnd"/>
      <w:r w:rsidRPr="00FC0891">
        <w:rPr>
          <w:rFonts w:ascii="Times New Roman" w:hAnsi="Times New Roman"/>
          <w:sz w:val="24"/>
          <w:szCs w:val="24"/>
          <w:lang w:val="id-ID"/>
        </w:rPr>
        <w:t xml:space="preserve"> yakni melihat persamaan ‘</w:t>
      </w:r>
      <w:proofErr w:type="spellStart"/>
      <w:r w:rsidRPr="00FC0891">
        <w:rPr>
          <w:rFonts w:ascii="Times New Roman" w:hAnsi="Times New Roman"/>
          <w:sz w:val="24"/>
          <w:szCs w:val="24"/>
          <w:lang w:val="id-ID"/>
        </w:rPr>
        <w:t>illatnya</w:t>
      </w:r>
      <w:proofErr w:type="spellEnd"/>
      <w:r w:rsidRPr="00FC0891">
        <w:rPr>
          <w:rFonts w:ascii="Times New Roman" w:hAnsi="Times New Roman"/>
          <w:sz w:val="24"/>
          <w:szCs w:val="24"/>
          <w:lang w:val="id-ID"/>
        </w:rPr>
        <w:t xml:space="preserve"> (ini disebut </w:t>
      </w:r>
      <w:proofErr w:type="spellStart"/>
      <w:r w:rsidRPr="00FC0891">
        <w:rPr>
          <w:rFonts w:ascii="Times New Roman" w:hAnsi="Times New Roman"/>
          <w:sz w:val="24"/>
          <w:szCs w:val="24"/>
          <w:lang w:val="id-ID"/>
        </w:rPr>
        <w:t>mengqiyaskan</w:t>
      </w:r>
      <w:proofErr w:type="spellEnd"/>
      <w:r w:rsidRPr="00FC0891">
        <w:rPr>
          <w:rFonts w:ascii="Times New Roman" w:hAnsi="Times New Roman"/>
          <w:sz w:val="24"/>
          <w:szCs w:val="24"/>
          <w:lang w:val="id-ID"/>
        </w:rPr>
        <w:t>).</w:t>
      </w:r>
    </w:p>
    <w:p w14:paraId="1F76DE9B" w14:textId="1B0B2B1B" w:rsidR="00FC0891" w:rsidRPr="00EE2435" w:rsidRDefault="00FC0891" w:rsidP="00FC0891">
      <w:pPr>
        <w:spacing w:line="23" w:lineRule="atLeast"/>
        <w:ind w:firstLine="720"/>
        <w:jc w:val="both"/>
        <w:rPr>
          <w:rFonts w:ascii="Times New Roman" w:hAnsi="Times New Roman" w:cs="Times New Roman"/>
          <w:sz w:val="24"/>
          <w:szCs w:val="24"/>
        </w:rPr>
      </w:pPr>
      <w:proofErr w:type="spellStart"/>
      <w:r w:rsidRPr="00EE2435">
        <w:rPr>
          <w:rFonts w:ascii="Times New Roman" w:hAnsi="Times New Roman" w:cs="Times New Roman"/>
          <w:sz w:val="24"/>
          <w:szCs w:val="24"/>
        </w:rPr>
        <w:t>Golongan</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menolak</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dalil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syi’ah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zhahiriyah</w:t>
      </w:r>
      <w:proofErr w:type="spellEnd"/>
      <w:r w:rsidRPr="00EE2435">
        <w:rPr>
          <w:rFonts w:ascii="Times New Roman" w:hAnsi="Times New Roman" w:cs="Times New Roman"/>
          <w:sz w:val="24"/>
          <w:szCs w:val="24"/>
        </w:rPr>
        <w:t>, al-</w:t>
      </w:r>
      <w:proofErr w:type="spellStart"/>
      <w:r w:rsidRPr="00EE2435">
        <w:rPr>
          <w:rFonts w:ascii="Times New Roman" w:hAnsi="Times New Roman" w:cs="Times New Roman"/>
          <w:sz w:val="24"/>
          <w:szCs w:val="24"/>
        </w:rPr>
        <w:t>nazzam</w:t>
      </w:r>
      <w:proofErr w:type="spellEnd"/>
      <w:r w:rsidRPr="00EE2435">
        <w:rPr>
          <w:rFonts w:ascii="Times New Roman" w:hAnsi="Times New Roman" w:cs="Times New Roman"/>
          <w:sz w:val="24"/>
          <w:szCs w:val="24"/>
        </w:rPr>
        <w:t xml:space="preserve">, dan ulama </w:t>
      </w:r>
      <w:proofErr w:type="spellStart"/>
      <w:r w:rsidRPr="00EE2435">
        <w:rPr>
          <w:rFonts w:ascii="Times New Roman" w:hAnsi="Times New Roman" w:cs="Times New Roman"/>
          <w:sz w:val="24"/>
          <w:szCs w:val="24"/>
        </w:rPr>
        <w:t>mu’tazilah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berasal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Irak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memberikan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pendapat</w:t>
      </w:r>
      <w:proofErr w:type="spellEnd"/>
      <w:r w:rsidRPr="00EE2435">
        <w:rPr>
          <w:rFonts w:ascii="Times New Roman" w:hAnsi="Times New Roman" w:cs="Times New Roman"/>
          <w:sz w:val="24"/>
          <w:szCs w:val="24"/>
        </w:rPr>
        <w:t>:</w:t>
      </w:r>
    </w:p>
    <w:p w14:paraId="2E46A0C0" w14:textId="77777777" w:rsidR="00FC0891" w:rsidRPr="00EE2435" w:rsidRDefault="00FC0891" w:rsidP="00FC0891">
      <w:pPr>
        <w:pStyle w:val="DaftarParagraf"/>
        <w:numPr>
          <w:ilvl w:val="0"/>
          <w:numId w:val="10"/>
        </w:numPr>
        <w:spacing w:after="0" w:line="23" w:lineRule="atLeast"/>
        <w:jc w:val="both"/>
        <w:rPr>
          <w:rFonts w:ascii="Times New Roman" w:hAnsi="Times New Roman"/>
          <w:sz w:val="24"/>
          <w:szCs w:val="24"/>
        </w:rPr>
      </w:pPr>
      <w:r w:rsidRPr="00EE2435">
        <w:rPr>
          <w:rFonts w:ascii="Times New Roman" w:hAnsi="Times New Roman"/>
          <w:sz w:val="24"/>
          <w:szCs w:val="24"/>
          <w:lang w:val="id-ID"/>
        </w:rPr>
        <w:t>QS. Al-</w:t>
      </w:r>
      <w:proofErr w:type="spellStart"/>
      <w:r w:rsidRPr="00EE2435">
        <w:rPr>
          <w:rFonts w:ascii="Times New Roman" w:hAnsi="Times New Roman"/>
          <w:sz w:val="24"/>
          <w:szCs w:val="24"/>
          <w:lang w:val="id-ID"/>
        </w:rPr>
        <w:t>Hujurat</w:t>
      </w:r>
      <w:proofErr w:type="spellEnd"/>
      <w:r w:rsidRPr="00EE2435">
        <w:rPr>
          <w:rFonts w:ascii="Times New Roman" w:hAnsi="Times New Roman"/>
          <w:sz w:val="24"/>
          <w:szCs w:val="24"/>
          <w:lang w:val="id-ID"/>
        </w:rPr>
        <w:t xml:space="preserve"> ayat 1 Firman Allah yang artinya “Wahai orang-orang yang beriman, janganlah kamu </w:t>
      </w:r>
      <w:r w:rsidRPr="00EE2435">
        <w:rPr>
          <w:rFonts w:ascii="Times New Roman" w:hAnsi="Times New Roman"/>
          <w:sz w:val="24"/>
          <w:szCs w:val="24"/>
          <w:lang w:val="id-ID"/>
        </w:rPr>
        <w:t xml:space="preserve">mendahului Allah dan </w:t>
      </w:r>
      <w:proofErr w:type="spellStart"/>
      <w:r w:rsidRPr="00EE2435">
        <w:rPr>
          <w:rFonts w:ascii="Times New Roman" w:hAnsi="Times New Roman"/>
          <w:sz w:val="24"/>
          <w:szCs w:val="24"/>
          <w:lang w:val="id-ID"/>
        </w:rPr>
        <w:t>RasulNya</w:t>
      </w:r>
      <w:proofErr w:type="spellEnd"/>
      <w:r w:rsidRPr="00EE2435">
        <w:rPr>
          <w:rFonts w:ascii="Times New Roman" w:hAnsi="Times New Roman"/>
          <w:sz w:val="24"/>
          <w:szCs w:val="24"/>
          <w:lang w:val="id-ID"/>
        </w:rPr>
        <w:t>, dan bertakwalah kepada Allah”.</w:t>
      </w:r>
    </w:p>
    <w:p w14:paraId="6691A151" w14:textId="77777777" w:rsidR="00FC0891" w:rsidRPr="00EE2435" w:rsidRDefault="00FC0891" w:rsidP="00FC0891">
      <w:pPr>
        <w:pStyle w:val="DaftarParagraf"/>
        <w:numPr>
          <w:ilvl w:val="0"/>
          <w:numId w:val="10"/>
        </w:numPr>
        <w:spacing w:after="0" w:line="23" w:lineRule="atLeast"/>
        <w:jc w:val="both"/>
        <w:rPr>
          <w:rFonts w:ascii="Times New Roman" w:hAnsi="Times New Roman"/>
          <w:sz w:val="24"/>
          <w:szCs w:val="24"/>
        </w:rPr>
      </w:pPr>
      <w:r w:rsidRPr="00EE2435">
        <w:rPr>
          <w:rFonts w:ascii="Times New Roman" w:hAnsi="Times New Roman"/>
          <w:sz w:val="24"/>
          <w:szCs w:val="24"/>
          <w:lang w:val="id-ID"/>
        </w:rPr>
        <w:t>Pendapat dari sunah hadis Nabi Muhammad SAW yang mana artinya “Sesungguhnya Allah SWT menentukan berbagai ketentuan, maka janganlah kamu abaikan. Dia menentukan beberapa batasan maka jangan kamu langgar. Dia haramkan sesuatu, maka jangan kamu langgar aturan itu. Dia juga mendiamkan hukum sesuatu sebagai rahmat bagi kamu tanpa unsur kelupaan, maka janganlah kamu bahas hal itu”. (HR. Al-</w:t>
      </w:r>
      <w:proofErr w:type="spellStart"/>
      <w:r w:rsidRPr="00EE2435">
        <w:rPr>
          <w:rFonts w:ascii="Times New Roman" w:hAnsi="Times New Roman"/>
          <w:sz w:val="24"/>
          <w:szCs w:val="24"/>
          <w:lang w:val="id-ID"/>
        </w:rPr>
        <w:t>Daruquthni</w:t>
      </w:r>
      <w:proofErr w:type="spellEnd"/>
      <w:r w:rsidRPr="00EE2435">
        <w:rPr>
          <w:rFonts w:ascii="Times New Roman" w:hAnsi="Times New Roman"/>
          <w:sz w:val="24"/>
          <w:szCs w:val="24"/>
          <w:lang w:val="id-ID"/>
        </w:rPr>
        <w:t>)</w:t>
      </w:r>
    </w:p>
    <w:p w14:paraId="7BE689C6" w14:textId="77777777" w:rsidR="00FC0891" w:rsidRPr="00FC0891" w:rsidRDefault="00FC0891" w:rsidP="00FC0891">
      <w:pPr>
        <w:spacing w:line="23" w:lineRule="atLeast"/>
        <w:ind w:firstLine="360"/>
        <w:jc w:val="both"/>
        <w:rPr>
          <w:rFonts w:ascii="Times New Roman" w:hAnsi="Times New Roman"/>
          <w:sz w:val="24"/>
          <w:szCs w:val="24"/>
          <w:lang w:val="id-ID"/>
        </w:rPr>
      </w:pPr>
      <w:r w:rsidRPr="00FC0891">
        <w:rPr>
          <w:rFonts w:ascii="Times New Roman" w:hAnsi="Times New Roman"/>
          <w:sz w:val="24"/>
          <w:szCs w:val="24"/>
          <w:lang w:val="id-ID"/>
        </w:rPr>
        <w:t xml:space="preserve">Hadis tersebut menurut pandangan golongan yang menolak hukum </w:t>
      </w:r>
      <w:proofErr w:type="spellStart"/>
      <w:r w:rsidRPr="00FC0891">
        <w:rPr>
          <w:rFonts w:ascii="Times New Roman" w:hAnsi="Times New Roman"/>
          <w:sz w:val="24"/>
          <w:szCs w:val="24"/>
          <w:lang w:val="id-ID"/>
        </w:rPr>
        <w:t>qiyas</w:t>
      </w:r>
      <w:proofErr w:type="spellEnd"/>
      <w:r w:rsidRPr="00FC0891">
        <w:rPr>
          <w:rFonts w:ascii="Times New Roman" w:hAnsi="Times New Roman"/>
          <w:sz w:val="24"/>
          <w:szCs w:val="24"/>
          <w:lang w:val="id-ID"/>
        </w:rPr>
        <w:t xml:space="preserve"> memperlihatkan bahwa sesuatu hal itu ada waktunya wajib, ada waktunya haram dan ada waktunya harus dibiarkan saja yang mana hukumnya berkisar antara dimaafkan dan mubah.</w:t>
      </w:r>
    </w:p>
    <w:p w14:paraId="2AC52F3A" w14:textId="65657D69" w:rsidR="00FC0891" w:rsidRDefault="00FC0891" w:rsidP="00FC0891">
      <w:pPr>
        <w:pStyle w:val="DaftarParagraf"/>
        <w:numPr>
          <w:ilvl w:val="0"/>
          <w:numId w:val="10"/>
        </w:numPr>
        <w:spacing w:after="0" w:line="23" w:lineRule="atLeast"/>
        <w:jc w:val="both"/>
        <w:rPr>
          <w:rFonts w:ascii="Times New Roman" w:hAnsi="Times New Roman"/>
          <w:sz w:val="24"/>
          <w:szCs w:val="24"/>
          <w:lang w:val="id-ID"/>
        </w:rPr>
      </w:pPr>
      <w:r w:rsidRPr="00EE2435">
        <w:rPr>
          <w:rFonts w:ascii="Times New Roman" w:hAnsi="Times New Roman"/>
          <w:sz w:val="24"/>
          <w:szCs w:val="24"/>
          <w:lang w:val="id-ID"/>
        </w:rPr>
        <w:t xml:space="preserve">Golongan yang menolak hukum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juga memiliki alasan dengan berbuat sebagian dari sahabat yang mencela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walaupun beberapa sahabat lainnya bersikap diam atas celaan sahabat tertentu.</w:t>
      </w:r>
    </w:p>
    <w:p w14:paraId="14DFF554" w14:textId="77777777" w:rsidR="00FC0891" w:rsidRPr="00EE2435" w:rsidRDefault="00FC0891" w:rsidP="00FC0891">
      <w:pPr>
        <w:spacing w:before="240" w:after="120"/>
        <w:jc w:val="both"/>
        <w:rPr>
          <w:rFonts w:ascii="Times New Roman" w:hAnsi="Times New Roman" w:cs="Times New Roman"/>
          <w:b/>
          <w:bCs w:val="0"/>
          <w:sz w:val="24"/>
          <w:szCs w:val="24"/>
        </w:rPr>
      </w:pPr>
      <w:proofErr w:type="spellStart"/>
      <w:r w:rsidRPr="00EE2435">
        <w:rPr>
          <w:rFonts w:ascii="Times New Roman" w:hAnsi="Times New Roman" w:cs="Times New Roman"/>
          <w:b/>
          <w:sz w:val="24"/>
          <w:szCs w:val="24"/>
        </w:rPr>
        <w:t>Rukun</w:t>
      </w:r>
      <w:proofErr w:type="spellEnd"/>
      <w:r w:rsidRPr="00EE2435">
        <w:rPr>
          <w:rFonts w:ascii="Times New Roman" w:hAnsi="Times New Roman" w:cs="Times New Roman"/>
          <w:b/>
          <w:sz w:val="24"/>
          <w:szCs w:val="24"/>
        </w:rPr>
        <w:t xml:space="preserve"> Qiyas dan </w:t>
      </w:r>
      <w:proofErr w:type="spellStart"/>
      <w:r w:rsidRPr="00EE2435">
        <w:rPr>
          <w:rFonts w:ascii="Times New Roman" w:hAnsi="Times New Roman" w:cs="Times New Roman"/>
          <w:b/>
          <w:sz w:val="24"/>
          <w:szCs w:val="24"/>
        </w:rPr>
        <w:t>Penemuan</w:t>
      </w:r>
      <w:proofErr w:type="spellEnd"/>
      <w:r w:rsidRPr="00EE2435">
        <w:rPr>
          <w:rFonts w:ascii="Times New Roman" w:hAnsi="Times New Roman" w:cs="Times New Roman"/>
          <w:b/>
          <w:sz w:val="24"/>
          <w:szCs w:val="24"/>
        </w:rPr>
        <w:t xml:space="preserve"> Hukum </w:t>
      </w:r>
      <w:proofErr w:type="spellStart"/>
      <w:r w:rsidRPr="00EE2435">
        <w:rPr>
          <w:rFonts w:ascii="Times New Roman" w:hAnsi="Times New Roman" w:cs="Times New Roman"/>
          <w:b/>
          <w:sz w:val="24"/>
          <w:szCs w:val="24"/>
        </w:rPr>
        <w:t>Melalui</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Metode</w:t>
      </w:r>
      <w:proofErr w:type="spellEnd"/>
      <w:r w:rsidRPr="00EE2435">
        <w:rPr>
          <w:rFonts w:ascii="Times New Roman" w:hAnsi="Times New Roman" w:cs="Times New Roman"/>
          <w:b/>
          <w:sz w:val="24"/>
          <w:szCs w:val="24"/>
        </w:rPr>
        <w:t xml:space="preserve"> Qiyas</w:t>
      </w:r>
    </w:p>
    <w:p w14:paraId="6ED341EC" w14:textId="4B7322CF" w:rsidR="00FC0891" w:rsidRPr="00EE2435" w:rsidRDefault="00FC0891" w:rsidP="00FC0891">
      <w:pPr>
        <w:spacing w:line="276" w:lineRule="auto"/>
        <w:ind w:firstLine="720"/>
        <w:jc w:val="both"/>
        <w:rPr>
          <w:rFonts w:ascii="Times New Roman" w:hAnsi="Times New Roman" w:cs="Times New Roman"/>
          <w:sz w:val="24"/>
          <w:szCs w:val="24"/>
        </w:rPr>
      </w:pPr>
      <w:proofErr w:type="spellStart"/>
      <w:r w:rsidRPr="00EE2435">
        <w:rPr>
          <w:rFonts w:ascii="Times New Roman" w:hAnsi="Times New Roman" w:cs="Times New Roman"/>
          <w:sz w:val="24"/>
          <w:szCs w:val="24"/>
        </w:rPr>
        <w:t>Kebanyakan</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ushul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bersepakat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rukun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adalah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الاصل</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tempat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ditetapkan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ijma’, </w:t>
      </w:r>
      <w:proofErr w:type="spellStart"/>
      <w:r w:rsidRPr="00EE2435">
        <w:rPr>
          <w:rFonts w:ascii="Times New Roman" w:hAnsi="Times New Roman" w:cs="Times New Roman"/>
          <w:sz w:val="24"/>
          <w:szCs w:val="24"/>
        </w:rPr>
        <w:t>Far’u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الفرع</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yang mana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ditentukan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hukumnya</w:t>
      </w:r>
      <w:proofErr w:type="spellEnd"/>
      <w:r w:rsidRPr="00EE2435">
        <w:rPr>
          <w:rFonts w:ascii="Times New Roman" w:hAnsi="Times New Roman" w:cs="Times New Roman"/>
          <w:sz w:val="24"/>
          <w:szCs w:val="24"/>
        </w:rPr>
        <w:t>,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العلة</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dinamakan</w:t>
      </w:r>
      <w:proofErr w:type="spellEnd"/>
      <w:r w:rsidRPr="00EE2435">
        <w:rPr>
          <w:rFonts w:ascii="Times New Roman" w:hAnsi="Times New Roman" w:cs="Times New Roman"/>
          <w:sz w:val="24"/>
          <w:szCs w:val="24"/>
        </w:rPr>
        <w:t xml:space="preserve"> juga </w:t>
      </w:r>
      <w:proofErr w:type="spellStart"/>
      <w:r w:rsidRPr="00EE2435">
        <w:rPr>
          <w:rFonts w:ascii="Times New Roman" w:hAnsi="Times New Roman" w:cs="Times New Roman"/>
          <w:sz w:val="24"/>
          <w:szCs w:val="24"/>
        </w:rPr>
        <w:t>dorongan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mencapai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cita-cita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motivasi</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i/>
          <w:iCs/>
          <w:sz w:val="24"/>
          <w:szCs w:val="24"/>
        </w:rPr>
        <w:t>hukm</w:t>
      </w:r>
      <w:proofErr w:type="spellEnd"/>
      <w:r w:rsidRPr="00EE2435">
        <w:rPr>
          <w:rFonts w:ascii="Times New Roman" w:hAnsi="Times New Roman" w:cs="Times New Roman"/>
          <w:i/>
          <w:iCs/>
          <w:sz w:val="24"/>
          <w:szCs w:val="24"/>
        </w:rPr>
        <w:t xml:space="preserve"> al-</w:t>
      </w:r>
      <w:proofErr w:type="spellStart"/>
      <w:r w:rsidRPr="00EE2435">
        <w:rPr>
          <w:rFonts w:ascii="Times New Roman" w:hAnsi="Times New Roman" w:cs="Times New Roman"/>
          <w:i/>
          <w:iCs/>
          <w:sz w:val="24"/>
          <w:szCs w:val="24"/>
        </w:rPr>
        <w:t>Ashl</w:t>
      </w:r>
      <w:proofErr w:type="spellEnd"/>
      <w:r w:rsidRPr="00EE2435">
        <w:rPr>
          <w:rFonts w:ascii="Times New Roman" w:hAnsi="Times New Roman" w:cs="Times New Roman"/>
          <w:i/>
          <w:iCs/>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telah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ditetapkan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ijma.</w:t>
      </w:r>
    </w:p>
    <w:p w14:paraId="3994F398" w14:textId="2C61DA54" w:rsidR="00FC0891" w:rsidRPr="00EE2435" w:rsidRDefault="00FC0891" w:rsidP="00FC0891">
      <w:pPr>
        <w:spacing w:line="276" w:lineRule="auto"/>
        <w:ind w:firstLine="720"/>
        <w:jc w:val="both"/>
        <w:rPr>
          <w:rFonts w:ascii="Times New Roman" w:hAnsi="Times New Roman" w:cs="Times New Roman"/>
          <w:sz w:val="24"/>
          <w:szCs w:val="24"/>
        </w:rPr>
      </w:pP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الاصل</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fenomena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hukumnya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terdapat</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lastRenderedPageBreak/>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Bisa </w:t>
      </w:r>
      <w:proofErr w:type="spellStart"/>
      <w:r w:rsidRPr="00EE2435">
        <w:rPr>
          <w:rFonts w:ascii="Times New Roman" w:hAnsi="Times New Roman" w:cs="Times New Roman"/>
          <w:sz w:val="24"/>
          <w:szCs w:val="24"/>
        </w:rPr>
        <w:t>dikatakan</w:t>
      </w:r>
      <w:proofErr w:type="spellEnd"/>
      <w:r w:rsidRPr="00EE2435">
        <w:rPr>
          <w:rFonts w:ascii="Times New Roman" w:hAnsi="Times New Roman" w:cs="Times New Roman"/>
          <w:sz w:val="24"/>
          <w:szCs w:val="24"/>
        </w:rPr>
        <w:t xml:space="preserve"> juga</w:t>
      </w:r>
      <w:r w:rsidRPr="00EE2435">
        <w:rPr>
          <w:rFonts w:ascii="Times New Roman" w:hAnsi="Times New Roman" w:cs="Times New Roman"/>
          <w:i/>
          <w:iCs/>
          <w:sz w:val="24"/>
          <w:szCs w:val="24"/>
        </w:rPr>
        <w:t xml:space="preserve"> al-</w:t>
      </w:r>
      <w:proofErr w:type="spellStart"/>
      <w:r w:rsidRPr="00EE2435">
        <w:rPr>
          <w:rFonts w:ascii="Times New Roman" w:hAnsi="Times New Roman" w:cs="Times New Roman"/>
          <w:i/>
          <w:iCs/>
          <w:sz w:val="24"/>
          <w:szCs w:val="24"/>
        </w:rPr>
        <w:t>Maqis</w:t>
      </w:r>
      <w:proofErr w:type="spellEnd"/>
      <w:r w:rsidRPr="00EE2435">
        <w:rPr>
          <w:rFonts w:ascii="Times New Roman" w:hAnsi="Times New Roman" w:cs="Times New Roman"/>
          <w:i/>
          <w:iCs/>
          <w:sz w:val="24"/>
          <w:szCs w:val="24"/>
        </w:rPr>
        <w:t xml:space="preserve"> ‘</w:t>
      </w:r>
      <w:proofErr w:type="spellStart"/>
      <w:r w:rsidRPr="00EE2435">
        <w:rPr>
          <w:rFonts w:ascii="Times New Roman" w:hAnsi="Times New Roman" w:cs="Times New Roman"/>
          <w:i/>
          <w:iCs/>
          <w:sz w:val="24"/>
          <w:szCs w:val="24"/>
        </w:rPr>
        <w:t>alaih</w:t>
      </w:r>
      <w:proofErr w:type="spellEnd"/>
      <w:r w:rsidRPr="00EE2435">
        <w:rPr>
          <w:rFonts w:ascii="Times New Roman" w:hAnsi="Times New Roman" w:cs="Times New Roman"/>
          <w:i/>
          <w:iCs/>
          <w:sz w:val="24"/>
          <w:szCs w:val="24"/>
        </w:rPr>
        <w:t>, al-</w:t>
      </w:r>
      <w:proofErr w:type="spellStart"/>
      <w:r w:rsidRPr="00EE2435">
        <w:rPr>
          <w:rFonts w:ascii="Times New Roman" w:hAnsi="Times New Roman" w:cs="Times New Roman"/>
          <w:i/>
          <w:iCs/>
          <w:sz w:val="24"/>
          <w:szCs w:val="24"/>
        </w:rPr>
        <w:t>Mahmul</w:t>
      </w:r>
      <w:proofErr w:type="spellEnd"/>
      <w:r w:rsidRPr="00EE2435">
        <w:rPr>
          <w:rFonts w:ascii="Times New Roman" w:hAnsi="Times New Roman" w:cs="Times New Roman"/>
          <w:i/>
          <w:iCs/>
          <w:sz w:val="24"/>
          <w:szCs w:val="24"/>
        </w:rPr>
        <w:t xml:space="preserve"> ‘</w:t>
      </w:r>
      <w:proofErr w:type="spellStart"/>
      <w:r w:rsidRPr="00EE2435">
        <w:rPr>
          <w:rFonts w:ascii="Times New Roman" w:hAnsi="Times New Roman" w:cs="Times New Roman"/>
          <w:i/>
          <w:iCs/>
          <w:sz w:val="24"/>
          <w:szCs w:val="24"/>
        </w:rPr>
        <w:t>alaih</w:t>
      </w:r>
      <w:proofErr w:type="spellEnd"/>
      <w:r w:rsidRPr="00EE2435">
        <w:rPr>
          <w:rFonts w:ascii="Times New Roman" w:hAnsi="Times New Roman" w:cs="Times New Roman"/>
          <w:i/>
          <w:iCs/>
          <w:sz w:val="24"/>
          <w:szCs w:val="24"/>
        </w:rPr>
        <w:t xml:space="preserve"> dan al-</w:t>
      </w:r>
      <w:proofErr w:type="spellStart"/>
      <w:r w:rsidRPr="00EE2435">
        <w:rPr>
          <w:rFonts w:ascii="Times New Roman" w:hAnsi="Times New Roman" w:cs="Times New Roman"/>
          <w:i/>
          <w:iCs/>
          <w:sz w:val="24"/>
          <w:szCs w:val="24"/>
        </w:rPr>
        <w:t>Musyabbah</w:t>
      </w:r>
      <w:proofErr w:type="spellEnd"/>
      <w:r w:rsidRPr="00EE2435">
        <w:rPr>
          <w:rFonts w:ascii="Times New Roman" w:hAnsi="Times New Roman" w:cs="Times New Roman"/>
          <w:i/>
          <w:iCs/>
          <w:sz w:val="24"/>
          <w:szCs w:val="24"/>
        </w:rPr>
        <w:t xml:space="preserve"> </w:t>
      </w:r>
      <w:proofErr w:type="spellStart"/>
      <w:r w:rsidRPr="00EE2435">
        <w:rPr>
          <w:rFonts w:ascii="Times New Roman" w:hAnsi="Times New Roman" w:cs="Times New Roman"/>
          <w:i/>
          <w:iCs/>
          <w:sz w:val="24"/>
          <w:szCs w:val="24"/>
        </w:rPr>
        <w:t>bih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dipakai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sebagai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ukuran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pembanding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dipakai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menyamakan</w:t>
      </w:r>
      <w:proofErr w:type="spellEnd"/>
      <w:r w:rsidRPr="00EE2435">
        <w:rPr>
          <w:rFonts w:ascii="Times New Roman" w:hAnsi="Times New Roman" w:cs="Times New Roman"/>
          <w:sz w:val="24"/>
          <w:szCs w:val="24"/>
        </w:rPr>
        <w:t>).</w:t>
      </w:r>
    </w:p>
    <w:p w14:paraId="2251E79C" w14:textId="77777777" w:rsidR="00FC0891" w:rsidRPr="00EE2435" w:rsidRDefault="00FC0891" w:rsidP="00FC0891">
      <w:pPr>
        <w:spacing w:line="276" w:lineRule="auto"/>
        <w:ind w:firstLine="630"/>
        <w:jc w:val="both"/>
        <w:rPr>
          <w:rFonts w:ascii="Times New Roman" w:hAnsi="Times New Roman" w:cs="Times New Roman"/>
          <w:sz w:val="24"/>
          <w:szCs w:val="24"/>
        </w:rPr>
      </w:pPr>
      <w:r w:rsidRPr="00EE2435">
        <w:rPr>
          <w:rFonts w:ascii="Times New Roman" w:hAnsi="Times New Roman" w:cs="Times New Roman"/>
          <w:sz w:val="24"/>
          <w:szCs w:val="24"/>
        </w:rPr>
        <w:t xml:space="preserve">Muhammad Abu </w:t>
      </w:r>
      <w:proofErr w:type="spellStart"/>
      <w:r w:rsidRPr="00EE2435">
        <w:rPr>
          <w:rFonts w:ascii="Times New Roman" w:hAnsi="Times New Roman" w:cs="Times New Roman"/>
          <w:sz w:val="24"/>
          <w:szCs w:val="24"/>
        </w:rPr>
        <w:t>Zahrah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menerangkan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bahwasannya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disampaikan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mayoritas</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fiqh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sumber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dipakai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dasar</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wajib</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merupakan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baik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Al-Qur’an, Hadis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ijma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{"citationItems":[{"id":"ITEM-1","itemData":{"author":[{"dropping-particle":"","family":"Zahrah","given":"Muhammad Abu","non-dropping-particle":"","parse-names":false,"suffix":""}],"id":"ITEM-1","issued":{"date-parts":[["2007"]]},"number-of-pages":"336","publisher":"Pustaka Firdaus","publisher-place":"Jakarta","title":"Ushul Fiqh","type":"book"},"uris":["http://www.mendeley.com/documents/?uuid=a77f7940-02be-4020-a7ac-a67e7e11b071"]}],"mendeley":{"formattedCitation":"(Zahrah, 2007)","plainTextFormattedCitation":"(Zahrah, 2007)","previouslyFormattedCitation":"(Zahrah, 2007)"},"properties":{"noteIndex":0},"schema":"https://github.com/citation-style-language/schema/raw/master/csl-citation.json"}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(Zahrah, 2007:353)</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diartikan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seperti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dilarang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mengQiyaskan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ketetapan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sendiri</w:t>
      </w:r>
      <w:proofErr w:type="spellEnd"/>
      <w:r w:rsidRPr="00EE2435">
        <w:rPr>
          <w:rFonts w:ascii="Times New Roman" w:hAnsi="Times New Roman" w:cs="Times New Roman"/>
          <w:sz w:val="24"/>
          <w:szCs w:val="24"/>
        </w:rPr>
        <w:t xml:space="preserve">. Adapun </w:t>
      </w:r>
      <w:proofErr w:type="spellStart"/>
      <w:r w:rsidRPr="00EE2435">
        <w:rPr>
          <w:rFonts w:ascii="Times New Roman" w:hAnsi="Times New Roman" w:cs="Times New Roman"/>
          <w:sz w:val="24"/>
          <w:szCs w:val="24"/>
        </w:rPr>
        <w:t>syarat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sendiri</w:t>
      </w:r>
      <w:proofErr w:type="spellEnd"/>
      <w:r w:rsidRPr="00EE2435">
        <w:rPr>
          <w:rFonts w:ascii="Times New Roman" w:hAnsi="Times New Roman" w:cs="Times New Roman"/>
          <w:sz w:val="24"/>
          <w:szCs w:val="24"/>
        </w:rPr>
        <w:t xml:space="preserve"> </w:t>
      </w:r>
      <w:proofErr w:type="spellStart"/>
      <w:proofErr w:type="gramStart"/>
      <w:r w:rsidRPr="00EE2435">
        <w:rPr>
          <w:rFonts w:ascii="Times New Roman" w:hAnsi="Times New Roman" w:cs="Times New Roman"/>
          <w:sz w:val="24"/>
          <w:szCs w:val="24"/>
        </w:rPr>
        <w:t>ialah</w:t>
      </w:r>
      <w:proofErr w:type="spellEnd"/>
      <w:r w:rsidRPr="00EE2435">
        <w:rPr>
          <w:rFonts w:ascii="Times New Roman" w:hAnsi="Times New Roman" w:cs="Times New Roman"/>
          <w:sz w:val="24"/>
          <w:szCs w:val="24"/>
        </w:rPr>
        <w:t xml:space="preserve"> :</w:t>
      </w:r>
      <w:proofErr w:type="gramEnd"/>
    </w:p>
    <w:p w14:paraId="3B2F19E6" w14:textId="77777777" w:rsidR="00FC0891" w:rsidRPr="00EE2435" w:rsidRDefault="00FC0891" w:rsidP="00FC0891">
      <w:pPr>
        <w:pStyle w:val="DaftarParagraf"/>
        <w:numPr>
          <w:ilvl w:val="0"/>
          <w:numId w:val="3"/>
        </w:numPr>
        <w:spacing w:after="0" w:line="276" w:lineRule="auto"/>
        <w:jc w:val="both"/>
        <w:rPr>
          <w:rFonts w:ascii="Times New Roman" w:hAnsi="Times New Roman"/>
          <w:sz w:val="24"/>
          <w:szCs w:val="24"/>
        </w:rPr>
      </w:pPr>
      <w:r w:rsidRPr="00EE2435">
        <w:rPr>
          <w:rFonts w:ascii="Times New Roman" w:hAnsi="Times New Roman"/>
          <w:sz w:val="24"/>
          <w:szCs w:val="24"/>
          <w:lang w:val="id-ID"/>
        </w:rPr>
        <w:t xml:space="preserve">Hukum yang mana menjadi ketetapan dan tidak mengandung kemungkinan di </w:t>
      </w:r>
      <w:proofErr w:type="spellStart"/>
      <w:r w:rsidRPr="00EE2435">
        <w:rPr>
          <w:rFonts w:ascii="Times New Roman" w:hAnsi="Times New Roman"/>
          <w:sz w:val="24"/>
          <w:szCs w:val="24"/>
          <w:lang w:val="id-ID"/>
        </w:rPr>
        <w:t>naskhkan</w:t>
      </w:r>
      <w:proofErr w:type="spellEnd"/>
      <w:r w:rsidRPr="00EE2435">
        <w:rPr>
          <w:rFonts w:ascii="Times New Roman" w:hAnsi="Times New Roman"/>
          <w:sz w:val="24"/>
          <w:szCs w:val="24"/>
          <w:lang w:val="id-ID"/>
        </w:rPr>
        <w:t xml:space="preserve">/ dibatalkan ialah hukum </w:t>
      </w: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w:t>
      </w:r>
    </w:p>
    <w:p w14:paraId="1901584F" w14:textId="77777777" w:rsidR="00FC0891" w:rsidRPr="00EE2435" w:rsidRDefault="00FC0891" w:rsidP="00FC0891">
      <w:pPr>
        <w:pStyle w:val="DaftarParagraf"/>
        <w:numPr>
          <w:ilvl w:val="0"/>
          <w:numId w:val="3"/>
        </w:numPr>
        <w:spacing w:after="0" w:line="276" w:lineRule="auto"/>
        <w:jc w:val="both"/>
        <w:rPr>
          <w:rFonts w:ascii="Times New Roman" w:hAnsi="Times New Roman"/>
          <w:sz w:val="24"/>
          <w:szCs w:val="24"/>
        </w:rPr>
      </w:pPr>
      <w:r w:rsidRPr="00EE2435">
        <w:rPr>
          <w:rFonts w:ascii="Times New Roman" w:hAnsi="Times New Roman"/>
          <w:sz w:val="24"/>
          <w:szCs w:val="24"/>
          <w:lang w:val="id-ID"/>
        </w:rPr>
        <w:t xml:space="preserve">Hukum </w:t>
      </w: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xml:space="preserve"> yakni ketetapannya berdasarkan </w:t>
      </w:r>
      <w:proofErr w:type="spellStart"/>
      <w:r w:rsidRPr="00EE2435">
        <w:rPr>
          <w:rFonts w:ascii="Times New Roman" w:hAnsi="Times New Roman"/>
          <w:sz w:val="24"/>
          <w:szCs w:val="24"/>
          <w:lang w:val="id-ID"/>
        </w:rPr>
        <w:t>syara</w:t>
      </w:r>
      <w:proofErr w:type="spellEnd"/>
      <w:r w:rsidRPr="00EE2435">
        <w:rPr>
          <w:rFonts w:ascii="Times New Roman" w:hAnsi="Times New Roman"/>
          <w:sz w:val="24"/>
          <w:szCs w:val="24"/>
          <w:lang w:val="id-ID"/>
        </w:rPr>
        <w:t>’</w:t>
      </w:r>
    </w:p>
    <w:p w14:paraId="63A59AAD" w14:textId="77777777" w:rsidR="00FC0891" w:rsidRPr="00EE2435" w:rsidRDefault="00FC0891" w:rsidP="00FC0891">
      <w:pPr>
        <w:pStyle w:val="DaftarParagraf"/>
        <w:numPr>
          <w:ilvl w:val="0"/>
          <w:numId w:val="3"/>
        </w:numPr>
        <w:spacing w:after="0" w:line="276" w:lineRule="auto"/>
        <w:jc w:val="both"/>
        <w:rPr>
          <w:rFonts w:ascii="Times New Roman" w:hAnsi="Times New Roman"/>
          <w:sz w:val="24"/>
          <w:szCs w:val="24"/>
        </w:rPr>
      </w:pP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xml:space="preserve"> itu tidak seperti </w:t>
      </w:r>
      <w:proofErr w:type="spellStart"/>
      <w:r w:rsidRPr="00EE2435">
        <w:rPr>
          <w:rFonts w:ascii="Times New Roman" w:hAnsi="Times New Roman"/>
          <w:sz w:val="24"/>
          <w:szCs w:val="24"/>
          <w:lang w:val="id-ID"/>
        </w:rPr>
        <w:t>far’u</w:t>
      </w:r>
      <w:proofErr w:type="spellEnd"/>
      <w:r w:rsidRPr="00EE2435">
        <w:rPr>
          <w:rFonts w:ascii="Times New Roman" w:hAnsi="Times New Roman"/>
          <w:sz w:val="24"/>
          <w:szCs w:val="24"/>
          <w:lang w:val="id-ID"/>
        </w:rPr>
        <w:t xml:space="preserve"> dari </w:t>
      </w: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xml:space="preserve"> lainnya</w:t>
      </w:r>
    </w:p>
    <w:p w14:paraId="632BBFBA" w14:textId="77777777" w:rsidR="00FC0891" w:rsidRPr="00EE2435" w:rsidRDefault="00FC0891" w:rsidP="00FC0891">
      <w:pPr>
        <w:pStyle w:val="DaftarParagraf"/>
        <w:numPr>
          <w:ilvl w:val="0"/>
          <w:numId w:val="3"/>
        </w:numPr>
        <w:spacing w:after="0" w:line="276" w:lineRule="auto"/>
        <w:jc w:val="both"/>
        <w:rPr>
          <w:rFonts w:ascii="Times New Roman" w:hAnsi="Times New Roman"/>
          <w:sz w:val="24"/>
          <w:szCs w:val="24"/>
        </w:rPr>
      </w:pPr>
      <w:r w:rsidRPr="00EE2435">
        <w:rPr>
          <w:rFonts w:ascii="Times New Roman" w:hAnsi="Times New Roman"/>
          <w:sz w:val="24"/>
          <w:szCs w:val="24"/>
          <w:lang w:val="id-ID"/>
        </w:rPr>
        <w:t>Dalil yang menjadi ketetapan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pada </w:t>
      </w: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xml:space="preserve"> tersebut ialah dalil khusus, bukan yang bersifat umum.</w:t>
      </w:r>
    </w:p>
    <w:p w14:paraId="20673D74" w14:textId="77777777" w:rsidR="00FC0891" w:rsidRPr="00EE2435" w:rsidRDefault="00FC0891" w:rsidP="00FC0891">
      <w:pPr>
        <w:pStyle w:val="DaftarParagraf"/>
        <w:numPr>
          <w:ilvl w:val="0"/>
          <w:numId w:val="3"/>
        </w:numPr>
        <w:spacing w:after="0" w:line="276" w:lineRule="auto"/>
        <w:jc w:val="both"/>
        <w:rPr>
          <w:rFonts w:ascii="Times New Roman" w:hAnsi="Times New Roman"/>
          <w:sz w:val="24"/>
          <w:szCs w:val="24"/>
        </w:rPr>
      </w:pP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xml:space="preserve"> tersebut tidak berubah-ubah sesudah dilakukannya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w:t>
      </w:r>
    </w:p>
    <w:p w14:paraId="33AD60C9" w14:textId="77777777" w:rsidR="00FC0891" w:rsidRPr="00EE2435" w:rsidRDefault="00FC0891" w:rsidP="00FC0891">
      <w:pPr>
        <w:pStyle w:val="DaftarParagraf"/>
        <w:numPr>
          <w:ilvl w:val="0"/>
          <w:numId w:val="3"/>
        </w:numPr>
        <w:spacing w:after="0" w:line="276" w:lineRule="auto"/>
        <w:jc w:val="both"/>
        <w:rPr>
          <w:rFonts w:ascii="Times New Roman" w:hAnsi="Times New Roman"/>
          <w:sz w:val="24"/>
          <w:szCs w:val="24"/>
        </w:rPr>
      </w:pPr>
      <w:r w:rsidRPr="00EE2435">
        <w:rPr>
          <w:rFonts w:ascii="Times New Roman" w:hAnsi="Times New Roman"/>
          <w:sz w:val="24"/>
          <w:szCs w:val="24"/>
          <w:lang w:val="id-ID"/>
        </w:rPr>
        <w:t xml:space="preserve">Hukum </w:t>
      </w: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xml:space="preserve"> itu tidak keluar dari kaidah-kaidah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w:t>
      </w:r>
    </w:p>
    <w:p w14:paraId="1D66CA1A" w14:textId="77777777" w:rsidR="00FC0891" w:rsidRPr="00EE2435" w:rsidRDefault="00FC0891" w:rsidP="00FC0891">
      <w:pPr>
        <w:spacing w:line="276" w:lineRule="auto"/>
        <w:ind w:firstLine="360"/>
        <w:jc w:val="both"/>
        <w:rPr>
          <w:rFonts w:ascii="Times New Roman" w:hAnsi="Times New Roman" w:cs="Times New Roman"/>
          <w:sz w:val="24"/>
          <w:szCs w:val="24"/>
        </w:rPr>
      </w:pPr>
      <w:proofErr w:type="spellStart"/>
      <w:r w:rsidRPr="00EE2435">
        <w:rPr>
          <w:rFonts w:ascii="Times New Roman" w:hAnsi="Times New Roman" w:cs="Times New Roman"/>
          <w:sz w:val="24"/>
          <w:szCs w:val="24"/>
        </w:rPr>
        <w:t>Far’u</w:t>
      </w:r>
      <w:proofErr w:type="spellEnd"/>
      <w:r w:rsidRPr="00EE2435">
        <w:rPr>
          <w:rFonts w:ascii="Times New Roman" w:hAnsi="Times New Roman" w:cs="Times New Roman"/>
          <w:sz w:val="24"/>
          <w:szCs w:val="24"/>
        </w:rPr>
        <w:t xml:space="preserve"> (</w:t>
      </w:r>
      <w:proofErr w:type="spellStart"/>
      <w:proofErr w:type="gramStart"/>
      <w:r w:rsidRPr="00EE2435">
        <w:rPr>
          <w:rFonts w:ascii="Times New Roman" w:hAnsi="Times New Roman" w:cs="Times New Roman"/>
          <w:sz w:val="24"/>
          <w:szCs w:val="24"/>
        </w:rPr>
        <w:t>الفرع</w:t>
      </w:r>
      <w:proofErr w:type="spellEnd"/>
      <w:r w:rsidRPr="00EE2435">
        <w:rPr>
          <w:rFonts w:ascii="Times New Roman" w:hAnsi="Times New Roman" w:cs="Times New Roman"/>
          <w:sz w:val="24"/>
          <w:szCs w:val="24"/>
        </w:rPr>
        <w:t xml:space="preserve"> )</w:t>
      </w:r>
      <w:proofErr w:type="gram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permasalahan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tertera</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artinya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digunakan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menyamakan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al-</w:t>
      </w:r>
      <w:proofErr w:type="spellStart"/>
      <w:r w:rsidRPr="00EE2435">
        <w:rPr>
          <w:rFonts w:ascii="Times New Roman" w:hAnsi="Times New Roman" w:cs="Times New Roman"/>
          <w:sz w:val="24"/>
          <w:szCs w:val="24"/>
        </w:rPr>
        <w:t>Ashlu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Dikatakan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seperti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halnya</w:t>
      </w:r>
      <w:proofErr w:type="spellEnd"/>
      <w:r w:rsidRPr="00EE2435">
        <w:rPr>
          <w:rFonts w:ascii="Times New Roman" w:hAnsi="Times New Roman" w:cs="Times New Roman"/>
          <w:sz w:val="24"/>
          <w:szCs w:val="24"/>
        </w:rPr>
        <w:t xml:space="preserve"> </w:t>
      </w:r>
      <w:r w:rsidRPr="00EE2435">
        <w:rPr>
          <w:rFonts w:ascii="Times New Roman" w:hAnsi="Times New Roman" w:cs="Times New Roman"/>
          <w:i/>
          <w:iCs/>
          <w:sz w:val="24"/>
          <w:szCs w:val="24"/>
        </w:rPr>
        <w:t>al-</w:t>
      </w:r>
      <w:proofErr w:type="spellStart"/>
      <w:r w:rsidRPr="00EE2435">
        <w:rPr>
          <w:rFonts w:ascii="Times New Roman" w:hAnsi="Times New Roman" w:cs="Times New Roman"/>
          <w:i/>
          <w:iCs/>
          <w:sz w:val="24"/>
          <w:szCs w:val="24"/>
        </w:rPr>
        <w:t>Maqis</w:t>
      </w:r>
      <w:proofErr w:type="spellEnd"/>
      <w:r w:rsidRPr="00EE2435">
        <w:rPr>
          <w:rFonts w:ascii="Times New Roman" w:hAnsi="Times New Roman" w:cs="Times New Roman"/>
          <w:i/>
          <w:iCs/>
          <w:sz w:val="24"/>
          <w:szCs w:val="24"/>
        </w:rPr>
        <w:t>, al-</w:t>
      </w:r>
      <w:proofErr w:type="spellStart"/>
      <w:r w:rsidRPr="00EE2435">
        <w:rPr>
          <w:rFonts w:ascii="Times New Roman" w:hAnsi="Times New Roman" w:cs="Times New Roman"/>
          <w:i/>
          <w:iCs/>
          <w:sz w:val="24"/>
          <w:szCs w:val="24"/>
        </w:rPr>
        <w:t>Mahmul</w:t>
      </w:r>
      <w:proofErr w:type="spellEnd"/>
      <w:r w:rsidRPr="00EE2435">
        <w:rPr>
          <w:rFonts w:ascii="Times New Roman" w:hAnsi="Times New Roman" w:cs="Times New Roman"/>
          <w:sz w:val="24"/>
          <w:szCs w:val="24"/>
        </w:rPr>
        <w:t xml:space="preserve"> dan </w:t>
      </w:r>
      <w:r w:rsidRPr="00EE2435">
        <w:rPr>
          <w:rFonts w:ascii="Times New Roman" w:hAnsi="Times New Roman" w:cs="Times New Roman"/>
          <w:i/>
          <w:iCs/>
          <w:sz w:val="24"/>
          <w:szCs w:val="24"/>
        </w:rPr>
        <w:t>al-</w:t>
      </w:r>
      <w:proofErr w:type="spellStart"/>
      <w:r w:rsidRPr="00EE2435">
        <w:rPr>
          <w:rFonts w:ascii="Times New Roman" w:hAnsi="Times New Roman" w:cs="Times New Roman"/>
          <w:i/>
          <w:iCs/>
          <w:sz w:val="24"/>
          <w:szCs w:val="24"/>
        </w:rPr>
        <w:t>Musyabbah</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diukur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dibandingkan</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disamakan</w:t>
      </w:r>
      <w:proofErr w:type="spellEnd"/>
      <w:r w:rsidRPr="00EE2435">
        <w:rPr>
          <w:rFonts w:ascii="Times New Roman" w:hAnsi="Times New Roman" w:cs="Times New Roman"/>
          <w:sz w:val="24"/>
          <w:szCs w:val="24"/>
        </w:rPr>
        <w:t>)</w:t>
      </w:r>
    </w:p>
    <w:p w14:paraId="0B63FB13" w14:textId="77777777" w:rsidR="00FC0891" w:rsidRPr="00EE2435" w:rsidRDefault="00FC0891" w:rsidP="00FC0891">
      <w:pPr>
        <w:spacing w:line="276" w:lineRule="auto"/>
        <w:ind w:firstLine="360"/>
        <w:jc w:val="both"/>
        <w:rPr>
          <w:rFonts w:ascii="Times New Roman" w:hAnsi="Times New Roman" w:cs="Times New Roman"/>
          <w:sz w:val="24"/>
          <w:szCs w:val="24"/>
        </w:rPr>
      </w:pPr>
      <w:r w:rsidRPr="00EE2435">
        <w:rPr>
          <w:rFonts w:ascii="Times New Roman" w:hAnsi="Times New Roman" w:cs="Times New Roman"/>
          <w:sz w:val="24"/>
          <w:szCs w:val="24"/>
        </w:rPr>
        <w:t xml:space="preserve">Adapun </w:t>
      </w:r>
      <w:proofErr w:type="spellStart"/>
      <w:r w:rsidRPr="00EE2435">
        <w:rPr>
          <w:rFonts w:ascii="Times New Roman" w:hAnsi="Times New Roman" w:cs="Times New Roman"/>
          <w:sz w:val="24"/>
          <w:szCs w:val="24"/>
        </w:rPr>
        <w:t>syarat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Far’u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menurut</w:t>
      </w:r>
      <w:proofErr w:type="spellEnd"/>
      <w:r w:rsidRPr="00EE2435">
        <w:rPr>
          <w:rFonts w:ascii="Times New Roman" w:hAnsi="Times New Roman" w:cs="Times New Roman"/>
          <w:sz w:val="24"/>
          <w:szCs w:val="24"/>
        </w:rPr>
        <w:t xml:space="preserve"> Abu </w:t>
      </w:r>
      <w:proofErr w:type="spellStart"/>
      <w:r w:rsidRPr="00EE2435">
        <w:rPr>
          <w:rFonts w:ascii="Times New Roman" w:hAnsi="Times New Roman" w:cs="Times New Roman"/>
          <w:sz w:val="24"/>
          <w:szCs w:val="24"/>
        </w:rPr>
        <w:t>Zahrah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memaparkan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dua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syarat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Pertama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masalah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didapati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didalam</w:t>
      </w:r>
      <w:proofErr w:type="spellEnd"/>
      <w:r w:rsidRPr="00EE2435">
        <w:rPr>
          <w:rFonts w:ascii="Times New Roman" w:hAnsi="Times New Roman" w:cs="Times New Roman"/>
          <w:sz w:val="24"/>
          <w:szCs w:val="24"/>
        </w:rPr>
        <w:t xml:space="preserve"> Al-Qur’an dan </w:t>
      </w:r>
      <w:proofErr w:type="spellStart"/>
      <w:r w:rsidRPr="00EE2435">
        <w:rPr>
          <w:rFonts w:ascii="Times New Roman" w:hAnsi="Times New Roman" w:cs="Times New Roman"/>
          <w:sz w:val="24"/>
          <w:szCs w:val="24"/>
        </w:rPr>
        <w:t>hadis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Kedua</w:t>
      </w:r>
      <w:proofErr w:type="spellEnd"/>
      <w:r w:rsidRPr="00EE2435">
        <w:rPr>
          <w:rFonts w:ascii="Times New Roman" w:hAnsi="Times New Roman" w:cs="Times New Roman"/>
          <w:sz w:val="24"/>
          <w:szCs w:val="24"/>
        </w:rPr>
        <w:t>,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betul-betul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tercapai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permasalahan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berkebaharuan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jelasnya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{"citationItems":[{"id":"ITEM-1","itemData":{"author":[{"dropping-particle":"","family":"Zahrah","given":"Muhammad Abu","non-dropping-particle":"","parse-names":false,"suffix":""}],"id":"ITEM-1","issued":{"date-parts":[["2007"]]},"number-of-pages":"336","publisher":"Pustaka Firdaus","publisher-place":"Jakarta","title":"Ushul Fiqh","type":"book"},"uris":["http://www.mendeley.com/documents/?uuid=a77f7940-02be-4020-a7ac-a67e7e11b071"]}],"mendeley":{"formattedCitation":"(Zahrah, 2007)","plainTextFormattedCitation":"(Zahrah, 2007)","previouslyFormattedCitation":"(Zahrah, 2007)"},"properties":{"noteIndex":0},"schema":"https://github.com/citation-style-language/schema/raw/master/csl-citation.json"}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(Zahrah, 2007:362-364)</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15A3C127" w14:textId="7B02902C" w:rsidR="00FC0891" w:rsidRPr="00EE2435" w:rsidRDefault="00FC0891" w:rsidP="00FC0891">
      <w:pPr>
        <w:spacing w:line="276" w:lineRule="auto"/>
        <w:ind w:firstLine="360"/>
        <w:jc w:val="both"/>
        <w:rPr>
          <w:rFonts w:ascii="Times New Roman" w:hAnsi="Times New Roman" w:cs="Times New Roman"/>
          <w:sz w:val="24"/>
          <w:szCs w:val="24"/>
        </w:rPr>
      </w:pPr>
      <w:r w:rsidRPr="00EE2435">
        <w:rPr>
          <w:rFonts w:ascii="Times New Roman" w:hAnsi="Times New Roman" w:cs="Times New Roman"/>
          <w:sz w:val="24"/>
          <w:szCs w:val="24"/>
        </w:rPr>
        <w:t>‘</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العلة</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menjadikan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dasar</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didasarkan</w:t>
      </w:r>
      <w:proofErr w:type="spellEnd"/>
      <w:r w:rsidRPr="00EE2435">
        <w:rPr>
          <w:rFonts w:ascii="Times New Roman" w:hAnsi="Times New Roman" w:cs="Times New Roman"/>
          <w:sz w:val="24"/>
          <w:szCs w:val="24"/>
        </w:rPr>
        <w:t xml:space="preserve"> pada </w:t>
      </w:r>
      <w:proofErr w:type="spellStart"/>
      <w:r w:rsidRPr="00EE2435">
        <w:rPr>
          <w:rFonts w:ascii="Times New Roman" w:hAnsi="Times New Roman" w:cs="Times New Roman"/>
          <w:sz w:val="24"/>
          <w:szCs w:val="24"/>
        </w:rPr>
        <w:t>adanya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pada </w:t>
      </w:r>
      <w:proofErr w:type="spellStart"/>
      <w:r w:rsidRPr="00EE2435">
        <w:rPr>
          <w:rFonts w:ascii="Times New Roman" w:hAnsi="Times New Roman" w:cs="Times New Roman"/>
          <w:sz w:val="24"/>
          <w:szCs w:val="24"/>
        </w:rPr>
        <w:t>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kasus</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baru</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sebab</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kasus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baru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samakan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seperti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kasus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Pengertian</w:t>
      </w:r>
      <w:proofErr w:type="spellEnd"/>
      <w:r w:rsidRPr="00EE2435">
        <w:rPr>
          <w:rFonts w:ascii="Times New Roman" w:hAnsi="Times New Roman" w:cs="Times New Roman"/>
          <w:sz w:val="24"/>
          <w:szCs w:val="24"/>
        </w:rPr>
        <w:t xml:space="preserve"> lain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sifat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dipandang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sebagai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dasar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pembentukan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{"citationItems":[{"id":"ITEM-1","itemData":{"author":[{"dropping-particle":"","family":"Zahrah","given":"Muhammad Abu","non-dropping-particle":"","parse-names":false,"suffix":""}],"id":"ITEM-1","issued":{"date-parts":[["2007"]]},"number-of-pages":"336","publisher":"Pustaka Firdaus","publisher-place":"Jakarta","title":"Ushul Fiqh","type":"book"},"uris":["http://www.mendeley.com/documents/?uuid=a77f7940-02be-4020-a7ac-a67e7e11b071"]}],"mendeley":{"formattedCitation":"(Zahrah, 2007)","plainTextFormattedCitation":"(Zahrah, 2007)","previouslyFormattedCitation":"(Zahrah, 2007)"},"properties":{"noteIndex":0},"schema":"https://github.com/citation-style-language/schema/raw/master/csl-citation.json"}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(Zahrah, 2007:362-364)</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46359FF4" w14:textId="77777777" w:rsidR="00FC0891" w:rsidRPr="00EE2435" w:rsidRDefault="00FC0891" w:rsidP="00FC0891">
      <w:pPr>
        <w:spacing w:line="276" w:lineRule="auto"/>
        <w:ind w:firstLine="360"/>
        <w:jc w:val="both"/>
        <w:rPr>
          <w:rFonts w:ascii="Times New Roman" w:hAnsi="Times New Roman" w:cs="Times New Roman"/>
          <w:sz w:val="24"/>
          <w:szCs w:val="24"/>
        </w:rPr>
      </w:pPr>
      <w:proofErr w:type="spellStart"/>
      <w:r w:rsidRPr="00EE2435">
        <w:rPr>
          <w:rFonts w:ascii="Times New Roman" w:hAnsi="Times New Roman" w:cs="Times New Roman"/>
          <w:sz w:val="24"/>
          <w:szCs w:val="24"/>
        </w:rPr>
        <w:t>Hukm</w:t>
      </w:r>
      <w:proofErr w:type="spellEnd"/>
      <w:r w:rsidRPr="00EE2435">
        <w:rPr>
          <w:rFonts w:ascii="Times New Roman" w:hAnsi="Times New Roman" w:cs="Times New Roman"/>
          <w:sz w:val="24"/>
          <w:szCs w:val="24"/>
        </w:rPr>
        <w:t xml:space="preserve"> al-</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gramStart"/>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حكم</w:t>
      </w:r>
      <w:proofErr w:type="spellEnd"/>
      <w:proofErr w:type="gram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الاصل</w:t>
      </w:r>
      <w:proofErr w:type="spellEnd"/>
      <w:r w:rsidRPr="00EE2435">
        <w:rPr>
          <w:rFonts w:ascii="Times New Roman" w:hAnsi="Times New Roman" w:cs="Times New Roman"/>
          <w:sz w:val="24"/>
          <w:szCs w:val="24"/>
        </w:rPr>
        <w:t xml:space="preserve"> ),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syara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diambil</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masalah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Tujuannya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menjadikan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dasar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bagi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permasalahan</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baru</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{"citationItems":[{"id":"ITEM-1","itemData":{"author":[{"dropping-particle":"","family":"Khallaf","given":"Abdul Wahhab","non-dropping-particle":"","parse-names":false,"suffix":""}],"id":"ITEM-1","issued":{"date-parts":[["2003"]]},"number-of-pages":"65","publisher":"Pustaka Amani","publisher-place":"Jakarta","title":"Ushul Fiqh","type":"book"},"uris":["http://www.mendeley.com/documents/?uuid=0fb23196-38ce-4ead-9af9-7e507cce8e3a"]}],"mendeley":{"formattedCitation":"(Khallaf, 2003)","manualFormatting":"(Khallaf, 2003:77)","plainTextFormattedCitation":"(Khallaf, 2003)","previouslyFormattedCitation":"(Khallaf, 2003)"},"properties":{"noteIndex":0},"schema":"https://github.com/citation-style-language/schema/raw/master/csl-citation.json"}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(Khallaf, 2003:77)</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1246229E" w14:textId="77777777" w:rsidR="00FC0891" w:rsidRPr="00EE2435" w:rsidRDefault="00FC0891" w:rsidP="00FC0891">
      <w:pPr>
        <w:spacing w:line="276" w:lineRule="auto"/>
        <w:ind w:firstLine="360"/>
        <w:jc w:val="both"/>
        <w:rPr>
          <w:rFonts w:ascii="Times New Roman" w:hAnsi="Times New Roman" w:cs="Times New Roman"/>
          <w:sz w:val="24"/>
          <w:szCs w:val="24"/>
        </w:rPr>
      </w:pPr>
      <w:r w:rsidRPr="00EE2435">
        <w:rPr>
          <w:rFonts w:ascii="Times New Roman" w:hAnsi="Times New Roman" w:cs="Times New Roman"/>
          <w:sz w:val="24"/>
          <w:szCs w:val="24"/>
        </w:rPr>
        <w:t xml:space="preserve">Abu </w:t>
      </w:r>
      <w:proofErr w:type="spellStart"/>
      <w:r w:rsidRPr="00EE2435">
        <w:rPr>
          <w:rFonts w:ascii="Times New Roman" w:hAnsi="Times New Roman" w:cs="Times New Roman"/>
          <w:sz w:val="24"/>
          <w:szCs w:val="24"/>
        </w:rPr>
        <w:t>Zahrah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memaparkan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dua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syarat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pertama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berupa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amaliah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syara</w:t>
      </w:r>
      <w:proofErr w:type="spellEnd"/>
      <w:r w:rsidRPr="00EE2435">
        <w:rPr>
          <w:rFonts w:ascii="Times New Roman" w:hAnsi="Times New Roman" w:cs="Times New Roman"/>
          <w:sz w:val="24"/>
          <w:szCs w:val="24"/>
        </w:rPr>
        <w:t xml:space="preserve">’. Hukum qiyas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kecuali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bersifat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amaliah</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karena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itulah</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sasaran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objek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fiqh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islam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kerangka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luas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Kedua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merupakan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rasional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i/>
          <w:iCs/>
          <w:sz w:val="24"/>
          <w:szCs w:val="24"/>
        </w:rPr>
        <w:t>ma’qulul</w:t>
      </w:r>
      <w:proofErr w:type="spellEnd"/>
      <w:r w:rsidRPr="00EE2435">
        <w:rPr>
          <w:rFonts w:ascii="Times New Roman" w:hAnsi="Times New Roman" w:cs="Times New Roman"/>
          <w:i/>
          <w:iCs/>
          <w:sz w:val="24"/>
          <w:szCs w:val="24"/>
        </w:rPr>
        <w:t xml:space="preserve"> </w:t>
      </w:r>
      <w:proofErr w:type="spellStart"/>
      <w:r w:rsidRPr="00EE2435">
        <w:rPr>
          <w:rFonts w:ascii="Times New Roman" w:hAnsi="Times New Roman" w:cs="Times New Roman"/>
          <w:i/>
          <w:iCs/>
          <w:sz w:val="24"/>
          <w:szCs w:val="24"/>
        </w:rPr>
        <w:t>ma’na</w:t>
      </w:r>
      <w:proofErr w:type="spellEnd"/>
      <w:r w:rsidRPr="00EE2435">
        <w:rPr>
          <w:rFonts w:ascii="Times New Roman" w:hAnsi="Times New Roman" w:cs="Times New Roman"/>
          <w:sz w:val="24"/>
          <w:szCs w:val="24"/>
        </w:rPr>
        <w:t xml:space="preserve">). Hukum </w:t>
      </w:r>
      <w:proofErr w:type="spellStart"/>
      <w:r w:rsidRPr="00EE2435">
        <w:rPr>
          <w:rFonts w:ascii="Times New Roman" w:hAnsi="Times New Roman" w:cs="Times New Roman"/>
          <w:sz w:val="24"/>
          <w:szCs w:val="24"/>
        </w:rPr>
        <w:t>rasional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dipahami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sebab-sebab</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alasan-alasan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penetapannya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setidak-tidaknya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memuat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tanda-tanda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sebab-sebab</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Disisi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lain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hukum-hukum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irasional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dipahami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alasan-</w:t>
      </w:r>
      <w:r w:rsidRPr="00EE2435">
        <w:rPr>
          <w:rFonts w:ascii="Times New Roman" w:hAnsi="Times New Roman" w:cs="Times New Roman"/>
          <w:sz w:val="24"/>
          <w:szCs w:val="24"/>
        </w:rPr>
        <w:lastRenderedPageBreak/>
        <w:t>alasannya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seperti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tayamum</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jumlah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rakaat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shalat</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karena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berlaku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disini</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{"citationItems":[{"id":"ITEM-1","itemData":{"author":[{"dropping-particle":"","family":"Zahrah","given":"Muhammad Abu","non-dropping-particle":"","parse-names":false,"suffix":""}],"id":"ITEM-1","issued":{"date-parts":[["2007"]]},"number-of-pages":"336","publisher":"Pustaka Firdaus","publisher-place":"Jakarta","title":"Ushul Fiqh","type":"book"},"uris":["http://www.mendeley.com/documents/?uuid=a77f7940-02be-4020-a7ac-a67e7e11b071"]}],"mendeley":{"formattedCitation":"(Zahrah, 2007)","manualFormatting":"(Zahrah, 2007:359)","plainTextFormattedCitation":"(Zahrah, 2007)","previouslyFormattedCitation":"(Zahrah, 2007)"},"properties":{"noteIndex":0},"schema":"https://github.com/citation-style-language/schema/raw/master/csl-citation.json"}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(Zahrah, 2007:359)</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5E65174D" w14:textId="06CBCC50" w:rsidR="00FC0891" w:rsidRPr="00EE2435" w:rsidRDefault="00FC0891" w:rsidP="00FC0891">
      <w:pPr>
        <w:spacing w:line="276" w:lineRule="auto"/>
        <w:ind w:firstLine="450"/>
        <w:jc w:val="both"/>
        <w:rPr>
          <w:rFonts w:ascii="Times New Roman" w:hAnsi="Times New Roman" w:cs="Times New Roman"/>
          <w:sz w:val="24"/>
          <w:szCs w:val="24"/>
        </w:rPr>
      </w:pPr>
      <w:proofErr w:type="spellStart"/>
      <w:r w:rsidRPr="00EE2435">
        <w:rPr>
          <w:rFonts w:ascii="Times New Roman" w:hAnsi="Times New Roman" w:cs="Times New Roman"/>
          <w:sz w:val="24"/>
          <w:szCs w:val="24"/>
        </w:rPr>
        <w:t>Sesuai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rukun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berikut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skema</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digambarkan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simpel</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sederhana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sebagai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contoh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berikut</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{"citationItems":[{"id":"ITEM-1","itemData":{"author":[{"dropping-particle":"","family":"Mahmudi","given":"Amam Fajar","non-dropping-particle":"","parse-names":false,"suffix":""}],"id":"ITEM-1","issued":{"date-parts":[["2017"]]},"number-of-pages":"46","publisher":"Universitas Islam Negeri Sunan Amep Surabaya","title":"Analisis hukum islam terhadap qiyas uang dengan emas pada pembiayaan murabahah uang di BMT Madani Sepanjang Sidoarjo","type":"thesis"},"uris":["http://www.mendeley.com/documents/?uuid=8abf4d22-7cc6-477d-9e5f-cfb8e6afc325"]}],"mendeley":{"formattedCitation":"(Mahmudi, 2017)","plainTextFormattedCitation":"(Mahmudi, 2017)","previouslyFormattedCitation":"(Mahmudi, 2017)"},"properties":{"noteIndex":0},"schema":"https://github.com/citation-style-language/schema/raw/master/csl-citation.json"}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(Mahmudi, 2017)</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673BC999" w14:textId="77777777" w:rsidR="00FC0891" w:rsidRPr="00C2312B" w:rsidRDefault="00FC0891" w:rsidP="00FC0891">
      <w:pPr>
        <w:spacing w:before="120" w:after="120"/>
        <w:ind w:left="272" w:firstLine="357"/>
        <w:jc w:val="center"/>
        <w:rPr>
          <w:rFonts w:ascii="Times New Roman" w:hAnsi="Times New Roman" w:cs="Times New Roman"/>
          <w:b/>
          <w:bCs w:val="0"/>
          <w:sz w:val="22"/>
          <w:szCs w:val="22"/>
        </w:rPr>
      </w:pPr>
      <w:proofErr w:type="spellStart"/>
      <w:r w:rsidRPr="00C2312B">
        <w:rPr>
          <w:rFonts w:ascii="Times New Roman" w:hAnsi="Times New Roman" w:cs="Times New Roman"/>
          <w:b/>
          <w:sz w:val="22"/>
          <w:szCs w:val="22"/>
        </w:rPr>
        <w:t>Tabel</w:t>
      </w:r>
      <w:proofErr w:type="spellEnd"/>
      <w:r w:rsidRPr="00C2312B">
        <w:rPr>
          <w:rFonts w:ascii="Times New Roman" w:hAnsi="Times New Roman" w:cs="Times New Roman"/>
          <w:b/>
          <w:sz w:val="22"/>
          <w:szCs w:val="22"/>
        </w:rPr>
        <w:t xml:space="preserve"> 1. </w:t>
      </w:r>
      <w:proofErr w:type="spellStart"/>
      <w:r w:rsidRPr="00C2312B">
        <w:rPr>
          <w:rFonts w:ascii="Times New Roman" w:hAnsi="Times New Roman" w:cs="Times New Roman"/>
          <w:b/>
          <w:sz w:val="22"/>
          <w:szCs w:val="22"/>
        </w:rPr>
        <w:t>Contoh</w:t>
      </w:r>
      <w:proofErr w:type="spellEnd"/>
      <w:r w:rsidRPr="00C2312B">
        <w:rPr>
          <w:rFonts w:ascii="Times New Roman" w:hAnsi="Times New Roman" w:cs="Times New Roman"/>
          <w:b/>
          <w:sz w:val="22"/>
          <w:szCs w:val="22"/>
        </w:rPr>
        <w:t xml:space="preserve"> Skema Qiyas</w:t>
      </w:r>
    </w:p>
    <w:tbl>
      <w:tblPr>
        <w:tblStyle w:val="KisiTabel"/>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31"/>
        <w:gridCol w:w="758"/>
        <w:gridCol w:w="1357"/>
        <w:gridCol w:w="781"/>
      </w:tblGrid>
      <w:tr w:rsidR="00FC0891" w:rsidRPr="00EE2435" w14:paraId="78FB47DA" w14:textId="77777777" w:rsidTr="00C2312B">
        <w:tc>
          <w:tcPr>
            <w:tcW w:w="1039" w:type="dxa"/>
          </w:tcPr>
          <w:p w14:paraId="7BB1F09C" w14:textId="77777777" w:rsidR="00FC0891" w:rsidRPr="005678CF" w:rsidRDefault="00FC0891" w:rsidP="00086B10">
            <w:pPr>
              <w:spacing w:line="276" w:lineRule="auto"/>
              <w:jc w:val="center"/>
              <w:rPr>
                <w:rFonts w:ascii="Times New Roman" w:hAnsi="Times New Roman" w:cs="Times New Roman"/>
                <w:b/>
                <w:bCs w:val="0"/>
                <w:sz w:val="22"/>
                <w:szCs w:val="22"/>
              </w:rPr>
            </w:pPr>
            <w:proofErr w:type="spellStart"/>
            <w:r w:rsidRPr="005678CF">
              <w:rPr>
                <w:rFonts w:ascii="Times New Roman" w:hAnsi="Times New Roman" w:cs="Times New Roman"/>
                <w:b/>
                <w:sz w:val="22"/>
                <w:szCs w:val="22"/>
              </w:rPr>
              <w:t>الأصل</w:t>
            </w:r>
            <w:proofErr w:type="spellEnd"/>
          </w:p>
        </w:tc>
        <w:tc>
          <w:tcPr>
            <w:tcW w:w="732" w:type="dxa"/>
          </w:tcPr>
          <w:p w14:paraId="74687E70" w14:textId="77777777" w:rsidR="00FC0891" w:rsidRPr="005678CF" w:rsidRDefault="00FC0891" w:rsidP="00086B10">
            <w:pPr>
              <w:spacing w:line="276" w:lineRule="auto"/>
              <w:jc w:val="center"/>
              <w:rPr>
                <w:rFonts w:ascii="Times New Roman" w:hAnsi="Times New Roman" w:cs="Times New Roman"/>
                <w:b/>
                <w:bCs w:val="0"/>
                <w:sz w:val="22"/>
                <w:szCs w:val="22"/>
              </w:rPr>
            </w:pPr>
            <w:proofErr w:type="spellStart"/>
            <w:r w:rsidRPr="005678CF">
              <w:rPr>
                <w:rFonts w:ascii="Times New Roman" w:hAnsi="Times New Roman" w:cs="Times New Roman"/>
                <w:b/>
                <w:sz w:val="22"/>
                <w:szCs w:val="22"/>
              </w:rPr>
              <w:t>الفرع</w:t>
            </w:r>
            <w:proofErr w:type="spellEnd"/>
          </w:p>
        </w:tc>
        <w:tc>
          <w:tcPr>
            <w:tcW w:w="1302" w:type="dxa"/>
          </w:tcPr>
          <w:p w14:paraId="67C792EF" w14:textId="77777777" w:rsidR="00FC0891" w:rsidRPr="005678CF" w:rsidRDefault="00FC0891" w:rsidP="00086B10">
            <w:pPr>
              <w:spacing w:line="276" w:lineRule="auto"/>
              <w:jc w:val="center"/>
              <w:rPr>
                <w:rFonts w:ascii="Times New Roman" w:hAnsi="Times New Roman" w:cs="Times New Roman"/>
                <w:b/>
                <w:bCs w:val="0"/>
                <w:sz w:val="22"/>
                <w:szCs w:val="22"/>
              </w:rPr>
            </w:pPr>
            <w:proofErr w:type="spellStart"/>
            <w:r w:rsidRPr="005678CF">
              <w:rPr>
                <w:rFonts w:ascii="Times New Roman" w:hAnsi="Times New Roman" w:cs="Times New Roman"/>
                <w:b/>
                <w:sz w:val="22"/>
                <w:szCs w:val="22"/>
              </w:rPr>
              <w:t>العلة</w:t>
            </w:r>
            <w:proofErr w:type="spellEnd"/>
          </w:p>
        </w:tc>
        <w:tc>
          <w:tcPr>
            <w:tcW w:w="754" w:type="dxa"/>
          </w:tcPr>
          <w:p w14:paraId="6E5CCB97" w14:textId="77777777" w:rsidR="00FC0891" w:rsidRPr="005678CF" w:rsidRDefault="00FC0891" w:rsidP="00086B10">
            <w:pPr>
              <w:spacing w:line="276" w:lineRule="auto"/>
              <w:jc w:val="center"/>
              <w:rPr>
                <w:rFonts w:ascii="Times New Roman" w:hAnsi="Times New Roman" w:cs="Times New Roman"/>
                <w:b/>
                <w:bCs w:val="0"/>
                <w:sz w:val="22"/>
                <w:szCs w:val="22"/>
              </w:rPr>
            </w:pPr>
            <w:proofErr w:type="spellStart"/>
            <w:r w:rsidRPr="005678CF">
              <w:rPr>
                <w:rFonts w:ascii="Times New Roman" w:hAnsi="Times New Roman" w:cs="Times New Roman"/>
                <w:b/>
                <w:sz w:val="22"/>
                <w:szCs w:val="22"/>
              </w:rPr>
              <w:t>حكم</w:t>
            </w:r>
            <w:proofErr w:type="spellEnd"/>
            <w:r w:rsidRPr="005678CF">
              <w:rPr>
                <w:rFonts w:ascii="Times New Roman" w:hAnsi="Times New Roman" w:cs="Times New Roman"/>
                <w:b/>
                <w:sz w:val="22"/>
                <w:szCs w:val="22"/>
              </w:rPr>
              <w:t xml:space="preserve"> </w:t>
            </w:r>
            <w:proofErr w:type="spellStart"/>
            <w:r w:rsidRPr="005678CF">
              <w:rPr>
                <w:rFonts w:ascii="Times New Roman" w:hAnsi="Times New Roman" w:cs="Times New Roman"/>
                <w:b/>
                <w:sz w:val="22"/>
                <w:szCs w:val="22"/>
              </w:rPr>
              <w:t>الاصل</w:t>
            </w:r>
            <w:proofErr w:type="spellEnd"/>
            <w:r w:rsidRPr="005678CF">
              <w:rPr>
                <w:rFonts w:ascii="Times New Roman" w:hAnsi="Times New Roman" w:cs="Times New Roman"/>
                <w:b/>
                <w:sz w:val="22"/>
                <w:szCs w:val="22"/>
                <w:rtl/>
              </w:rPr>
              <w:t xml:space="preserve"> </w:t>
            </w:r>
          </w:p>
        </w:tc>
      </w:tr>
      <w:tr w:rsidR="00FC0891" w:rsidRPr="00EE2435" w14:paraId="3C16CC50" w14:textId="77777777" w:rsidTr="00C2312B">
        <w:tc>
          <w:tcPr>
            <w:tcW w:w="1039" w:type="dxa"/>
          </w:tcPr>
          <w:p w14:paraId="5B007AE4"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Khamr</w:t>
            </w:r>
            <w:proofErr w:type="spellEnd"/>
          </w:p>
        </w:tc>
        <w:tc>
          <w:tcPr>
            <w:tcW w:w="732" w:type="dxa"/>
          </w:tcPr>
          <w:p w14:paraId="3C77710B"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Wisky</w:t>
            </w:r>
            <w:proofErr w:type="spellEnd"/>
          </w:p>
        </w:tc>
        <w:tc>
          <w:tcPr>
            <w:tcW w:w="1302" w:type="dxa"/>
          </w:tcPr>
          <w:p w14:paraId="4D388245"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Memabukkan</w:t>
            </w:r>
            <w:proofErr w:type="spellEnd"/>
          </w:p>
        </w:tc>
        <w:tc>
          <w:tcPr>
            <w:tcW w:w="754" w:type="dxa"/>
          </w:tcPr>
          <w:p w14:paraId="0BEA71A7" w14:textId="77777777" w:rsidR="00FC0891" w:rsidRPr="005678CF" w:rsidRDefault="00FC0891" w:rsidP="00086B10">
            <w:pPr>
              <w:spacing w:line="276" w:lineRule="auto"/>
              <w:jc w:val="center"/>
              <w:rPr>
                <w:rFonts w:ascii="Times New Roman" w:hAnsi="Times New Roman" w:cs="Times New Roman"/>
                <w:sz w:val="22"/>
                <w:szCs w:val="22"/>
              </w:rPr>
            </w:pPr>
            <w:r w:rsidRPr="005678CF">
              <w:rPr>
                <w:rFonts w:ascii="Times New Roman" w:hAnsi="Times New Roman" w:cs="Times New Roman"/>
                <w:sz w:val="22"/>
                <w:szCs w:val="22"/>
              </w:rPr>
              <w:t>Haram</w:t>
            </w:r>
          </w:p>
        </w:tc>
      </w:tr>
      <w:tr w:rsidR="00FC0891" w:rsidRPr="00EE2435" w14:paraId="7C6786CD" w14:textId="77777777" w:rsidTr="00C2312B">
        <w:tc>
          <w:tcPr>
            <w:tcW w:w="1039" w:type="dxa"/>
          </w:tcPr>
          <w:p w14:paraId="51A8FF30"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Gandum</w:t>
            </w:r>
            <w:proofErr w:type="spellEnd"/>
          </w:p>
        </w:tc>
        <w:tc>
          <w:tcPr>
            <w:tcW w:w="732" w:type="dxa"/>
          </w:tcPr>
          <w:p w14:paraId="5B52C461"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Padi</w:t>
            </w:r>
            <w:proofErr w:type="spellEnd"/>
          </w:p>
        </w:tc>
        <w:tc>
          <w:tcPr>
            <w:tcW w:w="1302" w:type="dxa"/>
          </w:tcPr>
          <w:p w14:paraId="1144A551"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Makanan</w:t>
            </w:r>
            <w:proofErr w:type="spellEnd"/>
            <w:r w:rsidRPr="005678CF">
              <w:rPr>
                <w:rFonts w:ascii="Times New Roman" w:hAnsi="Times New Roman" w:cs="Times New Roman"/>
                <w:sz w:val="22"/>
                <w:szCs w:val="22"/>
              </w:rPr>
              <w:t xml:space="preserve"> </w:t>
            </w:r>
            <w:proofErr w:type="spellStart"/>
            <w:r w:rsidRPr="005678CF">
              <w:rPr>
                <w:rFonts w:ascii="Times New Roman" w:hAnsi="Times New Roman" w:cs="Times New Roman"/>
                <w:sz w:val="22"/>
                <w:szCs w:val="22"/>
              </w:rPr>
              <w:t>pokok</w:t>
            </w:r>
            <w:proofErr w:type="spellEnd"/>
          </w:p>
        </w:tc>
        <w:tc>
          <w:tcPr>
            <w:tcW w:w="754" w:type="dxa"/>
          </w:tcPr>
          <w:p w14:paraId="1186D35E" w14:textId="77777777" w:rsidR="00FC0891" w:rsidRPr="005678CF" w:rsidRDefault="00FC0891" w:rsidP="00086B10">
            <w:pPr>
              <w:spacing w:line="276" w:lineRule="auto"/>
              <w:jc w:val="center"/>
              <w:rPr>
                <w:rFonts w:ascii="Times New Roman" w:hAnsi="Times New Roman" w:cs="Times New Roman"/>
                <w:sz w:val="22"/>
                <w:szCs w:val="22"/>
              </w:rPr>
            </w:pPr>
            <w:proofErr w:type="spellStart"/>
            <w:r w:rsidRPr="005678CF">
              <w:rPr>
                <w:rFonts w:ascii="Times New Roman" w:hAnsi="Times New Roman" w:cs="Times New Roman"/>
                <w:sz w:val="22"/>
                <w:szCs w:val="22"/>
              </w:rPr>
              <w:t>Wajib</w:t>
            </w:r>
            <w:proofErr w:type="spellEnd"/>
            <w:r w:rsidRPr="005678CF">
              <w:rPr>
                <w:rFonts w:ascii="Times New Roman" w:hAnsi="Times New Roman" w:cs="Times New Roman"/>
                <w:sz w:val="22"/>
                <w:szCs w:val="22"/>
              </w:rPr>
              <w:t xml:space="preserve"> zakat</w:t>
            </w:r>
          </w:p>
        </w:tc>
      </w:tr>
    </w:tbl>
    <w:p w14:paraId="2AAB5585" w14:textId="77777777" w:rsidR="00FC0891" w:rsidRPr="00EE2435" w:rsidRDefault="00FC0891" w:rsidP="00FC0891">
      <w:pPr>
        <w:spacing w:line="276" w:lineRule="auto"/>
        <w:ind w:firstLine="270"/>
        <w:jc w:val="both"/>
        <w:rPr>
          <w:rFonts w:ascii="Times New Roman" w:hAnsi="Times New Roman" w:cs="Times New Roman"/>
          <w:sz w:val="24"/>
          <w:szCs w:val="24"/>
        </w:rPr>
      </w:pP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ialah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menggunakan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bagian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prosedur</w:t>
      </w:r>
      <w:proofErr w:type="spellEnd"/>
      <w:r w:rsidRPr="00EE2435">
        <w:rPr>
          <w:rFonts w:ascii="Times New Roman" w:hAnsi="Times New Roman" w:cs="Times New Roman"/>
          <w:sz w:val="24"/>
          <w:szCs w:val="24"/>
        </w:rPr>
        <w:t xml:space="preserve"> DSN-MUI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mengeluarkan</w:t>
      </w:r>
      <w:proofErr w:type="spellEnd"/>
      <w:r w:rsidRPr="00EE2435">
        <w:rPr>
          <w:rFonts w:ascii="Times New Roman" w:hAnsi="Times New Roman" w:cs="Times New Roman"/>
          <w:sz w:val="24"/>
          <w:szCs w:val="24"/>
        </w:rPr>
        <w:t xml:space="preserve"> fatwa </w:t>
      </w:r>
      <w:proofErr w:type="spellStart"/>
      <w:r w:rsidRPr="00EE2435">
        <w:rPr>
          <w:rFonts w:ascii="Times New Roman" w:hAnsi="Times New Roman" w:cs="Times New Roman"/>
          <w:sz w:val="24"/>
          <w:szCs w:val="24"/>
        </w:rPr>
        <w:t>membahas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ekonomi</w:t>
      </w:r>
      <w:proofErr w:type="spellEnd"/>
      <w:r w:rsidRPr="00EE2435">
        <w:rPr>
          <w:rFonts w:ascii="Times New Roman" w:hAnsi="Times New Roman" w:cs="Times New Roman"/>
          <w:sz w:val="24"/>
          <w:szCs w:val="24"/>
        </w:rPr>
        <w:t xml:space="preserve"> Syariah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{"citationItems":[{"id":"ITEM-1","itemData":{"DOI":"10.18592/sy.v18i2.2518","ISSN":"1412-6303","abstract":"AbstrakPersoalan-persoalan hukum yang muncul terkait ekonomi syariah itu terus bertambah seiring dengan perkembangan industri perbankan dan keuangan syariah belakangan ini. Sementara itu, jumlah nas sangat terbatas bahkan sudah terhenti. Dalam situasi seperti itu, maka para ulama harus melakukan ijtihad dan memberikan fatwa mengenai hukum ekonomi syariah. Fatwa Dewan Syariah Nasional Majelis Ulama Indonesia (DSN MUI) telah menjadi bagian tak terpisahkan dalam perkembangan industri keuangan syariah di Indonesia. Fatwa-fatwa DSN-MUI banyak yang mempergunakan solusi hukum Islam sebagai landasannya. Setidaknya ada empat solusi fikih yang dijadikan landasan dalam menetapkan fatwa DSN MUI, yaitu al-taysiir al-manhaji, tafriiq al-halaal ‘an al-haraam, i’aadah al-nazhar, dan tahqiiq al-manath.","author":[{"dropping-particle":"","family":"Helmi","given":"Rahman","non-dropping-particle":"","parse-names":false,"suffix":""}],"container-title":"Syariah: Jurnal Hukum dan Pemikiran","id":"ITEM-1","issue":"2","issued":{"date-parts":[["2018"]]},"page":"301","title":"Manhaj Penetapan Fatwa Hukum Ekonomi Syariah Di Indonesia","type":"article-journal","volume":"18"},"uris":["http://www.mendeley.com/documents/?uuid=ee472d3d-7333-43ae-b11c-05ca31960756"]}],"mendeley":{"formattedCitation":"(Helmi, 2018)","plainTextFormattedCitation":"(Helmi, 2018)","previouslyFormattedCitation":"(Helmi, 2018)"},"properties":{"noteIndex":0},"schema":"https://github.com/citation-style-language/schema/raw/master/csl-citation.json"}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(Helmi, 2018)</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 xml:space="preserve">. Juga </w:t>
      </w:r>
      <w:proofErr w:type="spellStart"/>
      <w:r w:rsidRPr="00EE2435">
        <w:rPr>
          <w:rFonts w:ascii="Times New Roman" w:hAnsi="Times New Roman" w:cs="Times New Roman"/>
          <w:sz w:val="24"/>
          <w:szCs w:val="24"/>
        </w:rPr>
        <w:t>merupakan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beberapa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pendekatan</w:t>
      </w:r>
      <w:proofErr w:type="spellEnd"/>
      <w:r w:rsidRPr="00EE2435">
        <w:rPr>
          <w:rFonts w:ascii="Times New Roman" w:hAnsi="Times New Roman" w:cs="Times New Roman"/>
          <w:sz w:val="24"/>
          <w:szCs w:val="24"/>
        </w:rPr>
        <w:t xml:space="preserve"> yang di </w:t>
      </w:r>
      <w:proofErr w:type="spellStart"/>
      <w:r w:rsidRPr="00EE2435">
        <w:rPr>
          <w:rFonts w:ascii="Times New Roman" w:hAnsi="Times New Roman" w:cs="Times New Roman"/>
          <w:sz w:val="24"/>
          <w:szCs w:val="24"/>
        </w:rPr>
        <w:t>implementasikan</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Mahakamah</w:t>
      </w:r>
      <w:proofErr w:type="spellEnd"/>
      <w:r w:rsidRPr="00EE2435">
        <w:rPr>
          <w:rFonts w:ascii="Times New Roman" w:hAnsi="Times New Roman" w:cs="Times New Roman"/>
          <w:sz w:val="24"/>
          <w:szCs w:val="24"/>
        </w:rPr>
        <w:t xml:space="preserve"> Agung </w:t>
      </w:r>
      <w:proofErr w:type="spellStart"/>
      <w:r w:rsidRPr="00EE2435">
        <w:rPr>
          <w:rFonts w:ascii="Times New Roman" w:hAnsi="Times New Roman" w:cs="Times New Roman"/>
          <w:sz w:val="24"/>
          <w:szCs w:val="24"/>
        </w:rPr>
        <w:t>didalam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menyusun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kompilasi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aturan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ekonomi</w:t>
      </w:r>
      <w:proofErr w:type="spellEnd"/>
      <w:r w:rsidRPr="00EE2435">
        <w:rPr>
          <w:rFonts w:ascii="Times New Roman" w:hAnsi="Times New Roman" w:cs="Times New Roman"/>
          <w:sz w:val="24"/>
          <w:szCs w:val="24"/>
        </w:rPr>
        <w:t xml:space="preserve"> Syariah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Suprihati","given":"","non-dropping-particle":"","parse-names":false,"suffix":""},{"dropping-particle":"","family":"Baiduri","given":"","non-dropping-particle":"","parse-names":false,"suffix":""}],"container-title":"Maslahah","id":"ITEM-1","issue":"2","issued":{"date-parts":[["2017"]]},"page":"37-54","title":"Membangun Paradigma Hukum Islam untuk Pembaharuan Hukum Bisnis Syariah di Indonesia : Studi Analisis Pada Kompilasi Hukum Ekonomi Syariah","type":"article-journal","volume":"8"},"uris":["http://www.mendeley.com/documents/?uuid=81b188e8-b078-430a-83af-5c34ea0a8b68"]}],"mendeley":{"formattedCitation":"(Suprihati &amp; Baiduri, 2017)","plainTextFormattedCitation":"(Suprihati &amp; Baiduri, 2017)","previouslyFormattedCitation":"(Suprihati &amp; Baiduri, 2017)"},"properties":{"noteIndex":0},"schema":"https://github.com/citation-style-language/schema/raw/master/csl-citation.json"}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(Suprihati &amp; Baiduri, 2017)</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Berbeda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jika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masalah-masalah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tertentu</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belum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dituntaskan</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metode</w:t>
      </w:r>
      <w:proofErr w:type="spellEnd"/>
      <w:r w:rsidRPr="00EE2435">
        <w:rPr>
          <w:rFonts w:ascii="Times New Roman" w:hAnsi="Times New Roman" w:cs="Times New Roman"/>
          <w:sz w:val="24"/>
          <w:szCs w:val="24"/>
        </w:rPr>
        <w:t xml:space="preserve"> qiyas oleh </w:t>
      </w:r>
      <w:proofErr w:type="spellStart"/>
      <w:r w:rsidRPr="00EE2435">
        <w:rPr>
          <w:rFonts w:ascii="Times New Roman" w:hAnsi="Times New Roman" w:cs="Times New Roman"/>
          <w:sz w:val="24"/>
          <w:szCs w:val="24"/>
        </w:rPr>
        <w:t>sebab</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mereka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menemukan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kecocokan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nash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pendekatan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maslahah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mursalah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dijadikan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alternatif</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metode</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menentukan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w:t>
      </w:r>
    </w:p>
    <w:p w14:paraId="09FC8A4A" w14:textId="77777777" w:rsidR="00FC0891" w:rsidRPr="00EE2435" w:rsidRDefault="00FC0891" w:rsidP="00FC0891">
      <w:pPr>
        <w:spacing w:line="276" w:lineRule="auto"/>
        <w:ind w:firstLine="450"/>
        <w:jc w:val="both"/>
        <w:rPr>
          <w:rFonts w:ascii="Times New Roman" w:hAnsi="Times New Roman" w:cs="Times New Roman"/>
          <w:sz w:val="24"/>
          <w:szCs w:val="24"/>
        </w:rPr>
      </w:pPr>
      <w:proofErr w:type="spellStart"/>
      <w:r w:rsidRPr="00EE2435">
        <w:rPr>
          <w:rFonts w:ascii="Times New Roman" w:hAnsi="Times New Roman" w:cs="Times New Roman"/>
          <w:sz w:val="24"/>
          <w:szCs w:val="24"/>
        </w:rPr>
        <w:t>Maka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peneliti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membuat</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menerapkan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penentuan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menjawab</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problematika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fluktuasi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paket</w:t>
      </w:r>
      <w:proofErr w:type="spellEnd"/>
      <w:r w:rsidRPr="00EE2435">
        <w:rPr>
          <w:rFonts w:ascii="Times New Roman" w:hAnsi="Times New Roman" w:cs="Times New Roman"/>
          <w:sz w:val="24"/>
          <w:szCs w:val="24"/>
        </w:rPr>
        <w:t xml:space="preserve"> data internet di </w:t>
      </w:r>
      <w:r w:rsidRPr="00EE2435">
        <w:rPr>
          <w:rFonts w:ascii="Times New Roman" w:hAnsi="Times New Roman" w:cs="Times New Roman"/>
          <w:i/>
          <w:iCs/>
          <w:sz w:val="24"/>
          <w:szCs w:val="24"/>
        </w:rPr>
        <w:t xml:space="preserve">platform digital </w:t>
      </w:r>
      <w:r w:rsidRPr="00EE2435">
        <w:rPr>
          <w:rFonts w:ascii="Times New Roman" w:hAnsi="Times New Roman" w:cs="Times New Roman"/>
          <w:sz w:val="24"/>
          <w:szCs w:val="24"/>
        </w:rPr>
        <w:t xml:space="preserve">dana dan </w:t>
      </w:r>
      <w:proofErr w:type="spellStart"/>
      <w:r w:rsidRPr="00EE2435">
        <w:rPr>
          <w:rFonts w:ascii="Times New Roman" w:hAnsi="Times New Roman" w:cs="Times New Roman"/>
          <w:sz w:val="24"/>
          <w:szCs w:val="24"/>
        </w:rPr>
        <w:t>linkaja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objek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utama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penelitian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karena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masalah</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subyeknya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ashl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konsep</w:t>
      </w:r>
      <w:proofErr w:type="spellEnd"/>
      <w:r w:rsidRPr="00EE2435">
        <w:rPr>
          <w:rFonts w:ascii="Times New Roman" w:hAnsi="Times New Roman" w:cs="Times New Roman"/>
          <w:sz w:val="24"/>
          <w:szCs w:val="24"/>
        </w:rPr>
        <w:t xml:space="preserve"> pasar yang </w:t>
      </w:r>
      <w:proofErr w:type="spellStart"/>
      <w:r w:rsidRPr="00EE2435">
        <w:rPr>
          <w:rFonts w:ascii="Times New Roman" w:hAnsi="Times New Roman" w:cs="Times New Roman"/>
          <w:sz w:val="24"/>
          <w:szCs w:val="24"/>
        </w:rPr>
        <w:t>terjadi</w:t>
      </w:r>
      <w:proofErr w:type="spellEnd"/>
      <w:r w:rsidRPr="00EE2435">
        <w:rPr>
          <w:rFonts w:ascii="Times New Roman" w:hAnsi="Times New Roman" w:cs="Times New Roman"/>
          <w:sz w:val="24"/>
          <w:szCs w:val="24"/>
        </w:rPr>
        <w:t xml:space="preserve"> pada zaman Nabi.</w:t>
      </w:r>
    </w:p>
    <w:p w14:paraId="3851EA7C" w14:textId="77777777" w:rsidR="00FC0891" w:rsidRPr="00EE2435" w:rsidRDefault="00FC0891" w:rsidP="00FC0891">
      <w:pPr>
        <w:spacing w:before="240" w:after="120"/>
        <w:jc w:val="both"/>
        <w:rPr>
          <w:rFonts w:ascii="Times New Roman" w:hAnsi="Times New Roman" w:cs="Times New Roman"/>
          <w:b/>
          <w:bCs w:val="0"/>
          <w:sz w:val="24"/>
          <w:szCs w:val="24"/>
        </w:rPr>
      </w:pPr>
      <w:proofErr w:type="spellStart"/>
      <w:r w:rsidRPr="00EE2435">
        <w:rPr>
          <w:rFonts w:ascii="Times New Roman" w:hAnsi="Times New Roman" w:cs="Times New Roman"/>
          <w:b/>
          <w:sz w:val="24"/>
          <w:szCs w:val="24"/>
        </w:rPr>
        <w:t>Macam</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Macam</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Illat</w:t>
      </w:r>
      <w:proofErr w:type="spellEnd"/>
    </w:p>
    <w:p w14:paraId="399D7A54" w14:textId="2DF34C38" w:rsidR="00FC0891" w:rsidRPr="00EE2435" w:rsidRDefault="00FC0891" w:rsidP="00FC0891">
      <w:pPr>
        <w:spacing w:line="276" w:lineRule="auto"/>
        <w:jc w:val="both"/>
        <w:rPr>
          <w:rFonts w:ascii="Times New Roman" w:hAnsi="Times New Roman" w:cs="Times New Roman"/>
          <w:sz w:val="24"/>
          <w:szCs w:val="24"/>
        </w:rPr>
      </w:pPr>
      <w:r w:rsidRPr="00EE2435">
        <w:rPr>
          <w:rFonts w:ascii="Times New Roman" w:hAnsi="Times New Roman" w:cs="Times New Roman"/>
          <w:sz w:val="24"/>
          <w:szCs w:val="24"/>
        </w:rPr>
        <w:tab/>
        <w:t xml:space="preserve">Dari </w:t>
      </w:r>
      <w:proofErr w:type="spellStart"/>
      <w:r w:rsidRPr="00EE2435">
        <w:rPr>
          <w:rFonts w:ascii="Times New Roman" w:hAnsi="Times New Roman" w:cs="Times New Roman"/>
          <w:sz w:val="24"/>
          <w:szCs w:val="24"/>
        </w:rPr>
        <w:t>segi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mendapatkan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ushul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fiqh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memberikan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pernyataan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dua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macam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w:t>
      </w:r>
      <w:proofErr w:type="spellEnd"/>
      <w:r w:rsidR="00C2312B">
        <w:rPr>
          <w:rFonts w:ascii="Times New Roman" w:hAnsi="Times New Roman" w:cs="Times New Roman"/>
          <w:sz w:val="24"/>
          <w:szCs w:val="24"/>
          <w:lang w:val="id-ID"/>
        </w:rPr>
        <w:t>i</w:t>
      </w:r>
      <w:r w:rsidRPr="00EE2435">
        <w:rPr>
          <w:rFonts w:ascii="Times New Roman" w:hAnsi="Times New Roman" w:cs="Times New Roman"/>
          <w:sz w:val="24"/>
          <w:szCs w:val="24"/>
        </w:rPr>
        <w:t>:</w:t>
      </w:r>
    </w:p>
    <w:p w14:paraId="696AB5D7" w14:textId="77777777" w:rsidR="00FC0891" w:rsidRPr="00EE2435" w:rsidRDefault="00FC0891" w:rsidP="00FC0891">
      <w:pPr>
        <w:pStyle w:val="DaftarParagraf"/>
        <w:numPr>
          <w:ilvl w:val="0"/>
          <w:numId w:val="4"/>
        </w:numPr>
        <w:spacing w:after="0" w:line="276" w:lineRule="auto"/>
        <w:jc w:val="both"/>
        <w:rPr>
          <w:rFonts w:ascii="Times New Roman" w:hAnsi="Times New Roman"/>
          <w:sz w:val="24"/>
          <w:szCs w:val="24"/>
        </w:rPr>
      </w:pPr>
      <w:r w:rsidRPr="00EE2435">
        <w:rPr>
          <w:rFonts w:ascii="Times New Roman" w:hAnsi="Times New Roman"/>
          <w:i/>
          <w:iCs/>
          <w:sz w:val="24"/>
          <w:szCs w:val="24"/>
          <w:lang w:val="id-ID"/>
        </w:rPr>
        <w:t xml:space="preserve">Al-‘Illah </w:t>
      </w:r>
      <w:proofErr w:type="spellStart"/>
      <w:r w:rsidRPr="00EE2435">
        <w:rPr>
          <w:rFonts w:ascii="Times New Roman" w:hAnsi="Times New Roman"/>
          <w:i/>
          <w:iCs/>
          <w:sz w:val="24"/>
          <w:szCs w:val="24"/>
          <w:lang w:val="id-ID"/>
        </w:rPr>
        <w:t>al-Mans</w:t>
      </w:r>
      <w:proofErr w:type="spellEnd"/>
      <w:r w:rsidRPr="00EE2435">
        <w:rPr>
          <w:rFonts w:ascii="Times New Roman" w:hAnsi="Times New Roman"/>
          <w:i/>
          <w:iCs/>
          <w:sz w:val="24"/>
          <w:szCs w:val="24"/>
        </w:rPr>
        <w:t>}u&gt;s{ah</w:t>
      </w:r>
      <w:r w:rsidRPr="00EE2435">
        <w:rPr>
          <w:rFonts w:ascii="Times New Roman" w:hAnsi="Times New Roman"/>
          <w:sz w:val="24"/>
          <w:szCs w:val="24"/>
          <w:lang w:val="id-ID"/>
        </w:rPr>
        <w:t>, ialah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sudah didapati langsung oleh </w:t>
      </w:r>
      <w:proofErr w:type="spellStart"/>
      <w:r w:rsidRPr="00EE2435">
        <w:rPr>
          <w:rFonts w:ascii="Times New Roman" w:hAnsi="Times New Roman"/>
          <w:sz w:val="24"/>
          <w:szCs w:val="24"/>
          <w:lang w:val="id-ID"/>
        </w:rPr>
        <w:t>nashnya</w:t>
      </w:r>
      <w:proofErr w:type="spellEnd"/>
      <w:r w:rsidRPr="00EE2435">
        <w:rPr>
          <w:rFonts w:ascii="Times New Roman" w:hAnsi="Times New Roman"/>
          <w:sz w:val="24"/>
          <w:szCs w:val="24"/>
          <w:lang w:val="id-ID"/>
        </w:rPr>
        <w:t>.</w:t>
      </w:r>
    </w:p>
    <w:p w14:paraId="3DCEE454" w14:textId="77777777" w:rsidR="00FC0891" w:rsidRPr="00EE2435" w:rsidRDefault="00FC0891" w:rsidP="00FC0891">
      <w:pPr>
        <w:pStyle w:val="DaftarParagraf"/>
        <w:numPr>
          <w:ilvl w:val="0"/>
          <w:numId w:val="4"/>
        </w:numPr>
        <w:spacing w:after="0" w:line="276" w:lineRule="auto"/>
        <w:jc w:val="both"/>
        <w:rPr>
          <w:rFonts w:ascii="Times New Roman" w:hAnsi="Times New Roman"/>
          <w:sz w:val="24"/>
          <w:szCs w:val="24"/>
        </w:rPr>
      </w:pPr>
      <w:r w:rsidRPr="00EE2435">
        <w:rPr>
          <w:rFonts w:ascii="Times New Roman" w:hAnsi="Times New Roman"/>
          <w:i/>
          <w:iCs/>
          <w:sz w:val="24"/>
          <w:szCs w:val="24"/>
          <w:lang w:val="id-ID"/>
        </w:rPr>
        <w:t xml:space="preserve">Al-‘Illah </w:t>
      </w:r>
      <w:proofErr w:type="spellStart"/>
      <w:r w:rsidRPr="00EE2435">
        <w:rPr>
          <w:rFonts w:ascii="Times New Roman" w:hAnsi="Times New Roman"/>
          <w:i/>
          <w:iCs/>
          <w:sz w:val="24"/>
          <w:szCs w:val="24"/>
          <w:lang w:val="id-ID"/>
        </w:rPr>
        <w:t>al-mustanbat</w:t>
      </w:r>
      <w:proofErr w:type="spellEnd"/>
      <w:r w:rsidRPr="00EE2435">
        <w:rPr>
          <w:rFonts w:ascii="Times New Roman" w:hAnsi="Times New Roman"/>
          <w:i/>
          <w:iCs/>
          <w:sz w:val="24"/>
          <w:szCs w:val="24"/>
        </w:rPr>
        <w:t>{</w:t>
      </w:r>
      <w:r w:rsidRPr="00EE2435">
        <w:rPr>
          <w:rFonts w:ascii="Times New Roman" w:hAnsi="Times New Roman"/>
          <w:i/>
          <w:iCs/>
          <w:sz w:val="24"/>
          <w:szCs w:val="24"/>
          <w:lang w:val="id-ID"/>
        </w:rPr>
        <w:t>ah</w:t>
      </w:r>
      <w:r w:rsidRPr="00EE2435">
        <w:rPr>
          <w:rFonts w:ascii="Times New Roman" w:hAnsi="Times New Roman"/>
          <w:i/>
          <w:iCs/>
          <w:color w:val="C00000"/>
          <w:sz w:val="24"/>
          <w:szCs w:val="24"/>
          <w:lang w:val="id-ID"/>
        </w:rPr>
        <w:t xml:space="preserve"> </w:t>
      </w:r>
      <w:r w:rsidRPr="00EE2435">
        <w:rPr>
          <w:rFonts w:ascii="Times New Roman" w:hAnsi="Times New Roman"/>
          <w:sz w:val="24"/>
          <w:szCs w:val="24"/>
          <w:lang w:val="id-ID"/>
        </w:rPr>
        <w:t>ialah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diproses oleh mujtahid yang asalnya dari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dan sesuai yakni kaidah-kaidah yang ditentukannya juga sesuai kaidah bahasa arab.</w:t>
      </w:r>
    </w:p>
    <w:p w14:paraId="451A4195" w14:textId="77777777" w:rsidR="00FC0891" w:rsidRPr="00EE2435" w:rsidRDefault="00FC0891" w:rsidP="00C2312B">
      <w:pPr>
        <w:spacing w:line="276" w:lineRule="auto"/>
        <w:ind w:firstLine="360"/>
        <w:jc w:val="both"/>
        <w:rPr>
          <w:rFonts w:ascii="Times New Roman" w:hAnsi="Times New Roman" w:cs="Times New Roman"/>
          <w:sz w:val="24"/>
          <w:szCs w:val="24"/>
        </w:rPr>
      </w:pPr>
      <w:r w:rsidRPr="00EE2435">
        <w:rPr>
          <w:rFonts w:ascii="Times New Roman" w:hAnsi="Times New Roman" w:cs="Times New Roman"/>
          <w:sz w:val="24"/>
          <w:szCs w:val="24"/>
        </w:rPr>
        <w:t xml:space="preserve">Ada juga </w:t>
      </w:r>
      <w:proofErr w:type="spellStart"/>
      <w:r w:rsidRPr="00EE2435">
        <w:rPr>
          <w:rFonts w:ascii="Times New Roman" w:hAnsi="Times New Roman" w:cs="Times New Roman"/>
          <w:sz w:val="24"/>
          <w:szCs w:val="24"/>
        </w:rPr>
        <w:t>dilihat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prespektif</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cakupan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ushul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fiqh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memberikan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dua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macam</w:t>
      </w:r>
      <w:proofErr w:type="spellEnd"/>
      <w:r w:rsidRPr="00EE2435">
        <w:rPr>
          <w:rFonts w:ascii="Times New Roman" w:hAnsi="Times New Roman" w:cs="Times New Roman"/>
          <w:sz w:val="24"/>
          <w:szCs w:val="24"/>
        </w:rPr>
        <w:t xml:space="preserve"> </w:t>
      </w:r>
      <w:proofErr w:type="spellStart"/>
      <w:proofErr w:type="gramStart"/>
      <w:r w:rsidRPr="00EE2435">
        <w:rPr>
          <w:rFonts w:ascii="Times New Roman" w:hAnsi="Times New Roman" w:cs="Times New Roman"/>
          <w:sz w:val="24"/>
          <w:szCs w:val="24"/>
        </w:rPr>
        <w:t>yaitu</w:t>
      </w:r>
      <w:proofErr w:type="spellEnd"/>
      <w:r w:rsidRPr="00EE2435">
        <w:rPr>
          <w:rFonts w:ascii="Times New Roman" w:hAnsi="Times New Roman" w:cs="Times New Roman"/>
          <w:sz w:val="24"/>
          <w:szCs w:val="24"/>
        </w:rPr>
        <w:t xml:space="preserve"> :</w:t>
      </w:r>
      <w:proofErr w:type="gramEnd"/>
    </w:p>
    <w:p w14:paraId="1B52CD85" w14:textId="77777777" w:rsidR="00FC0891" w:rsidRPr="00EE2435" w:rsidRDefault="00FC0891" w:rsidP="00FC0891">
      <w:pPr>
        <w:pStyle w:val="DaftarParagraf"/>
        <w:numPr>
          <w:ilvl w:val="0"/>
          <w:numId w:val="5"/>
        </w:numPr>
        <w:spacing w:after="0" w:line="276" w:lineRule="auto"/>
        <w:jc w:val="both"/>
        <w:rPr>
          <w:rFonts w:ascii="Times New Roman" w:hAnsi="Times New Roman"/>
          <w:sz w:val="24"/>
          <w:szCs w:val="24"/>
          <w:lang w:val="id-ID"/>
        </w:rPr>
      </w:pPr>
      <w:r w:rsidRPr="00EE2435">
        <w:rPr>
          <w:rFonts w:ascii="Times New Roman" w:hAnsi="Times New Roman"/>
          <w:i/>
          <w:iCs/>
          <w:sz w:val="24"/>
          <w:szCs w:val="24"/>
          <w:lang w:val="id-ID"/>
        </w:rPr>
        <w:t xml:space="preserve">Al-‘Illah </w:t>
      </w:r>
      <w:proofErr w:type="spellStart"/>
      <w:r w:rsidRPr="00EE2435">
        <w:rPr>
          <w:rFonts w:ascii="Times New Roman" w:hAnsi="Times New Roman"/>
          <w:i/>
          <w:iCs/>
          <w:sz w:val="24"/>
          <w:szCs w:val="24"/>
          <w:lang w:val="id-ID"/>
        </w:rPr>
        <w:t>al-Muta’addiyah</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ialah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ketetapannya ditetapkan oleh suatu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dan bisa digunakan pada masalah hukum lainnya.</w:t>
      </w:r>
    </w:p>
    <w:p w14:paraId="52A3195E" w14:textId="77777777" w:rsidR="00FC0891" w:rsidRPr="00EE2435" w:rsidRDefault="00FC0891" w:rsidP="00FC0891">
      <w:pPr>
        <w:pStyle w:val="DaftarParagraf"/>
        <w:numPr>
          <w:ilvl w:val="0"/>
          <w:numId w:val="5"/>
        </w:numPr>
        <w:spacing w:after="0" w:line="276" w:lineRule="auto"/>
        <w:jc w:val="both"/>
        <w:rPr>
          <w:rFonts w:ascii="Times New Roman" w:hAnsi="Times New Roman"/>
          <w:sz w:val="24"/>
          <w:szCs w:val="24"/>
        </w:rPr>
      </w:pPr>
      <w:r w:rsidRPr="00EE2435">
        <w:rPr>
          <w:rFonts w:ascii="Times New Roman" w:hAnsi="Times New Roman"/>
          <w:i/>
          <w:iCs/>
          <w:sz w:val="24"/>
          <w:szCs w:val="24"/>
          <w:lang w:val="id-ID"/>
        </w:rPr>
        <w:t xml:space="preserve">Al-‘Illah </w:t>
      </w:r>
      <w:proofErr w:type="spellStart"/>
      <w:r w:rsidRPr="00EE2435">
        <w:rPr>
          <w:rFonts w:ascii="Times New Roman" w:hAnsi="Times New Roman"/>
          <w:i/>
          <w:iCs/>
          <w:sz w:val="24"/>
          <w:szCs w:val="24"/>
          <w:lang w:val="id-ID"/>
        </w:rPr>
        <w:t>al-Qashirah</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ialah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terbatas pada suatu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dan tidak didapati dalam masalah yang lainnya. Baik itu </w:t>
      </w:r>
      <w:r w:rsidRPr="00EE2435">
        <w:rPr>
          <w:rFonts w:ascii="Times New Roman" w:hAnsi="Times New Roman"/>
          <w:i/>
          <w:iCs/>
          <w:sz w:val="24"/>
          <w:szCs w:val="24"/>
          <w:lang w:val="id-ID"/>
        </w:rPr>
        <w:t>‘</w:t>
      </w:r>
      <w:proofErr w:type="spellStart"/>
      <w:r w:rsidRPr="00EE2435">
        <w:rPr>
          <w:rFonts w:ascii="Times New Roman" w:hAnsi="Times New Roman"/>
          <w:i/>
          <w:iCs/>
          <w:sz w:val="24"/>
          <w:szCs w:val="24"/>
          <w:lang w:val="id-ID"/>
        </w:rPr>
        <w:t>illat</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Mans</w:t>
      </w:r>
      <w:proofErr w:type="spellEnd"/>
      <w:r w:rsidRPr="00EE2435">
        <w:rPr>
          <w:rFonts w:ascii="Times New Roman" w:hAnsi="Times New Roman"/>
          <w:i/>
          <w:iCs/>
          <w:sz w:val="24"/>
          <w:szCs w:val="24"/>
        </w:rPr>
        <w:t>}u&gt;s{ah</w:t>
      </w:r>
      <w:r w:rsidRPr="00EE2435">
        <w:rPr>
          <w:rFonts w:ascii="Times New Roman" w:hAnsi="Times New Roman"/>
          <w:i/>
          <w:iCs/>
          <w:sz w:val="24"/>
          <w:szCs w:val="24"/>
          <w:lang w:val="id-ID"/>
        </w:rPr>
        <w:t xml:space="preserve"> </w:t>
      </w:r>
      <w:r w:rsidRPr="00EE2435">
        <w:rPr>
          <w:rFonts w:ascii="Times New Roman" w:hAnsi="Times New Roman"/>
          <w:sz w:val="24"/>
          <w:szCs w:val="24"/>
          <w:lang w:val="id-ID"/>
        </w:rPr>
        <w:t xml:space="preserve">ataupun </w:t>
      </w:r>
      <w:proofErr w:type="spellStart"/>
      <w:r w:rsidRPr="00EE2435">
        <w:rPr>
          <w:rFonts w:ascii="Times New Roman" w:hAnsi="Times New Roman"/>
          <w:i/>
          <w:iCs/>
          <w:sz w:val="24"/>
          <w:szCs w:val="24"/>
          <w:lang w:val="id-ID"/>
        </w:rPr>
        <w:t>mustanbat</w:t>
      </w:r>
      <w:proofErr w:type="spellEnd"/>
      <w:r w:rsidRPr="00EE2435">
        <w:rPr>
          <w:rFonts w:ascii="Times New Roman" w:hAnsi="Times New Roman"/>
          <w:i/>
          <w:iCs/>
          <w:sz w:val="24"/>
          <w:szCs w:val="24"/>
        </w:rPr>
        <w:t>{</w:t>
      </w:r>
      <w:proofErr w:type="spellStart"/>
      <w:r w:rsidRPr="00EE2435">
        <w:rPr>
          <w:rFonts w:ascii="Times New Roman" w:hAnsi="Times New Roman"/>
          <w:i/>
          <w:iCs/>
          <w:sz w:val="24"/>
          <w:szCs w:val="24"/>
          <w:lang w:val="id-ID"/>
        </w:rPr>
        <w:t>ah</w:t>
      </w:r>
      <w:r w:rsidRPr="00EE2435">
        <w:rPr>
          <w:rFonts w:ascii="Times New Roman" w:hAnsi="Times New Roman"/>
          <w:sz w:val="24"/>
          <w:szCs w:val="24"/>
          <w:lang w:val="id-ID"/>
        </w:rPr>
        <w:t>.</w:t>
      </w:r>
      <w:proofErr w:type="spellEnd"/>
    </w:p>
    <w:p w14:paraId="561111E0" w14:textId="77777777" w:rsidR="00FC0891" w:rsidRPr="00EE2435" w:rsidRDefault="00FC0891" w:rsidP="00C2312B">
      <w:pPr>
        <w:spacing w:before="240" w:after="120"/>
        <w:jc w:val="both"/>
        <w:rPr>
          <w:rFonts w:ascii="Times New Roman" w:hAnsi="Times New Roman" w:cs="Times New Roman"/>
          <w:b/>
          <w:bCs w:val="0"/>
          <w:sz w:val="24"/>
          <w:szCs w:val="24"/>
        </w:rPr>
      </w:pPr>
      <w:proofErr w:type="spellStart"/>
      <w:r w:rsidRPr="00EE2435">
        <w:rPr>
          <w:rFonts w:ascii="Times New Roman" w:hAnsi="Times New Roman" w:cs="Times New Roman"/>
          <w:b/>
          <w:sz w:val="24"/>
          <w:szCs w:val="24"/>
        </w:rPr>
        <w:t>Syarat-syarat</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Illat</w:t>
      </w:r>
      <w:proofErr w:type="spellEnd"/>
    </w:p>
    <w:p w14:paraId="67E79956"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Harus terdapat unsur tekad dalam memperjuangkan cita-cita atau motivasi hukum, dan bukan hanya memiliki tanda ataupun indikasi hukum.</w:t>
      </w:r>
    </w:p>
    <w:p w14:paraId="3AF265B7"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Bisa diukur dan bisa digunakan oleh semua orang</w:t>
      </w:r>
    </w:p>
    <w:p w14:paraId="0034DF6C"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lastRenderedPageBreak/>
        <w:t xml:space="preserve">Jelas, nyata juga bisa dirasakan oleh </w:t>
      </w:r>
      <w:proofErr w:type="spellStart"/>
      <w:r w:rsidRPr="00EE2435">
        <w:rPr>
          <w:rFonts w:ascii="Times New Roman" w:hAnsi="Times New Roman"/>
          <w:sz w:val="24"/>
          <w:szCs w:val="24"/>
          <w:lang w:val="id-ID"/>
        </w:rPr>
        <w:t>indera</w:t>
      </w:r>
      <w:proofErr w:type="spellEnd"/>
      <w:r w:rsidRPr="00EE2435">
        <w:rPr>
          <w:rFonts w:ascii="Times New Roman" w:hAnsi="Times New Roman"/>
          <w:sz w:val="24"/>
          <w:szCs w:val="24"/>
          <w:lang w:val="id-ID"/>
        </w:rPr>
        <w:t xml:space="preserve"> manusia. Oleh sebab itu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ialah tanda </w:t>
      </w:r>
      <w:proofErr w:type="spellStart"/>
      <w:r w:rsidRPr="00EE2435">
        <w:rPr>
          <w:rFonts w:ascii="Times New Roman" w:hAnsi="Times New Roman"/>
          <w:sz w:val="24"/>
          <w:szCs w:val="24"/>
          <w:lang w:val="id-ID"/>
        </w:rPr>
        <w:t>dimana</w:t>
      </w:r>
      <w:proofErr w:type="spellEnd"/>
      <w:r w:rsidRPr="00EE2435">
        <w:rPr>
          <w:rFonts w:ascii="Times New Roman" w:hAnsi="Times New Roman"/>
          <w:sz w:val="24"/>
          <w:szCs w:val="24"/>
          <w:lang w:val="id-ID"/>
        </w:rPr>
        <w:t xml:space="preserve"> adanya hukum.</w:t>
      </w:r>
    </w:p>
    <w:p w14:paraId="076BDFB8"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Memiliki sifat sesuai dengan hukum. Yang bisa diartikan bahwa,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ditetapkan berlandaskan analisis mujtahid dan sesuai dengan hukum itu.</w:t>
      </w:r>
    </w:p>
    <w:p w14:paraId="50725323"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atau </w:t>
      </w:r>
      <w:proofErr w:type="spellStart"/>
      <w:r w:rsidRPr="00EE2435">
        <w:rPr>
          <w:rFonts w:ascii="Times New Roman" w:hAnsi="Times New Roman"/>
          <w:sz w:val="24"/>
          <w:szCs w:val="24"/>
          <w:lang w:val="id-ID"/>
        </w:rPr>
        <w:t>ijma</w:t>
      </w:r>
      <w:proofErr w:type="spellEnd"/>
      <w:r w:rsidRPr="00EE2435">
        <w:rPr>
          <w:rFonts w:ascii="Times New Roman" w:hAnsi="Times New Roman"/>
          <w:sz w:val="24"/>
          <w:szCs w:val="24"/>
          <w:lang w:val="id-ID"/>
        </w:rPr>
        <w:t>’ bahwa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tidak boleh </w:t>
      </w:r>
      <w:proofErr w:type="spellStart"/>
      <w:r w:rsidRPr="00EE2435">
        <w:rPr>
          <w:rFonts w:ascii="Times New Roman" w:hAnsi="Times New Roman"/>
          <w:sz w:val="24"/>
          <w:szCs w:val="24"/>
          <w:lang w:val="id-ID"/>
        </w:rPr>
        <w:t>bertentengan</w:t>
      </w:r>
      <w:proofErr w:type="spellEnd"/>
      <w:r w:rsidRPr="00EE2435">
        <w:rPr>
          <w:rFonts w:ascii="Times New Roman" w:hAnsi="Times New Roman"/>
          <w:sz w:val="24"/>
          <w:szCs w:val="24"/>
          <w:lang w:val="id-ID"/>
        </w:rPr>
        <w:t xml:space="preserve"> dengan hal tersebut.</w:t>
      </w:r>
    </w:p>
    <w:p w14:paraId="4CEC3DE5"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Memiliki karakteristik utuh atau berlaku dengan cara timbal balik. Yang artinya jika ada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oleh karena itu hukumnya juga ada.</w:t>
      </w:r>
    </w:p>
    <w:p w14:paraId="1E0F6318"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 xml:space="preserve">Memiliki karakteristik tidak hadir membelakangi dari hukum </w:t>
      </w:r>
      <w:proofErr w:type="spellStart"/>
      <w:r w:rsidRPr="00EE2435">
        <w:rPr>
          <w:rFonts w:ascii="Times New Roman" w:hAnsi="Times New Roman"/>
          <w:sz w:val="24"/>
          <w:szCs w:val="24"/>
          <w:lang w:val="id-ID"/>
        </w:rPr>
        <w:t>ashl</w:t>
      </w:r>
      <w:proofErr w:type="spellEnd"/>
      <w:r w:rsidRPr="00EE2435">
        <w:rPr>
          <w:rFonts w:ascii="Times New Roman" w:hAnsi="Times New Roman"/>
          <w:sz w:val="24"/>
          <w:szCs w:val="24"/>
          <w:lang w:val="id-ID"/>
        </w:rPr>
        <w:t>. Yang artinya bahwa hukum sudah ada, akan hadir ‘</w:t>
      </w:r>
      <w:proofErr w:type="spellStart"/>
      <w:r w:rsidRPr="00EE2435">
        <w:rPr>
          <w:rFonts w:ascii="Times New Roman" w:hAnsi="Times New Roman"/>
          <w:sz w:val="24"/>
          <w:szCs w:val="24"/>
          <w:lang w:val="id-ID"/>
        </w:rPr>
        <w:t>illatnya</w:t>
      </w:r>
      <w:proofErr w:type="spellEnd"/>
      <w:r w:rsidRPr="00EE2435">
        <w:rPr>
          <w:rFonts w:ascii="Times New Roman" w:hAnsi="Times New Roman"/>
          <w:sz w:val="24"/>
          <w:szCs w:val="24"/>
          <w:lang w:val="id-ID"/>
        </w:rPr>
        <w:t xml:space="preserve"> setelah itu.</w:t>
      </w:r>
    </w:p>
    <w:p w14:paraId="4F594E95"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Hukum yang di dalam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tersebut tidak mencangkup hukum </w:t>
      </w:r>
      <w:proofErr w:type="spellStart"/>
      <w:r w:rsidRPr="00EE2435">
        <w:rPr>
          <w:rFonts w:ascii="Times New Roman" w:hAnsi="Times New Roman"/>
          <w:sz w:val="24"/>
          <w:szCs w:val="24"/>
          <w:lang w:val="id-ID"/>
        </w:rPr>
        <w:t>far’u</w:t>
      </w:r>
      <w:proofErr w:type="spellEnd"/>
      <w:r w:rsidRPr="00EE2435">
        <w:rPr>
          <w:rFonts w:ascii="Times New Roman" w:hAnsi="Times New Roman"/>
          <w:sz w:val="24"/>
          <w:szCs w:val="24"/>
          <w:lang w:val="id-ID"/>
        </w:rPr>
        <w:t xml:space="preserve"> atau akan di cari hukumnya menggunakan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w:t>
      </w:r>
    </w:p>
    <w:p w14:paraId="3028932E"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 xml:space="preserve">Memiliki karakteristik didapati di dalam hukum </w:t>
      </w:r>
      <w:proofErr w:type="spellStart"/>
      <w:r w:rsidRPr="00EE2435">
        <w:rPr>
          <w:rFonts w:ascii="Times New Roman" w:hAnsi="Times New Roman"/>
          <w:sz w:val="24"/>
          <w:szCs w:val="24"/>
          <w:lang w:val="id-ID"/>
        </w:rPr>
        <w:t>syara</w:t>
      </w:r>
      <w:proofErr w:type="spellEnd"/>
      <w:r w:rsidRPr="00EE2435">
        <w:rPr>
          <w:rFonts w:ascii="Times New Roman" w:hAnsi="Times New Roman"/>
          <w:sz w:val="24"/>
          <w:szCs w:val="24"/>
          <w:lang w:val="id-ID"/>
        </w:rPr>
        <w:t>’</w:t>
      </w:r>
    </w:p>
    <w:p w14:paraId="1FA31884"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Tidak bertentangan bersama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lainnya yang mana posisinya lebih kuat.</w:t>
      </w:r>
    </w:p>
    <w:p w14:paraId="4EF03A66"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itu apabila di </w:t>
      </w:r>
      <w:proofErr w:type="spellStart"/>
      <w:r w:rsidRPr="00EE2435">
        <w:rPr>
          <w:rFonts w:ascii="Times New Roman" w:hAnsi="Times New Roman"/>
          <w:sz w:val="24"/>
          <w:szCs w:val="24"/>
          <w:lang w:val="id-ID"/>
        </w:rPr>
        <w:t>istinbathkan</w:t>
      </w:r>
      <w:proofErr w:type="spellEnd"/>
      <w:r w:rsidRPr="00EE2435">
        <w:rPr>
          <w:rFonts w:ascii="Times New Roman" w:hAnsi="Times New Roman"/>
          <w:sz w:val="24"/>
          <w:szCs w:val="24"/>
          <w:lang w:val="id-ID"/>
        </w:rPr>
        <w:t xml:space="preserve"> dari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jadi tidak akan menambah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itu sendiri.</w:t>
      </w:r>
    </w:p>
    <w:p w14:paraId="70FD289A" w14:textId="77777777" w:rsidR="00FC0891" w:rsidRPr="00EE2435" w:rsidRDefault="00FC0891" w:rsidP="00FC0891">
      <w:pPr>
        <w:pStyle w:val="DaftarParagraf"/>
        <w:numPr>
          <w:ilvl w:val="0"/>
          <w:numId w:val="6"/>
        </w:numPr>
        <w:spacing w:after="0" w:line="276" w:lineRule="auto"/>
        <w:jc w:val="both"/>
        <w:rPr>
          <w:rFonts w:ascii="Times New Roman" w:hAnsi="Times New Roman"/>
          <w:sz w:val="24"/>
          <w:szCs w:val="24"/>
        </w:rPr>
      </w:pPr>
      <w:r w:rsidRPr="00EE2435">
        <w:rPr>
          <w:rFonts w:ascii="Times New Roman" w:hAnsi="Times New Roman"/>
          <w:sz w:val="24"/>
          <w:szCs w:val="24"/>
          <w:lang w:val="id-ID"/>
        </w:rPr>
        <w:t>Bisa diimplementasikan juga menjadi ketetapan pada kasus hukum lainnya.</w:t>
      </w:r>
    </w:p>
    <w:p w14:paraId="3B0B9C13" w14:textId="77777777" w:rsidR="00FC0891" w:rsidRPr="00EE2435" w:rsidRDefault="00FC0891" w:rsidP="00FC0891">
      <w:pPr>
        <w:spacing w:before="240" w:after="120"/>
        <w:jc w:val="both"/>
        <w:rPr>
          <w:rFonts w:ascii="Times New Roman" w:hAnsi="Times New Roman" w:cs="Times New Roman"/>
          <w:b/>
          <w:bCs w:val="0"/>
          <w:sz w:val="24"/>
          <w:szCs w:val="24"/>
        </w:rPr>
      </w:pPr>
      <w:r w:rsidRPr="00EE2435">
        <w:rPr>
          <w:rFonts w:ascii="Times New Roman" w:hAnsi="Times New Roman" w:cs="Times New Roman"/>
          <w:b/>
          <w:sz w:val="24"/>
          <w:szCs w:val="24"/>
        </w:rPr>
        <w:t xml:space="preserve">Cara </w:t>
      </w:r>
      <w:proofErr w:type="spellStart"/>
      <w:r w:rsidRPr="00EE2435">
        <w:rPr>
          <w:rFonts w:ascii="Times New Roman" w:hAnsi="Times New Roman" w:cs="Times New Roman"/>
          <w:b/>
          <w:sz w:val="24"/>
          <w:szCs w:val="24"/>
        </w:rPr>
        <w:t>mengetahui</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hukum</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illat</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i/>
          <w:iCs/>
          <w:sz w:val="24"/>
          <w:szCs w:val="24"/>
        </w:rPr>
        <w:t>masalik</w:t>
      </w:r>
      <w:proofErr w:type="spellEnd"/>
      <w:r w:rsidRPr="00EE2435">
        <w:rPr>
          <w:rFonts w:ascii="Times New Roman" w:hAnsi="Times New Roman" w:cs="Times New Roman"/>
          <w:b/>
          <w:i/>
          <w:iCs/>
          <w:sz w:val="24"/>
          <w:szCs w:val="24"/>
        </w:rPr>
        <w:t xml:space="preserve"> al-</w:t>
      </w:r>
      <w:proofErr w:type="spellStart"/>
      <w:r w:rsidRPr="00EE2435">
        <w:rPr>
          <w:rFonts w:ascii="Times New Roman" w:hAnsi="Times New Roman" w:cs="Times New Roman"/>
          <w:b/>
          <w:i/>
          <w:iCs/>
          <w:sz w:val="24"/>
          <w:szCs w:val="24"/>
        </w:rPr>
        <w:t>illat</w:t>
      </w:r>
      <w:proofErr w:type="spellEnd"/>
      <w:r w:rsidRPr="00EE2435">
        <w:rPr>
          <w:rFonts w:ascii="Times New Roman" w:hAnsi="Times New Roman" w:cs="Times New Roman"/>
          <w:b/>
          <w:sz w:val="24"/>
          <w:szCs w:val="24"/>
        </w:rPr>
        <w:t>)</w:t>
      </w:r>
    </w:p>
    <w:p w14:paraId="476F4FC1" w14:textId="77777777" w:rsidR="00FC0891" w:rsidRPr="00EE2435" w:rsidRDefault="00FC0891" w:rsidP="00FC0891">
      <w:pPr>
        <w:spacing w:line="276" w:lineRule="auto"/>
        <w:jc w:val="both"/>
        <w:rPr>
          <w:rFonts w:ascii="Times New Roman" w:hAnsi="Times New Roman" w:cs="Times New Roman"/>
          <w:sz w:val="24"/>
          <w:szCs w:val="24"/>
        </w:rPr>
      </w:pPr>
      <w:r w:rsidRPr="00EE2435">
        <w:rPr>
          <w:rFonts w:ascii="Times New Roman" w:hAnsi="Times New Roman" w:cs="Times New Roman"/>
          <w:b/>
          <w:sz w:val="24"/>
          <w:szCs w:val="24"/>
        </w:rPr>
        <w:tab/>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juga </w:t>
      </w:r>
      <w:proofErr w:type="spellStart"/>
      <w:r w:rsidRPr="00EE2435">
        <w:rPr>
          <w:rFonts w:ascii="Times New Roman" w:hAnsi="Times New Roman" w:cs="Times New Roman"/>
          <w:sz w:val="24"/>
          <w:szCs w:val="24"/>
        </w:rPr>
        <w:t>didapati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perbedaan</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ulama </w:t>
      </w:r>
      <w:proofErr w:type="spellStart"/>
      <w:r w:rsidRPr="00EE2435">
        <w:rPr>
          <w:rFonts w:ascii="Times New Roman" w:hAnsi="Times New Roman" w:cs="Times New Roman"/>
          <w:sz w:val="24"/>
          <w:szCs w:val="24"/>
        </w:rPr>
        <w:t>ushul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fiqh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bagaimana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mengetahui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t xml:space="preserve">Dari </w:t>
      </w:r>
      <w:proofErr w:type="spellStart"/>
      <w:r w:rsidRPr="00EE2435">
        <w:rPr>
          <w:rFonts w:ascii="Times New Roman" w:hAnsi="Times New Roman" w:cs="Times New Roman"/>
          <w:sz w:val="24"/>
          <w:szCs w:val="24"/>
        </w:rPr>
        <w:t>berbagai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argumentasi</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disimpulkan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mengetahui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{"citationItems":[{"id":"ITEM-1","itemData":{"author":[{"dropping-particle":"","family":"Fayidillah","given":"Muhammad Fauzi","non-dropping-particle":"","parse-names":false,"suffix":""}],"id":"ITEM-1","issued":{"date-parts":[["1984"]]},"publisher":"Maktabah Dar Al-turats","publisher-place":"Kuwait","title":"Al Ijtihad Fi Al-Syariat Al-Islamiyyah","type":"book"},"uris":["http://www.mendeley.com/documents/?uuid=810d92a6-b806-4aac-b8ee-2482ffea93ab"]}],"mendeley":{"formattedCitation":"(Fayidillah, 1984)","plainTextFormattedCitation":"(Fayidillah, 1984)","previouslyFormattedCitation":"(Fayidillah, 1984)"},"properties":{"noteIndex":0},"schema":"https://github.com/citation-style-language/schema/raw/master/csl-citation.json"}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(Fayidillah, 1984:54)</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14538A90" w14:textId="77777777" w:rsidR="00FC0891" w:rsidRPr="00EE2435" w:rsidRDefault="00FC0891" w:rsidP="00FC0891">
      <w:pPr>
        <w:pStyle w:val="DaftarParagraf"/>
        <w:numPr>
          <w:ilvl w:val="0"/>
          <w:numId w:val="7"/>
        </w:numPr>
        <w:spacing w:after="0" w:line="276" w:lineRule="auto"/>
        <w:jc w:val="both"/>
        <w:rPr>
          <w:rFonts w:ascii="Times New Roman" w:hAnsi="Times New Roman"/>
          <w:sz w:val="24"/>
          <w:szCs w:val="24"/>
        </w:rPr>
      </w:pPr>
      <w:r w:rsidRPr="00EE2435">
        <w:rPr>
          <w:rFonts w:ascii="Times New Roman" w:hAnsi="Times New Roman"/>
          <w:sz w:val="24"/>
          <w:szCs w:val="24"/>
          <w:lang w:val="id-ID"/>
        </w:rPr>
        <w:t>‘</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didapati dari </w:t>
      </w:r>
      <w:proofErr w:type="spellStart"/>
      <w:r w:rsidRPr="00EE2435">
        <w:rPr>
          <w:rFonts w:ascii="Times New Roman" w:hAnsi="Times New Roman"/>
          <w:sz w:val="24"/>
          <w:szCs w:val="24"/>
          <w:lang w:val="id-ID"/>
        </w:rPr>
        <w:t>nashnya</w:t>
      </w:r>
      <w:proofErr w:type="spellEnd"/>
      <w:r w:rsidRPr="00EE2435">
        <w:rPr>
          <w:rFonts w:ascii="Times New Roman" w:hAnsi="Times New Roman"/>
          <w:sz w:val="24"/>
          <w:szCs w:val="24"/>
          <w:lang w:val="id-ID"/>
        </w:rPr>
        <w:t>. Cara ini juga dibagi menjadi dua yakni:</w:t>
      </w:r>
    </w:p>
    <w:p w14:paraId="63F77BEB" w14:textId="77777777" w:rsidR="00FC0891" w:rsidRPr="00EE2435" w:rsidRDefault="00FC0891" w:rsidP="00FC0891">
      <w:pPr>
        <w:pStyle w:val="DaftarParagraf"/>
        <w:numPr>
          <w:ilvl w:val="0"/>
          <w:numId w:val="8"/>
        </w:numPr>
        <w:spacing w:after="0" w:line="276" w:lineRule="auto"/>
        <w:jc w:val="both"/>
        <w:rPr>
          <w:rFonts w:ascii="Times New Roman" w:hAnsi="Times New Roman"/>
          <w:sz w:val="24"/>
          <w:szCs w:val="24"/>
        </w:rPr>
      </w:pPr>
      <w:r w:rsidRPr="00EE2435">
        <w:rPr>
          <w:rFonts w:ascii="Times New Roman" w:hAnsi="Times New Roman"/>
          <w:sz w:val="24"/>
          <w:szCs w:val="24"/>
          <w:lang w:val="id-ID"/>
        </w:rPr>
        <w:t>‘</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 ambil caranya sangat mudah dikarenakan dalam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sudah didapati pernyataan yang juga sudah jelas memperlihatkan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w:t>
      </w:r>
    </w:p>
    <w:p w14:paraId="2859DCC2" w14:textId="77777777" w:rsidR="00FC0891" w:rsidRPr="00EE2435" w:rsidRDefault="00FC0891" w:rsidP="00FC0891">
      <w:pPr>
        <w:pStyle w:val="DaftarParagraf"/>
        <w:numPr>
          <w:ilvl w:val="0"/>
          <w:numId w:val="8"/>
        </w:numPr>
        <w:spacing w:after="0" w:line="276" w:lineRule="auto"/>
        <w:jc w:val="both"/>
        <w:rPr>
          <w:rFonts w:ascii="Times New Roman" w:hAnsi="Times New Roman"/>
          <w:sz w:val="24"/>
          <w:szCs w:val="24"/>
        </w:rPr>
      </w:pPr>
      <w:r w:rsidRPr="00EE2435">
        <w:rPr>
          <w:rFonts w:ascii="Times New Roman" w:hAnsi="Times New Roman"/>
          <w:sz w:val="24"/>
          <w:szCs w:val="24"/>
          <w:lang w:val="id-ID"/>
        </w:rPr>
        <w:t>‘</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didapati </w:t>
      </w:r>
      <w:proofErr w:type="spellStart"/>
      <w:r w:rsidRPr="00EE2435">
        <w:rPr>
          <w:rFonts w:ascii="Times New Roman" w:hAnsi="Times New Roman"/>
          <w:sz w:val="24"/>
          <w:szCs w:val="24"/>
          <w:lang w:val="id-ID"/>
        </w:rPr>
        <w:t>didalam</w:t>
      </w:r>
      <w:proofErr w:type="spellEnd"/>
      <w:r w:rsidRPr="00EE2435">
        <w:rPr>
          <w:rFonts w:ascii="Times New Roman" w:hAnsi="Times New Roman"/>
          <w:sz w:val="24"/>
          <w:szCs w:val="24"/>
          <w:lang w:val="id-ID"/>
        </w:rPr>
        <w:t xml:space="preserve">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akan tetapi tidak diketahui secara eksplisitnya.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didapatkan dari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dikarenakan ada isyarat </w:t>
      </w:r>
      <w:proofErr w:type="spellStart"/>
      <w:r w:rsidRPr="00EE2435">
        <w:rPr>
          <w:rFonts w:ascii="Times New Roman" w:hAnsi="Times New Roman"/>
          <w:sz w:val="24"/>
          <w:szCs w:val="24"/>
          <w:lang w:val="id-ID"/>
        </w:rPr>
        <w:t>didalam</w:t>
      </w:r>
      <w:proofErr w:type="spellEnd"/>
      <w:r w:rsidRPr="00EE2435">
        <w:rPr>
          <w:rFonts w:ascii="Times New Roman" w:hAnsi="Times New Roman"/>
          <w:sz w:val="24"/>
          <w:szCs w:val="24"/>
          <w:lang w:val="id-ID"/>
        </w:rPr>
        <w:t xml:space="preserve">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tersebut sendiri.</w:t>
      </w:r>
    </w:p>
    <w:p w14:paraId="1A76D805" w14:textId="77777777" w:rsidR="00FC0891" w:rsidRPr="00EE2435" w:rsidRDefault="00FC0891" w:rsidP="00FC0891">
      <w:pPr>
        <w:pStyle w:val="DaftarParagraf"/>
        <w:numPr>
          <w:ilvl w:val="0"/>
          <w:numId w:val="7"/>
        </w:numPr>
        <w:spacing w:after="0" w:line="276" w:lineRule="auto"/>
        <w:jc w:val="both"/>
        <w:rPr>
          <w:rFonts w:ascii="Times New Roman" w:hAnsi="Times New Roman"/>
          <w:sz w:val="24"/>
          <w:szCs w:val="24"/>
          <w:lang w:val="id-ID"/>
        </w:rPr>
      </w:pPr>
      <w:r w:rsidRPr="00EE2435">
        <w:rPr>
          <w:rFonts w:ascii="Times New Roman" w:hAnsi="Times New Roman"/>
          <w:sz w:val="24"/>
          <w:szCs w:val="24"/>
          <w:lang w:val="id-ID"/>
        </w:rPr>
        <w:t>‘</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diperoleh dari </w:t>
      </w:r>
      <w:proofErr w:type="spellStart"/>
      <w:r w:rsidRPr="00EE2435">
        <w:rPr>
          <w:rFonts w:ascii="Times New Roman" w:hAnsi="Times New Roman"/>
          <w:sz w:val="24"/>
          <w:szCs w:val="24"/>
          <w:lang w:val="id-ID"/>
        </w:rPr>
        <w:t>Ijma</w:t>
      </w:r>
      <w:proofErr w:type="spellEnd"/>
      <w:r w:rsidRPr="00EE2435">
        <w:rPr>
          <w:rFonts w:ascii="Times New Roman" w:hAnsi="Times New Roman"/>
          <w:sz w:val="24"/>
          <w:szCs w:val="24"/>
          <w:lang w:val="id-ID"/>
        </w:rPr>
        <w:t>’. Untuk menghadapi suatu permasalahan yang mana tidak didapati ‘</w:t>
      </w:r>
      <w:proofErr w:type="spellStart"/>
      <w:r w:rsidRPr="00EE2435">
        <w:rPr>
          <w:rFonts w:ascii="Times New Roman" w:hAnsi="Times New Roman"/>
          <w:sz w:val="24"/>
          <w:szCs w:val="24"/>
          <w:lang w:val="id-ID"/>
        </w:rPr>
        <w:t>illatnya</w:t>
      </w:r>
      <w:proofErr w:type="spellEnd"/>
      <w:r w:rsidRPr="00EE2435">
        <w:rPr>
          <w:rFonts w:ascii="Times New Roman" w:hAnsi="Times New Roman"/>
          <w:sz w:val="24"/>
          <w:szCs w:val="24"/>
          <w:lang w:val="id-ID"/>
        </w:rPr>
        <w:t xml:space="preserve"> asalnya dari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baik dengan eksplisit ataupun dengan implisit, dalam hal ini ulama melaksanakan ijtihad yakni dengan cara disepakati dalam penentuan hukum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ketentuan tersebut.</w:t>
      </w:r>
    </w:p>
    <w:p w14:paraId="0189237A" w14:textId="27B2375C" w:rsidR="00FC0891" w:rsidRPr="00FC0891" w:rsidRDefault="00FC0891" w:rsidP="00FC0891">
      <w:pPr>
        <w:pStyle w:val="DaftarParagraf"/>
        <w:numPr>
          <w:ilvl w:val="0"/>
          <w:numId w:val="7"/>
        </w:numPr>
        <w:spacing w:after="0" w:line="276" w:lineRule="auto"/>
        <w:jc w:val="both"/>
        <w:rPr>
          <w:rFonts w:ascii="Times New Roman" w:hAnsi="Times New Roman"/>
          <w:sz w:val="24"/>
          <w:szCs w:val="24"/>
          <w:lang w:val="id-ID"/>
        </w:rPr>
      </w:pPr>
      <w:r w:rsidRPr="00EE2435">
        <w:rPr>
          <w:rFonts w:ascii="Times New Roman" w:hAnsi="Times New Roman"/>
          <w:sz w:val="24"/>
          <w:szCs w:val="24"/>
          <w:lang w:val="id-ID"/>
        </w:rPr>
        <w:t>‘</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dengan didapati yakni dengan cara </w:t>
      </w:r>
      <w:proofErr w:type="spellStart"/>
      <w:r w:rsidRPr="00EE2435">
        <w:rPr>
          <w:rFonts w:ascii="Times New Roman" w:hAnsi="Times New Roman"/>
          <w:i/>
          <w:iCs/>
          <w:sz w:val="24"/>
          <w:szCs w:val="24"/>
          <w:lang w:val="id-ID"/>
        </w:rPr>
        <w:t>al-sibr</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wa</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al-taqsim</w:t>
      </w:r>
      <w:proofErr w:type="spellEnd"/>
      <w:r w:rsidRPr="00EE2435">
        <w:rPr>
          <w:rFonts w:ascii="Times New Roman" w:hAnsi="Times New Roman"/>
          <w:sz w:val="24"/>
          <w:szCs w:val="24"/>
          <w:lang w:val="id-ID"/>
        </w:rPr>
        <w:t>. Apabila sesuatu ketentuan belum bisa diketahui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baik berasal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ataupun </w:t>
      </w:r>
      <w:proofErr w:type="spellStart"/>
      <w:r w:rsidRPr="00EE2435">
        <w:rPr>
          <w:rFonts w:ascii="Times New Roman" w:hAnsi="Times New Roman"/>
          <w:sz w:val="24"/>
          <w:szCs w:val="24"/>
          <w:lang w:val="id-ID"/>
        </w:rPr>
        <w:t>ijma</w:t>
      </w:r>
      <w:proofErr w:type="spellEnd"/>
      <w:r w:rsidRPr="00EE2435">
        <w:rPr>
          <w:rFonts w:ascii="Times New Roman" w:hAnsi="Times New Roman"/>
          <w:sz w:val="24"/>
          <w:szCs w:val="24"/>
          <w:lang w:val="id-ID"/>
        </w:rPr>
        <w:t xml:space="preserve">’, oleh karena itu untuk mencari jalan keluarnya yakni melaksanakan metode ijtihad dengan menggunakan mekanisme </w:t>
      </w:r>
      <w:proofErr w:type="spellStart"/>
      <w:r w:rsidRPr="00EE2435">
        <w:rPr>
          <w:rFonts w:ascii="Times New Roman" w:hAnsi="Times New Roman"/>
          <w:i/>
          <w:iCs/>
          <w:sz w:val="24"/>
          <w:szCs w:val="24"/>
          <w:lang w:val="id-ID"/>
        </w:rPr>
        <w:t>al-sibr</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wa</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al-taqsim</w:t>
      </w:r>
      <w:proofErr w:type="spellEnd"/>
      <w:r w:rsidRPr="00EE2435">
        <w:rPr>
          <w:rFonts w:ascii="Times New Roman" w:hAnsi="Times New Roman"/>
          <w:sz w:val="24"/>
          <w:szCs w:val="24"/>
          <w:lang w:val="id-ID"/>
        </w:rPr>
        <w:t xml:space="preserve">. Maksud dari </w:t>
      </w:r>
      <w:proofErr w:type="spellStart"/>
      <w:r w:rsidRPr="00EE2435">
        <w:rPr>
          <w:rFonts w:ascii="Times New Roman" w:hAnsi="Times New Roman"/>
          <w:i/>
          <w:iCs/>
          <w:sz w:val="24"/>
          <w:szCs w:val="24"/>
          <w:lang w:val="id-ID"/>
        </w:rPr>
        <w:t>at-taqsim</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ialah pembatasan sifat-sifat yang memiliki singgungan cocok menjadi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untuk hukum pokok menurut kedalaman pemahaman ulama mujtahid. Juga </w:t>
      </w:r>
      <w:r w:rsidRPr="00EE2435">
        <w:rPr>
          <w:rFonts w:ascii="Times New Roman" w:hAnsi="Times New Roman"/>
          <w:sz w:val="24"/>
          <w:szCs w:val="24"/>
          <w:lang w:val="id-ID"/>
        </w:rPr>
        <w:lastRenderedPageBreak/>
        <w:t xml:space="preserve">bisa diartikan dengan </w:t>
      </w:r>
      <w:proofErr w:type="spellStart"/>
      <w:r w:rsidRPr="00EE2435">
        <w:rPr>
          <w:rFonts w:ascii="Times New Roman" w:hAnsi="Times New Roman"/>
          <w:i/>
          <w:iCs/>
          <w:sz w:val="24"/>
          <w:szCs w:val="24"/>
          <w:lang w:val="id-ID"/>
        </w:rPr>
        <w:t>al-sibr</w:t>
      </w:r>
      <w:proofErr w:type="spellEnd"/>
      <w:r w:rsidRPr="00EE2435">
        <w:rPr>
          <w:rFonts w:ascii="Times New Roman" w:hAnsi="Times New Roman"/>
          <w:sz w:val="24"/>
          <w:szCs w:val="24"/>
          <w:lang w:val="id-ID"/>
        </w:rPr>
        <w:t xml:space="preserve"> ialah dibahasnya setiap karakteristik (yang sudah dibatasi) dan menggunakan dengan diuji terhadapnya oleh karena itu mujtahid dalam memberikan penolakan kepada sebagian sifat tersebut meski memakai dalil </w:t>
      </w:r>
      <w:proofErr w:type="spellStart"/>
      <w:r w:rsidRPr="00EE2435">
        <w:rPr>
          <w:rFonts w:ascii="Times New Roman" w:hAnsi="Times New Roman"/>
          <w:sz w:val="24"/>
          <w:szCs w:val="24"/>
          <w:lang w:val="id-ID"/>
        </w:rPr>
        <w:t>zanni</w:t>
      </w:r>
      <w:proofErr w:type="spellEnd"/>
      <w:r w:rsidRPr="00EE2435">
        <w:rPr>
          <w:rFonts w:ascii="Times New Roman" w:hAnsi="Times New Roman"/>
          <w:sz w:val="24"/>
          <w:szCs w:val="24"/>
          <w:lang w:val="id-ID"/>
        </w:rPr>
        <w:t>, juga melakukan penerimaan sifat yang tidak disia-siakan dan itu ialah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w:t>
      </w:r>
    </w:p>
    <w:p w14:paraId="3405B349" w14:textId="721CA8AD" w:rsidR="006A6FEE" w:rsidRDefault="006A6FEE" w:rsidP="00004CD4">
      <w:pPr>
        <w:pStyle w:val="DaftarParagraf"/>
        <w:spacing w:before="320" w:after="160" w:line="240" w:lineRule="auto"/>
        <w:ind w:left="0"/>
        <w:contextualSpacing w:val="0"/>
        <w:rPr>
          <w:rFonts w:ascii="Times New Roman" w:hAnsi="Times New Roman"/>
          <w:b/>
          <w:sz w:val="24"/>
          <w:szCs w:val="24"/>
        </w:rPr>
      </w:pPr>
      <w:r w:rsidRPr="007C550B">
        <w:rPr>
          <w:rFonts w:ascii="Times New Roman" w:hAnsi="Times New Roman"/>
          <w:b/>
          <w:sz w:val="24"/>
          <w:szCs w:val="24"/>
        </w:rPr>
        <w:t>METODE PENELITIAN</w:t>
      </w:r>
    </w:p>
    <w:p w14:paraId="40FF0B66" w14:textId="554B6F9C" w:rsidR="00163DA6" w:rsidRDefault="00163DA6" w:rsidP="0088361A">
      <w:pPr>
        <w:pStyle w:val="DaftarParagraf"/>
        <w:spacing w:after="0" w:line="276" w:lineRule="auto"/>
        <w:ind w:left="0" w:firstLine="720"/>
        <w:contextualSpacing w:val="0"/>
        <w:jc w:val="both"/>
        <w:rPr>
          <w:rFonts w:ascii="Times New Roman" w:hAnsi="Times New Roman"/>
          <w:sz w:val="24"/>
          <w:szCs w:val="24"/>
        </w:rPr>
      </w:pPr>
      <w:r w:rsidRPr="00EE2435">
        <w:rPr>
          <w:rFonts w:ascii="Times New Roman" w:hAnsi="Times New Roman"/>
          <w:sz w:val="24"/>
          <w:szCs w:val="24"/>
        </w:rPr>
        <w:t xml:space="preserve">Pada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ini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yakni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kualitatif</w:t>
      </w:r>
      <w:proofErr w:type="spellEnd"/>
      <w:r w:rsidRPr="00EE2435">
        <w:rPr>
          <w:rFonts w:ascii="Times New Roman" w:hAnsi="Times New Roman"/>
          <w:sz w:val="24"/>
          <w:szCs w:val="24"/>
        </w:rPr>
        <w:t xml:space="preserve"> yang mana </w:t>
      </w:r>
      <w:proofErr w:type="spellStart"/>
      <w:r w:rsidRPr="00EE2435">
        <w:rPr>
          <w:rFonts w:ascii="Times New Roman" w:hAnsi="Times New Roman"/>
          <w:sz w:val="24"/>
          <w:szCs w:val="24"/>
        </w:rPr>
        <w:t>memakai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pendekatan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kepustakaan</w:t>
      </w:r>
      <w:proofErr w:type="spellEnd"/>
      <w:r w:rsidRPr="00EE2435">
        <w:rPr>
          <w:rFonts w:ascii="Times New Roman" w:hAnsi="Times New Roman"/>
          <w:sz w:val="24"/>
          <w:szCs w:val="24"/>
        </w:rPr>
        <w:t xml:space="preserve"> (</w:t>
      </w:r>
      <w:r w:rsidRPr="00EE2435">
        <w:rPr>
          <w:rFonts w:ascii="Times New Roman" w:hAnsi="Times New Roman"/>
          <w:i/>
          <w:iCs/>
          <w:sz w:val="24"/>
          <w:szCs w:val="24"/>
        </w:rPr>
        <w:t>library research</w:t>
      </w:r>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kepustakaan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ini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digunakan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dengan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cara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mengkaji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literatur</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berdasarkan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problematika</w:t>
      </w:r>
      <w:proofErr w:type="spellEnd"/>
      <w:r w:rsidRPr="00EE2435">
        <w:rPr>
          <w:rFonts w:ascii="Times New Roman" w:hAnsi="Times New Roman"/>
          <w:sz w:val="24"/>
          <w:szCs w:val="24"/>
        </w:rPr>
        <w:t xml:space="preserve"> yang </w:t>
      </w:r>
      <w:proofErr w:type="spellStart"/>
      <w:r w:rsidRPr="00EE2435">
        <w:rPr>
          <w:rFonts w:ascii="Times New Roman" w:hAnsi="Times New Roman"/>
          <w:sz w:val="24"/>
          <w:szCs w:val="24"/>
        </w:rPr>
        <w:t>ada</w:t>
      </w:r>
      <w:proofErr w:type="spellEnd"/>
      <w:r w:rsidRPr="00EE2435">
        <w:rPr>
          <w:rFonts w:ascii="Times New Roman" w:hAnsi="Times New Roman"/>
          <w:sz w:val="24"/>
          <w:szCs w:val="24"/>
        </w:rPr>
        <w:t xml:space="preserve">. Di </w:t>
      </w:r>
      <w:proofErr w:type="spellStart"/>
      <w:r w:rsidRPr="00EE2435">
        <w:rPr>
          <w:rFonts w:ascii="Times New Roman" w:hAnsi="Times New Roman"/>
          <w:sz w:val="24"/>
          <w:szCs w:val="24"/>
        </w:rPr>
        <w:t>dalam</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pengumpulan</w:t>
      </w:r>
      <w:proofErr w:type="spellEnd"/>
      <w:r w:rsidRPr="00EE2435">
        <w:rPr>
          <w:rFonts w:ascii="Times New Roman" w:hAnsi="Times New Roman"/>
          <w:sz w:val="24"/>
          <w:szCs w:val="24"/>
        </w:rPr>
        <w:t xml:space="preserve"> data </w:t>
      </w:r>
      <w:proofErr w:type="spellStart"/>
      <w:r w:rsidRPr="00EE2435">
        <w:rPr>
          <w:rFonts w:ascii="Times New Roman" w:hAnsi="Times New Roman"/>
          <w:sz w:val="24"/>
          <w:szCs w:val="24"/>
        </w:rPr>
        <w:t>yakni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menggunakan</w:t>
      </w:r>
      <w:proofErr w:type="spellEnd"/>
      <w:r w:rsidRPr="00EE2435">
        <w:rPr>
          <w:rFonts w:ascii="Times New Roman" w:hAnsi="Times New Roman"/>
          <w:sz w:val="24"/>
          <w:szCs w:val="24"/>
        </w:rPr>
        <w:t xml:space="preserve"> data primer dan data </w:t>
      </w:r>
      <w:proofErr w:type="spellStart"/>
      <w:r w:rsidRPr="00EE2435">
        <w:rPr>
          <w:rFonts w:ascii="Times New Roman" w:hAnsi="Times New Roman"/>
          <w:sz w:val="24"/>
          <w:szCs w:val="24"/>
        </w:rPr>
        <w:t>sekunder</w:t>
      </w:r>
      <w:proofErr w:type="spellEnd"/>
      <w:r w:rsidRPr="00EE2435">
        <w:rPr>
          <w:rFonts w:ascii="Times New Roman" w:hAnsi="Times New Roman"/>
          <w:sz w:val="24"/>
          <w:szCs w:val="24"/>
        </w:rPr>
        <w:t xml:space="preserve"> yang </w:t>
      </w:r>
      <w:proofErr w:type="spellStart"/>
      <w:r w:rsidRPr="00EE2435">
        <w:rPr>
          <w:rFonts w:ascii="Times New Roman" w:hAnsi="Times New Roman"/>
          <w:sz w:val="24"/>
          <w:szCs w:val="24"/>
        </w:rPr>
        <w:t>ada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kaitannya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dengan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objek</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Data </w:t>
      </w:r>
      <w:proofErr w:type="spellStart"/>
      <w:r w:rsidRPr="00EE2435">
        <w:rPr>
          <w:rFonts w:ascii="Times New Roman" w:hAnsi="Times New Roman"/>
          <w:sz w:val="24"/>
          <w:szCs w:val="24"/>
        </w:rPr>
        <w:t>kepustakaan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itu</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berasal</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dari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buku</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terkait</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hasil</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jurnal-jurnal</w:t>
      </w:r>
      <w:proofErr w:type="spellEnd"/>
      <w:r w:rsidRPr="00EE2435">
        <w:rPr>
          <w:rFonts w:ascii="Times New Roman" w:hAnsi="Times New Roman"/>
          <w:sz w:val="24"/>
          <w:szCs w:val="24"/>
        </w:rPr>
        <w:t xml:space="preserve"> dan </w:t>
      </w:r>
      <w:proofErr w:type="spellStart"/>
      <w:r w:rsidRPr="00EE2435">
        <w:rPr>
          <w:rFonts w:ascii="Times New Roman" w:hAnsi="Times New Roman"/>
          <w:sz w:val="24"/>
          <w:szCs w:val="24"/>
        </w:rPr>
        <w:t>dokumen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lainnya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kepustakaan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ialah</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yang </w:t>
      </w:r>
      <w:proofErr w:type="spellStart"/>
      <w:r w:rsidRPr="00EE2435">
        <w:rPr>
          <w:rFonts w:ascii="Times New Roman" w:hAnsi="Times New Roman"/>
          <w:sz w:val="24"/>
          <w:szCs w:val="24"/>
        </w:rPr>
        <w:t>dilaksanakan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dengan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mengumpulkan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berbagai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macam</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sumber</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melalui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dokumen</w:t>
      </w:r>
      <w:proofErr w:type="spellEnd"/>
      <w:r w:rsidRPr="00EE2435">
        <w:rPr>
          <w:rFonts w:ascii="Times New Roman" w:hAnsi="Times New Roman"/>
          <w:sz w:val="24"/>
          <w:szCs w:val="24"/>
        </w:rPr>
        <w:t xml:space="preserve"> yang </w:t>
      </w:r>
      <w:proofErr w:type="spellStart"/>
      <w:r w:rsidRPr="00EE2435">
        <w:rPr>
          <w:rFonts w:ascii="Times New Roman" w:hAnsi="Times New Roman"/>
          <w:sz w:val="24"/>
          <w:szCs w:val="24"/>
        </w:rPr>
        <w:t>bersinggungan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dengan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topik</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yang mana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dilaksanakan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dengan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pengumpulan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jurnal</w:t>
      </w:r>
      <w:proofErr w:type="spellEnd"/>
      <w:r w:rsidRPr="00EE2435">
        <w:rPr>
          <w:rFonts w:ascii="Times New Roman" w:hAnsi="Times New Roman"/>
          <w:sz w:val="24"/>
          <w:szCs w:val="24"/>
        </w:rPr>
        <w:t xml:space="preserve"> dan </w:t>
      </w:r>
      <w:proofErr w:type="spellStart"/>
      <w:r w:rsidRPr="00EE2435">
        <w:rPr>
          <w:rFonts w:ascii="Times New Roman" w:hAnsi="Times New Roman"/>
          <w:sz w:val="24"/>
          <w:szCs w:val="24"/>
        </w:rPr>
        <w:t>pengumpulan</w:t>
      </w:r>
      <w:proofErr w:type="spellEnd"/>
      <w:r w:rsidRPr="00EE2435">
        <w:rPr>
          <w:rFonts w:ascii="Times New Roman" w:hAnsi="Times New Roman"/>
          <w:sz w:val="24"/>
          <w:szCs w:val="24"/>
        </w:rPr>
        <w:t xml:space="preserve"> data </w:t>
      </w:r>
      <w:proofErr w:type="spellStart"/>
      <w:r w:rsidRPr="00EE2435">
        <w:rPr>
          <w:rFonts w:ascii="Times New Roman" w:hAnsi="Times New Roman"/>
          <w:sz w:val="24"/>
          <w:szCs w:val="24"/>
        </w:rPr>
        <w:t>tentang</w:t>
      </w:r>
      <w:proofErr w:type="spellEnd"/>
      <w:r w:rsidRPr="00EE2435">
        <w:rPr>
          <w:rFonts w:ascii="Times New Roman" w:hAnsi="Times New Roman"/>
          <w:sz w:val="24"/>
          <w:szCs w:val="24"/>
        </w:rPr>
        <w:t xml:space="preserve"> Qiyas </w:t>
      </w:r>
      <w:proofErr w:type="spellStart"/>
      <w:r w:rsidRPr="00EE2435">
        <w:rPr>
          <w:rFonts w:ascii="Times New Roman" w:hAnsi="Times New Roman"/>
          <w:sz w:val="24"/>
          <w:szCs w:val="24"/>
        </w:rPr>
        <w:t>menjadi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metode</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menentukan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ke</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absahan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dari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peristiwa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fluktuatif</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harga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paket</w:t>
      </w:r>
      <w:proofErr w:type="spellEnd"/>
      <w:r w:rsidRPr="00EE2435">
        <w:rPr>
          <w:rFonts w:ascii="Times New Roman" w:hAnsi="Times New Roman"/>
          <w:sz w:val="24"/>
          <w:szCs w:val="24"/>
        </w:rPr>
        <w:t xml:space="preserve"> data internet yang </w:t>
      </w:r>
      <w:proofErr w:type="spellStart"/>
      <w:r w:rsidRPr="00EE2435">
        <w:rPr>
          <w:rFonts w:ascii="Times New Roman" w:hAnsi="Times New Roman"/>
          <w:sz w:val="24"/>
          <w:szCs w:val="24"/>
        </w:rPr>
        <w:t>berada</w:t>
      </w:r>
      <w:proofErr w:type="spellEnd"/>
      <w:r w:rsidRPr="00EE2435">
        <w:rPr>
          <w:rFonts w:ascii="Times New Roman" w:hAnsi="Times New Roman"/>
          <w:sz w:val="24"/>
          <w:szCs w:val="24"/>
        </w:rPr>
        <w:t xml:space="preserve"> di </w:t>
      </w:r>
      <w:proofErr w:type="spellStart"/>
      <w:r w:rsidRPr="00EE2435">
        <w:rPr>
          <w:rFonts w:ascii="Times New Roman" w:hAnsi="Times New Roman"/>
          <w:i/>
          <w:iCs/>
          <w:sz w:val="24"/>
          <w:szCs w:val="24"/>
        </w:rPr>
        <w:t>platfrom</w:t>
      </w:r>
      <w:proofErr w:type="spellEnd"/>
      <w:r w:rsidRPr="00EE2435">
        <w:rPr>
          <w:rFonts w:ascii="Times New Roman" w:hAnsi="Times New Roman"/>
          <w:i/>
          <w:iCs/>
          <w:sz w:val="24"/>
          <w:szCs w:val="24"/>
        </w:rPr>
        <w:t xml:space="preserve"> digital. </w:t>
      </w:r>
      <w:proofErr w:type="spellStart"/>
      <w:r w:rsidRPr="00EE2435">
        <w:rPr>
          <w:rFonts w:ascii="Times New Roman" w:hAnsi="Times New Roman"/>
          <w:sz w:val="24"/>
          <w:szCs w:val="24"/>
        </w:rPr>
        <w:t>Inilah</w:t>
      </w:r>
      <w:proofErr w:type="spellEnd"/>
      <w:r w:rsidRPr="00EE2435">
        <w:rPr>
          <w:rFonts w:ascii="Times New Roman" w:hAnsi="Times New Roman"/>
          <w:sz w:val="24"/>
          <w:szCs w:val="24"/>
        </w:rPr>
        <w:t xml:space="preserve"> yang </w:t>
      </w:r>
      <w:proofErr w:type="spellStart"/>
      <w:r w:rsidRPr="00EE2435">
        <w:rPr>
          <w:rFonts w:ascii="Times New Roman" w:hAnsi="Times New Roman"/>
          <w:sz w:val="24"/>
          <w:szCs w:val="24"/>
        </w:rPr>
        <w:t>menjadi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titik</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fokus</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ini</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sehingga</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penelitian</w:t>
      </w:r>
      <w:proofErr w:type="spellEnd"/>
      <w:r w:rsidRPr="00EE2435">
        <w:rPr>
          <w:rFonts w:ascii="Times New Roman" w:hAnsi="Times New Roman"/>
          <w:sz w:val="24"/>
          <w:szCs w:val="24"/>
        </w:rPr>
        <w:t xml:space="preserve"> </w:t>
      </w:r>
      <w:proofErr w:type="spellStart"/>
      <w:r w:rsidRPr="00EE2435">
        <w:rPr>
          <w:rFonts w:ascii="Times New Roman" w:hAnsi="Times New Roman"/>
          <w:sz w:val="24"/>
          <w:szCs w:val="24"/>
        </w:rPr>
        <w:t>ini</w:t>
      </w:r>
      <w:proofErr w:type="spellEnd"/>
      <w:r w:rsidRPr="00EE2435">
        <w:rPr>
          <w:rFonts w:ascii="Times New Roman" w:hAnsi="Times New Roman"/>
          <w:sz w:val="24"/>
          <w:szCs w:val="24"/>
        </w:rPr>
        <w:t xml:space="preserve"> sangat </w:t>
      </w:r>
      <w:proofErr w:type="spellStart"/>
      <w:r w:rsidRPr="00EE2435">
        <w:rPr>
          <w:rFonts w:ascii="Times New Roman" w:hAnsi="Times New Roman"/>
          <w:sz w:val="24"/>
          <w:szCs w:val="24"/>
        </w:rPr>
        <w:t>kuat</w:t>
      </w:r>
      <w:proofErr w:type="spellEnd"/>
      <w:r w:rsidRPr="00EE2435">
        <w:rPr>
          <w:rFonts w:ascii="Times New Roman" w:hAnsi="Times New Roman"/>
          <w:sz w:val="24"/>
          <w:szCs w:val="24"/>
        </w:rPr>
        <w:t>.</w:t>
      </w:r>
    </w:p>
    <w:p w14:paraId="0549C7F6" w14:textId="3DA368FA" w:rsidR="006A6FEE" w:rsidRDefault="006A6FEE" w:rsidP="00012869">
      <w:pPr>
        <w:pStyle w:val="DaftarParagraf"/>
        <w:spacing w:before="320" w:after="160" w:line="240" w:lineRule="auto"/>
        <w:ind w:left="0"/>
        <w:contextualSpacing w:val="0"/>
        <w:rPr>
          <w:rFonts w:ascii="Times New Roman" w:hAnsi="Times New Roman"/>
          <w:b/>
          <w:sz w:val="24"/>
          <w:szCs w:val="24"/>
        </w:rPr>
      </w:pPr>
      <w:r w:rsidRPr="007C550B">
        <w:rPr>
          <w:rFonts w:ascii="Times New Roman" w:hAnsi="Times New Roman"/>
          <w:b/>
          <w:sz w:val="24"/>
          <w:szCs w:val="24"/>
        </w:rPr>
        <w:t>HASIL DAN PEMBAHASAN</w:t>
      </w:r>
    </w:p>
    <w:p w14:paraId="268A2FB8" w14:textId="77777777" w:rsidR="00977AC4" w:rsidRPr="00EE2435" w:rsidRDefault="00977AC4" w:rsidP="00B413B6">
      <w:pPr>
        <w:spacing w:line="276" w:lineRule="auto"/>
        <w:ind w:firstLine="450"/>
        <w:jc w:val="both"/>
        <w:rPr>
          <w:rFonts w:ascii="Times New Roman" w:hAnsi="Times New Roman" w:cs="Times New Roman"/>
          <w:sz w:val="24"/>
          <w:szCs w:val="24"/>
        </w:rPr>
      </w:pPr>
      <w:r w:rsidRPr="00EE2435">
        <w:rPr>
          <w:rFonts w:ascii="Times New Roman" w:hAnsi="Times New Roman" w:cs="Times New Roman"/>
          <w:sz w:val="24"/>
          <w:szCs w:val="24"/>
        </w:rPr>
        <w:t xml:space="preserve">Harga </w:t>
      </w:r>
      <w:proofErr w:type="spellStart"/>
      <w:r w:rsidRPr="00EE2435">
        <w:rPr>
          <w:rFonts w:ascii="Times New Roman" w:hAnsi="Times New Roman" w:cs="Times New Roman"/>
          <w:sz w:val="24"/>
          <w:szCs w:val="24"/>
        </w:rPr>
        <w:t>adalah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transaksi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dan sangat </w:t>
      </w:r>
      <w:proofErr w:type="spellStart"/>
      <w:r w:rsidRPr="00EE2435">
        <w:rPr>
          <w:rFonts w:ascii="Times New Roman" w:hAnsi="Times New Roman" w:cs="Times New Roman"/>
          <w:sz w:val="24"/>
          <w:szCs w:val="24"/>
        </w:rPr>
        <w:t>penting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peristiwa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dilihat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artian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kepemilikan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berupa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dirasakan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bentuknya</w:t>
      </w:r>
      <w:proofErr w:type="spellEnd"/>
      <w:r w:rsidRPr="00EE2435">
        <w:rPr>
          <w:rFonts w:ascii="Times New Roman" w:hAnsi="Times New Roman" w:cs="Times New Roman"/>
          <w:sz w:val="24"/>
          <w:szCs w:val="24"/>
        </w:rPr>
        <w:t xml:space="preserve"> oleh </w:t>
      </w:r>
      <w:proofErr w:type="spellStart"/>
      <w:r w:rsidRPr="00EE2435">
        <w:rPr>
          <w:rFonts w:ascii="Times New Roman" w:hAnsi="Times New Roman" w:cs="Times New Roman"/>
          <w:sz w:val="24"/>
          <w:szCs w:val="24"/>
        </w:rPr>
        <w:t>manusia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pembayaran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w:t>
      </w:r>
      <w:proofErr w:type="spellStart"/>
      <w:r w:rsidRPr="00EE2435">
        <w:rPr>
          <w:rFonts w:ascii="Times New Roman" w:hAnsi="Times New Roman" w:cs="Times New Roman"/>
          <w:sz w:val="24"/>
          <w:szCs w:val="24"/>
        </w:rPr>
        <w:t>jumlah</w:t>
      </w:r>
      <w:proofErr w:type="spellEnd"/>
      <w:r w:rsidRPr="00EE2435">
        <w:rPr>
          <w:rFonts w:ascii="Times New Roman" w:hAnsi="Times New Roman" w:cs="Times New Roman"/>
          <w:sz w:val="24"/>
          <w:szCs w:val="24"/>
        </w:rPr>
        <w:t xml:space="preserve"> uang pas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nominal </w:t>
      </w:r>
      <w:proofErr w:type="spellStart"/>
      <w:r w:rsidRPr="00EE2435">
        <w:rPr>
          <w:rFonts w:ascii="Times New Roman" w:hAnsi="Times New Roman" w:cs="Times New Roman"/>
          <w:sz w:val="24"/>
          <w:szCs w:val="24"/>
        </w:rPr>
        <w:t>benda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diperjualbelikan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Memberikan</w:t>
      </w:r>
      <w:proofErr w:type="spellEnd"/>
      <w:r w:rsidRPr="00EE2435">
        <w:rPr>
          <w:rFonts w:ascii="Times New Roman" w:hAnsi="Times New Roman" w:cs="Times New Roman"/>
          <w:sz w:val="24"/>
          <w:szCs w:val="24"/>
        </w:rPr>
        <w:t xml:space="preserve"> nominal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penjual</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dibayarkan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tunai</w:t>
      </w:r>
      <w:proofErr w:type="spellEnd"/>
      <w:r w:rsidRPr="00EE2435">
        <w:rPr>
          <w:rFonts w:ascii="Times New Roman" w:hAnsi="Times New Roman" w:cs="Times New Roman"/>
          <w:sz w:val="24"/>
          <w:szCs w:val="24"/>
        </w:rPr>
        <w:t xml:space="preserve"> (</w:t>
      </w:r>
      <w:r w:rsidRPr="00EE2435">
        <w:rPr>
          <w:rFonts w:ascii="Times New Roman" w:hAnsi="Times New Roman" w:cs="Times New Roman"/>
          <w:i/>
          <w:iCs/>
          <w:sz w:val="24"/>
          <w:szCs w:val="24"/>
        </w:rPr>
        <w:t>cash payment</w:t>
      </w:r>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{"citationItems":[{"id":"ITEM-1","itemData":{"DOI":"10.1016/j.jbusres.2016.01.011","ISSN":"01482963","abstract":"The study here is one of the first to consider how mobile payment and basket price judgments affect shoppers' overall price image of retail stores (OSPI). The OSPI concept reflects customers' beliefs about the overall price level of a store relative to competition. A low OSPI is a strong driver of store loyalty. Three empirical studies building on prospect theory show that positive comparisons of basket prices with mental budgets trigger favorable OSPI judgments. The study also investigates the effects of cash, card, and mobile payments on OSPI formation following Soman's (2003) payment transparency concept. Results show that mobile payment, as an innovative payment option, leads to more positive OSPI judgments. Finally, mobile payment significantly increases customers' willingness to pay when compared to cash payments. In sum, these results have major implications for retailers that want to lower their OSPI in customers' minds.","author":[{"dropping-particle":"","family":"Falk","given":"Tomas","non-dropping-particle":"","parse-names":false,"suffix":""},{"dropping-particle":"","family":"Kunz","given":"Werner H.","non-dropping-particle":"","parse-names":false,"suffix":""},{"dropping-particle":"","family":"Schepers","given":"Jeroen J.L.","non-dropping-particle":"","parse-names":false,"suffix":""},{"dropping-particle":"","family":"Mrozek","given":"Alexander J.","non-dropping-particle":"","parse-names":false,"suffix":""}],"container-title":"Journal of Business Research","id":"ITEM-1","issue":"7","issued":{"date-parts":[["2016"]]},"page":"2417-2423","publisher":"Elsevier Inc.","title":"How mobile payment influences the overall store price image","type":"article-journal","volume":"69"},"uris":["http://www.mendeley.com/documents/?uuid=fedc1acc-8232-4fdc-9432-b5b3f9517aab"]}],"mendeley":{"formattedCitation":"(Falk et al., 2016)","plainTextFormattedCitation":"(Falk et al., 2016)","previouslyFormattedCitation":"(Falk et al., 2016)"},"properties":{"noteIndex":0},"schema":"https://github.com/citation-style-language/schema/raw/master/csl-citation.json"}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(Falk et al., 2016)</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ataupun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hutang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non </w:t>
      </w:r>
      <w:proofErr w:type="spellStart"/>
      <w:r w:rsidRPr="00EE2435">
        <w:rPr>
          <w:rFonts w:ascii="Times New Roman" w:hAnsi="Times New Roman" w:cs="Times New Roman"/>
          <w:sz w:val="24"/>
          <w:szCs w:val="24"/>
        </w:rPr>
        <w:t>tunai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kredit</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DOI":"10.1016/j.wsif.2018.08.007","ISSN":"02775395","author":[{"dropping-particle":"","family":"Bermeo","given":"Elizabeth","non-dropping-particle":"","parse-names":false,"suffix":""},{"dropping-particle":"","family":"Collard","given":"Sharon","non-dropping-particle":"","parse-names":false,"suffix":""}],"container-title":"Women's Studies International Forum","id":"ITEM-1","issue":"November","issued":{"date-parts":[["2018"]]},"page":"85-94","publisher":"Elsevier","title":"Women and high cost credit: A gender analysis of the home credit industry in the UK","type":"article-journal","volume":"71"},"uris":["http://www.mendeley.com/documents/?uuid=335b6728-bee5-4c2a-97e5-fcb5f18f7ed1"]}],"mendeley":{"formattedCitation":"(Bermeo &amp; Collard, 2018)","plainTextFormattedCitation":"(Bermeo &amp; Collard, 2018)","previouslyFormattedCitation":"(Bermeo &amp; Collard, 2018)"},"properties":{"noteIndex":0},"schema":"https://github.com/citation-style-language/schema/raw/master/csl-citation.json"}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(Bermeo &amp; Collard, 2018)</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w:t>
      </w:r>
    </w:p>
    <w:p w14:paraId="1E557FAF" w14:textId="77777777" w:rsidR="00977AC4" w:rsidRPr="00EE2435" w:rsidRDefault="00977AC4" w:rsidP="00B413B6">
      <w:pPr>
        <w:spacing w:line="276" w:lineRule="auto"/>
        <w:ind w:firstLine="450"/>
        <w:jc w:val="both"/>
        <w:rPr>
          <w:rFonts w:ascii="Times New Roman" w:hAnsi="Times New Roman" w:cs="Times New Roman"/>
          <w:sz w:val="24"/>
          <w:szCs w:val="24"/>
        </w:rPr>
      </w:pPr>
      <w:proofErr w:type="spellStart"/>
      <w:r w:rsidRPr="00EE2435">
        <w:rPr>
          <w:rFonts w:ascii="Times New Roman" w:hAnsi="Times New Roman" w:cs="Times New Roman"/>
          <w:sz w:val="24"/>
          <w:szCs w:val="24"/>
        </w:rPr>
        <w:t>Konsep</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sudah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dipaparkan</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disimpulkan</w:t>
      </w:r>
      <w:proofErr w:type="spellEnd"/>
      <w:r w:rsidRPr="00EE2435">
        <w:rPr>
          <w:rFonts w:ascii="Times New Roman" w:hAnsi="Times New Roman" w:cs="Times New Roman"/>
          <w:sz w:val="24"/>
          <w:szCs w:val="24"/>
        </w:rPr>
        <w:t xml:space="preserve"> oleh para </w:t>
      </w:r>
      <w:proofErr w:type="spellStart"/>
      <w:r w:rsidRPr="00EE2435">
        <w:rPr>
          <w:rFonts w:ascii="Times New Roman" w:hAnsi="Times New Roman" w:cs="Times New Roman"/>
          <w:sz w:val="24"/>
          <w:szCs w:val="24"/>
        </w:rPr>
        <w:t>ahli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baik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etimologis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ataupun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terminologis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etimologis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didefinisikan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KBBI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nominal </w:t>
      </w:r>
      <w:proofErr w:type="spellStart"/>
      <w:r w:rsidRPr="00EE2435">
        <w:rPr>
          <w:rFonts w:ascii="Times New Roman" w:hAnsi="Times New Roman" w:cs="Times New Roman"/>
          <w:sz w:val="24"/>
          <w:szCs w:val="24"/>
        </w:rPr>
        <w:t>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benda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sudah</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tentukan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ataupun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dinyatakan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uang, dan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bahasa</w:t>
      </w:r>
      <w:proofErr w:type="spellEnd"/>
      <w:r w:rsidRPr="00EE2435">
        <w:rPr>
          <w:rFonts w:ascii="Times New Roman" w:hAnsi="Times New Roman" w:cs="Times New Roman"/>
          <w:sz w:val="24"/>
          <w:szCs w:val="24"/>
        </w:rPr>
        <w:t xml:space="preserve"> Arab </w:t>
      </w:r>
      <w:proofErr w:type="spellStart"/>
      <w:r w:rsidRPr="00EE2435">
        <w:rPr>
          <w:rFonts w:ascii="Times New Roman" w:hAnsi="Times New Roman" w:cs="Times New Roman"/>
          <w:sz w:val="24"/>
          <w:szCs w:val="24"/>
        </w:rPr>
        <w:t>disebutkan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istilah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i/>
          <w:iCs/>
          <w:sz w:val="24"/>
          <w:szCs w:val="24"/>
        </w:rPr>
        <w:t>tsaman</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harfiah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ADDIN CSL_CITATION {"citationItems":[{"id":"ITEM-1","itemData":{"DOI":"10.17509/jrak.v5i1.6735","ISSN":"2338-1507","abstract":"Abstract. This research was conducted  to to determine the effect of macroeconomic variables on the demand for Islamic banking murabaha financing, so as to provide an explanation that in this case the rate of inflation, exchange rate, and the BI rate has an influence on murabaha financing demand.This research uses secondary data from Indonesian Banking Statistics and Sharia Indonesian Banking Statistics from period of January 2010 until Desember 2015  using verificative and descriptive methods.  Analyze is using multiple regression with EViews. The result shows simultaniously macroeconomic variables affect simultaneously on murabaha financing demand. While partial variabel Rate of Inflation and Exchange rate  positively influence significantly to murabaha financing demand. Meanwhile BI Ratenegatively influence significantly to murabaha financing demand.","author":[{"dropping-particle":"","family":"Dwijayanty","given":"Rima","non-dropping-particle":"","parse-names":false,"suffix":""}],"container-title":"Jurnal Riset Akuntansi dan Keuangan","id":"ITEM-1","issue":"1","issued":{"date-parts":[["2017"]]},"page":"1349-1356","title":"Dampak Variabel Makro Ekonomi Terhadap Permintaan Pembiayaan Murabahah Perbankan Syariah","type":"article-journal","volume":"5"},"uris":["http://www.mendeley.com/documents/?uuid=45d65187-07e5-4590-a1db-c6bcb2acf113"]}],"mendeley":{"formattedCitation":"(Dwijayanty, 2017)","plainTextFormattedCitation":"(Dwijayanty, 2017)","previouslyFormattedCitation":"(Dwijayanty, 2017)"},"properties":{"noteIndex":0},"schema":"https://github.com/citation-style-language/schema/raw/master/csl-citation.json"}</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(Dwijayanty, 2017)</w:t>
      </w:r>
      <w:r w:rsidRPr="00EE2435">
        <w:rPr>
          <w:rFonts w:ascii="Times New Roman" w:hAnsi="Times New Roman" w:cs="Times New Roman"/>
          <w:sz w:val="24"/>
          <w:szCs w:val="24"/>
        </w:rPr>
        <w:fldChar w:fldCharType="end"/>
      </w:r>
      <w:r w:rsidRPr="00EE2435">
        <w:rPr>
          <w:rFonts w:ascii="Times New Roman" w:hAnsi="Times New Roman" w:cs="Times New Roman"/>
          <w:sz w:val="24"/>
          <w:szCs w:val="24"/>
        </w:rPr>
        <w:t xml:space="preserve">. Ada juga </w:t>
      </w:r>
      <w:proofErr w:type="spellStart"/>
      <w:r w:rsidRPr="00EE2435">
        <w:rPr>
          <w:rFonts w:ascii="Times New Roman" w:hAnsi="Times New Roman" w:cs="Times New Roman"/>
          <w:sz w:val="24"/>
          <w:szCs w:val="24"/>
        </w:rPr>
        <w:t>secara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istilah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untuk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diserahkan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kontrak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apakah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nilainya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lebih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besar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lebih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kecil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nilai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barang</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sebenarnya</w:t>
      </w:r>
      <w:proofErr w:type="spellEnd"/>
      <w:r w:rsidRPr="00EE2435">
        <w:rPr>
          <w:rFonts w:ascii="Times New Roman" w:hAnsi="Times New Roman" w:cs="Times New Roman"/>
          <w:sz w:val="24"/>
          <w:szCs w:val="24"/>
        </w:rPr>
        <w:t>.</w:t>
      </w:r>
    </w:p>
    <w:p w14:paraId="51102E3F" w14:textId="72B1425E" w:rsidR="00977AC4" w:rsidRPr="00675351" w:rsidRDefault="00977AC4" w:rsidP="00B413B6">
      <w:pPr>
        <w:spacing w:line="276" w:lineRule="auto"/>
        <w:ind w:firstLine="450"/>
        <w:jc w:val="both"/>
        <w:rPr>
          <w:rFonts w:ascii="Times New Roman" w:hAnsi="Times New Roman" w:cs="Times New Roman"/>
          <w:sz w:val="24"/>
          <w:szCs w:val="24"/>
        </w:rPr>
      </w:pPr>
      <w:proofErr w:type="spellStart"/>
      <w:r w:rsidRPr="00EE2435">
        <w:rPr>
          <w:rFonts w:ascii="Times New Roman" w:hAnsi="Times New Roman" w:cs="Times New Roman"/>
          <w:sz w:val="24"/>
          <w:szCs w:val="24"/>
        </w:rPr>
        <w:t>Landasan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tertera</w:t>
      </w:r>
      <w:proofErr w:type="spellEnd"/>
      <w:r w:rsidRPr="00EE2435">
        <w:rPr>
          <w:rFonts w:ascii="Times New Roman" w:hAnsi="Times New Roman" w:cs="Times New Roman"/>
          <w:sz w:val="24"/>
          <w:szCs w:val="24"/>
        </w:rPr>
        <w:t xml:space="preserve"> pada Al-Quran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jauh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landasan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yang mana Allah SWT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memperbolehkan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mengambil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harta</w:t>
      </w:r>
      <w:proofErr w:type="spellEnd"/>
      <w:r w:rsidRPr="00EE2435">
        <w:rPr>
          <w:rFonts w:ascii="Times New Roman" w:hAnsi="Times New Roman" w:cs="Times New Roman"/>
          <w:sz w:val="24"/>
          <w:szCs w:val="24"/>
        </w:rPr>
        <w:t xml:space="preserve"> orang lain </w:t>
      </w:r>
      <w:proofErr w:type="spellStart"/>
      <w:r w:rsidRPr="00EE2435">
        <w:rPr>
          <w:rFonts w:ascii="Times New Roman" w:hAnsi="Times New Roman" w:cs="Times New Roman"/>
          <w:sz w:val="24"/>
          <w:szCs w:val="24"/>
        </w:rPr>
        <w: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tetapi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kecuali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melalui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berlandaskan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sama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suka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antara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kedua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pihak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pembeli</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penjual</w:t>
      </w:r>
      <w:proofErr w:type="spellEnd"/>
      <w:r w:rsidRPr="00EE2435">
        <w:rPr>
          <w:rFonts w:ascii="Times New Roman" w:hAnsi="Times New Roman" w:cs="Times New Roman"/>
          <w:sz w:val="24"/>
          <w:szCs w:val="24"/>
        </w:rPr>
        <w:t xml:space="preserve">. Hal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sebutkan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Q.S </w:t>
      </w:r>
      <w:r w:rsidRPr="00EE2435">
        <w:rPr>
          <w:rFonts w:ascii="Times New Roman" w:hAnsi="Times New Roman" w:cs="Times New Roman"/>
          <w:sz w:val="24"/>
          <w:szCs w:val="24"/>
        </w:rPr>
        <w:lastRenderedPageBreak/>
        <w:t>An-</w:t>
      </w:r>
      <w:proofErr w:type="spellStart"/>
      <w:r w:rsidRPr="00EE2435">
        <w:rPr>
          <w:rFonts w:ascii="Times New Roman" w:hAnsi="Times New Roman" w:cs="Times New Roman"/>
          <w:sz w:val="24"/>
          <w:szCs w:val="24"/>
        </w:rPr>
        <w:t>Nisa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ayat</w:t>
      </w:r>
      <w:proofErr w:type="spellEnd"/>
      <w:r w:rsidRPr="00EE2435">
        <w:rPr>
          <w:rFonts w:ascii="Times New Roman" w:hAnsi="Times New Roman" w:cs="Times New Roman"/>
          <w:sz w:val="24"/>
          <w:szCs w:val="24"/>
        </w:rPr>
        <w:t xml:space="preserve"> 29 </w:t>
      </w:r>
      <w:r>
        <w:rPr>
          <w:rFonts w:ascii="Times New Roman" w:hAnsi="Times New Roman" w:cs="Times New Roman"/>
          <w:sz w:val="24"/>
          <w:szCs w:val="24"/>
        </w:rPr>
        <w:t>yang a</w:t>
      </w:r>
      <w:proofErr w:type="spellStart"/>
      <w:r w:rsidRPr="00675351">
        <w:rPr>
          <w:rFonts w:ascii="Times New Roman" w:hAnsi="Times New Roman" w:cs="Times New Roman"/>
          <w:sz w:val="24"/>
          <w:szCs w:val="24"/>
          <w:lang w:val="id-ID"/>
        </w:rPr>
        <w:t>rtinya</w:t>
      </w:r>
      <w:proofErr w:type="spellEnd"/>
      <w:r w:rsidRPr="00675351">
        <w:rPr>
          <w:rFonts w:ascii="Times New Roman" w:hAnsi="Times New Roman" w:cs="Times New Roman"/>
          <w:sz w:val="24"/>
          <w:szCs w:val="24"/>
          <w:lang w:val="id-ID"/>
        </w:rPr>
        <w:t>: “hai orang-orang yang beriman, janganlah kamu saling memakan harta sesamamu dengan yang batil, kecuali dengan jalan perniagaan yang berlaku dengan suka sama suka di</w:t>
      </w:r>
      <w:r>
        <w:rPr>
          <w:rFonts w:ascii="Times New Roman" w:hAnsi="Times New Roman" w:cs="Times New Roman"/>
          <w:sz w:val="24"/>
          <w:szCs w:val="24"/>
        </w:rPr>
        <w:t xml:space="preserve"> </w:t>
      </w:r>
      <w:r w:rsidRPr="00675351">
        <w:rPr>
          <w:rFonts w:ascii="Times New Roman" w:hAnsi="Times New Roman" w:cs="Times New Roman"/>
          <w:sz w:val="24"/>
          <w:szCs w:val="24"/>
          <w:lang w:val="id-ID"/>
        </w:rPr>
        <w:t>antara kamu. Dan janganlah kamu membunuh dirimu sesungguhnya Allah adalah Maha Penyayang kepadamu”</w:t>
      </w:r>
      <w:r w:rsidRPr="00675351">
        <w:rPr>
          <w:rFonts w:ascii="Times New Roman" w:hAnsi="Times New Roman" w:cs="Times New Roman"/>
          <w:sz w:val="24"/>
          <w:szCs w:val="24"/>
        </w:rPr>
        <w:t>.</w:t>
      </w:r>
    </w:p>
    <w:p w14:paraId="74CB0046" w14:textId="77777777" w:rsidR="00977AC4" w:rsidRPr="00EE2435" w:rsidRDefault="00977AC4" w:rsidP="00B413B6">
      <w:pPr>
        <w:pStyle w:val="DaftarParagraf"/>
        <w:spacing w:after="0" w:line="276" w:lineRule="auto"/>
        <w:ind w:left="0" w:firstLine="450"/>
        <w:jc w:val="both"/>
        <w:rPr>
          <w:rFonts w:ascii="Times New Roman" w:hAnsi="Times New Roman"/>
          <w:sz w:val="24"/>
          <w:szCs w:val="24"/>
          <w:lang w:val="id-ID"/>
        </w:rPr>
      </w:pPr>
      <w:r w:rsidRPr="00EE2435">
        <w:rPr>
          <w:rFonts w:ascii="Times New Roman" w:hAnsi="Times New Roman"/>
          <w:sz w:val="24"/>
          <w:szCs w:val="24"/>
          <w:lang w:val="id-ID"/>
        </w:rPr>
        <w:t>Terdapat di dalam hadis, di</w:t>
      </w:r>
      <w:r>
        <w:rPr>
          <w:rFonts w:ascii="Times New Roman" w:hAnsi="Times New Roman"/>
          <w:sz w:val="24"/>
          <w:szCs w:val="24"/>
          <w:lang w:val="id-ID"/>
        </w:rPr>
        <w:t xml:space="preserve"> </w:t>
      </w:r>
      <w:r w:rsidRPr="00EE2435">
        <w:rPr>
          <w:rFonts w:ascii="Times New Roman" w:hAnsi="Times New Roman"/>
          <w:sz w:val="24"/>
          <w:szCs w:val="24"/>
          <w:lang w:val="id-ID"/>
        </w:rPr>
        <w:t>dalamnya landasan hukum yang lebih spesifik tentang harga berikut, di mana Rasulullah sebagaimana diriwayatkan oleh Anas bin malik bersabda: “ pada masa Rasulullah SAW, harga bahan-bahan pokok naik, maka para sahabat berkata kepada Rasulullah SAW, “Wahai Rasulullah, tetapkanlah harga barang untuk kami”. Rasulullah menjawab “</w:t>
      </w:r>
      <w:proofErr w:type="spellStart"/>
      <w:r w:rsidRPr="00EE2435">
        <w:rPr>
          <w:rFonts w:ascii="Times New Roman" w:hAnsi="Times New Roman"/>
          <w:i/>
          <w:iCs/>
          <w:sz w:val="24"/>
          <w:szCs w:val="24"/>
          <w:lang w:val="id-ID"/>
        </w:rPr>
        <w:t>seungguhnya</w:t>
      </w:r>
      <w:proofErr w:type="spellEnd"/>
      <w:r w:rsidRPr="00EE2435">
        <w:rPr>
          <w:rFonts w:ascii="Times New Roman" w:hAnsi="Times New Roman"/>
          <w:i/>
          <w:iCs/>
          <w:sz w:val="24"/>
          <w:szCs w:val="24"/>
          <w:lang w:val="id-ID"/>
        </w:rPr>
        <w:t xml:space="preserve"> hanya Allah SWT yang berhak menetapkan harga, Maha Menyempitkan, Maha Melapangkan dan Maha Pemberi rezeki, dan aku berharap, ketika aku berjumpa dengan Tuhanku, tidak ada </w:t>
      </w:r>
      <w:proofErr w:type="spellStart"/>
      <w:r w:rsidRPr="00EE2435">
        <w:rPr>
          <w:rFonts w:ascii="Times New Roman" w:hAnsi="Times New Roman"/>
          <w:i/>
          <w:iCs/>
          <w:sz w:val="24"/>
          <w:szCs w:val="24"/>
          <w:lang w:val="id-ID"/>
        </w:rPr>
        <w:t>seorangpun</w:t>
      </w:r>
      <w:proofErr w:type="spellEnd"/>
      <w:r w:rsidRPr="00EE2435">
        <w:rPr>
          <w:rFonts w:ascii="Times New Roman" w:hAnsi="Times New Roman"/>
          <w:i/>
          <w:iCs/>
          <w:sz w:val="24"/>
          <w:szCs w:val="24"/>
          <w:lang w:val="id-ID"/>
        </w:rPr>
        <w:t xml:space="preserve"> dari kalian yang menuntutku karena suatu tindakan </w:t>
      </w:r>
      <w:proofErr w:type="spellStart"/>
      <w:r w:rsidRPr="00EE2435">
        <w:rPr>
          <w:rFonts w:ascii="Times New Roman" w:hAnsi="Times New Roman"/>
          <w:i/>
          <w:iCs/>
          <w:sz w:val="24"/>
          <w:szCs w:val="24"/>
          <w:lang w:val="id-ID"/>
        </w:rPr>
        <w:t>zhalim</w:t>
      </w:r>
      <w:proofErr w:type="spellEnd"/>
      <w:r w:rsidRPr="00EE2435">
        <w:rPr>
          <w:rFonts w:ascii="Times New Roman" w:hAnsi="Times New Roman"/>
          <w:i/>
          <w:iCs/>
          <w:sz w:val="24"/>
          <w:szCs w:val="24"/>
          <w:lang w:val="id-ID"/>
        </w:rPr>
        <w:t xml:space="preserve"> baik yang menyangkut darah maupun harta</w:t>
      </w:r>
      <w:r w:rsidRPr="00EE2435">
        <w:rPr>
          <w:rFonts w:ascii="Times New Roman" w:hAnsi="Times New Roman"/>
          <w:sz w:val="24"/>
          <w:szCs w:val="24"/>
          <w:lang w:val="id-ID"/>
        </w:rPr>
        <w:t>”.</w:t>
      </w:r>
    </w:p>
    <w:p w14:paraId="2AD67205" w14:textId="18BF79F3" w:rsidR="00977AC4" w:rsidRPr="00EE2435" w:rsidRDefault="00977AC4" w:rsidP="00B413B6">
      <w:pPr>
        <w:pStyle w:val="DaftarParagraf"/>
        <w:spacing w:after="0" w:line="276" w:lineRule="auto"/>
        <w:ind w:left="0" w:firstLine="450"/>
        <w:jc w:val="both"/>
        <w:rPr>
          <w:rFonts w:ascii="Times New Roman" w:hAnsi="Times New Roman"/>
          <w:sz w:val="24"/>
          <w:szCs w:val="24"/>
          <w:lang w:val="id-ID"/>
        </w:rPr>
      </w:pPr>
      <w:r w:rsidRPr="00EE2435">
        <w:rPr>
          <w:rFonts w:ascii="Times New Roman" w:hAnsi="Times New Roman"/>
          <w:sz w:val="24"/>
          <w:szCs w:val="24"/>
          <w:lang w:val="id-ID"/>
        </w:rPr>
        <w:t xml:space="preserve">Hadis di atas dengan jelas menjelaskan </w:t>
      </w:r>
      <w:proofErr w:type="spellStart"/>
      <w:r w:rsidRPr="00EE2435">
        <w:rPr>
          <w:rFonts w:ascii="Times New Roman" w:hAnsi="Times New Roman"/>
          <w:sz w:val="24"/>
          <w:szCs w:val="24"/>
          <w:lang w:val="id-ID"/>
        </w:rPr>
        <w:t>bahwasannya</w:t>
      </w:r>
      <w:proofErr w:type="spellEnd"/>
      <w:r w:rsidRPr="00EE2435">
        <w:rPr>
          <w:rFonts w:ascii="Times New Roman" w:hAnsi="Times New Roman"/>
          <w:sz w:val="24"/>
          <w:szCs w:val="24"/>
          <w:lang w:val="id-ID"/>
        </w:rPr>
        <w:t xml:space="preserve"> penguasa tidak berhak menetapkan harga dengan cara satu pihak, dan juga dalam kenaikan atau penurunan harga diharuskan berjalan dengan cara alamiah seperti yang terjadi di masyarakat atas kehendak dari Allah SWT</w:t>
      </w:r>
      <w:r w:rsidRPr="00EE2435">
        <w:rPr>
          <w:rFonts w:ascii="Times New Roman" w:hAnsi="Times New Roman"/>
          <w:sz w:val="24"/>
          <w:szCs w:val="24"/>
        </w:rPr>
        <w:t xml:space="preserve"> </w:t>
      </w:r>
      <w:r w:rsidRPr="00EE2435">
        <w:rPr>
          <w:rFonts w:ascii="Times New Roman" w:hAnsi="Times New Roman"/>
          <w:sz w:val="24"/>
          <w:szCs w:val="24"/>
          <w:lang w:val="id-ID"/>
        </w:rPr>
        <w:fldChar w:fldCharType="begin" w:fldLock="1"/>
      </w:r>
      <w:r w:rsidRPr="00EE2435">
        <w:rPr>
          <w:rFonts w:ascii="Times New Roman" w:hAnsi="Times New Roman"/>
          <w:sz w:val="24"/>
          <w:szCs w:val="24"/>
          <w:lang w:val="id-ID"/>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explainability.","author":[{"dropping-particle":"","family":"Wahyuni","given":"Era","non-dropping-particle":"","parse-names":false,"suffix":""}],"id":"ITEM-1","issued":{"date-parts":[["2017"]]},"number-of-pages":"66","publisher":"Universitas Islam Negeri Ar-Raniry","title":"Analisis praktik penambahan dan pengangguran nilai harga pada transaksi jual beli emas di passr Aceh dalam perspektif hukum islam","type":"thesis"},"uris":["http://www.mendeley.com/documents/?uuid=36be0d97-56fa-4184-852f-d3605f9fca84"]}],"mendeley":{"formattedCitation":"(Wahyuni, 2017)","plainTextFormattedCitation":"(Wahyuni, 2017)","previouslyFormattedCitation":"(Wahyuni, 2017)"},"properties":{"noteIndex":0},"schema":"https://github.com/citation-style-language/schema/raw/master/csl-citation.json"}</w:instrText>
      </w:r>
      <w:r w:rsidRPr="00EE2435">
        <w:rPr>
          <w:rFonts w:ascii="Times New Roman" w:hAnsi="Times New Roman"/>
          <w:sz w:val="24"/>
          <w:szCs w:val="24"/>
          <w:lang w:val="id-ID"/>
        </w:rPr>
        <w:fldChar w:fldCharType="separate"/>
      </w:r>
      <w:r w:rsidRPr="00EE2435">
        <w:rPr>
          <w:rFonts w:ascii="Times New Roman" w:hAnsi="Times New Roman"/>
          <w:noProof/>
          <w:sz w:val="24"/>
          <w:szCs w:val="24"/>
          <w:lang w:val="id-ID"/>
        </w:rPr>
        <w:t>(Wahyuni, 2017)</w:t>
      </w:r>
      <w:r w:rsidRPr="00EE2435">
        <w:rPr>
          <w:rFonts w:ascii="Times New Roman" w:hAnsi="Times New Roman"/>
          <w:sz w:val="24"/>
          <w:szCs w:val="24"/>
          <w:lang w:val="id-ID"/>
        </w:rPr>
        <w:fldChar w:fldCharType="end"/>
      </w:r>
      <w:r w:rsidRPr="00EE2435">
        <w:rPr>
          <w:rFonts w:ascii="Times New Roman" w:hAnsi="Times New Roman"/>
          <w:sz w:val="24"/>
          <w:szCs w:val="24"/>
        </w:rPr>
        <w:t>.</w:t>
      </w:r>
      <w:r w:rsidRPr="00EE2435">
        <w:rPr>
          <w:rFonts w:ascii="Times New Roman" w:hAnsi="Times New Roman"/>
          <w:sz w:val="24"/>
          <w:szCs w:val="24"/>
          <w:lang w:val="id-ID"/>
        </w:rPr>
        <w:t xml:space="preserve"> bisa diartikan bahwa dengan cara tidak langsung Rasulullah menyetujui konsep </w:t>
      </w:r>
      <w:r w:rsidRPr="00EE2435">
        <w:rPr>
          <w:rFonts w:ascii="Times New Roman" w:hAnsi="Times New Roman"/>
          <w:sz w:val="24"/>
          <w:szCs w:val="24"/>
          <w:lang w:val="id-ID"/>
        </w:rPr>
        <w:t>mekanisme pasar, yang mana harga berubah ubah dengan catatan dengan cara alami berdasarkan variabel permintaan juga penawaran, tanpa ada campur tangan instruksi yang berasal dari penguasa.</w:t>
      </w:r>
    </w:p>
    <w:p w14:paraId="7FE0F591" w14:textId="482287D0" w:rsidR="00977AC4" w:rsidRPr="00EE2435" w:rsidRDefault="00977AC4" w:rsidP="00B413B6">
      <w:pPr>
        <w:pStyle w:val="DaftarParagraf"/>
        <w:spacing w:after="0" w:line="276" w:lineRule="auto"/>
        <w:ind w:left="0" w:firstLine="450"/>
        <w:jc w:val="both"/>
        <w:rPr>
          <w:rFonts w:ascii="Times New Roman" w:hAnsi="Times New Roman"/>
          <w:sz w:val="24"/>
          <w:szCs w:val="24"/>
          <w:lang w:val="id-ID"/>
        </w:rPr>
      </w:pPr>
      <w:r w:rsidRPr="00EE2435">
        <w:rPr>
          <w:rFonts w:ascii="Times New Roman" w:hAnsi="Times New Roman"/>
          <w:sz w:val="24"/>
          <w:szCs w:val="24"/>
          <w:lang w:val="id-ID"/>
        </w:rPr>
        <w:t>Dalam Fatwa DSN-MUI Nomor 110 Tahun 2017 dalam pembahasan Akad Jual Beli disebutkan bahwa ketentuan terkait dengan harga sebagaimana berikut:</w:t>
      </w:r>
    </w:p>
    <w:p w14:paraId="7439AE03" w14:textId="77777777" w:rsidR="00977AC4" w:rsidRPr="00EE2435" w:rsidRDefault="00977AC4" w:rsidP="00F67051">
      <w:pPr>
        <w:pStyle w:val="DaftarParagraf"/>
        <w:numPr>
          <w:ilvl w:val="0"/>
          <w:numId w:val="1"/>
        </w:numPr>
        <w:spacing w:after="0" w:line="276" w:lineRule="auto"/>
        <w:jc w:val="both"/>
        <w:rPr>
          <w:rFonts w:ascii="Times New Roman" w:hAnsi="Times New Roman"/>
          <w:sz w:val="24"/>
          <w:szCs w:val="24"/>
          <w:lang w:val="id-ID"/>
        </w:rPr>
      </w:pPr>
      <w:r w:rsidRPr="00EE2435">
        <w:rPr>
          <w:rFonts w:ascii="Times New Roman" w:hAnsi="Times New Roman"/>
          <w:sz w:val="24"/>
          <w:szCs w:val="24"/>
          <w:lang w:val="id-ID"/>
        </w:rPr>
        <w:t>Harga di dalam akad jual beli diharuskan sudah menyatakan dengan cara jelas di saat akan berlangsung, baik di saat melawati tahapan tawar menawar (</w:t>
      </w:r>
      <w:proofErr w:type="spellStart"/>
      <w:r w:rsidRPr="00EE2435">
        <w:rPr>
          <w:rFonts w:ascii="Times New Roman" w:hAnsi="Times New Roman"/>
          <w:i/>
          <w:iCs/>
          <w:sz w:val="24"/>
          <w:szCs w:val="24"/>
          <w:lang w:val="id-ID"/>
        </w:rPr>
        <w:t>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al-musawamah</w:t>
      </w:r>
      <w:proofErr w:type="spellEnd"/>
      <w:r w:rsidRPr="00EE2435">
        <w:rPr>
          <w:rFonts w:ascii="Times New Roman" w:hAnsi="Times New Roman"/>
          <w:sz w:val="24"/>
          <w:szCs w:val="24"/>
          <w:lang w:val="id-ID"/>
        </w:rPr>
        <w:t>), lelang (</w:t>
      </w:r>
      <w:proofErr w:type="spellStart"/>
      <w:r w:rsidRPr="00EE2435">
        <w:rPr>
          <w:rFonts w:ascii="Times New Roman" w:hAnsi="Times New Roman"/>
          <w:i/>
          <w:iCs/>
          <w:sz w:val="24"/>
          <w:szCs w:val="24"/>
          <w:lang w:val="id-ID"/>
        </w:rPr>
        <w:t>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muzayadah</w:t>
      </w:r>
      <w:proofErr w:type="spellEnd"/>
      <w:r w:rsidRPr="00EE2435">
        <w:rPr>
          <w:rFonts w:ascii="Times New Roman" w:hAnsi="Times New Roman"/>
          <w:sz w:val="24"/>
          <w:szCs w:val="24"/>
          <w:lang w:val="id-ID"/>
        </w:rPr>
        <w:t>), atau tender (</w:t>
      </w:r>
      <w:proofErr w:type="spellStart"/>
      <w:r w:rsidRPr="00EE2435">
        <w:rPr>
          <w:rFonts w:ascii="Times New Roman" w:hAnsi="Times New Roman"/>
          <w:i/>
          <w:iCs/>
          <w:sz w:val="24"/>
          <w:szCs w:val="24"/>
          <w:lang w:val="id-ID"/>
        </w:rPr>
        <w:t>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al-munaqashah</w:t>
      </w:r>
      <w:proofErr w:type="spellEnd"/>
      <w:r w:rsidRPr="00EE2435">
        <w:rPr>
          <w:rFonts w:ascii="Times New Roman" w:hAnsi="Times New Roman"/>
          <w:sz w:val="24"/>
          <w:szCs w:val="24"/>
          <w:lang w:val="id-ID"/>
        </w:rPr>
        <w:t>).</w:t>
      </w:r>
    </w:p>
    <w:p w14:paraId="63D5B07C" w14:textId="77777777" w:rsidR="00977AC4" w:rsidRPr="00EE2435" w:rsidRDefault="00977AC4" w:rsidP="00F67051">
      <w:pPr>
        <w:pStyle w:val="DaftarParagraf"/>
        <w:numPr>
          <w:ilvl w:val="0"/>
          <w:numId w:val="1"/>
        </w:numPr>
        <w:spacing w:after="0" w:line="276" w:lineRule="auto"/>
        <w:jc w:val="both"/>
        <w:rPr>
          <w:rFonts w:ascii="Times New Roman" w:hAnsi="Times New Roman"/>
          <w:sz w:val="24"/>
          <w:szCs w:val="24"/>
          <w:lang w:val="id-ID"/>
        </w:rPr>
      </w:pPr>
      <w:r w:rsidRPr="00EE2435">
        <w:rPr>
          <w:rFonts w:ascii="Times New Roman" w:hAnsi="Times New Roman"/>
          <w:sz w:val="24"/>
          <w:szCs w:val="24"/>
          <w:lang w:val="id-ID"/>
        </w:rPr>
        <w:t xml:space="preserve">Harga yang diperoleh harus di utarakan penjual di dalam jual beli amanah seperti halnya </w:t>
      </w:r>
      <w:proofErr w:type="spellStart"/>
      <w:r w:rsidRPr="00EE2435">
        <w:rPr>
          <w:rFonts w:ascii="Times New Roman" w:hAnsi="Times New Roman"/>
          <w:i/>
          <w:iCs/>
          <w:sz w:val="24"/>
          <w:szCs w:val="24"/>
          <w:lang w:val="id-ID"/>
        </w:rPr>
        <w:t>murabahah</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dan tidak diwajibkan dalam selain jual beli amanah.</w:t>
      </w:r>
    </w:p>
    <w:p w14:paraId="17E06795" w14:textId="77777777" w:rsidR="00977AC4" w:rsidRPr="00EE2435" w:rsidRDefault="00977AC4" w:rsidP="00F67051">
      <w:pPr>
        <w:pStyle w:val="DaftarParagraf"/>
        <w:numPr>
          <w:ilvl w:val="0"/>
          <w:numId w:val="1"/>
        </w:numPr>
        <w:spacing w:after="0" w:line="276" w:lineRule="auto"/>
        <w:jc w:val="both"/>
        <w:rPr>
          <w:rFonts w:ascii="Times New Roman" w:hAnsi="Times New Roman"/>
          <w:sz w:val="24"/>
          <w:szCs w:val="24"/>
          <w:lang w:val="id-ID"/>
        </w:rPr>
      </w:pPr>
      <w:r w:rsidRPr="00EE2435">
        <w:rPr>
          <w:rFonts w:ascii="Times New Roman" w:hAnsi="Times New Roman"/>
          <w:sz w:val="24"/>
          <w:szCs w:val="24"/>
          <w:lang w:val="id-ID"/>
        </w:rPr>
        <w:t>Pembayaran harga dalam jual beli boleh dilakukan secara tunai (</w:t>
      </w:r>
      <w:proofErr w:type="spellStart"/>
      <w:r w:rsidRPr="00EE2435">
        <w:rPr>
          <w:rFonts w:ascii="Times New Roman" w:hAnsi="Times New Roman"/>
          <w:i/>
          <w:iCs/>
          <w:sz w:val="24"/>
          <w:szCs w:val="24"/>
          <w:lang w:val="id-ID"/>
        </w:rPr>
        <w:t>albai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w:t>
      </w:r>
      <w:proofErr w:type="spellEnd"/>
      <w:r w:rsidRPr="00EE2435">
        <w:rPr>
          <w:rFonts w:ascii="Times New Roman" w:hAnsi="Times New Roman"/>
          <w:i/>
          <w:iCs/>
          <w:sz w:val="24"/>
          <w:szCs w:val="24"/>
          <w:lang w:val="id-ID"/>
        </w:rPr>
        <w:t>-hal</w:t>
      </w:r>
      <w:r w:rsidRPr="00EE2435">
        <w:rPr>
          <w:rFonts w:ascii="Times New Roman" w:hAnsi="Times New Roman"/>
          <w:sz w:val="24"/>
          <w:szCs w:val="24"/>
          <w:lang w:val="id-ID"/>
        </w:rPr>
        <w:t>), tangguh (</w:t>
      </w:r>
      <w:proofErr w:type="spellStart"/>
      <w:r w:rsidRPr="00EE2435">
        <w:rPr>
          <w:rFonts w:ascii="Times New Roman" w:hAnsi="Times New Roman"/>
          <w:i/>
          <w:iCs/>
          <w:sz w:val="24"/>
          <w:szCs w:val="24"/>
          <w:lang w:val="id-ID"/>
        </w:rPr>
        <w:t>al-bai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al-mu’ajjal</w:t>
      </w:r>
      <w:proofErr w:type="spellEnd"/>
      <w:r w:rsidRPr="00EE2435">
        <w:rPr>
          <w:rFonts w:ascii="Times New Roman" w:hAnsi="Times New Roman"/>
          <w:sz w:val="24"/>
          <w:szCs w:val="24"/>
          <w:lang w:val="id-ID"/>
        </w:rPr>
        <w:t>), dan angsur/bertahap (</w:t>
      </w:r>
      <w:proofErr w:type="spellStart"/>
      <w:r w:rsidRPr="00EE2435">
        <w:rPr>
          <w:rFonts w:ascii="Times New Roman" w:hAnsi="Times New Roman"/>
          <w:i/>
          <w:iCs/>
          <w:sz w:val="24"/>
          <w:szCs w:val="24"/>
          <w:lang w:val="id-ID"/>
        </w:rPr>
        <w:t>albai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bi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al-taqasith</w:t>
      </w:r>
      <w:proofErr w:type="spellEnd"/>
      <w:r w:rsidRPr="00EE2435">
        <w:rPr>
          <w:rFonts w:ascii="Times New Roman" w:hAnsi="Times New Roman"/>
          <w:sz w:val="24"/>
          <w:szCs w:val="24"/>
          <w:lang w:val="id-ID"/>
        </w:rPr>
        <w:t>).</w:t>
      </w:r>
    </w:p>
    <w:p w14:paraId="16F26D23" w14:textId="77777777" w:rsidR="00977AC4" w:rsidRPr="00EE2435" w:rsidRDefault="00977AC4" w:rsidP="00F67051">
      <w:pPr>
        <w:pStyle w:val="DaftarParagraf"/>
        <w:numPr>
          <w:ilvl w:val="0"/>
          <w:numId w:val="1"/>
        </w:numPr>
        <w:spacing w:after="0" w:line="276" w:lineRule="auto"/>
        <w:jc w:val="both"/>
        <w:rPr>
          <w:rFonts w:ascii="Times New Roman" w:hAnsi="Times New Roman"/>
          <w:sz w:val="24"/>
          <w:szCs w:val="24"/>
          <w:lang w:val="id-ID"/>
        </w:rPr>
      </w:pPr>
      <w:r w:rsidRPr="00EE2435">
        <w:rPr>
          <w:rFonts w:ascii="Times New Roman" w:hAnsi="Times New Roman"/>
          <w:sz w:val="24"/>
          <w:szCs w:val="24"/>
          <w:lang w:val="id-ID"/>
        </w:rPr>
        <w:t>Harga dalam jual beli yang tidak tunai (</w:t>
      </w:r>
      <w:proofErr w:type="spellStart"/>
      <w:r w:rsidRPr="00EE2435">
        <w:rPr>
          <w:rFonts w:ascii="Times New Roman" w:hAnsi="Times New Roman"/>
          <w:i/>
          <w:iCs/>
          <w:sz w:val="24"/>
          <w:szCs w:val="24"/>
          <w:lang w:val="id-ID"/>
        </w:rPr>
        <w:t>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al-mu’ajjal</w:t>
      </w:r>
      <w:proofErr w:type="spellEnd"/>
      <w:r w:rsidRPr="00EE2435">
        <w:rPr>
          <w:rFonts w:ascii="Times New Roman" w:hAnsi="Times New Roman"/>
          <w:i/>
          <w:iCs/>
          <w:sz w:val="24"/>
          <w:szCs w:val="24"/>
          <w:lang w:val="id-ID"/>
        </w:rPr>
        <w:t>/</w:t>
      </w:r>
      <w:proofErr w:type="spellStart"/>
      <w:r w:rsidRPr="00EE2435">
        <w:rPr>
          <w:rFonts w:ascii="Times New Roman" w:hAnsi="Times New Roman"/>
          <w:i/>
          <w:iCs/>
          <w:sz w:val="24"/>
          <w:szCs w:val="24"/>
          <w:lang w:val="id-ID"/>
        </w:rPr>
        <w:t>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al-taqsith</w:t>
      </w:r>
      <w:proofErr w:type="spellEnd"/>
      <w:r w:rsidRPr="00EE2435">
        <w:rPr>
          <w:rFonts w:ascii="Times New Roman" w:hAnsi="Times New Roman"/>
          <w:sz w:val="24"/>
          <w:szCs w:val="24"/>
          <w:lang w:val="id-ID"/>
        </w:rPr>
        <w:t>) boleh tidak sama dengan hargai tunai (</w:t>
      </w:r>
      <w:proofErr w:type="spellStart"/>
      <w:r w:rsidRPr="00EE2435">
        <w:rPr>
          <w:rFonts w:ascii="Times New Roman" w:hAnsi="Times New Roman"/>
          <w:i/>
          <w:iCs/>
          <w:sz w:val="24"/>
          <w:szCs w:val="24"/>
          <w:lang w:val="id-ID"/>
        </w:rPr>
        <w:t>al-bai</w:t>
      </w:r>
      <w:proofErr w:type="spellEnd"/>
      <w:r w:rsidRPr="00EE2435">
        <w:rPr>
          <w:rFonts w:ascii="Times New Roman" w:hAnsi="Times New Roman"/>
          <w:i/>
          <w:iCs/>
          <w:sz w:val="24"/>
          <w:szCs w:val="24"/>
          <w:lang w:val="id-ID"/>
        </w:rPr>
        <w:t xml:space="preserve">’ </w:t>
      </w:r>
      <w:proofErr w:type="spellStart"/>
      <w:r w:rsidRPr="00EE2435">
        <w:rPr>
          <w:rFonts w:ascii="Times New Roman" w:hAnsi="Times New Roman"/>
          <w:i/>
          <w:iCs/>
          <w:sz w:val="24"/>
          <w:szCs w:val="24"/>
          <w:lang w:val="id-ID"/>
        </w:rPr>
        <w:t>al</w:t>
      </w:r>
      <w:proofErr w:type="spellEnd"/>
      <w:r w:rsidRPr="00EE2435">
        <w:rPr>
          <w:rFonts w:ascii="Times New Roman" w:hAnsi="Times New Roman"/>
          <w:i/>
          <w:iCs/>
          <w:sz w:val="24"/>
          <w:szCs w:val="24"/>
          <w:lang w:val="id-ID"/>
        </w:rPr>
        <w:t>-hal</w:t>
      </w:r>
      <w:r w:rsidRPr="00EE2435">
        <w:rPr>
          <w:rFonts w:ascii="Times New Roman" w:hAnsi="Times New Roman"/>
          <w:sz w:val="24"/>
          <w:szCs w:val="24"/>
          <w:lang w:val="id-ID"/>
        </w:rPr>
        <w:t>).</w:t>
      </w:r>
    </w:p>
    <w:p w14:paraId="6D519F6B" w14:textId="154BF7B4" w:rsidR="00977AC4" w:rsidRPr="00EE2435" w:rsidRDefault="00977AC4" w:rsidP="0088361A">
      <w:pPr>
        <w:spacing w:line="276" w:lineRule="auto"/>
        <w:ind w:firstLine="630"/>
        <w:jc w:val="both"/>
        <w:rPr>
          <w:rFonts w:ascii="Times New Roman" w:hAnsi="Times New Roman" w:cs="Times New Roman"/>
          <w:sz w:val="24"/>
          <w:szCs w:val="24"/>
        </w:rPr>
      </w:pPr>
      <w:r w:rsidRPr="00EE2435">
        <w:rPr>
          <w:rFonts w:ascii="Times New Roman" w:hAnsi="Times New Roman" w:cs="Times New Roman"/>
          <w:sz w:val="24"/>
          <w:szCs w:val="24"/>
        </w:rPr>
        <w:t xml:space="preserve">Ada juga </w:t>
      </w:r>
      <w:proofErr w:type="spellStart"/>
      <w:r w:rsidRPr="00EE2435">
        <w:rPr>
          <w:rFonts w:ascii="Times New Roman" w:hAnsi="Times New Roman" w:cs="Times New Roman"/>
          <w:sz w:val="24"/>
          <w:szCs w:val="24"/>
        </w:rPr>
        <w:t>ketetapan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mengenai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diperbolehkannya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tentang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fluktuas</w:t>
      </w:r>
      <w:r>
        <w:rPr>
          <w:rFonts w:ascii="Times New Roman" w:hAnsi="Times New Roman" w:cs="Times New Roman"/>
          <w:sz w:val="24"/>
          <w:szCs w:val="24"/>
        </w:rPr>
        <w:t>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dipengaruhi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terhadap</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pasar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sendiri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terpaut</w:t>
      </w:r>
      <w:proofErr w:type="spellEnd"/>
      <w:r w:rsidRPr="00EE2435">
        <w:rPr>
          <w:rFonts w:ascii="Times New Roman" w:hAnsi="Times New Roman" w:cs="Times New Roman"/>
          <w:sz w:val="24"/>
          <w:szCs w:val="24"/>
        </w:rPr>
        <w:t xml:space="preserve"> pada fatwa </w:t>
      </w:r>
      <w:proofErr w:type="spellStart"/>
      <w:r w:rsidRPr="00EE2435">
        <w:rPr>
          <w:rFonts w:ascii="Times New Roman" w:hAnsi="Times New Roman" w:cs="Times New Roman"/>
          <w:sz w:val="24"/>
          <w:szCs w:val="24"/>
        </w:rPr>
        <w:t>sebelumnya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Fatwa </w:t>
      </w:r>
      <w:proofErr w:type="spellStart"/>
      <w:r w:rsidRPr="00EE2435">
        <w:rPr>
          <w:rFonts w:ascii="Times New Roman" w:hAnsi="Times New Roman" w:cs="Times New Roman"/>
          <w:sz w:val="24"/>
          <w:szCs w:val="24"/>
        </w:rPr>
        <w:t>Nomor</w:t>
      </w:r>
      <w:proofErr w:type="spellEnd"/>
      <w:r w:rsidRPr="00EE2435">
        <w:rPr>
          <w:rFonts w:ascii="Times New Roman" w:hAnsi="Times New Roman" w:cs="Times New Roman"/>
          <w:sz w:val="24"/>
          <w:szCs w:val="24"/>
        </w:rPr>
        <w:t xml:space="preserve"> 40 dan </w:t>
      </w:r>
      <w:proofErr w:type="spellStart"/>
      <w:r w:rsidRPr="00EE2435">
        <w:rPr>
          <w:rFonts w:ascii="Times New Roman" w:hAnsi="Times New Roman" w:cs="Times New Roman"/>
          <w:sz w:val="24"/>
          <w:szCs w:val="24"/>
        </w:rPr>
        <w:t>Nomor</w:t>
      </w:r>
      <w:proofErr w:type="spellEnd"/>
      <w:r w:rsidRPr="00EE2435">
        <w:rPr>
          <w:rFonts w:ascii="Times New Roman" w:hAnsi="Times New Roman" w:cs="Times New Roman"/>
          <w:sz w:val="24"/>
          <w:szCs w:val="24"/>
        </w:rPr>
        <w:t xml:space="preserve"> 80 </w:t>
      </w:r>
      <w:proofErr w:type="spellStart"/>
      <w:r w:rsidRPr="00EE2435">
        <w:rPr>
          <w:rFonts w:ascii="Times New Roman" w:hAnsi="Times New Roman" w:cs="Times New Roman"/>
          <w:sz w:val="24"/>
          <w:szCs w:val="24"/>
        </w:rPr>
        <w:t>Tahun</w:t>
      </w:r>
      <w:proofErr w:type="spellEnd"/>
      <w:r w:rsidRPr="00EE2435">
        <w:rPr>
          <w:rFonts w:ascii="Times New Roman" w:hAnsi="Times New Roman" w:cs="Times New Roman"/>
          <w:sz w:val="24"/>
          <w:szCs w:val="24"/>
        </w:rPr>
        <w:t xml:space="preserve"> 2011 </w:t>
      </w:r>
      <w:proofErr w:type="spellStart"/>
      <w:r w:rsidRPr="00EE2435">
        <w:rPr>
          <w:rFonts w:ascii="Times New Roman" w:hAnsi="Times New Roman" w:cs="Times New Roman"/>
          <w:sz w:val="24"/>
          <w:szCs w:val="24"/>
        </w:rPr>
        <w:t>membahas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penerapan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lastRenderedPageBreak/>
        <w:t>prinsip</w:t>
      </w:r>
      <w:proofErr w:type="spellEnd"/>
      <w:r w:rsidRPr="00EE2435">
        <w:rPr>
          <w:rFonts w:ascii="Times New Roman" w:hAnsi="Times New Roman" w:cs="Times New Roman"/>
          <w:sz w:val="24"/>
          <w:szCs w:val="24"/>
        </w:rPr>
        <w:t xml:space="preserve"> syariah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perdagangan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efek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bersifat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ekuitas</w:t>
      </w:r>
      <w:proofErr w:type="spellEnd"/>
      <w:r w:rsidRPr="00EE2435">
        <w:rPr>
          <w:rFonts w:ascii="Times New Roman" w:hAnsi="Times New Roman" w:cs="Times New Roman"/>
          <w:sz w:val="24"/>
          <w:szCs w:val="24"/>
        </w:rPr>
        <w:t xml:space="preserve"> di pasar </w:t>
      </w:r>
      <w:proofErr w:type="spellStart"/>
      <w:r w:rsidRPr="00EE2435">
        <w:rPr>
          <w:rFonts w:ascii="Times New Roman" w:hAnsi="Times New Roman" w:cs="Times New Roman"/>
          <w:sz w:val="24"/>
          <w:szCs w:val="24"/>
        </w:rPr>
        <w:t>reguler</w:t>
      </w:r>
      <w:proofErr w:type="spellEnd"/>
      <w:r w:rsidRPr="00EE2435">
        <w:rPr>
          <w:rFonts w:ascii="Times New Roman" w:hAnsi="Times New Roman" w:cs="Times New Roman"/>
          <w:sz w:val="24"/>
          <w:szCs w:val="24"/>
        </w:rPr>
        <w:t xml:space="preserve"> bursa </w:t>
      </w:r>
      <w:proofErr w:type="spellStart"/>
      <w:r w:rsidRPr="00EE2435">
        <w:rPr>
          <w:rFonts w:ascii="Times New Roman" w:hAnsi="Times New Roman" w:cs="Times New Roman"/>
          <w:sz w:val="24"/>
          <w:szCs w:val="24"/>
        </w:rPr>
        <w:t>efek</w:t>
      </w:r>
      <w:proofErr w:type="spellEnd"/>
      <w:r w:rsidRPr="00EE2435">
        <w:rPr>
          <w:rFonts w:ascii="Times New Roman" w:hAnsi="Times New Roman" w:cs="Times New Roman"/>
          <w:sz w:val="24"/>
          <w:szCs w:val="24"/>
        </w:rPr>
        <w:t xml:space="preserve">. DSN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fatwa No. 40 </w:t>
      </w:r>
      <w:proofErr w:type="spellStart"/>
      <w:r w:rsidRPr="00EE2435">
        <w:rPr>
          <w:rFonts w:ascii="Times New Roman" w:hAnsi="Times New Roman" w:cs="Times New Roman"/>
          <w:sz w:val="24"/>
          <w:szCs w:val="24"/>
        </w:rPr>
        <w:t>disebutkan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Harga pasar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efek</w:t>
      </w:r>
      <w:proofErr w:type="spellEnd"/>
      <w:r w:rsidRPr="00EE2435">
        <w:rPr>
          <w:rFonts w:ascii="Times New Roman" w:hAnsi="Times New Roman" w:cs="Times New Roman"/>
          <w:sz w:val="24"/>
          <w:szCs w:val="24"/>
        </w:rPr>
        <w:t xml:space="preserve"> syariah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mencerminkan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nilai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valuasi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kondisi</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sesungguhnya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aset</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menjadi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dasar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penerbitan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efek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dan/</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pasar yang </w:t>
      </w:r>
      <w:proofErr w:type="spellStart"/>
      <w:r w:rsidRPr="00EE2435">
        <w:rPr>
          <w:rFonts w:ascii="Times New Roman" w:hAnsi="Times New Roman" w:cs="Times New Roman"/>
          <w:sz w:val="24"/>
          <w:szCs w:val="24"/>
        </w:rPr>
        <w:t>teratur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wajar</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efisien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serta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tanpa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direkayasa</w:t>
      </w:r>
      <w:proofErr w:type="spellEnd"/>
      <w:r w:rsidRPr="00EE2435">
        <w:rPr>
          <w:rFonts w:ascii="Times New Roman" w:hAnsi="Times New Roman" w:cs="Times New Roman"/>
          <w:sz w:val="24"/>
          <w:szCs w:val="24"/>
        </w:rPr>
        <w:t>.</w:t>
      </w:r>
    </w:p>
    <w:p w14:paraId="6F5DC58D" w14:textId="77777777" w:rsidR="00977AC4" w:rsidRPr="00EE2435" w:rsidRDefault="00977AC4" w:rsidP="0088361A">
      <w:pPr>
        <w:spacing w:line="276" w:lineRule="auto"/>
        <w:jc w:val="both"/>
        <w:rPr>
          <w:rFonts w:ascii="Times New Roman" w:hAnsi="Times New Roman" w:cs="Times New Roman"/>
          <w:sz w:val="24"/>
          <w:szCs w:val="24"/>
        </w:rPr>
      </w:pPr>
      <w:r w:rsidRPr="00EE2435">
        <w:rPr>
          <w:rFonts w:ascii="Times New Roman" w:hAnsi="Times New Roman" w:cs="Times New Roman"/>
          <w:sz w:val="24"/>
          <w:szCs w:val="24"/>
        </w:rPr>
        <w:tab/>
      </w:r>
      <w:proofErr w:type="spellStart"/>
      <w:r w:rsidRPr="00EE2435">
        <w:rPr>
          <w:rFonts w:ascii="Times New Roman" w:hAnsi="Times New Roman" w:cs="Times New Roman"/>
          <w:sz w:val="24"/>
          <w:szCs w:val="24"/>
        </w:rPr>
        <w:t>Berikutnya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Fatwa DSN No. 80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disebutkan</w:t>
      </w:r>
      <w:proofErr w:type="spellEnd"/>
      <w:r w:rsidRPr="00EE2435">
        <w:rPr>
          <w:rFonts w:ascii="Times New Roman" w:hAnsi="Times New Roman" w:cs="Times New Roman"/>
          <w:sz w:val="24"/>
          <w:szCs w:val="24"/>
        </w:rPr>
        <w:t xml:space="preserve"> juga </w:t>
      </w:r>
      <w:proofErr w:type="spellStart"/>
      <w:r w:rsidRPr="00EE2435">
        <w:rPr>
          <w:rFonts w:ascii="Times New Roman" w:hAnsi="Times New Roman" w:cs="Times New Roman"/>
          <w:sz w:val="24"/>
          <w:szCs w:val="24"/>
        </w:rPr>
        <w:t>bahwasannya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(bursa </w:t>
      </w:r>
      <w:proofErr w:type="spellStart"/>
      <w:r w:rsidRPr="00EE2435">
        <w:rPr>
          <w:rFonts w:ascii="Times New Roman" w:hAnsi="Times New Roman" w:cs="Times New Roman"/>
          <w:sz w:val="24"/>
          <w:szCs w:val="24"/>
        </w:rPr>
        <w:t>efek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ditetapkan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berdasarkan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kesepakatan</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mengacu</w:t>
      </w:r>
      <w:proofErr w:type="spellEnd"/>
      <w:r w:rsidRPr="00EE2435">
        <w:rPr>
          <w:rFonts w:ascii="Times New Roman" w:hAnsi="Times New Roman" w:cs="Times New Roman"/>
          <w:sz w:val="24"/>
          <w:szCs w:val="24"/>
        </w:rPr>
        <w:t xml:space="preserve"> pada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pasar </w:t>
      </w:r>
      <w:proofErr w:type="spellStart"/>
      <w:r w:rsidRPr="00EE2435">
        <w:rPr>
          <w:rFonts w:ascii="Times New Roman" w:hAnsi="Times New Roman" w:cs="Times New Roman"/>
          <w:sz w:val="24"/>
          <w:szCs w:val="24"/>
        </w:rPr>
        <w:t>wajar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melalui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tawar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menawar</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berkesinambungan</w:t>
      </w:r>
      <w:proofErr w:type="spellEnd"/>
      <w:r w:rsidRPr="00EE2435">
        <w:rPr>
          <w:rFonts w:ascii="Times New Roman" w:hAnsi="Times New Roman" w:cs="Times New Roman"/>
          <w:sz w:val="24"/>
          <w:szCs w:val="24"/>
        </w:rPr>
        <w:t xml:space="preserve"> (</w:t>
      </w:r>
      <w:r w:rsidRPr="00EE2435">
        <w:rPr>
          <w:rFonts w:ascii="Times New Roman" w:hAnsi="Times New Roman" w:cs="Times New Roman"/>
          <w:i/>
          <w:iCs/>
          <w:sz w:val="24"/>
          <w:szCs w:val="24"/>
        </w:rPr>
        <w:t>bai’ al-</w:t>
      </w:r>
      <w:proofErr w:type="spellStart"/>
      <w:r w:rsidRPr="00EE2435">
        <w:rPr>
          <w:rFonts w:ascii="Times New Roman" w:hAnsi="Times New Roman" w:cs="Times New Roman"/>
          <w:i/>
          <w:iCs/>
          <w:sz w:val="24"/>
          <w:szCs w:val="24"/>
        </w:rPr>
        <w:t>musawamah</w:t>
      </w:r>
      <w:proofErr w:type="spellEnd"/>
      <w:r w:rsidRPr="00EE2435">
        <w:rPr>
          <w:rFonts w:ascii="Times New Roman" w:hAnsi="Times New Roman" w:cs="Times New Roman"/>
          <w:sz w:val="24"/>
          <w:szCs w:val="24"/>
        </w:rPr>
        <w:t>).</w:t>
      </w:r>
    </w:p>
    <w:p w14:paraId="7B70B1D2" w14:textId="77777777" w:rsidR="00977AC4" w:rsidRPr="00EE2435" w:rsidRDefault="00977AC4" w:rsidP="0088361A">
      <w:pPr>
        <w:spacing w:line="276" w:lineRule="auto"/>
        <w:ind w:firstLine="720"/>
        <w:jc w:val="both"/>
        <w:rPr>
          <w:rFonts w:ascii="Times New Roman" w:hAnsi="Times New Roman" w:cs="Times New Roman"/>
          <w:sz w:val="24"/>
          <w:szCs w:val="24"/>
        </w:rPr>
      </w:pP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dua</w:t>
      </w:r>
      <w:proofErr w:type="spellEnd"/>
      <w:r w:rsidRPr="00EE2435">
        <w:rPr>
          <w:rFonts w:ascii="Times New Roman" w:hAnsi="Times New Roman" w:cs="Times New Roman"/>
          <w:sz w:val="24"/>
          <w:szCs w:val="24"/>
        </w:rPr>
        <w:t xml:space="preserve"> fatwa </w:t>
      </w:r>
      <w:proofErr w:type="spellStart"/>
      <w:r w:rsidRPr="00EE2435">
        <w:rPr>
          <w:rFonts w:ascii="Times New Roman" w:hAnsi="Times New Roman" w:cs="Times New Roman"/>
          <w:sz w:val="24"/>
          <w:szCs w:val="24"/>
        </w:rPr>
        <w:t>berikut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jelasnya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menyatakan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ketetapan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saham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ataupun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efek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diharuskan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berlandaskan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pasar. Yang di mana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diartikan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Dewan Syariah Nasional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sangat </w:t>
      </w:r>
      <w:proofErr w:type="spellStart"/>
      <w:r w:rsidRPr="00EE2435">
        <w:rPr>
          <w:rFonts w:ascii="Times New Roman" w:hAnsi="Times New Roman" w:cs="Times New Roman"/>
          <w:sz w:val="24"/>
          <w:szCs w:val="24"/>
        </w:rPr>
        <w:t>jelas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membolehkan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tentang</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adanya</w:t>
      </w:r>
      <w:proofErr w:type="spellEnd"/>
      <w:r w:rsidRPr="00EE2435">
        <w:rPr>
          <w:rFonts w:ascii="Times New Roman" w:hAnsi="Times New Roman" w:cs="Times New Roman"/>
          <w:sz w:val="24"/>
          <w:szCs w:val="24"/>
        </w:rPr>
        <w:t xml:space="preserve"> naik </w:t>
      </w:r>
      <w:proofErr w:type="spellStart"/>
      <w:r w:rsidRPr="00EE2435">
        <w:rPr>
          <w:rFonts w:ascii="Times New Roman" w:hAnsi="Times New Roman" w:cs="Times New Roman"/>
          <w:sz w:val="24"/>
          <w:szCs w:val="24"/>
        </w:rPr>
        <w:t>turunnya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fluktuasi</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saham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tetapi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syarat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yakni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harus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berkesinambungan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teratur</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efisien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wajar</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nyata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dikatakan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tidak</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rekayasa</w:t>
      </w:r>
      <w:proofErr w:type="spellEnd"/>
      <w:r w:rsidRPr="00EE2435">
        <w:rPr>
          <w:rFonts w:ascii="Times New Roman" w:hAnsi="Times New Roman" w:cs="Times New Roman"/>
          <w:sz w:val="24"/>
          <w:szCs w:val="24"/>
        </w:rPr>
        <w:t>.</w:t>
      </w:r>
    </w:p>
    <w:p w14:paraId="7E2FAF1B" w14:textId="70D8CF49" w:rsidR="005678CF" w:rsidRPr="00AB1310" w:rsidRDefault="00977AC4" w:rsidP="00AB1310">
      <w:pPr>
        <w:pStyle w:val="A04-normal"/>
        <w:spacing w:line="276" w:lineRule="auto"/>
        <w:ind w:firstLine="426"/>
        <w:rPr>
          <w:rFonts w:ascii="Arial" w:hAnsi="Arial" w:cs="Arial"/>
          <w:sz w:val="20"/>
          <w:lang w:eastAsia="id-ID"/>
        </w:rPr>
      </w:pPr>
      <w:r w:rsidRPr="00EE2435">
        <w:rPr>
          <w:szCs w:val="24"/>
        </w:rPr>
        <w:tab/>
      </w:r>
      <w:proofErr w:type="spellStart"/>
      <w:r w:rsidRPr="00EE2435">
        <w:rPr>
          <w:szCs w:val="24"/>
        </w:rPr>
        <w:t>Berikutnya</w:t>
      </w:r>
      <w:proofErr w:type="spellEnd"/>
      <w:r w:rsidRPr="00EE2435">
        <w:rPr>
          <w:szCs w:val="24"/>
        </w:rPr>
        <w:t xml:space="preserve"> di </w:t>
      </w:r>
      <w:proofErr w:type="spellStart"/>
      <w:r w:rsidRPr="00EE2435">
        <w:rPr>
          <w:szCs w:val="24"/>
        </w:rPr>
        <w:t>dalam</w:t>
      </w:r>
      <w:proofErr w:type="spellEnd"/>
      <w:r w:rsidRPr="00EE2435">
        <w:rPr>
          <w:szCs w:val="24"/>
        </w:rPr>
        <w:t xml:space="preserve"> </w:t>
      </w:r>
      <w:proofErr w:type="spellStart"/>
      <w:r w:rsidRPr="00EE2435">
        <w:rPr>
          <w:szCs w:val="24"/>
        </w:rPr>
        <w:t>kaca</w:t>
      </w:r>
      <w:proofErr w:type="spellEnd"/>
      <w:r w:rsidRPr="00EE2435">
        <w:rPr>
          <w:szCs w:val="24"/>
        </w:rPr>
        <w:t xml:space="preserve"> </w:t>
      </w:r>
      <w:proofErr w:type="spellStart"/>
      <w:r w:rsidRPr="00EE2435">
        <w:rPr>
          <w:szCs w:val="24"/>
        </w:rPr>
        <w:t>mata</w:t>
      </w:r>
      <w:proofErr w:type="spellEnd"/>
      <w:r w:rsidRPr="00EE2435">
        <w:rPr>
          <w:szCs w:val="24"/>
        </w:rPr>
        <w:t xml:space="preserve"> </w:t>
      </w:r>
      <w:proofErr w:type="spellStart"/>
      <w:r w:rsidRPr="00EE2435">
        <w:rPr>
          <w:szCs w:val="24"/>
        </w:rPr>
        <w:t>klasik</w:t>
      </w:r>
      <w:proofErr w:type="spellEnd"/>
      <w:r w:rsidRPr="00EE2435">
        <w:rPr>
          <w:szCs w:val="24"/>
        </w:rPr>
        <w:t xml:space="preserve"> </w:t>
      </w:r>
      <w:proofErr w:type="spellStart"/>
      <w:r w:rsidRPr="00EE2435">
        <w:rPr>
          <w:szCs w:val="24"/>
        </w:rPr>
        <w:t>tentang</w:t>
      </w:r>
      <w:proofErr w:type="spellEnd"/>
      <w:r w:rsidRPr="00EE2435">
        <w:rPr>
          <w:szCs w:val="24"/>
        </w:rPr>
        <w:t xml:space="preserve"> </w:t>
      </w:r>
      <w:proofErr w:type="spellStart"/>
      <w:r w:rsidRPr="00EE2435">
        <w:rPr>
          <w:szCs w:val="24"/>
        </w:rPr>
        <w:t>teori</w:t>
      </w:r>
      <w:proofErr w:type="spellEnd"/>
      <w:r w:rsidRPr="00EE2435">
        <w:rPr>
          <w:szCs w:val="24"/>
        </w:rPr>
        <w:t xml:space="preserve"> </w:t>
      </w:r>
      <w:proofErr w:type="spellStart"/>
      <w:r w:rsidRPr="00EE2435">
        <w:rPr>
          <w:szCs w:val="24"/>
        </w:rPr>
        <w:t>perubahan</w:t>
      </w:r>
      <w:proofErr w:type="spellEnd"/>
      <w:r w:rsidRPr="00EE2435">
        <w:rPr>
          <w:szCs w:val="24"/>
        </w:rPr>
        <w:t xml:space="preserve"> </w:t>
      </w:r>
      <w:proofErr w:type="spellStart"/>
      <w:r w:rsidRPr="00EE2435">
        <w:rPr>
          <w:szCs w:val="24"/>
        </w:rPr>
        <w:t>harga</w:t>
      </w:r>
      <w:proofErr w:type="spellEnd"/>
      <w:r w:rsidRPr="00EE2435">
        <w:rPr>
          <w:szCs w:val="24"/>
        </w:rPr>
        <w:t xml:space="preserve"> </w:t>
      </w:r>
      <w:proofErr w:type="spellStart"/>
      <w:r w:rsidRPr="00EE2435">
        <w:rPr>
          <w:szCs w:val="24"/>
        </w:rPr>
        <w:t>dalam</w:t>
      </w:r>
      <w:proofErr w:type="spellEnd"/>
      <w:r w:rsidRPr="00EE2435">
        <w:rPr>
          <w:szCs w:val="24"/>
        </w:rPr>
        <w:t xml:space="preserve"> </w:t>
      </w:r>
      <w:proofErr w:type="spellStart"/>
      <w:r w:rsidRPr="00EE2435">
        <w:rPr>
          <w:szCs w:val="24"/>
        </w:rPr>
        <w:t>paradigma</w:t>
      </w:r>
      <w:proofErr w:type="spellEnd"/>
      <w:r w:rsidRPr="00EE2435">
        <w:rPr>
          <w:szCs w:val="24"/>
        </w:rPr>
        <w:t xml:space="preserve"> Islam </w:t>
      </w:r>
      <w:proofErr w:type="spellStart"/>
      <w:r w:rsidRPr="00EE2435">
        <w:rPr>
          <w:szCs w:val="24"/>
        </w:rPr>
        <w:t>bisa</w:t>
      </w:r>
      <w:proofErr w:type="spellEnd"/>
      <w:r w:rsidRPr="00EE2435">
        <w:rPr>
          <w:szCs w:val="24"/>
        </w:rPr>
        <w:t xml:space="preserve"> </w:t>
      </w:r>
      <w:proofErr w:type="spellStart"/>
      <w:r w:rsidRPr="00EE2435">
        <w:rPr>
          <w:szCs w:val="24"/>
        </w:rPr>
        <w:t>ditemukan</w:t>
      </w:r>
      <w:proofErr w:type="spellEnd"/>
      <w:r w:rsidRPr="00EE2435">
        <w:rPr>
          <w:szCs w:val="24"/>
        </w:rPr>
        <w:t xml:space="preserve"> </w:t>
      </w:r>
      <w:proofErr w:type="spellStart"/>
      <w:r w:rsidRPr="00EE2435">
        <w:rPr>
          <w:szCs w:val="24"/>
        </w:rPr>
        <w:t>dalam</w:t>
      </w:r>
      <w:proofErr w:type="spellEnd"/>
      <w:r w:rsidRPr="00EE2435">
        <w:rPr>
          <w:szCs w:val="24"/>
        </w:rPr>
        <w:t xml:space="preserve"> Al-Ghazali </w:t>
      </w:r>
      <w:r w:rsidRPr="00EE2435">
        <w:rPr>
          <w:szCs w:val="24"/>
        </w:rPr>
        <w:fldChar w:fldCharType="begin" w:fldLock="1"/>
      </w:r>
      <w:r w:rsidRPr="00EE2435">
        <w:rPr>
          <w:szCs w:val="24"/>
        </w:rPr>
        <w:instrText>ADDIN CSL_CITATION {"citationItems":[{"id":"ITEM-1","itemData":{"DOI":"10.32678/alqalam.v28i3.889","ISSN":"1410-3222","abstract":"Islamic economy views that the states, markets, and individuals should be in the equilibrium state. One may not become more inferior than other ones so that one is more dominant than other ones. The freedom of markets is guaranteed in Islam. The market is free to determine the production ways and prices. Disturbances causing the defects of market balance should be avoided. However, because it is difficult to find the market which can fairly run alone, the distortion of market is frequently happened so that it can harm many parties. Therefore, Islam permits the state to interfere the market to make the market becoming normal. The market which is allowed to run alone without any control causes the domination of market merely by several parties, such as the capital owners, the infrastructure ruler, and the information owners asymmetric information also be come problems which could not be solved by market. The duty of the state is to regulate and to control economy, to ensure the competition of market run perfectly, to organize well-distributed information and the justice of economy.Its role as the organizer does not, at moment's notice, make it dominant because the state may not disturb the market which has run proportionately. Its role just applies when distortion in market happens. Key Words: market mechanism, Islamic Economy","author":[{"dropping-particle":"","family":"Hakim","given":"M. Arif","non-dropping-particle":"","parse-names":false,"suffix":""}],"container-title":"Iqtishadia","id":"ITEM-1","issue":"3","issued":{"date-parts":[["2015"]]},"page":"19-40","title":"Per pemerintahan dalam mengawasi mekanisme pasar dalam perspektif islam","type":"article-journal","volume":"1"},"uris":["http://www.mendeley.com/documents/?uuid=734e11c8-8d6e-4a68-bbe6-c1e3c21ba48b"]}],"mendeley":{"formattedCitation":"(Hakim, 2015)","plainTextFormattedCitation":"(Hakim, 2015)","previouslyFormattedCitation":"(Hakim, 2015)"},"properties":{"noteIndex":0},"schema":"https://github.com/citation-style-language/schema/raw/master/csl-citation.json"}</w:instrText>
      </w:r>
      <w:r w:rsidRPr="00EE2435">
        <w:rPr>
          <w:szCs w:val="24"/>
        </w:rPr>
        <w:fldChar w:fldCharType="separate"/>
      </w:r>
      <w:r w:rsidRPr="00EE2435">
        <w:rPr>
          <w:noProof/>
          <w:szCs w:val="24"/>
        </w:rPr>
        <w:t>(Hakim, 2015)</w:t>
      </w:r>
      <w:r w:rsidRPr="00EE2435">
        <w:rPr>
          <w:szCs w:val="24"/>
        </w:rPr>
        <w:fldChar w:fldCharType="end"/>
      </w:r>
      <w:r w:rsidRPr="00EE2435">
        <w:rPr>
          <w:szCs w:val="24"/>
        </w:rPr>
        <w:t xml:space="preserve">. Al-Ghazali </w:t>
      </w:r>
      <w:proofErr w:type="spellStart"/>
      <w:r w:rsidRPr="00EE2435">
        <w:rPr>
          <w:szCs w:val="24"/>
        </w:rPr>
        <w:t>mengatakan</w:t>
      </w:r>
      <w:proofErr w:type="spellEnd"/>
      <w:r w:rsidRPr="00EE2435">
        <w:rPr>
          <w:szCs w:val="24"/>
        </w:rPr>
        <w:t xml:space="preserve"> </w:t>
      </w:r>
      <w:proofErr w:type="spellStart"/>
      <w:r w:rsidRPr="00EE2435">
        <w:rPr>
          <w:szCs w:val="24"/>
        </w:rPr>
        <w:t>yakni</w:t>
      </w:r>
      <w:proofErr w:type="spellEnd"/>
      <w:r w:rsidRPr="00EE2435">
        <w:rPr>
          <w:szCs w:val="24"/>
        </w:rPr>
        <w:t xml:space="preserve"> pasar </w:t>
      </w:r>
      <w:proofErr w:type="spellStart"/>
      <w:r w:rsidRPr="00EE2435">
        <w:rPr>
          <w:szCs w:val="24"/>
        </w:rPr>
        <w:t>ialah</w:t>
      </w:r>
      <w:proofErr w:type="spellEnd"/>
      <w:r w:rsidRPr="00EE2435">
        <w:rPr>
          <w:szCs w:val="24"/>
        </w:rPr>
        <w:t xml:space="preserve"> </w:t>
      </w:r>
      <w:proofErr w:type="spellStart"/>
      <w:r w:rsidRPr="00EE2435">
        <w:rPr>
          <w:szCs w:val="24"/>
        </w:rPr>
        <w:t>bagian</w:t>
      </w:r>
      <w:proofErr w:type="spellEnd"/>
      <w:r w:rsidRPr="00EE2435">
        <w:rPr>
          <w:szCs w:val="24"/>
        </w:rPr>
        <w:t xml:space="preserve"> </w:t>
      </w:r>
      <w:proofErr w:type="spellStart"/>
      <w:r w:rsidRPr="00EE2435">
        <w:rPr>
          <w:szCs w:val="24"/>
        </w:rPr>
        <w:t>dari</w:t>
      </w:r>
      <w:proofErr w:type="spellEnd"/>
      <w:r w:rsidRPr="00EE2435">
        <w:rPr>
          <w:szCs w:val="24"/>
        </w:rPr>
        <w:t xml:space="preserve"> </w:t>
      </w:r>
      <w:proofErr w:type="spellStart"/>
      <w:r w:rsidRPr="00EE2435">
        <w:rPr>
          <w:szCs w:val="24"/>
        </w:rPr>
        <w:t>tatanan</w:t>
      </w:r>
      <w:proofErr w:type="spellEnd"/>
      <w:r w:rsidRPr="00EE2435">
        <w:rPr>
          <w:szCs w:val="24"/>
        </w:rPr>
        <w:t xml:space="preserve"> </w:t>
      </w:r>
      <w:proofErr w:type="spellStart"/>
      <w:r w:rsidRPr="00EE2435">
        <w:rPr>
          <w:szCs w:val="24"/>
        </w:rPr>
        <w:t>alam</w:t>
      </w:r>
      <w:proofErr w:type="spellEnd"/>
      <w:r w:rsidRPr="00EE2435">
        <w:rPr>
          <w:szCs w:val="24"/>
        </w:rPr>
        <w:t xml:space="preserve">, yang mana </w:t>
      </w:r>
      <w:proofErr w:type="spellStart"/>
      <w:r w:rsidRPr="00EE2435">
        <w:rPr>
          <w:szCs w:val="24"/>
        </w:rPr>
        <w:t>harga</w:t>
      </w:r>
      <w:proofErr w:type="spellEnd"/>
      <w:r w:rsidRPr="00EE2435">
        <w:rPr>
          <w:szCs w:val="24"/>
        </w:rPr>
        <w:t xml:space="preserve"> </w:t>
      </w:r>
      <w:proofErr w:type="spellStart"/>
      <w:r w:rsidRPr="00EE2435">
        <w:rPr>
          <w:szCs w:val="24"/>
        </w:rPr>
        <w:t>berubah-ubah</w:t>
      </w:r>
      <w:proofErr w:type="spellEnd"/>
      <w:r w:rsidRPr="00EE2435">
        <w:rPr>
          <w:szCs w:val="24"/>
        </w:rPr>
        <w:t xml:space="preserve"> </w:t>
      </w:r>
      <w:proofErr w:type="spellStart"/>
      <w:r w:rsidRPr="00EE2435">
        <w:rPr>
          <w:szCs w:val="24"/>
        </w:rPr>
        <w:t>secara</w:t>
      </w:r>
      <w:proofErr w:type="spellEnd"/>
      <w:r w:rsidRPr="00EE2435">
        <w:rPr>
          <w:szCs w:val="24"/>
        </w:rPr>
        <w:t xml:space="preserve"> </w:t>
      </w:r>
      <w:proofErr w:type="spellStart"/>
      <w:r w:rsidRPr="00EE2435">
        <w:rPr>
          <w:szCs w:val="24"/>
        </w:rPr>
        <w:t>alami</w:t>
      </w:r>
      <w:proofErr w:type="spellEnd"/>
      <w:r w:rsidRPr="00EE2435">
        <w:rPr>
          <w:szCs w:val="24"/>
        </w:rPr>
        <w:t xml:space="preserve"> </w:t>
      </w:r>
      <w:proofErr w:type="spellStart"/>
      <w:r w:rsidRPr="00EE2435">
        <w:rPr>
          <w:szCs w:val="24"/>
        </w:rPr>
        <w:t>sejalan</w:t>
      </w:r>
      <w:proofErr w:type="spellEnd"/>
      <w:r w:rsidRPr="00EE2435">
        <w:rPr>
          <w:szCs w:val="24"/>
        </w:rPr>
        <w:t xml:space="preserve"> </w:t>
      </w:r>
      <w:proofErr w:type="spellStart"/>
      <w:r w:rsidRPr="00EE2435">
        <w:rPr>
          <w:szCs w:val="24"/>
        </w:rPr>
        <w:t>dengan</w:t>
      </w:r>
      <w:proofErr w:type="spellEnd"/>
      <w:r w:rsidRPr="00EE2435">
        <w:rPr>
          <w:szCs w:val="24"/>
        </w:rPr>
        <w:t xml:space="preserve"> </w:t>
      </w:r>
      <w:proofErr w:type="spellStart"/>
      <w:r w:rsidRPr="00EE2435">
        <w:rPr>
          <w:szCs w:val="24"/>
        </w:rPr>
        <w:t>unsur</w:t>
      </w:r>
      <w:proofErr w:type="spellEnd"/>
      <w:r w:rsidRPr="00EE2435">
        <w:rPr>
          <w:szCs w:val="24"/>
        </w:rPr>
        <w:t xml:space="preserve"> </w:t>
      </w:r>
      <w:proofErr w:type="spellStart"/>
      <w:r w:rsidRPr="00EE2435">
        <w:rPr>
          <w:szCs w:val="24"/>
        </w:rPr>
        <w:t>penawaran</w:t>
      </w:r>
      <w:proofErr w:type="spellEnd"/>
      <w:r w:rsidRPr="00EE2435">
        <w:rPr>
          <w:szCs w:val="24"/>
        </w:rPr>
        <w:t xml:space="preserve"> dan </w:t>
      </w:r>
      <w:proofErr w:type="spellStart"/>
      <w:r w:rsidRPr="00EE2435">
        <w:rPr>
          <w:szCs w:val="24"/>
        </w:rPr>
        <w:t>permintaan</w:t>
      </w:r>
      <w:proofErr w:type="spellEnd"/>
      <w:r w:rsidRPr="00EE2435">
        <w:rPr>
          <w:szCs w:val="24"/>
        </w:rPr>
        <w:t xml:space="preserve">. </w:t>
      </w:r>
      <w:proofErr w:type="spellStart"/>
      <w:r w:rsidRPr="00EE2435">
        <w:rPr>
          <w:szCs w:val="24"/>
        </w:rPr>
        <w:t>Ibnu</w:t>
      </w:r>
      <w:proofErr w:type="spellEnd"/>
      <w:r w:rsidRPr="00EE2435">
        <w:rPr>
          <w:szCs w:val="24"/>
        </w:rPr>
        <w:t xml:space="preserve"> </w:t>
      </w:r>
      <w:proofErr w:type="spellStart"/>
      <w:r w:rsidRPr="00EE2435">
        <w:rPr>
          <w:szCs w:val="24"/>
        </w:rPr>
        <w:t>Taimiyah</w:t>
      </w:r>
      <w:proofErr w:type="spellEnd"/>
      <w:r w:rsidRPr="00EE2435">
        <w:rPr>
          <w:szCs w:val="24"/>
        </w:rPr>
        <w:t xml:space="preserve"> </w:t>
      </w:r>
      <w:proofErr w:type="spellStart"/>
      <w:r w:rsidRPr="00EE2435">
        <w:rPr>
          <w:szCs w:val="24"/>
        </w:rPr>
        <w:t>mengeluarkan</w:t>
      </w:r>
      <w:proofErr w:type="spellEnd"/>
      <w:r w:rsidRPr="00EE2435">
        <w:rPr>
          <w:szCs w:val="24"/>
        </w:rPr>
        <w:t xml:space="preserve"> </w:t>
      </w:r>
      <w:proofErr w:type="spellStart"/>
      <w:r w:rsidRPr="00EE2435">
        <w:rPr>
          <w:szCs w:val="24"/>
        </w:rPr>
        <w:t>pendapat</w:t>
      </w:r>
      <w:proofErr w:type="spellEnd"/>
      <w:r w:rsidRPr="00EE2435">
        <w:rPr>
          <w:szCs w:val="24"/>
        </w:rPr>
        <w:t xml:space="preserve"> yang </w:t>
      </w:r>
      <w:proofErr w:type="spellStart"/>
      <w:r w:rsidRPr="00EE2435">
        <w:rPr>
          <w:szCs w:val="24"/>
        </w:rPr>
        <w:t>sama</w:t>
      </w:r>
      <w:proofErr w:type="spellEnd"/>
      <w:r w:rsidRPr="00EE2435">
        <w:rPr>
          <w:szCs w:val="24"/>
        </w:rPr>
        <w:t xml:space="preserve"> </w:t>
      </w:r>
      <w:proofErr w:type="spellStart"/>
      <w:r w:rsidRPr="00EE2435">
        <w:rPr>
          <w:szCs w:val="24"/>
        </w:rPr>
        <w:t>yakni</w:t>
      </w:r>
      <w:proofErr w:type="spellEnd"/>
      <w:r w:rsidRPr="00EE2435">
        <w:rPr>
          <w:szCs w:val="24"/>
        </w:rPr>
        <w:t xml:space="preserve"> </w:t>
      </w:r>
      <w:proofErr w:type="spellStart"/>
      <w:r w:rsidRPr="00EE2435">
        <w:rPr>
          <w:szCs w:val="24"/>
        </w:rPr>
        <w:t>harga</w:t>
      </w:r>
      <w:proofErr w:type="spellEnd"/>
      <w:r w:rsidRPr="00EE2435">
        <w:rPr>
          <w:szCs w:val="24"/>
        </w:rPr>
        <w:t xml:space="preserve"> </w:t>
      </w:r>
      <w:proofErr w:type="spellStart"/>
      <w:r w:rsidRPr="00EE2435">
        <w:rPr>
          <w:szCs w:val="24"/>
        </w:rPr>
        <w:t>akan</w:t>
      </w:r>
      <w:proofErr w:type="spellEnd"/>
      <w:r w:rsidRPr="00EE2435">
        <w:rPr>
          <w:szCs w:val="24"/>
        </w:rPr>
        <w:t xml:space="preserve"> </w:t>
      </w:r>
      <w:proofErr w:type="spellStart"/>
      <w:r w:rsidRPr="00EE2435">
        <w:rPr>
          <w:szCs w:val="24"/>
        </w:rPr>
        <w:t>terus</w:t>
      </w:r>
      <w:proofErr w:type="spellEnd"/>
      <w:r w:rsidRPr="00EE2435">
        <w:rPr>
          <w:szCs w:val="24"/>
        </w:rPr>
        <w:t xml:space="preserve"> </w:t>
      </w:r>
      <w:proofErr w:type="spellStart"/>
      <w:r w:rsidRPr="00EE2435">
        <w:rPr>
          <w:szCs w:val="24"/>
        </w:rPr>
        <w:t>mengalami</w:t>
      </w:r>
      <w:proofErr w:type="spellEnd"/>
      <w:r w:rsidRPr="00EE2435">
        <w:rPr>
          <w:szCs w:val="24"/>
        </w:rPr>
        <w:t xml:space="preserve"> </w:t>
      </w:r>
      <w:proofErr w:type="spellStart"/>
      <w:r w:rsidRPr="00EE2435">
        <w:rPr>
          <w:szCs w:val="24"/>
        </w:rPr>
        <w:t>kenaikan</w:t>
      </w:r>
      <w:proofErr w:type="spellEnd"/>
      <w:r w:rsidRPr="00EE2435">
        <w:rPr>
          <w:szCs w:val="24"/>
        </w:rPr>
        <w:t xml:space="preserve"> </w:t>
      </w:r>
      <w:proofErr w:type="spellStart"/>
      <w:r w:rsidRPr="00EE2435">
        <w:rPr>
          <w:szCs w:val="24"/>
        </w:rPr>
        <w:t>apabila</w:t>
      </w:r>
      <w:proofErr w:type="spellEnd"/>
      <w:r w:rsidRPr="00EE2435">
        <w:rPr>
          <w:szCs w:val="24"/>
        </w:rPr>
        <w:t xml:space="preserve"> </w:t>
      </w:r>
      <w:proofErr w:type="spellStart"/>
      <w:r w:rsidRPr="00EE2435">
        <w:rPr>
          <w:szCs w:val="24"/>
        </w:rPr>
        <w:t>permintaan</w:t>
      </w:r>
      <w:proofErr w:type="spellEnd"/>
      <w:r w:rsidRPr="00EE2435">
        <w:rPr>
          <w:szCs w:val="24"/>
        </w:rPr>
        <w:t xml:space="preserve"> </w:t>
      </w:r>
      <w:proofErr w:type="spellStart"/>
      <w:r w:rsidRPr="00EE2435">
        <w:rPr>
          <w:szCs w:val="24"/>
        </w:rPr>
        <w:t>barang</w:t>
      </w:r>
      <w:proofErr w:type="spellEnd"/>
      <w:r w:rsidRPr="00EE2435">
        <w:rPr>
          <w:szCs w:val="24"/>
        </w:rPr>
        <w:t xml:space="preserve"> </w:t>
      </w:r>
      <w:proofErr w:type="spellStart"/>
      <w:r w:rsidRPr="00EE2435">
        <w:rPr>
          <w:szCs w:val="24"/>
        </w:rPr>
        <w:t>meningkat</w:t>
      </w:r>
      <w:proofErr w:type="spellEnd"/>
      <w:r w:rsidRPr="00EE2435">
        <w:rPr>
          <w:szCs w:val="24"/>
        </w:rPr>
        <w:t xml:space="preserve"> lain </w:t>
      </w:r>
      <w:proofErr w:type="spellStart"/>
      <w:r w:rsidRPr="00EE2435">
        <w:rPr>
          <w:szCs w:val="24"/>
        </w:rPr>
        <w:t>dari</w:t>
      </w:r>
      <w:proofErr w:type="spellEnd"/>
      <w:r w:rsidRPr="00EE2435">
        <w:rPr>
          <w:szCs w:val="24"/>
        </w:rPr>
        <w:t xml:space="preserve"> </w:t>
      </w:r>
      <w:proofErr w:type="spellStart"/>
      <w:r w:rsidRPr="00EE2435">
        <w:rPr>
          <w:szCs w:val="24"/>
        </w:rPr>
        <w:t>penawaran</w:t>
      </w:r>
      <w:proofErr w:type="spellEnd"/>
      <w:r w:rsidRPr="00EE2435">
        <w:rPr>
          <w:szCs w:val="24"/>
        </w:rPr>
        <w:t xml:space="preserve"> </w:t>
      </w:r>
      <w:proofErr w:type="spellStart"/>
      <w:r w:rsidRPr="00EE2435">
        <w:rPr>
          <w:szCs w:val="24"/>
        </w:rPr>
        <w:t>barang</w:t>
      </w:r>
      <w:proofErr w:type="spellEnd"/>
      <w:r w:rsidRPr="00EE2435">
        <w:rPr>
          <w:szCs w:val="24"/>
        </w:rPr>
        <w:t xml:space="preserve"> yang di </w:t>
      </w:r>
      <w:proofErr w:type="spellStart"/>
      <w:r w:rsidRPr="00EE2435">
        <w:rPr>
          <w:szCs w:val="24"/>
        </w:rPr>
        <w:t>produksi</w:t>
      </w:r>
      <w:proofErr w:type="spellEnd"/>
      <w:r w:rsidRPr="00EE2435">
        <w:rPr>
          <w:szCs w:val="24"/>
        </w:rPr>
        <w:t xml:space="preserve"> </w:t>
      </w:r>
      <w:proofErr w:type="spellStart"/>
      <w:r w:rsidRPr="00EE2435">
        <w:rPr>
          <w:szCs w:val="24"/>
        </w:rPr>
        <w:t>berkurang</w:t>
      </w:r>
      <w:proofErr w:type="spellEnd"/>
      <w:r w:rsidRPr="00EE2435">
        <w:rPr>
          <w:szCs w:val="24"/>
        </w:rPr>
        <w:t xml:space="preserve">, </w:t>
      </w:r>
      <w:proofErr w:type="spellStart"/>
      <w:r w:rsidRPr="00EE2435">
        <w:rPr>
          <w:szCs w:val="24"/>
        </w:rPr>
        <w:t>akan</w:t>
      </w:r>
      <w:proofErr w:type="spellEnd"/>
      <w:r w:rsidRPr="00EE2435">
        <w:rPr>
          <w:szCs w:val="24"/>
        </w:rPr>
        <w:t xml:space="preserve"> </w:t>
      </w:r>
      <w:proofErr w:type="spellStart"/>
      <w:r w:rsidRPr="00EE2435">
        <w:rPr>
          <w:szCs w:val="24"/>
        </w:rPr>
        <w:t>berbeda</w:t>
      </w:r>
      <w:proofErr w:type="spellEnd"/>
      <w:r w:rsidRPr="00EE2435">
        <w:rPr>
          <w:szCs w:val="24"/>
        </w:rPr>
        <w:t xml:space="preserve"> juga </w:t>
      </w:r>
      <w:proofErr w:type="spellStart"/>
      <w:r w:rsidRPr="00EE2435">
        <w:rPr>
          <w:szCs w:val="24"/>
        </w:rPr>
        <w:t>jika</w:t>
      </w:r>
      <w:proofErr w:type="spellEnd"/>
      <w:r w:rsidRPr="00EE2435">
        <w:rPr>
          <w:szCs w:val="24"/>
        </w:rPr>
        <w:t xml:space="preserve"> </w:t>
      </w:r>
      <w:proofErr w:type="spellStart"/>
      <w:r w:rsidRPr="00EE2435">
        <w:rPr>
          <w:szCs w:val="24"/>
        </w:rPr>
        <w:t>cenderung</w:t>
      </w:r>
      <w:proofErr w:type="spellEnd"/>
      <w:r w:rsidRPr="00EE2435">
        <w:rPr>
          <w:szCs w:val="24"/>
        </w:rPr>
        <w:t xml:space="preserve"> </w:t>
      </w:r>
      <w:proofErr w:type="spellStart"/>
      <w:r w:rsidRPr="00EE2435">
        <w:rPr>
          <w:szCs w:val="24"/>
        </w:rPr>
        <w:t>menurun</w:t>
      </w:r>
      <w:proofErr w:type="spellEnd"/>
      <w:r w:rsidRPr="00EE2435">
        <w:rPr>
          <w:szCs w:val="24"/>
        </w:rPr>
        <w:t xml:space="preserve"> </w:t>
      </w:r>
      <w:proofErr w:type="spellStart"/>
      <w:r w:rsidRPr="00EE2435">
        <w:rPr>
          <w:szCs w:val="24"/>
        </w:rPr>
        <w:t>apabila</w:t>
      </w:r>
      <w:proofErr w:type="spellEnd"/>
      <w:r w:rsidRPr="00EE2435">
        <w:rPr>
          <w:szCs w:val="24"/>
        </w:rPr>
        <w:t xml:space="preserve"> </w:t>
      </w:r>
      <w:proofErr w:type="spellStart"/>
      <w:r w:rsidRPr="00EE2435">
        <w:rPr>
          <w:szCs w:val="24"/>
        </w:rPr>
        <w:t>produksi</w:t>
      </w:r>
      <w:proofErr w:type="spellEnd"/>
      <w:r w:rsidRPr="00EE2435">
        <w:rPr>
          <w:szCs w:val="24"/>
        </w:rPr>
        <w:t xml:space="preserve"> </w:t>
      </w:r>
      <w:proofErr w:type="spellStart"/>
      <w:r w:rsidRPr="00EE2435">
        <w:rPr>
          <w:szCs w:val="24"/>
        </w:rPr>
        <w:t>suatu</w:t>
      </w:r>
      <w:proofErr w:type="spellEnd"/>
      <w:r w:rsidRPr="00EE2435">
        <w:rPr>
          <w:szCs w:val="24"/>
        </w:rPr>
        <w:t xml:space="preserve"> </w:t>
      </w:r>
      <w:proofErr w:type="spellStart"/>
      <w:r w:rsidRPr="00EE2435">
        <w:rPr>
          <w:szCs w:val="24"/>
        </w:rPr>
        <w:t>barang</w:t>
      </w:r>
      <w:proofErr w:type="spellEnd"/>
      <w:r w:rsidRPr="00EE2435">
        <w:rPr>
          <w:szCs w:val="24"/>
        </w:rPr>
        <w:t xml:space="preserve"> </w:t>
      </w:r>
      <w:proofErr w:type="spellStart"/>
      <w:r w:rsidRPr="00EE2435">
        <w:rPr>
          <w:szCs w:val="24"/>
        </w:rPr>
        <w:t>tersebut</w:t>
      </w:r>
      <w:proofErr w:type="spellEnd"/>
      <w:r w:rsidRPr="00EE2435">
        <w:rPr>
          <w:szCs w:val="24"/>
        </w:rPr>
        <w:t xml:space="preserve"> </w:t>
      </w:r>
      <w:proofErr w:type="spellStart"/>
      <w:r w:rsidRPr="00EE2435">
        <w:rPr>
          <w:szCs w:val="24"/>
        </w:rPr>
        <w:t>meningkat</w:t>
      </w:r>
      <w:proofErr w:type="spellEnd"/>
      <w:r w:rsidRPr="00EE2435">
        <w:rPr>
          <w:szCs w:val="24"/>
        </w:rPr>
        <w:t xml:space="preserve"> </w:t>
      </w:r>
      <w:proofErr w:type="spellStart"/>
      <w:r w:rsidRPr="00EE2435">
        <w:rPr>
          <w:szCs w:val="24"/>
        </w:rPr>
        <w:t>akan</w:t>
      </w:r>
      <w:proofErr w:type="spellEnd"/>
      <w:r w:rsidRPr="00EE2435">
        <w:rPr>
          <w:szCs w:val="24"/>
        </w:rPr>
        <w:t xml:space="preserve"> </w:t>
      </w:r>
      <w:proofErr w:type="spellStart"/>
      <w:r w:rsidRPr="00EE2435">
        <w:rPr>
          <w:szCs w:val="24"/>
        </w:rPr>
        <w:t>tetapi</w:t>
      </w:r>
      <w:proofErr w:type="spellEnd"/>
      <w:r w:rsidRPr="00EE2435">
        <w:rPr>
          <w:szCs w:val="24"/>
        </w:rPr>
        <w:t xml:space="preserve"> </w:t>
      </w:r>
      <w:proofErr w:type="spellStart"/>
      <w:r w:rsidRPr="00EE2435">
        <w:rPr>
          <w:szCs w:val="24"/>
        </w:rPr>
        <w:t>pemintaan</w:t>
      </w:r>
      <w:proofErr w:type="spellEnd"/>
      <w:r w:rsidRPr="00EE2435">
        <w:rPr>
          <w:szCs w:val="24"/>
        </w:rPr>
        <w:t xml:space="preserve"> pada </w:t>
      </w:r>
      <w:proofErr w:type="spellStart"/>
      <w:r w:rsidRPr="00EE2435">
        <w:rPr>
          <w:szCs w:val="24"/>
        </w:rPr>
        <w:t>barang</w:t>
      </w:r>
      <w:proofErr w:type="spellEnd"/>
      <w:r w:rsidRPr="00EE2435">
        <w:rPr>
          <w:szCs w:val="24"/>
        </w:rPr>
        <w:t xml:space="preserve"> </w:t>
      </w:r>
      <w:proofErr w:type="spellStart"/>
      <w:r w:rsidRPr="00EE2435">
        <w:rPr>
          <w:szCs w:val="24"/>
        </w:rPr>
        <w:t>tersebut</w:t>
      </w:r>
      <w:proofErr w:type="spellEnd"/>
      <w:r w:rsidRPr="00EE2435">
        <w:rPr>
          <w:szCs w:val="24"/>
        </w:rPr>
        <w:t xml:space="preserve"> </w:t>
      </w:r>
      <w:proofErr w:type="spellStart"/>
      <w:r w:rsidRPr="00EE2435">
        <w:rPr>
          <w:szCs w:val="24"/>
        </w:rPr>
        <w:t>menurun</w:t>
      </w:r>
      <w:proofErr w:type="spellEnd"/>
      <w:r w:rsidRPr="00EE2435">
        <w:rPr>
          <w:szCs w:val="24"/>
        </w:rPr>
        <w:t xml:space="preserve"> </w:t>
      </w:r>
      <w:r w:rsidRPr="00EE2435">
        <w:rPr>
          <w:szCs w:val="24"/>
        </w:rPr>
        <w:fldChar w:fldCharType="begin" w:fldLock="1"/>
      </w:r>
      <w:r w:rsidRPr="00EE2435">
        <w:rPr>
          <w:szCs w:val="24"/>
        </w:rPr>
        <w:instrText>ADDIN CSL_CITATION {"citationItems":[{"id":"ITEM-1","itemData":{"ISSN":"2460-2159","abstract":"Ibn Taimiyah states that; rising and falling prices are not always caused by the unfair actions of some people involved in the transaction. Related to that, the level of meat selling price margin at Kiwi Anugerah Pasar Ciroyom dignified price ranges from 16% to 18% of the base price. The existence of these levels is certainly based on several factors of consideration and certain methods.","author":[{"dropping-particle":"","family":"Wicaksono","given":"Arif Setyo","non-dropping-particle":"","parse-names":false,"suffix":""},{"dropping-particle":"","family":"Malik","given":"Zaini Abdul","non-dropping-particle":"","parse-names":false,"suffix":""},{"dropping-particle":"","family":"Febriadi","given":"Sandy Rizki","non-dropping-particle":"","parse-names":false,"suffix":""}],"container-title":"Prosiding Keuangan dan Perbankan Syariah","id":"ITEM-1","issue":"1","issued":{"date-parts":[["2018"]]},"page":"392-398","title":"Analisis Ketentuan Penetapan Harga Menurut Ibnu Taimiyah Terhadap Penetapan Harga Daging Sapi di Kios Anugerah Pasar Ciroyom Bermartabat Kota Bandung Analysis of Price Stipulation by Ibnu Taimiyah on Determining Th","type":"article-journal","volume":"4"},"uris":["http://www.mendeley.com/documents/?uuid=4195730e-0b7a-4429-bcc0-538ad5c61862"]}],"mendeley":{"formattedCitation":"(Wicaksono et al., 2018)","plainTextFormattedCitation":"(Wicaksono et al., 2018)","previouslyFormattedCitation":"(Wicaksono et al., 2018)"},"properties":{"noteIndex":0},"schema":"https://github.com/citation-style-language/schema/raw/master/csl-citation.json"}</w:instrText>
      </w:r>
      <w:r w:rsidRPr="00EE2435">
        <w:rPr>
          <w:szCs w:val="24"/>
        </w:rPr>
        <w:fldChar w:fldCharType="separate"/>
      </w:r>
      <w:r w:rsidRPr="00EE2435">
        <w:rPr>
          <w:noProof/>
          <w:szCs w:val="24"/>
        </w:rPr>
        <w:t>(Wicaksono et al., 2018)</w:t>
      </w:r>
      <w:r w:rsidRPr="00EE2435">
        <w:rPr>
          <w:szCs w:val="24"/>
        </w:rPr>
        <w:fldChar w:fldCharType="end"/>
      </w:r>
      <w:r w:rsidRPr="00EE2435">
        <w:rPr>
          <w:szCs w:val="24"/>
        </w:rPr>
        <w:t xml:space="preserve">. </w:t>
      </w:r>
      <w:proofErr w:type="spellStart"/>
      <w:r w:rsidRPr="00EE2435">
        <w:rPr>
          <w:szCs w:val="24"/>
        </w:rPr>
        <w:t>Pernyataan</w:t>
      </w:r>
      <w:proofErr w:type="spellEnd"/>
      <w:r w:rsidRPr="00EE2435">
        <w:rPr>
          <w:szCs w:val="24"/>
        </w:rPr>
        <w:t xml:space="preserve"> </w:t>
      </w:r>
      <w:proofErr w:type="spellStart"/>
      <w:r w:rsidRPr="00EE2435">
        <w:rPr>
          <w:szCs w:val="24"/>
        </w:rPr>
        <w:t>dari</w:t>
      </w:r>
      <w:proofErr w:type="spellEnd"/>
      <w:r w:rsidRPr="00EE2435">
        <w:rPr>
          <w:szCs w:val="24"/>
        </w:rPr>
        <w:t xml:space="preserve"> </w:t>
      </w:r>
      <w:proofErr w:type="spellStart"/>
      <w:r w:rsidRPr="00EE2435">
        <w:rPr>
          <w:szCs w:val="24"/>
        </w:rPr>
        <w:t>kedua</w:t>
      </w:r>
      <w:proofErr w:type="spellEnd"/>
      <w:r w:rsidRPr="00EE2435">
        <w:rPr>
          <w:szCs w:val="24"/>
        </w:rPr>
        <w:t xml:space="preserve"> </w:t>
      </w:r>
      <w:proofErr w:type="spellStart"/>
      <w:r w:rsidRPr="00EE2435">
        <w:rPr>
          <w:szCs w:val="24"/>
        </w:rPr>
        <w:t>cendekiawan</w:t>
      </w:r>
      <w:proofErr w:type="spellEnd"/>
      <w:r w:rsidRPr="00EE2435">
        <w:rPr>
          <w:szCs w:val="24"/>
        </w:rPr>
        <w:t xml:space="preserve"> </w:t>
      </w:r>
      <w:proofErr w:type="spellStart"/>
      <w:r w:rsidRPr="00EE2435">
        <w:rPr>
          <w:szCs w:val="24"/>
        </w:rPr>
        <w:t>muslim</w:t>
      </w:r>
      <w:proofErr w:type="spellEnd"/>
      <w:r w:rsidRPr="00EE2435">
        <w:rPr>
          <w:szCs w:val="24"/>
        </w:rPr>
        <w:t xml:space="preserve"> </w:t>
      </w:r>
      <w:proofErr w:type="spellStart"/>
      <w:r w:rsidRPr="00EE2435">
        <w:rPr>
          <w:szCs w:val="24"/>
        </w:rPr>
        <w:t>ini</w:t>
      </w:r>
      <w:proofErr w:type="spellEnd"/>
      <w:r w:rsidRPr="00EE2435">
        <w:rPr>
          <w:szCs w:val="24"/>
        </w:rPr>
        <w:t xml:space="preserve"> </w:t>
      </w:r>
      <w:proofErr w:type="spellStart"/>
      <w:r w:rsidRPr="00EE2435">
        <w:rPr>
          <w:szCs w:val="24"/>
        </w:rPr>
        <w:t>yakni</w:t>
      </w:r>
      <w:proofErr w:type="spellEnd"/>
      <w:r w:rsidRPr="00EE2435">
        <w:rPr>
          <w:szCs w:val="24"/>
        </w:rPr>
        <w:t xml:space="preserve"> </w:t>
      </w:r>
      <w:proofErr w:type="spellStart"/>
      <w:r w:rsidRPr="00EE2435">
        <w:rPr>
          <w:szCs w:val="24"/>
        </w:rPr>
        <w:t>sejalan</w:t>
      </w:r>
      <w:proofErr w:type="spellEnd"/>
      <w:r w:rsidRPr="00EE2435">
        <w:rPr>
          <w:szCs w:val="24"/>
        </w:rPr>
        <w:t xml:space="preserve"> dan </w:t>
      </w:r>
      <w:proofErr w:type="spellStart"/>
      <w:r w:rsidRPr="00EE2435">
        <w:rPr>
          <w:szCs w:val="24"/>
        </w:rPr>
        <w:t>sama</w:t>
      </w:r>
      <w:proofErr w:type="spellEnd"/>
      <w:r w:rsidRPr="00EE2435">
        <w:rPr>
          <w:szCs w:val="24"/>
        </w:rPr>
        <w:t xml:space="preserve"> </w:t>
      </w:r>
      <w:proofErr w:type="spellStart"/>
      <w:r w:rsidRPr="00EE2435">
        <w:rPr>
          <w:szCs w:val="24"/>
        </w:rPr>
        <w:t>ekonom</w:t>
      </w:r>
      <w:proofErr w:type="spellEnd"/>
      <w:r w:rsidRPr="00EE2435">
        <w:rPr>
          <w:szCs w:val="24"/>
        </w:rPr>
        <w:t xml:space="preserve"> </w:t>
      </w:r>
      <w:proofErr w:type="spellStart"/>
      <w:r w:rsidRPr="00EE2435">
        <w:rPr>
          <w:szCs w:val="24"/>
        </w:rPr>
        <w:t>konvensional</w:t>
      </w:r>
      <w:proofErr w:type="spellEnd"/>
      <w:r w:rsidRPr="00EE2435">
        <w:rPr>
          <w:szCs w:val="24"/>
        </w:rPr>
        <w:t xml:space="preserve"> </w:t>
      </w:r>
      <w:proofErr w:type="spellStart"/>
      <w:r w:rsidRPr="00EE2435">
        <w:rPr>
          <w:szCs w:val="24"/>
        </w:rPr>
        <w:t>yakni</w:t>
      </w:r>
      <w:proofErr w:type="spellEnd"/>
      <w:r w:rsidRPr="00EE2435">
        <w:rPr>
          <w:szCs w:val="24"/>
        </w:rPr>
        <w:t xml:space="preserve"> Adam Smith, </w:t>
      </w:r>
      <w:proofErr w:type="spellStart"/>
      <w:r w:rsidRPr="00EE2435">
        <w:rPr>
          <w:szCs w:val="24"/>
        </w:rPr>
        <w:t>bahwasannya</w:t>
      </w:r>
      <w:proofErr w:type="spellEnd"/>
      <w:r w:rsidRPr="00EE2435">
        <w:rPr>
          <w:szCs w:val="24"/>
        </w:rPr>
        <w:t xml:space="preserve"> </w:t>
      </w:r>
      <w:proofErr w:type="spellStart"/>
      <w:r w:rsidRPr="00EE2435">
        <w:rPr>
          <w:szCs w:val="24"/>
        </w:rPr>
        <w:t>harga</w:t>
      </w:r>
      <w:proofErr w:type="spellEnd"/>
      <w:r w:rsidRPr="00EE2435">
        <w:rPr>
          <w:szCs w:val="24"/>
        </w:rPr>
        <w:t xml:space="preserve"> </w:t>
      </w:r>
      <w:proofErr w:type="spellStart"/>
      <w:r w:rsidRPr="00EE2435">
        <w:rPr>
          <w:szCs w:val="24"/>
        </w:rPr>
        <w:t>harus</w:t>
      </w:r>
      <w:proofErr w:type="spellEnd"/>
      <w:r w:rsidRPr="00EE2435">
        <w:rPr>
          <w:szCs w:val="24"/>
        </w:rPr>
        <w:t xml:space="preserve"> </w:t>
      </w:r>
      <w:proofErr w:type="spellStart"/>
      <w:r w:rsidRPr="00EE2435">
        <w:rPr>
          <w:szCs w:val="24"/>
        </w:rPr>
        <w:t>wajar</w:t>
      </w:r>
      <w:proofErr w:type="spellEnd"/>
      <w:r w:rsidRPr="00EE2435">
        <w:rPr>
          <w:szCs w:val="24"/>
        </w:rPr>
        <w:t xml:space="preserve"> dan di </w:t>
      </w:r>
      <w:proofErr w:type="spellStart"/>
      <w:r w:rsidRPr="00EE2435">
        <w:rPr>
          <w:szCs w:val="24"/>
        </w:rPr>
        <w:t>biarkan</w:t>
      </w:r>
      <w:proofErr w:type="spellEnd"/>
      <w:r w:rsidRPr="00EE2435">
        <w:rPr>
          <w:szCs w:val="24"/>
        </w:rPr>
        <w:t xml:space="preserve"> </w:t>
      </w:r>
      <w:proofErr w:type="spellStart"/>
      <w:r w:rsidRPr="00EE2435">
        <w:rPr>
          <w:szCs w:val="24"/>
        </w:rPr>
        <w:t>saja</w:t>
      </w:r>
      <w:proofErr w:type="spellEnd"/>
      <w:r w:rsidRPr="00EE2435">
        <w:rPr>
          <w:szCs w:val="24"/>
        </w:rPr>
        <w:t xml:space="preserve"> </w:t>
      </w:r>
      <w:proofErr w:type="spellStart"/>
      <w:r w:rsidRPr="00EE2435">
        <w:rPr>
          <w:szCs w:val="24"/>
        </w:rPr>
        <w:t>belaku</w:t>
      </w:r>
      <w:proofErr w:type="spellEnd"/>
      <w:r w:rsidRPr="00EE2435">
        <w:rPr>
          <w:szCs w:val="24"/>
        </w:rPr>
        <w:t xml:space="preserve"> </w:t>
      </w:r>
      <w:proofErr w:type="spellStart"/>
      <w:r w:rsidRPr="00EE2435">
        <w:rPr>
          <w:szCs w:val="24"/>
        </w:rPr>
        <w:t>sesuai</w:t>
      </w:r>
      <w:proofErr w:type="spellEnd"/>
      <w:r w:rsidRPr="00EE2435">
        <w:rPr>
          <w:szCs w:val="24"/>
        </w:rPr>
        <w:t xml:space="preserve"> </w:t>
      </w:r>
      <w:proofErr w:type="spellStart"/>
      <w:r w:rsidRPr="00EE2435">
        <w:rPr>
          <w:szCs w:val="24"/>
        </w:rPr>
        <w:t>dengan</w:t>
      </w:r>
      <w:proofErr w:type="spellEnd"/>
      <w:r w:rsidRPr="00EE2435">
        <w:rPr>
          <w:szCs w:val="24"/>
        </w:rPr>
        <w:t xml:space="preserve"> </w:t>
      </w:r>
      <w:proofErr w:type="spellStart"/>
      <w:r w:rsidRPr="00EE2435">
        <w:rPr>
          <w:szCs w:val="24"/>
        </w:rPr>
        <w:t>konsep</w:t>
      </w:r>
      <w:proofErr w:type="spellEnd"/>
      <w:r w:rsidRPr="00EE2435">
        <w:rPr>
          <w:szCs w:val="24"/>
        </w:rPr>
        <w:t xml:space="preserve"> pada pasar </w:t>
      </w:r>
      <w:proofErr w:type="spellStart"/>
      <w:r w:rsidRPr="00EE2435">
        <w:rPr>
          <w:szCs w:val="24"/>
        </w:rPr>
        <w:t>tersebut</w:t>
      </w:r>
      <w:proofErr w:type="spellEnd"/>
      <w:r w:rsidRPr="00EE2435">
        <w:rPr>
          <w:szCs w:val="24"/>
        </w:rPr>
        <w:t xml:space="preserve"> </w:t>
      </w:r>
      <w:r w:rsidRPr="00EE2435">
        <w:rPr>
          <w:szCs w:val="24"/>
        </w:rPr>
        <w:fldChar w:fldCharType="begin" w:fldLock="1"/>
      </w:r>
      <w:r w:rsidRPr="00EE2435">
        <w:rPr>
          <w:szCs w:val="24"/>
        </w:rPr>
        <w:instrText>ADDIN CSL_CITATION {"citationItems":[{"id":"ITEM-1","itemData":{"ISSN":"2597-4351","author":[{"dropping-particle":"","family":"Arifin","given":"Muhammad","non-dropping-particle":"","parse-names":false,"suffix":""}],"container-title":"Maliyah: Jurnal Hukum Bisnis Islam","id":"ITEM-1","issue":"2","issued":{"date-parts":[["2014"]]},"page":"904-923","title":"Studi Komparatif tentang Mekanisme Pasar Ibnu Khaldun dan Adam Smith","type":"article-journal","volume":"4"},"uris":["http://www.mendeley.com/documents/?uuid=568e358a-7ba9-4f98-8f6b-ad801d1293fb"]}],"mendeley":{"formattedCitation":"(Arifin, 2014)","plainTextFormattedCitation":"(Arifin, 2014)","previouslyFormattedCitation":"(Arifin, 2014)"},"properties":{"noteIndex":0},"schema":"https://github.com/citation-style-language/schema/raw/master/csl-citation.json"}</w:instrText>
      </w:r>
      <w:r w:rsidRPr="00EE2435">
        <w:rPr>
          <w:szCs w:val="24"/>
        </w:rPr>
        <w:fldChar w:fldCharType="separate"/>
      </w:r>
      <w:r w:rsidRPr="00EE2435">
        <w:rPr>
          <w:noProof/>
          <w:szCs w:val="24"/>
        </w:rPr>
        <w:t>(Arifin, 2014)</w:t>
      </w:r>
      <w:r w:rsidRPr="00EE2435">
        <w:rPr>
          <w:szCs w:val="24"/>
        </w:rPr>
        <w:fldChar w:fldCharType="end"/>
      </w:r>
      <w:r w:rsidRPr="00EE2435">
        <w:rPr>
          <w:szCs w:val="24"/>
        </w:rPr>
        <w:t xml:space="preserve">. oleh </w:t>
      </w:r>
      <w:proofErr w:type="spellStart"/>
      <w:r w:rsidRPr="00EE2435">
        <w:rPr>
          <w:szCs w:val="24"/>
        </w:rPr>
        <w:t>sebab</w:t>
      </w:r>
      <w:proofErr w:type="spellEnd"/>
      <w:r w:rsidRPr="00EE2435">
        <w:rPr>
          <w:szCs w:val="24"/>
        </w:rPr>
        <w:t xml:space="preserve"> </w:t>
      </w:r>
      <w:proofErr w:type="spellStart"/>
      <w:r w:rsidRPr="00EE2435">
        <w:rPr>
          <w:szCs w:val="24"/>
        </w:rPr>
        <w:t>itu</w:t>
      </w:r>
      <w:proofErr w:type="spellEnd"/>
      <w:r w:rsidRPr="00EE2435">
        <w:rPr>
          <w:szCs w:val="24"/>
        </w:rPr>
        <w:t xml:space="preserve"> </w:t>
      </w:r>
      <w:proofErr w:type="spellStart"/>
      <w:r w:rsidRPr="00EE2435">
        <w:rPr>
          <w:szCs w:val="24"/>
        </w:rPr>
        <w:t>ketiga</w:t>
      </w:r>
      <w:proofErr w:type="spellEnd"/>
      <w:r w:rsidRPr="00EE2435">
        <w:rPr>
          <w:szCs w:val="24"/>
        </w:rPr>
        <w:t xml:space="preserve"> </w:t>
      </w:r>
      <w:proofErr w:type="spellStart"/>
      <w:r w:rsidRPr="00EE2435">
        <w:rPr>
          <w:szCs w:val="24"/>
        </w:rPr>
        <w:t>pernyataan</w:t>
      </w:r>
      <w:proofErr w:type="spellEnd"/>
      <w:r w:rsidRPr="00EE2435">
        <w:rPr>
          <w:szCs w:val="24"/>
        </w:rPr>
        <w:t xml:space="preserve"> </w:t>
      </w:r>
      <w:proofErr w:type="spellStart"/>
      <w:r w:rsidRPr="00EE2435">
        <w:rPr>
          <w:szCs w:val="24"/>
        </w:rPr>
        <w:t>tersebut</w:t>
      </w:r>
      <w:proofErr w:type="spellEnd"/>
      <w:r w:rsidRPr="00EE2435">
        <w:rPr>
          <w:szCs w:val="24"/>
        </w:rPr>
        <w:t xml:space="preserve"> </w:t>
      </w:r>
      <w:proofErr w:type="spellStart"/>
      <w:r w:rsidRPr="00EE2435">
        <w:rPr>
          <w:szCs w:val="24"/>
        </w:rPr>
        <w:t>beserta</w:t>
      </w:r>
      <w:proofErr w:type="spellEnd"/>
      <w:r w:rsidRPr="00EE2435">
        <w:rPr>
          <w:szCs w:val="24"/>
        </w:rPr>
        <w:t xml:space="preserve"> </w:t>
      </w:r>
      <w:proofErr w:type="spellStart"/>
      <w:r w:rsidRPr="00EE2435">
        <w:rPr>
          <w:szCs w:val="24"/>
        </w:rPr>
        <w:t>hadis</w:t>
      </w:r>
      <w:proofErr w:type="spellEnd"/>
      <w:r w:rsidRPr="00EE2435">
        <w:rPr>
          <w:szCs w:val="24"/>
        </w:rPr>
        <w:t xml:space="preserve"> Rasulullah SAW di </w:t>
      </w:r>
      <w:proofErr w:type="spellStart"/>
      <w:r w:rsidRPr="00EE2435">
        <w:rPr>
          <w:szCs w:val="24"/>
        </w:rPr>
        <w:t>atas</w:t>
      </w:r>
      <w:proofErr w:type="spellEnd"/>
      <w:r w:rsidRPr="00EE2435">
        <w:rPr>
          <w:szCs w:val="24"/>
        </w:rPr>
        <w:t xml:space="preserve"> </w:t>
      </w:r>
      <w:proofErr w:type="spellStart"/>
      <w:r w:rsidRPr="00EE2435">
        <w:rPr>
          <w:szCs w:val="24"/>
        </w:rPr>
        <w:t>dapat</w:t>
      </w:r>
      <w:proofErr w:type="spellEnd"/>
      <w:r w:rsidRPr="00EE2435">
        <w:rPr>
          <w:szCs w:val="24"/>
        </w:rPr>
        <w:t xml:space="preserve"> </w:t>
      </w:r>
      <w:proofErr w:type="spellStart"/>
      <w:r w:rsidRPr="00EE2435">
        <w:rPr>
          <w:szCs w:val="24"/>
        </w:rPr>
        <w:t>menjadi</w:t>
      </w:r>
      <w:proofErr w:type="spellEnd"/>
      <w:r w:rsidRPr="00EE2435">
        <w:rPr>
          <w:szCs w:val="24"/>
        </w:rPr>
        <w:t xml:space="preserve"> pasar </w:t>
      </w:r>
      <w:proofErr w:type="spellStart"/>
      <w:r w:rsidRPr="00EE2435">
        <w:rPr>
          <w:szCs w:val="24"/>
        </w:rPr>
        <w:t>bahwa</w:t>
      </w:r>
      <w:proofErr w:type="spellEnd"/>
      <w:r w:rsidRPr="00EE2435">
        <w:rPr>
          <w:szCs w:val="24"/>
        </w:rPr>
        <w:t xml:space="preserve"> naik dan </w:t>
      </w:r>
      <w:proofErr w:type="spellStart"/>
      <w:r w:rsidRPr="00EE2435">
        <w:rPr>
          <w:szCs w:val="24"/>
        </w:rPr>
        <w:t>turun</w:t>
      </w:r>
      <w:proofErr w:type="spellEnd"/>
      <w:r w:rsidRPr="00EE2435">
        <w:rPr>
          <w:szCs w:val="24"/>
        </w:rPr>
        <w:t xml:space="preserve"> </w:t>
      </w:r>
      <w:proofErr w:type="spellStart"/>
      <w:r w:rsidRPr="00EE2435">
        <w:rPr>
          <w:szCs w:val="24"/>
        </w:rPr>
        <w:t>harga</w:t>
      </w:r>
      <w:proofErr w:type="spellEnd"/>
      <w:r w:rsidRPr="00EE2435">
        <w:rPr>
          <w:szCs w:val="24"/>
        </w:rPr>
        <w:t xml:space="preserve"> </w:t>
      </w:r>
      <w:proofErr w:type="spellStart"/>
      <w:r w:rsidRPr="00EE2435">
        <w:rPr>
          <w:szCs w:val="24"/>
        </w:rPr>
        <w:t>sewajarnya</w:t>
      </w:r>
      <w:proofErr w:type="spellEnd"/>
      <w:r w:rsidRPr="00EE2435">
        <w:rPr>
          <w:szCs w:val="24"/>
        </w:rPr>
        <w:t xml:space="preserve"> </w:t>
      </w:r>
      <w:proofErr w:type="spellStart"/>
      <w:r w:rsidRPr="00EE2435">
        <w:rPr>
          <w:szCs w:val="24"/>
        </w:rPr>
        <w:t>tidak</w:t>
      </w:r>
      <w:proofErr w:type="spellEnd"/>
      <w:r w:rsidRPr="00EE2435">
        <w:rPr>
          <w:szCs w:val="24"/>
        </w:rPr>
        <w:t xml:space="preserve"> </w:t>
      </w:r>
      <w:proofErr w:type="spellStart"/>
      <w:r w:rsidRPr="00EE2435">
        <w:rPr>
          <w:szCs w:val="24"/>
        </w:rPr>
        <w:t>boleh</w:t>
      </w:r>
      <w:proofErr w:type="spellEnd"/>
      <w:r w:rsidRPr="00EE2435">
        <w:rPr>
          <w:szCs w:val="24"/>
        </w:rPr>
        <w:t xml:space="preserve"> </w:t>
      </w:r>
      <w:proofErr w:type="spellStart"/>
      <w:r w:rsidRPr="00EE2435">
        <w:rPr>
          <w:szCs w:val="24"/>
        </w:rPr>
        <w:t>diintervensi</w:t>
      </w:r>
      <w:proofErr w:type="spellEnd"/>
      <w:r w:rsidRPr="00EE2435">
        <w:rPr>
          <w:szCs w:val="24"/>
        </w:rPr>
        <w:t xml:space="preserve"> oleh </w:t>
      </w:r>
      <w:proofErr w:type="spellStart"/>
      <w:r w:rsidRPr="00EE2435">
        <w:rPr>
          <w:szCs w:val="24"/>
        </w:rPr>
        <w:t>penguasa</w:t>
      </w:r>
      <w:proofErr w:type="spellEnd"/>
      <w:r w:rsidRPr="00EE2435">
        <w:rPr>
          <w:szCs w:val="24"/>
        </w:rPr>
        <w:t xml:space="preserve">, dan </w:t>
      </w:r>
      <w:proofErr w:type="spellStart"/>
      <w:r w:rsidRPr="00EE2435">
        <w:rPr>
          <w:szCs w:val="24"/>
        </w:rPr>
        <w:t>harus</w:t>
      </w:r>
      <w:proofErr w:type="spellEnd"/>
      <w:r w:rsidRPr="00EE2435">
        <w:rPr>
          <w:szCs w:val="24"/>
        </w:rPr>
        <w:t xml:space="preserve"> </w:t>
      </w:r>
      <w:proofErr w:type="spellStart"/>
      <w:r w:rsidRPr="00EE2435">
        <w:rPr>
          <w:szCs w:val="24"/>
        </w:rPr>
        <w:t>dibiarkan</w:t>
      </w:r>
      <w:proofErr w:type="spellEnd"/>
      <w:r w:rsidRPr="00EE2435">
        <w:rPr>
          <w:szCs w:val="24"/>
        </w:rPr>
        <w:t xml:space="preserve"> </w:t>
      </w:r>
      <w:proofErr w:type="spellStart"/>
      <w:r w:rsidRPr="00EE2435">
        <w:rPr>
          <w:szCs w:val="24"/>
        </w:rPr>
        <w:t>perjalan</w:t>
      </w:r>
      <w:proofErr w:type="spellEnd"/>
      <w:r w:rsidRPr="00EE2435">
        <w:rPr>
          <w:szCs w:val="24"/>
        </w:rPr>
        <w:t xml:space="preserve"> </w:t>
      </w:r>
      <w:proofErr w:type="spellStart"/>
      <w:r w:rsidRPr="00EE2435">
        <w:rPr>
          <w:szCs w:val="24"/>
        </w:rPr>
        <w:t>dengan</w:t>
      </w:r>
      <w:proofErr w:type="spellEnd"/>
      <w:r w:rsidRPr="00EE2435">
        <w:rPr>
          <w:szCs w:val="24"/>
        </w:rPr>
        <w:t xml:space="preserve"> </w:t>
      </w:r>
      <w:proofErr w:type="spellStart"/>
      <w:r w:rsidRPr="00EE2435">
        <w:rPr>
          <w:szCs w:val="24"/>
        </w:rPr>
        <w:t>sendirinya</w:t>
      </w:r>
      <w:proofErr w:type="spellEnd"/>
      <w:r w:rsidRPr="00EE2435">
        <w:rPr>
          <w:szCs w:val="24"/>
        </w:rPr>
        <w:t xml:space="preserve">, </w:t>
      </w:r>
      <w:proofErr w:type="spellStart"/>
      <w:r w:rsidRPr="00EE2435">
        <w:rPr>
          <w:szCs w:val="24"/>
        </w:rPr>
        <w:t>secara</w:t>
      </w:r>
      <w:proofErr w:type="spellEnd"/>
      <w:r w:rsidRPr="00EE2435">
        <w:rPr>
          <w:szCs w:val="24"/>
        </w:rPr>
        <w:t xml:space="preserve"> </w:t>
      </w:r>
      <w:proofErr w:type="spellStart"/>
      <w:r w:rsidRPr="00EE2435">
        <w:rPr>
          <w:szCs w:val="24"/>
        </w:rPr>
        <w:t>alami</w:t>
      </w:r>
      <w:proofErr w:type="spellEnd"/>
      <w:r w:rsidRPr="00EE2435">
        <w:rPr>
          <w:szCs w:val="24"/>
        </w:rPr>
        <w:t xml:space="preserve"> di pasar</w:t>
      </w:r>
      <w:r w:rsidR="00DB385D" w:rsidRPr="00012869">
        <w:t>.</w:t>
      </w:r>
    </w:p>
    <w:p w14:paraId="11788232" w14:textId="26E36F40" w:rsidR="00B413B6" w:rsidRPr="00EE2435" w:rsidRDefault="00B413B6" w:rsidP="00B413B6">
      <w:pPr>
        <w:spacing w:before="240" w:after="120"/>
        <w:jc w:val="both"/>
        <w:rPr>
          <w:rFonts w:ascii="Times New Roman" w:hAnsi="Times New Roman" w:cs="Times New Roman"/>
          <w:b/>
          <w:bCs w:val="0"/>
          <w:sz w:val="24"/>
          <w:szCs w:val="24"/>
        </w:rPr>
      </w:pPr>
      <w:proofErr w:type="spellStart"/>
      <w:r w:rsidRPr="00EE2435">
        <w:rPr>
          <w:rFonts w:ascii="Times New Roman" w:hAnsi="Times New Roman" w:cs="Times New Roman"/>
          <w:b/>
          <w:sz w:val="24"/>
          <w:szCs w:val="24"/>
        </w:rPr>
        <w:t>Fluktuasi</w:t>
      </w:r>
      <w:proofErr w:type="spellEnd"/>
      <w:r w:rsidRPr="00EE2435">
        <w:rPr>
          <w:rFonts w:ascii="Times New Roman" w:hAnsi="Times New Roman" w:cs="Times New Roman"/>
          <w:b/>
          <w:sz w:val="24"/>
          <w:szCs w:val="24"/>
        </w:rPr>
        <w:t xml:space="preserve"> Harga </w:t>
      </w:r>
      <w:proofErr w:type="spellStart"/>
      <w:r w:rsidRPr="00EE2435">
        <w:rPr>
          <w:rFonts w:ascii="Times New Roman" w:hAnsi="Times New Roman" w:cs="Times New Roman"/>
          <w:b/>
          <w:sz w:val="24"/>
          <w:szCs w:val="24"/>
        </w:rPr>
        <w:t>Paket</w:t>
      </w:r>
      <w:proofErr w:type="spellEnd"/>
      <w:r w:rsidRPr="00EE2435">
        <w:rPr>
          <w:rFonts w:ascii="Times New Roman" w:hAnsi="Times New Roman" w:cs="Times New Roman"/>
          <w:b/>
          <w:sz w:val="24"/>
          <w:szCs w:val="24"/>
        </w:rPr>
        <w:t xml:space="preserve"> Data Internet di </w:t>
      </w:r>
      <w:r w:rsidRPr="00EE2435">
        <w:rPr>
          <w:rFonts w:ascii="Times New Roman" w:hAnsi="Times New Roman" w:cs="Times New Roman"/>
          <w:b/>
          <w:i/>
          <w:iCs/>
          <w:sz w:val="24"/>
          <w:szCs w:val="24"/>
        </w:rPr>
        <w:t xml:space="preserve">Platform Digital </w:t>
      </w:r>
      <w:r w:rsidRPr="00EE2435">
        <w:rPr>
          <w:rFonts w:ascii="Times New Roman" w:hAnsi="Times New Roman" w:cs="Times New Roman"/>
          <w:b/>
          <w:sz w:val="24"/>
          <w:szCs w:val="24"/>
        </w:rPr>
        <w:t xml:space="preserve">Dana dan </w:t>
      </w:r>
      <w:proofErr w:type="spellStart"/>
      <w:r w:rsidRPr="00EE2435">
        <w:rPr>
          <w:rFonts w:ascii="Times New Roman" w:hAnsi="Times New Roman" w:cs="Times New Roman"/>
          <w:b/>
          <w:sz w:val="24"/>
          <w:szCs w:val="24"/>
        </w:rPr>
        <w:t>LinkAja</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terhadap</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Mekanisme</w:t>
      </w:r>
      <w:proofErr w:type="spellEnd"/>
      <w:r w:rsidRPr="00EE2435">
        <w:rPr>
          <w:rFonts w:ascii="Times New Roman" w:hAnsi="Times New Roman" w:cs="Times New Roman"/>
          <w:b/>
          <w:sz w:val="24"/>
          <w:szCs w:val="24"/>
        </w:rPr>
        <w:t xml:space="preserve"> Pasar </w:t>
      </w:r>
      <w:proofErr w:type="spellStart"/>
      <w:r w:rsidRPr="00EE2435">
        <w:rPr>
          <w:rFonts w:ascii="Times New Roman" w:hAnsi="Times New Roman" w:cs="Times New Roman"/>
          <w:b/>
          <w:sz w:val="24"/>
          <w:szCs w:val="24"/>
        </w:rPr>
        <w:t>dalam</w:t>
      </w:r>
      <w:proofErr w:type="spellEnd"/>
      <w:r w:rsidRPr="00EE2435">
        <w:rPr>
          <w:rFonts w:ascii="Times New Roman" w:hAnsi="Times New Roman" w:cs="Times New Roman"/>
          <w:b/>
          <w:sz w:val="24"/>
          <w:szCs w:val="24"/>
        </w:rPr>
        <w:t xml:space="preserve"> </w:t>
      </w:r>
      <w:proofErr w:type="spellStart"/>
      <w:r w:rsidRPr="00EE2435">
        <w:rPr>
          <w:rFonts w:ascii="Times New Roman" w:hAnsi="Times New Roman" w:cs="Times New Roman"/>
          <w:b/>
          <w:sz w:val="24"/>
          <w:szCs w:val="24"/>
        </w:rPr>
        <w:t>metode</w:t>
      </w:r>
      <w:proofErr w:type="spellEnd"/>
      <w:r w:rsidRPr="00EE2435">
        <w:rPr>
          <w:rFonts w:ascii="Times New Roman" w:hAnsi="Times New Roman" w:cs="Times New Roman"/>
          <w:b/>
          <w:sz w:val="24"/>
          <w:szCs w:val="24"/>
        </w:rPr>
        <w:t xml:space="preserve"> Qiyas</w:t>
      </w:r>
    </w:p>
    <w:p w14:paraId="7CC05284" w14:textId="77777777" w:rsidR="00B413B6" w:rsidRPr="00EE2435" w:rsidRDefault="00B413B6" w:rsidP="005D2ECD">
      <w:pPr>
        <w:ind w:firstLine="360"/>
        <w:contextualSpacing/>
        <w:jc w:val="both"/>
        <w:rPr>
          <w:rFonts w:ascii="Times New Roman" w:hAnsi="Times New Roman" w:cs="Times New Roman"/>
          <w:sz w:val="24"/>
          <w:szCs w:val="24"/>
        </w:rPr>
      </w:pP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metode</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hanya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digunakan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apabila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sudah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terdapat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rukun</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syaratnya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terpenuhi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metode</w:t>
      </w:r>
      <w:proofErr w:type="spellEnd"/>
      <w:r w:rsidRPr="00EE2435">
        <w:rPr>
          <w:rFonts w:ascii="Times New Roman" w:hAnsi="Times New Roman" w:cs="Times New Roman"/>
          <w:sz w:val="24"/>
          <w:szCs w:val="24"/>
        </w:rPr>
        <w:t xml:space="preserve"> qiyas dan juga </w:t>
      </w:r>
      <w:proofErr w:type="spellStart"/>
      <w:r w:rsidRPr="00EE2435">
        <w:rPr>
          <w:rFonts w:ascii="Times New Roman" w:hAnsi="Times New Roman" w:cs="Times New Roman"/>
          <w:sz w:val="24"/>
          <w:szCs w:val="24"/>
        </w:rPr>
        <w:t>diketahui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Berikut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dijabarkan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identifikasi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rukun</w:t>
      </w:r>
      <w:proofErr w:type="spellEnd"/>
      <w:r w:rsidRPr="00EE2435">
        <w:rPr>
          <w:rFonts w:ascii="Times New Roman" w:hAnsi="Times New Roman" w:cs="Times New Roman"/>
          <w:sz w:val="24"/>
          <w:szCs w:val="24"/>
        </w:rPr>
        <w:t xml:space="preserve"> qiyas </w:t>
      </w:r>
      <w:proofErr w:type="spellStart"/>
      <w:r w:rsidRPr="00EE2435">
        <w:rPr>
          <w:rFonts w:ascii="Times New Roman" w:hAnsi="Times New Roman" w:cs="Times New Roman"/>
          <w:sz w:val="24"/>
          <w:szCs w:val="24"/>
        </w:rPr>
        <w:t>guna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keberlangsungan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penelitian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w:t>
      </w:r>
    </w:p>
    <w:p w14:paraId="792A7C46" w14:textId="77777777" w:rsidR="00B413B6" w:rsidRPr="00EE2435" w:rsidRDefault="00B413B6" w:rsidP="00F67051">
      <w:pPr>
        <w:pStyle w:val="DaftarParagraf"/>
        <w:numPr>
          <w:ilvl w:val="0"/>
          <w:numId w:val="2"/>
        </w:numPr>
        <w:spacing w:after="0" w:line="240" w:lineRule="auto"/>
        <w:jc w:val="both"/>
        <w:rPr>
          <w:rFonts w:ascii="Times New Roman" w:hAnsi="Times New Roman"/>
          <w:sz w:val="24"/>
          <w:szCs w:val="24"/>
          <w:lang w:val="id-ID"/>
        </w:rPr>
      </w:pPr>
      <w:r w:rsidRPr="00EE2435">
        <w:rPr>
          <w:rFonts w:ascii="Times New Roman" w:hAnsi="Times New Roman"/>
          <w:sz w:val="24"/>
          <w:szCs w:val="24"/>
          <w:lang w:val="id-ID"/>
        </w:rPr>
        <w:t xml:space="preserve">Yang pertama, yakni sistem dalam mekanisme pasar sebagai pokok atau </w:t>
      </w:r>
      <w:proofErr w:type="spellStart"/>
      <w:r w:rsidRPr="00EE2435">
        <w:rPr>
          <w:rFonts w:ascii="Times New Roman" w:hAnsi="Times New Roman"/>
          <w:i/>
          <w:iCs/>
          <w:sz w:val="24"/>
          <w:szCs w:val="24"/>
          <w:lang w:val="id-ID"/>
        </w:rPr>
        <w:t>ashl</w:t>
      </w:r>
      <w:proofErr w:type="spellEnd"/>
      <w:r w:rsidRPr="00EE2435">
        <w:rPr>
          <w:rFonts w:ascii="Times New Roman" w:hAnsi="Times New Roman"/>
          <w:sz w:val="24"/>
          <w:szCs w:val="24"/>
          <w:lang w:val="id-ID"/>
        </w:rPr>
        <w:t xml:space="preserve">. Sistem mekanisme pasar sendiri sudah didapati hukumnya sendiri di dalam hadis Rasulullah SAW yakni diriwayatkan oleh Anas </w:t>
      </w:r>
      <w:r w:rsidRPr="00EE2435">
        <w:rPr>
          <w:rFonts w:ascii="Times New Roman" w:hAnsi="Times New Roman"/>
          <w:sz w:val="24"/>
          <w:szCs w:val="24"/>
          <w:lang w:val="id-ID"/>
        </w:rPr>
        <w:lastRenderedPageBreak/>
        <w:t xml:space="preserve">bin Malik yang di dalamnya terdapat Rasulullah tidak mau untuk melakukan intervensi untuk penetapan harga dan membiarkan terjadi dengan cara alamiah yang mana sudah terlaksana di dalam masyarakat berlandaskan  kehendak Allah SWT. oleh sebab itu, syarat </w:t>
      </w:r>
      <w:proofErr w:type="spellStart"/>
      <w:r w:rsidRPr="00EE2435">
        <w:rPr>
          <w:rFonts w:ascii="Times New Roman" w:hAnsi="Times New Roman"/>
          <w:i/>
          <w:iCs/>
          <w:sz w:val="24"/>
          <w:szCs w:val="24"/>
          <w:lang w:val="id-ID"/>
        </w:rPr>
        <w:t>Ashl</w:t>
      </w:r>
      <w:proofErr w:type="spellEnd"/>
      <w:r w:rsidRPr="00EE2435">
        <w:rPr>
          <w:rFonts w:ascii="Times New Roman" w:hAnsi="Times New Roman"/>
          <w:sz w:val="24"/>
          <w:szCs w:val="24"/>
          <w:lang w:val="id-ID"/>
        </w:rPr>
        <w:t xml:space="preserve"> harus mempunyai hukum sendiri berlandaskan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Al-</w:t>
      </w:r>
      <w:proofErr w:type="spellStart"/>
      <w:r w:rsidRPr="00EE2435">
        <w:rPr>
          <w:rFonts w:ascii="Times New Roman" w:hAnsi="Times New Roman"/>
          <w:sz w:val="24"/>
          <w:szCs w:val="24"/>
          <w:lang w:val="id-ID"/>
        </w:rPr>
        <w:t>Qur’an</w:t>
      </w:r>
      <w:proofErr w:type="spellEnd"/>
      <w:r w:rsidRPr="00EE2435">
        <w:rPr>
          <w:rFonts w:ascii="Times New Roman" w:hAnsi="Times New Roman"/>
          <w:sz w:val="24"/>
          <w:szCs w:val="24"/>
          <w:lang w:val="id-ID"/>
        </w:rPr>
        <w:t xml:space="preserve"> dan As-Sunah sudah terpenuhi karena adanya hadis tersebut.</w:t>
      </w:r>
    </w:p>
    <w:p w14:paraId="6DEE800A" w14:textId="77777777" w:rsidR="00B413B6" w:rsidRPr="00EE2435" w:rsidRDefault="00B413B6" w:rsidP="00F67051">
      <w:pPr>
        <w:pStyle w:val="DaftarParagraf"/>
        <w:numPr>
          <w:ilvl w:val="0"/>
          <w:numId w:val="2"/>
        </w:numPr>
        <w:spacing w:after="0" w:line="240" w:lineRule="auto"/>
        <w:jc w:val="both"/>
        <w:rPr>
          <w:rFonts w:ascii="Times New Roman" w:hAnsi="Times New Roman"/>
          <w:sz w:val="24"/>
          <w:szCs w:val="24"/>
        </w:rPr>
      </w:pPr>
      <w:r w:rsidRPr="00EE2435">
        <w:rPr>
          <w:rFonts w:ascii="Times New Roman" w:hAnsi="Times New Roman"/>
          <w:sz w:val="24"/>
          <w:szCs w:val="24"/>
          <w:lang w:val="id-ID"/>
        </w:rPr>
        <w:t xml:space="preserve">Yang kedua, yaitu fluktuasi harga paket data internet di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Dana dan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 xml:space="preserve"> yakni sebagai </w:t>
      </w:r>
      <w:proofErr w:type="spellStart"/>
      <w:r w:rsidRPr="00EE2435">
        <w:rPr>
          <w:rFonts w:ascii="Times New Roman" w:hAnsi="Times New Roman"/>
          <w:i/>
          <w:iCs/>
          <w:sz w:val="24"/>
          <w:szCs w:val="24"/>
          <w:lang w:val="id-ID"/>
        </w:rPr>
        <w:t>furu</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 xml:space="preserve">atau cabang. Dana dan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 xml:space="preserve"> yakni alat untuk bertransaksi di era modern ini oleh sebab itu dengan melihat sejarah tertentu adanya jauh pasca dari peristiwa kenaikan harga di zaman Rasulullah SAW tersebut meningkat atau mencuat. Dalam hal ini hukumnya juga masih bisa didiskusikan oleh para peneliti hingga tercapainya konsekuensi di dalam bentuk </w:t>
      </w:r>
      <w:proofErr w:type="spellStart"/>
      <w:r w:rsidRPr="00EE2435">
        <w:rPr>
          <w:rFonts w:ascii="Times New Roman" w:hAnsi="Times New Roman"/>
          <w:sz w:val="24"/>
          <w:szCs w:val="24"/>
          <w:lang w:val="id-ID"/>
        </w:rPr>
        <w:t>ijma</w:t>
      </w:r>
      <w:proofErr w:type="spellEnd"/>
      <w:r w:rsidRPr="00EE2435">
        <w:rPr>
          <w:rFonts w:ascii="Times New Roman" w:hAnsi="Times New Roman"/>
          <w:sz w:val="24"/>
          <w:szCs w:val="24"/>
        </w:rPr>
        <w:t xml:space="preserve">k </w:t>
      </w:r>
      <w:r w:rsidRPr="00EE2435">
        <w:rPr>
          <w:rFonts w:ascii="Times New Roman" w:hAnsi="Times New Roman"/>
          <w:sz w:val="24"/>
          <w:szCs w:val="24"/>
        </w:rPr>
        <w:fldChar w:fldCharType="begin" w:fldLock="1"/>
      </w:r>
      <w:r w:rsidRPr="00EE2435">
        <w:rPr>
          <w:rFonts w:ascii="Times New Roman" w:hAnsi="Times New Roman"/>
          <w:sz w:val="24"/>
          <w:szCs w:val="24"/>
        </w:rPr>
        <w:instrText>ADDIN CSL_CITATION {"citationItems":[{"id":"ITEM-1","itemData":{"author":[{"dropping-particle":"","family":"Hasan","given":"Abi","non-dropping-particle":"","parse-names":false,"suffix":""}],"container-title":"Bidayah: Studi Ilmu-ilmu Keislaman","id":"ITEM-1","issue":"1","issued":{"date-parts":[["2018"]]},"page":"1-12","title":"Tidak membatalkan Ijtihad yang lain","type":"article-journal","volume":"9"},"uris":["http://www.mendeley.com/documents/?uuid=5ec83eac-3074-4ed3-964f-4bd6c58cc7a6"]}],"mendeley":{"formattedCitation":"(Hasan, 2018)","plainTextFormattedCitation":"(Hasan, 2018)","previouslyFormattedCitation":"(Hasan, 2018)"},"properties":{"noteIndex":0},"schema":"https://github.com/citation-style-language/schema/raw/master/csl-citation.json"}</w:instrText>
      </w:r>
      <w:r w:rsidRPr="00EE2435">
        <w:rPr>
          <w:rFonts w:ascii="Times New Roman" w:hAnsi="Times New Roman"/>
          <w:sz w:val="24"/>
          <w:szCs w:val="24"/>
        </w:rPr>
        <w:fldChar w:fldCharType="separate"/>
      </w:r>
      <w:r w:rsidRPr="00EE2435">
        <w:rPr>
          <w:rFonts w:ascii="Times New Roman" w:hAnsi="Times New Roman"/>
          <w:noProof/>
          <w:sz w:val="24"/>
          <w:szCs w:val="24"/>
        </w:rPr>
        <w:t>(Hasan, 2018)</w:t>
      </w:r>
      <w:r w:rsidRPr="00EE2435">
        <w:rPr>
          <w:rFonts w:ascii="Times New Roman" w:hAnsi="Times New Roman"/>
          <w:sz w:val="24"/>
          <w:szCs w:val="24"/>
        </w:rPr>
        <w:fldChar w:fldCharType="end"/>
      </w:r>
      <w:r w:rsidRPr="00EE2435">
        <w:rPr>
          <w:rFonts w:ascii="Times New Roman" w:hAnsi="Times New Roman"/>
          <w:sz w:val="24"/>
          <w:szCs w:val="24"/>
        </w:rPr>
        <w:t>.</w:t>
      </w:r>
    </w:p>
    <w:p w14:paraId="71B2EE26" w14:textId="77777777" w:rsidR="00B413B6" w:rsidRPr="00EE2435" w:rsidRDefault="00B413B6" w:rsidP="00F67051">
      <w:pPr>
        <w:pStyle w:val="DaftarParagraf"/>
        <w:numPr>
          <w:ilvl w:val="0"/>
          <w:numId w:val="2"/>
        </w:numPr>
        <w:spacing w:after="0" w:line="240" w:lineRule="auto"/>
        <w:jc w:val="both"/>
        <w:rPr>
          <w:rFonts w:ascii="Times New Roman" w:hAnsi="Times New Roman"/>
          <w:sz w:val="24"/>
          <w:szCs w:val="24"/>
        </w:rPr>
      </w:pPr>
      <w:r w:rsidRPr="00EE2435">
        <w:rPr>
          <w:rFonts w:ascii="Times New Roman" w:hAnsi="Times New Roman"/>
          <w:sz w:val="24"/>
          <w:szCs w:val="24"/>
          <w:lang w:val="id-ID"/>
        </w:rPr>
        <w:t>Yang ketiga, ialah mubah yang merupakan hukum dari mekanisme pasar. Mekanisme pasar di sini masih berlaku umum kepada seluruh komoditas, kecuali segelintir elemen tertentu yang dimonopoli oleh negara seperti halnya listrik, bahan bakar minyak dan air</w:t>
      </w:r>
      <w:r w:rsidRPr="00EE2435">
        <w:rPr>
          <w:rFonts w:ascii="Times New Roman" w:hAnsi="Times New Roman"/>
          <w:sz w:val="24"/>
          <w:szCs w:val="24"/>
        </w:rPr>
        <w:t xml:space="preserve"> </w:t>
      </w:r>
      <w:r w:rsidRPr="00EE2435">
        <w:rPr>
          <w:rFonts w:ascii="Times New Roman" w:hAnsi="Times New Roman"/>
          <w:sz w:val="24"/>
          <w:szCs w:val="24"/>
          <w:lang w:val="id-ID"/>
        </w:rPr>
        <w:fldChar w:fldCharType="begin" w:fldLock="1"/>
      </w:r>
      <w:r w:rsidRPr="00EE2435">
        <w:rPr>
          <w:rFonts w:ascii="Times New Roman" w:hAnsi="Times New Roman"/>
          <w:sz w:val="24"/>
          <w:szCs w:val="24"/>
          <w:lang w:val="id-ID"/>
        </w:rPr>
        <w:instrText>ADDIN CSL_CITATION {"citationItems":[{"id":"ITEM-1","itemData":{"ISSN":"2503-1929","abstract":"Monopoli secara umum yaitu penguasaan oleh salah satu pihak terhadap suatu jenis barang tertentu. Di Indonesia, praktik monopoli bisa dikatakan tidak semuanya merugikan. Bahkan ada beberapa praktik monopoli yang justru sangat positif, seperti monopoli pada sejumlah aset penting, seperti : PLN, PAM, Pertamina dan lain sebagainya. Praktik monopoli yang dilakukan pemerintah mengacu pada amanat Undang-Undang Dasar 1945 pasal 33. Sedangkan praktik monopoli yang dilarang adalah monopoli yang dapat merugikan masyarakat, seperti monopoli sumber kebutuhan pangan dengan tujuan mencari keuntungan secara sepihak. Dimana sumber kebutuahn pokok seperti itu sangat dibutuhkan oleh masyarakat secara umum dan sifatnya mendesak. Dalam pandangan hukum bisnis di Indonesia, praktik monopoli sangat dilarang, hal itu seperti tertuang dalam undang-undang No. 5 tahun 1999. Namun dalam pandangan beberapa ulama, monopoli diperbolehkan, dengan catatan tidak melakukan ikhtikar (pengambilan keuntungan secara berlebihan). Dalam tinjauan bisnis Islam, praktik monopoli adalah penyebab utama kekacauan tatanan ekonomi. Praktik monopoli dalam dunia bisnis cenderung dilatarbelakangi oleh egoisme dan ingin mencari keuntungan secara sepihak. Ini tentu akan sangat meresahkan masyarakat. &amp;nbsp; &amp;nbsp;","author":[{"dropping-particle":"","family":"Nizarudin","given":"Muh. Barid","non-dropping-particle":"","parse-names":false,"suffix":""}],"container-title":"At-Tahdzib : jurnal studi Islam dan muamalah","id":"ITEM-1","issue":"2","issued":{"date-parts":[["2016"]]},"page":"81-99","title":"Monopoli Dagang Dalam Kajian Fiqih Islam","type":"article-journal","volume":"4"},"uris":["http://www.mendeley.com/documents/?uuid=e7663aa6-487f-4c26-ac62-cf2de951b61b"]}],"mendeley":{"formattedCitation":"(Nizarudin, 2016)","plainTextFormattedCitation":"(Nizarudin, 2016)","previouslyFormattedCitation":"(Nizarudin, 2016)"},"properties":{"noteIndex":0},"schema":"https://github.com/citation-style-language/schema/raw/master/csl-citation.json"}</w:instrText>
      </w:r>
      <w:r w:rsidRPr="00EE2435">
        <w:rPr>
          <w:rFonts w:ascii="Times New Roman" w:hAnsi="Times New Roman"/>
          <w:sz w:val="24"/>
          <w:szCs w:val="24"/>
          <w:lang w:val="id-ID"/>
        </w:rPr>
        <w:fldChar w:fldCharType="separate"/>
      </w:r>
      <w:r w:rsidRPr="00EE2435">
        <w:rPr>
          <w:rFonts w:ascii="Times New Roman" w:hAnsi="Times New Roman"/>
          <w:noProof/>
          <w:sz w:val="24"/>
          <w:szCs w:val="24"/>
          <w:lang w:val="id-ID"/>
        </w:rPr>
        <w:t>(Nizarudin, 2016)</w:t>
      </w:r>
      <w:r w:rsidRPr="00EE2435">
        <w:rPr>
          <w:rFonts w:ascii="Times New Roman" w:hAnsi="Times New Roman"/>
          <w:sz w:val="24"/>
          <w:szCs w:val="24"/>
          <w:lang w:val="id-ID"/>
        </w:rPr>
        <w:fldChar w:fldCharType="end"/>
      </w:r>
    </w:p>
    <w:p w14:paraId="78672502" w14:textId="77777777" w:rsidR="00B413B6" w:rsidRPr="00EE2435" w:rsidRDefault="00B413B6" w:rsidP="00F67051">
      <w:pPr>
        <w:pStyle w:val="DaftarParagraf"/>
        <w:numPr>
          <w:ilvl w:val="0"/>
          <w:numId w:val="2"/>
        </w:numPr>
        <w:spacing w:after="0" w:line="240" w:lineRule="auto"/>
        <w:jc w:val="both"/>
        <w:rPr>
          <w:rFonts w:ascii="Times New Roman" w:hAnsi="Times New Roman"/>
          <w:sz w:val="24"/>
          <w:szCs w:val="24"/>
          <w:lang w:val="id-ID"/>
        </w:rPr>
      </w:pPr>
      <w:r w:rsidRPr="00EE2435">
        <w:rPr>
          <w:rFonts w:ascii="Times New Roman" w:hAnsi="Times New Roman"/>
          <w:sz w:val="24"/>
          <w:szCs w:val="24"/>
          <w:lang w:val="id-ID"/>
        </w:rPr>
        <w:t>Yang keempat, yakni dalam mengetahui ‘</w:t>
      </w:r>
      <w:proofErr w:type="spellStart"/>
      <w:r w:rsidRPr="00EE2435">
        <w:rPr>
          <w:rFonts w:ascii="Times New Roman" w:hAnsi="Times New Roman"/>
          <w:sz w:val="24"/>
          <w:szCs w:val="24"/>
          <w:lang w:val="id-ID"/>
        </w:rPr>
        <w:t>illatnya</w:t>
      </w:r>
      <w:proofErr w:type="spellEnd"/>
      <w:r w:rsidRPr="00EE2435">
        <w:rPr>
          <w:rFonts w:ascii="Times New Roman" w:hAnsi="Times New Roman"/>
          <w:sz w:val="24"/>
          <w:szCs w:val="24"/>
          <w:lang w:val="id-ID"/>
        </w:rPr>
        <w:t xml:space="preserve"> yang perlu dipahami adalah macam-macam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dalam hal ini fluktuatif yakni sebagai ‘</w:t>
      </w:r>
      <w:proofErr w:type="spellStart"/>
      <w:r w:rsidRPr="00EE2435">
        <w:rPr>
          <w:rFonts w:ascii="Times New Roman" w:hAnsi="Times New Roman"/>
          <w:sz w:val="24"/>
          <w:szCs w:val="24"/>
          <w:lang w:val="id-ID"/>
        </w:rPr>
        <w:t>illatnya</w:t>
      </w:r>
      <w:proofErr w:type="spellEnd"/>
      <w:r w:rsidRPr="00EE2435">
        <w:rPr>
          <w:rFonts w:ascii="Times New Roman" w:hAnsi="Times New Roman"/>
          <w:sz w:val="24"/>
          <w:szCs w:val="24"/>
          <w:lang w:val="id-ID"/>
        </w:rPr>
        <w:t xml:space="preserve"> dikarenakan di dalam macam-macam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dikemukakan oleh ulama </w:t>
      </w:r>
      <w:proofErr w:type="spellStart"/>
      <w:r w:rsidRPr="00EE2435">
        <w:rPr>
          <w:rFonts w:ascii="Times New Roman" w:hAnsi="Times New Roman"/>
          <w:sz w:val="24"/>
          <w:szCs w:val="24"/>
          <w:lang w:val="id-ID"/>
        </w:rPr>
        <w:t>ushl</w:t>
      </w:r>
      <w:proofErr w:type="spellEnd"/>
      <w:r w:rsidRPr="00EE2435">
        <w:rPr>
          <w:rFonts w:ascii="Times New Roman" w:hAnsi="Times New Roman"/>
          <w:sz w:val="24"/>
          <w:szCs w:val="24"/>
          <w:lang w:val="id-ID"/>
        </w:rPr>
        <w:t xml:space="preserve"> </w:t>
      </w:r>
      <w:proofErr w:type="spellStart"/>
      <w:r w:rsidRPr="00EE2435">
        <w:rPr>
          <w:rFonts w:ascii="Times New Roman" w:hAnsi="Times New Roman"/>
          <w:sz w:val="24"/>
          <w:szCs w:val="24"/>
          <w:lang w:val="id-ID"/>
        </w:rPr>
        <w:t>fiqh</w:t>
      </w:r>
      <w:proofErr w:type="spellEnd"/>
      <w:r w:rsidRPr="00EE2435">
        <w:rPr>
          <w:rFonts w:ascii="Times New Roman" w:hAnsi="Times New Roman"/>
          <w:sz w:val="24"/>
          <w:szCs w:val="24"/>
          <w:lang w:val="id-ID"/>
        </w:rPr>
        <w:t xml:space="preserve"> yaitu </w:t>
      </w:r>
      <w:r w:rsidRPr="00EE2435">
        <w:rPr>
          <w:rFonts w:ascii="Times New Roman" w:hAnsi="Times New Roman"/>
          <w:i/>
          <w:iCs/>
          <w:sz w:val="24"/>
          <w:szCs w:val="24"/>
          <w:lang w:val="id-ID"/>
        </w:rPr>
        <w:t xml:space="preserve">Al-‘Illah </w:t>
      </w:r>
      <w:proofErr w:type="spellStart"/>
      <w:r w:rsidRPr="00EE2435">
        <w:rPr>
          <w:rFonts w:ascii="Times New Roman" w:hAnsi="Times New Roman"/>
          <w:i/>
          <w:iCs/>
          <w:sz w:val="24"/>
          <w:szCs w:val="24"/>
          <w:lang w:val="id-ID"/>
        </w:rPr>
        <w:t>al-Manshushah</w:t>
      </w:r>
      <w:proofErr w:type="spellEnd"/>
      <w:r w:rsidRPr="00EE2435">
        <w:rPr>
          <w:rFonts w:ascii="Times New Roman" w:hAnsi="Times New Roman"/>
          <w:sz w:val="24"/>
          <w:szCs w:val="24"/>
          <w:lang w:val="id-ID"/>
        </w:rPr>
        <w:t>, di mana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 kandung sudah </w:t>
      </w:r>
      <w:r w:rsidRPr="00EE2435">
        <w:rPr>
          <w:rFonts w:ascii="Times New Roman" w:hAnsi="Times New Roman"/>
          <w:sz w:val="24"/>
          <w:szCs w:val="24"/>
          <w:lang w:val="id-ID"/>
        </w:rPr>
        <w:t xml:space="preserve">ada di dalam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yakni hadis Rasulullah SAW yang diriwayatkan Anas bin Malik tentang naik turunnya harga pasar atau fluktuasi harga. Sehingga dalam menentukan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juga sudah sesuai dengan syarat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mana mengandung motivasi hukum, bukan sekedar tanda atau indikasi hukum, bisa digunakan untuk semua orang, terlihat jelas dan bisa dilihat oleh indra manusia dan juga tidak bertentangan dengan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juga </w:t>
      </w:r>
      <w:proofErr w:type="spellStart"/>
      <w:r w:rsidRPr="00EE2435">
        <w:rPr>
          <w:rFonts w:ascii="Times New Roman" w:hAnsi="Times New Roman"/>
          <w:sz w:val="24"/>
          <w:szCs w:val="24"/>
          <w:lang w:val="id-ID"/>
        </w:rPr>
        <w:t>ijma</w:t>
      </w:r>
      <w:proofErr w:type="spellEnd"/>
      <w:r w:rsidRPr="00EE2435">
        <w:rPr>
          <w:rFonts w:ascii="Times New Roman" w:hAnsi="Times New Roman"/>
          <w:sz w:val="24"/>
          <w:szCs w:val="24"/>
          <w:lang w:val="id-ID"/>
        </w:rPr>
        <w:t>’.</w:t>
      </w:r>
    </w:p>
    <w:p w14:paraId="2803ABA6" w14:textId="77777777" w:rsidR="00B413B6" w:rsidRPr="00EE2435" w:rsidRDefault="00B413B6" w:rsidP="00F67051">
      <w:pPr>
        <w:pStyle w:val="DaftarParagraf"/>
        <w:numPr>
          <w:ilvl w:val="0"/>
          <w:numId w:val="2"/>
        </w:numPr>
        <w:spacing w:after="0" w:line="240" w:lineRule="auto"/>
        <w:jc w:val="both"/>
        <w:rPr>
          <w:rFonts w:ascii="Times New Roman" w:hAnsi="Times New Roman"/>
          <w:sz w:val="24"/>
          <w:szCs w:val="24"/>
        </w:rPr>
      </w:pPr>
      <w:r w:rsidRPr="00EE2435">
        <w:rPr>
          <w:rFonts w:ascii="Times New Roman" w:hAnsi="Times New Roman"/>
          <w:sz w:val="24"/>
          <w:szCs w:val="24"/>
          <w:lang w:val="id-ID"/>
        </w:rPr>
        <w:t>Yang kelima, sehingga di sini dapat dikatakan yakni sifat harga naik turun atau fluktuatif yakni sebagai ‘</w:t>
      </w:r>
      <w:proofErr w:type="spellStart"/>
      <w:r w:rsidRPr="00EE2435">
        <w:rPr>
          <w:rFonts w:ascii="Times New Roman" w:hAnsi="Times New Roman"/>
          <w:i/>
          <w:iCs/>
          <w:sz w:val="24"/>
          <w:szCs w:val="24"/>
          <w:lang w:val="id-ID"/>
        </w:rPr>
        <w:t>illat</w:t>
      </w:r>
      <w:r w:rsidRPr="00EE2435">
        <w:rPr>
          <w:rFonts w:ascii="Times New Roman" w:hAnsi="Times New Roman"/>
          <w:sz w:val="24"/>
          <w:szCs w:val="24"/>
          <w:lang w:val="id-ID"/>
        </w:rPr>
        <w:t>-nya</w:t>
      </w:r>
      <w:proofErr w:type="spellEnd"/>
      <w:r w:rsidRPr="00EE2435">
        <w:rPr>
          <w:rFonts w:ascii="Times New Roman" w:hAnsi="Times New Roman"/>
          <w:sz w:val="24"/>
          <w:szCs w:val="24"/>
          <w:lang w:val="id-ID"/>
        </w:rPr>
        <w:t xml:space="preserve">. Mekanisme pasar dan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Dana dan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 xml:space="preserve"> memilik sifat yang sama, yakni harganya fluktuatif bisa berubah ubah seiring berjalannya waktu sesuai dengan permintaan dan penawaran. Sehingga perubahan harga di sini dirasakan dengan jelas oleh indra dan tidak ada </w:t>
      </w:r>
      <w:proofErr w:type="spellStart"/>
      <w:r w:rsidRPr="00EE2435">
        <w:rPr>
          <w:rFonts w:ascii="Times New Roman" w:hAnsi="Times New Roman"/>
          <w:sz w:val="24"/>
          <w:szCs w:val="24"/>
          <w:lang w:val="id-ID"/>
        </w:rPr>
        <w:t>nash</w:t>
      </w:r>
      <w:proofErr w:type="spellEnd"/>
      <w:r w:rsidRPr="00EE2435">
        <w:rPr>
          <w:rFonts w:ascii="Times New Roman" w:hAnsi="Times New Roman"/>
          <w:sz w:val="24"/>
          <w:szCs w:val="24"/>
          <w:lang w:val="id-ID"/>
        </w:rPr>
        <w:t xml:space="preserve"> </w:t>
      </w:r>
      <w:proofErr w:type="spellStart"/>
      <w:r w:rsidRPr="00EE2435">
        <w:rPr>
          <w:rFonts w:ascii="Times New Roman" w:hAnsi="Times New Roman"/>
          <w:sz w:val="24"/>
          <w:szCs w:val="24"/>
          <w:lang w:val="id-ID"/>
        </w:rPr>
        <w:t>apapun</w:t>
      </w:r>
      <w:proofErr w:type="spellEnd"/>
      <w:r w:rsidRPr="00EE2435">
        <w:rPr>
          <w:rFonts w:ascii="Times New Roman" w:hAnsi="Times New Roman"/>
          <w:sz w:val="24"/>
          <w:szCs w:val="24"/>
          <w:lang w:val="id-ID"/>
        </w:rPr>
        <w:t xml:space="preserve"> yang melarangnya, sehingga syarat </w:t>
      </w:r>
      <w:proofErr w:type="spellStart"/>
      <w:r w:rsidRPr="00EE2435">
        <w:rPr>
          <w:rFonts w:ascii="Times New Roman" w:hAnsi="Times New Roman"/>
          <w:sz w:val="24"/>
          <w:szCs w:val="24"/>
          <w:lang w:val="id-ID"/>
        </w:rPr>
        <w:t>illat</w:t>
      </w:r>
      <w:proofErr w:type="spellEnd"/>
      <w:r w:rsidRPr="00EE2435">
        <w:rPr>
          <w:rFonts w:ascii="Times New Roman" w:hAnsi="Times New Roman"/>
          <w:sz w:val="24"/>
          <w:szCs w:val="24"/>
          <w:lang w:val="id-ID"/>
        </w:rPr>
        <w:t xml:space="preserve"> yang diminta oleh para ahli </w:t>
      </w:r>
      <w:proofErr w:type="spellStart"/>
      <w:r w:rsidRPr="00EE2435">
        <w:rPr>
          <w:rFonts w:ascii="Times New Roman" w:hAnsi="Times New Roman"/>
          <w:sz w:val="24"/>
          <w:szCs w:val="24"/>
          <w:lang w:val="id-ID"/>
        </w:rPr>
        <w:t>Ushul</w:t>
      </w:r>
      <w:proofErr w:type="spellEnd"/>
      <w:r w:rsidRPr="00EE2435">
        <w:rPr>
          <w:rFonts w:ascii="Times New Roman" w:hAnsi="Times New Roman"/>
          <w:sz w:val="24"/>
          <w:szCs w:val="24"/>
          <w:lang w:val="id-ID"/>
        </w:rPr>
        <w:t xml:space="preserve"> Fiqh telah terpenuhi.</w:t>
      </w:r>
    </w:p>
    <w:p w14:paraId="2FDCC4C4" w14:textId="16F07BD7" w:rsidR="00B413B6" w:rsidRDefault="00B413B6" w:rsidP="005D2ECD">
      <w:pPr>
        <w:ind w:firstLine="360"/>
        <w:jc w:val="both"/>
        <w:rPr>
          <w:rFonts w:ascii="Times New Roman" w:hAnsi="Times New Roman"/>
          <w:sz w:val="24"/>
          <w:szCs w:val="24"/>
          <w:lang w:val="id-ID"/>
        </w:rPr>
      </w:pPr>
      <w:r w:rsidRPr="005D2ECD">
        <w:rPr>
          <w:rFonts w:ascii="Times New Roman" w:hAnsi="Times New Roman"/>
          <w:sz w:val="24"/>
          <w:szCs w:val="24"/>
          <w:lang w:val="id-ID"/>
        </w:rPr>
        <w:t>Rukun-rukun di atas, dapat dirangkum dalam skema berbentuk tabel sederhana yakni sebagai berikut:</w:t>
      </w:r>
    </w:p>
    <w:p w14:paraId="12ED2F1D" w14:textId="77777777" w:rsidR="005D2ECD" w:rsidRPr="005D2ECD" w:rsidRDefault="005D2ECD" w:rsidP="005D2ECD">
      <w:pPr>
        <w:spacing w:before="120" w:after="120"/>
        <w:jc w:val="center"/>
        <w:rPr>
          <w:rFonts w:ascii="Times New Roman" w:hAnsi="Times New Roman" w:cs="Times New Roman"/>
          <w:b/>
          <w:bCs w:val="0"/>
          <w:sz w:val="22"/>
          <w:szCs w:val="22"/>
        </w:rPr>
      </w:pPr>
      <w:proofErr w:type="spellStart"/>
      <w:r w:rsidRPr="005D2ECD">
        <w:rPr>
          <w:rFonts w:ascii="Times New Roman" w:hAnsi="Times New Roman" w:cs="Times New Roman"/>
          <w:b/>
          <w:sz w:val="22"/>
          <w:szCs w:val="22"/>
        </w:rPr>
        <w:t>Tabel</w:t>
      </w:r>
      <w:proofErr w:type="spellEnd"/>
      <w:r w:rsidRPr="005D2ECD">
        <w:rPr>
          <w:rFonts w:ascii="Times New Roman" w:hAnsi="Times New Roman" w:cs="Times New Roman"/>
          <w:b/>
          <w:sz w:val="22"/>
          <w:szCs w:val="22"/>
        </w:rPr>
        <w:t xml:space="preserve"> 2. Skema Qiyas Harga </w:t>
      </w:r>
      <w:proofErr w:type="spellStart"/>
      <w:r w:rsidRPr="005D2ECD">
        <w:rPr>
          <w:rFonts w:ascii="Times New Roman" w:hAnsi="Times New Roman" w:cs="Times New Roman"/>
          <w:b/>
          <w:sz w:val="22"/>
          <w:szCs w:val="22"/>
        </w:rPr>
        <w:t>Paket</w:t>
      </w:r>
      <w:proofErr w:type="spellEnd"/>
      <w:r w:rsidRPr="005D2ECD">
        <w:rPr>
          <w:rFonts w:ascii="Times New Roman" w:hAnsi="Times New Roman" w:cs="Times New Roman"/>
          <w:b/>
          <w:sz w:val="22"/>
          <w:szCs w:val="22"/>
        </w:rPr>
        <w:t xml:space="preserve"> Data Internet di </w:t>
      </w:r>
      <w:r w:rsidRPr="005D2ECD">
        <w:rPr>
          <w:rFonts w:ascii="Times New Roman" w:hAnsi="Times New Roman" w:cs="Times New Roman"/>
          <w:b/>
          <w:i/>
          <w:iCs/>
          <w:sz w:val="22"/>
          <w:szCs w:val="22"/>
        </w:rPr>
        <w:t xml:space="preserve">Platform Digital </w:t>
      </w:r>
      <w:r w:rsidRPr="005D2ECD">
        <w:rPr>
          <w:rFonts w:ascii="Times New Roman" w:hAnsi="Times New Roman" w:cs="Times New Roman"/>
          <w:b/>
          <w:sz w:val="22"/>
          <w:szCs w:val="22"/>
        </w:rPr>
        <w:t xml:space="preserve">Dana dan </w:t>
      </w:r>
      <w:proofErr w:type="spellStart"/>
      <w:r w:rsidRPr="005D2ECD">
        <w:rPr>
          <w:rFonts w:ascii="Times New Roman" w:hAnsi="Times New Roman" w:cs="Times New Roman"/>
          <w:b/>
          <w:sz w:val="22"/>
          <w:szCs w:val="22"/>
        </w:rPr>
        <w:t>LinkAja</w:t>
      </w:r>
      <w:proofErr w:type="spellEnd"/>
      <w:r w:rsidRPr="005D2ECD">
        <w:rPr>
          <w:rFonts w:ascii="Times New Roman" w:hAnsi="Times New Roman" w:cs="Times New Roman"/>
          <w:b/>
          <w:sz w:val="22"/>
          <w:szCs w:val="22"/>
        </w:rPr>
        <w:t xml:space="preserve"> </w:t>
      </w:r>
      <w:proofErr w:type="spellStart"/>
      <w:r w:rsidRPr="005D2ECD">
        <w:rPr>
          <w:rFonts w:ascii="Times New Roman" w:hAnsi="Times New Roman" w:cs="Times New Roman"/>
          <w:b/>
          <w:sz w:val="22"/>
          <w:szCs w:val="22"/>
        </w:rPr>
        <w:t>terhadap</w:t>
      </w:r>
      <w:proofErr w:type="spellEnd"/>
      <w:r w:rsidRPr="005D2ECD">
        <w:rPr>
          <w:rFonts w:ascii="Times New Roman" w:hAnsi="Times New Roman" w:cs="Times New Roman"/>
          <w:b/>
          <w:sz w:val="22"/>
          <w:szCs w:val="22"/>
        </w:rPr>
        <w:t xml:space="preserve"> </w:t>
      </w:r>
      <w:proofErr w:type="spellStart"/>
      <w:r w:rsidRPr="005D2ECD">
        <w:rPr>
          <w:rFonts w:ascii="Times New Roman" w:hAnsi="Times New Roman" w:cs="Times New Roman"/>
          <w:b/>
          <w:sz w:val="22"/>
          <w:szCs w:val="22"/>
        </w:rPr>
        <w:t>Mekanisme</w:t>
      </w:r>
      <w:proofErr w:type="spellEnd"/>
      <w:r w:rsidRPr="005D2ECD">
        <w:rPr>
          <w:rFonts w:ascii="Times New Roman" w:hAnsi="Times New Roman" w:cs="Times New Roman"/>
          <w:b/>
          <w:sz w:val="22"/>
          <w:szCs w:val="22"/>
        </w:rPr>
        <w:t xml:space="preserve"> Pasar</w:t>
      </w:r>
    </w:p>
    <w:tbl>
      <w:tblPr>
        <w:tblStyle w:val="KisiTabel"/>
        <w:tblW w:w="4111"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243"/>
        <w:gridCol w:w="901"/>
        <w:gridCol w:w="1084"/>
        <w:gridCol w:w="883"/>
      </w:tblGrid>
      <w:tr w:rsidR="00FF5AA9" w:rsidRPr="00EE2435" w14:paraId="180F7B22" w14:textId="77777777" w:rsidTr="00460EBA">
        <w:tc>
          <w:tcPr>
            <w:tcW w:w="1243" w:type="dxa"/>
          </w:tcPr>
          <w:p w14:paraId="67A6746D" w14:textId="77777777" w:rsidR="005D2ECD" w:rsidRPr="005D2ECD" w:rsidRDefault="005D2ECD" w:rsidP="00FF5AA9">
            <w:pPr>
              <w:jc w:val="center"/>
              <w:rPr>
                <w:rFonts w:ascii="Times New Roman" w:hAnsi="Times New Roman" w:cs="Times New Roman"/>
                <w:sz w:val="22"/>
                <w:szCs w:val="22"/>
              </w:rPr>
            </w:pPr>
            <w:proofErr w:type="spellStart"/>
            <w:r w:rsidRPr="005D2ECD">
              <w:rPr>
                <w:rFonts w:ascii="Times New Roman" w:hAnsi="Times New Roman" w:cs="Times New Roman"/>
                <w:b/>
                <w:sz w:val="22"/>
                <w:szCs w:val="22"/>
              </w:rPr>
              <w:t>الأصل</w:t>
            </w:r>
            <w:proofErr w:type="spellEnd"/>
          </w:p>
        </w:tc>
        <w:tc>
          <w:tcPr>
            <w:tcW w:w="901" w:type="dxa"/>
          </w:tcPr>
          <w:p w14:paraId="77CD706E" w14:textId="77777777" w:rsidR="005D2ECD" w:rsidRPr="005D2ECD" w:rsidRDefault="005D2ECD" w:rsidP="00FF5AA9">
            <w:pPr>
              <w:jc w:val="center"/>
              <w:rPr>
                <w:rFonts w:ascii="Times New Roman" w:hAnsi="Times New Roman" w:cs="Times New Roman"/>
                <w:sz w:val="22"/>
                <w:szCs w:val="22"/>
              </w:rPr>
            </w:pPr>
            <w:proofErr w:type="spellStart"/>
            <w:r w:rsidRPr="005D2ECD">
              <w:rPr>
                <w:rFonts w:ascii="Times New Roman" w:hAnsi="Times New Roman" w:cs="Times New Roman"/>
                <w:b/>
                <w:sz w:val="22"/>
                <w:szCs w:val="22"/>
              </w:rPr>
              <w:t>الفرع</w:t>
            </w:r>
            <w:proofErr w:type="spellEnd"/>
          </w:p>
        </w:tc>
        <w:tc>
          <w:tcPr>
            <w:tcW w:w="1084" w:type="dxa"/>
          </w:tcPr>
          <w:p w14:paraId="1F5F2F50" w14:textId="77777777" w:rsidR="005D2ECD" w:rsidRPr="005D2ECD" w:rsidRDefault="005D2ECD" w:rsidP="00FF5AA9">
            <w:pPr>
              <w:jc w:val="center"/>
              <w:rPr>
                <w:rFonts w:ascii="Times New Roman" w:hAnsi="Times New Roman" w:cs="Times New Roman"/>
                <w:sz w:val="22"/>
                <w:szCs w:val="22"/>
              </w:rPr>
            </w:pPr>
            <w:proofErr w:type="spellStart"/>
            <w:r w:rsidRPr="005D2ECD">
              <w:rPr>
                <w:rFonts w:ascii="Times New Roman" w:hAnsi="Times New Roman" w:cs="Times New Roman"/>
                <w:b/>
                <w:sz w:val="22"/>
                <w:szCs w:val="22"/>
              </w:rPr>
              <w:t>العلة</w:t>
            </w:r>
            <w:proofErr w:type="spellEnd"/>
          </w:p>
        </w:tc>
        <w:tc>
          <w:tcPr>
            <w:tcW w:w="883" w:type="dxa"/>
          </w:tcPr>
          <w:p w14:paraId="21A6D393" w14:textId="77777777" w:rsidR="005D2ECD" w:rsidRPr="005D2ECD" w:rsidRDefault="005D2ECD" w:rsidP="00FF5AA9">
            <w:pPr>
              <w:jc w:val="center"/>
              <w:rPr>
                <w:rFonts w:ascii="Times New Roman" w:hAnsi="Times New Roman" w:cs="Times New Roman"/>
                <w:sz w:val="22"/>
                <w:szCs w:val="22"/>
              </w:rPr>
            </w:pPr>
            <w:proofErr w:type="spellStart"/>
            <w:r w:rsidRPr="005D2ECD">
              <w:rPr>
                <w:rFonts w:ascii="Times New Roman" w:hAnsi="Times New Roman" w:cs="Times New Roman"/>
                <w:b/>
                <w:sz w:val="22"/>
                <w:szCs w:val="22"/>
              </w:rPr>
              <w:t>حكم</w:t>
            </w:r>
            <w:proofErr w:type="spellEnd"/>
            <w:r w:rsidRPr="005D2ECD">
              <w:rPr>
                <w:rFonts w:ascii="Times New Roman" w:hAnsi="Times New Roman" w:cs="Times New Roman"/>
                <w:b/>
                <w:sz w:val="22"/>
                <w:szCs w:val="22"/>
              </w:rPr>
              <w:t xml:space="preserve"> </w:t>
            </w:r>
            <w:proofErr w:type="spellStart"/>
            <w:r w:rsidRPr="005D2ECD">
              <w:rPr>
                <w:rFonts w:ascii="Times New Roman" w:hAnsi="Times New Roman" w:cs="Times New Roman"/>
                <w:b/>
                <w:sz w:val="22"/>
                <w:szCs w:val="22"/>
              </w:rPr>
              <w:t>الاصل</w:t>
            </w:r>
            <w:proofErr w:type="spellEnd"/>
          </w:p>
        </w:tc>
      </w:tr>
      <w:tr w:rsidR="00FF5AA9" w:rsidRPr="00EE2435" w14:paraId="6606E1C6" w14:textId="77777777" w:rsidTr="00460EBA">
        <w:tc>
          <w:tcPr>
            <w:tcW w:w="1243" w:type="dxa"/>
          </w:tcPr>
          <w:p w14:paraId="24F37AD4" w14:textId="1E3CA185" w:rsidR="005D2ECD" w:rsidRPr="00FF5AA9" w:rsidRDefault="005D2ECD" w:rsidP="00FF5AA9">
            <w:pPr>
              <w:jc w:val="both"/>
              <w:rPr>
                <w:rFonts w:ascii="Times New Roman" w:hAnsi="Times New Roman" w:cs="Times New Roman"/>
                <w:sz w:val="22"/>
                <w:szCs w:val="22"/>
                <w:lang w:val="id-ID"/>
              </w:rPr>
            </w:pPr>
            <w:proofErr w:type="spellStart"/>
            <w:r w:rsidRPr="005D2ECD">
              <w:rPr>
                <w:rFonts w:ascii="Times New Roman" w:hAnsi="Times New Roman" w:cs="Times New Roman"/>
                <w:sz w:val="22"/>
                <w:szCs w:val="22"/>
              </w:rPr>
              <w:t>Mekanisme</w:t>
            </w:r>
            <w:proofErr w:type="spellEnd"/>
            <w:r w:rsidRPr="005D2ECD">
              <w:rPr>
                <w:rFonts w:ascii="Times New Roman" w:hAnsi="Times New Roman" w:cs="Times New Roman"/>
                <w:sz w:val="22"/>
                <w:szCs w:val="22"/>
              </w:rPr>
              <w:t xml:space="preserve"> Pasar</w:t>
            </w:r>
          </w:p>
        </w:tc>
        <w:tc>
          <w:tcPr>
            <w:tcW w:w="901" w:type="dxa"/>
          </w:tcPr>
          <w:p w14:paraId="2BBBE8B0" w14:textId="68A85E75" w:rsidR="005D2ECD" w:rsidRPr="00FF5AA9" w:rsidRDefault="005D2ECD" w:rsidP="00FF5AA9">
            <w:pPr>
              <w:jc w:val="both"/>
              <w:rPr>
                <w:rFonts w:ascii="Times New Roman" w:hAnsi="Times New Roman" w:cs="Times New Roman"/>
                <w:sz w:val="22"/>
                <w:szCs w:val="22"/>
                <w:lang w:val="id-ID"/>
              </w:rPr>
            </w:pPr>
            <w:r w:rsidRPr="005D2ECD">
              <w:rPr>
                <w:rFonts w:ascii="Times New Roman" w:hAnsi="Times New Roman" w:cs="Times New Roman"/>
                <w:sz w:val="22"/>
                <w:szCs w:val="22"/>
              </w:rPr>
              <w:t xml:space="preserve">Harga </w:t>
            </w:r>
            <w:proofErr w:type="spellStart"/>
            <w:r w:rsidRPr="005D2ECD">
              <w:rPr>
                <w:rFonts w:ascii="Times New Roman" w:hAnsi="Times New Roman" w:cs="Times New Roman"/>
                <w:sz w:val="22"/>
                <w:szCs w:val="22"/>
              </w:rPr>
              <w:t>Paket</w:t>
            </w:r>
            <w:proofErr w:type="spellEnd"/>
            <w:r w:rsidRPr="005D2ECD">
              <w:rPr>
                <w:rFonts w:ascii="Times New Roman" w:hAnsi="Times New Roman" w:cs="Times New Roman"/>
                <w:sz w:val="22"/>
                <w:szCs w:val="22"/>
              </w:rPr>
              <w:t xml:space="preserve"> Data Internet</w:t>
            </w:r>
          </w:p>
        </w:tc>
        <w:tc>
          <w:tcPr>
            <w:tcW w:w="1084" w:type="dxa"/>
          </w:tcPr>
          <w:p w14:paraId="62DA8153" w14:textId="5B978EFF" w:rsidR="005D2ECD" w:rsidRPr="00FF5AA9" w:rsidRDefault="005D2ECD" w:rsidP="00FF5AA9">
            <w:pPr>
              <w:jc w:val="both"/>
              <w:rPr>
                <w:rFonts w:ascii="Times New Roman" w:hAnsi="Times New Roman" w:cs="Times New Roman"/>
                <w:sz w:val="22"/>
                <w:szCs w:val="22"/>
                <w:lang w:val="id-ID"/>
              </w:rPr>
            </w:pPr>
            <w:proofErr w:type="spellStart"/>
            <w:r w:rsidRPr="005D2ECD">
              <w:rPr>
                <w:rFonts w:ascii="Times New Roman" w:hAnsi="Times New Roman" w:cs="Times New Roman"/>
                <w:sz w:val="22"/>
                <w:szCs w:val="22"/>
              </w:rPr>
              <w:t>Fluktuat</w:t>
            </w:r>
            <w:proofErr w:type="spellEnd"/>
            <w:r w:rsidR="00FF5AA9">
              <w:rPr>
                <w:rFonts w:ascii="Times New Roman" w:hAnsi="Times New Roman" w:cs="Times New Roman"/>
                <w:sz w:val="22"/>
                <w:szCs w:val="22"/>
                <w:lang w:val="id-ID"/>
              </w:rPr>
              <w:t>i</w:t>
            </w:r>
            <w:r w:rsidRPr="005D2ECD">
              <w:rPr>
                <w:rFonts w:ascii="Times New Roman" w:hAnsi="Times New Roman" w:cs="Times New Roman"/>
                <w:sz w:val="22"/>
                <w:szCs w:val="22"/>
              </w:rPr>
              <w:t>f</w:t>
            </w:r>
          </w:p>
        </w:tc>
        <w:tc>
          <w:tcPr>
            <w:tcW w:w="883" w:type="dxa"/>
          </w:tcPr>
          <w:p w14:paraId="73A041BD" w14:textId="52352349" w:rsidR="005D2ECD" w:rsidRPr="00FF5AA9" w:rsidRDefault="005D2ECD" w:rsidP="00FF5AA9">
            <w:pPr>
              <w:jc w:val="both"/>
              <w:rPr>
                <w:rFonts w:ascii="Times New Roman" w:hAnsi="Times New Roman" w:cs="Times New Roman"/>
                <w:sz w:val="22"/>
                <w:szCs w:val="22"/>
                <w:lang w:val="id-ID"/>
              </w:rPr>
            </w:pPr>
            <w:proofErr w:type="spellStart"/>
            <w:r w:rsidRPr="005D2ECD">
              <w:rPr>
                <w:rFonts w:ascii="Times New Roman" w:hAnsi="Times New Roman" w:cs="Times New Roman"/>
                <w:sz w:val="22"/>
                <w:szCs w:val="22"/>
              </w:rPr>
              <w:t>Mubah</w:t>
            </w:r>
            <w:proofErr w:type="spellEnd"/>
          </w:p>
        </w:tc>
      </w:tr>
    </w:tbl>
    <w:p w14:paraId="180A7494" w14:textId="71121BB9" w:rsidR="00052706" w:rsidRPr="00460EBA" w:rsidRDefault="00460EBA" w:rsidP="00460EBA">
      <w:pPr>
        <w:ind w:firstLine="720"/>
        <w:jc w:val="both"/>
        <w:rPr>
          <w:rFonts w:ascii="Times New Roman" w:hAnsi="Times New Roman"/>
          <w:sz w:val="24"/>
          <w:szCs w:val="24"/>
          <w:lang w:val="id-ID"/>
        </w:rPr>
        <w:sectPr w:rsidR="00052706" w:rsidRPr="00460EBA" w:rsidSect="006A6FEE">
          <w:type w:val="continuous"/>
          <w:pgSz w:w="11907" w:h="16839" w:code="9"/>
          <w:pgMar w:top="2268" w:right="1985" w:bottom="1701" w:left="1985" w:header="720" w:footer="720" w:gutter="0"/>
          <w:cols w:num="2" w:space="283"/>
          <w:titlePg/>
          <w:docGrid w:linePitch="360"/>
        </w:sectPr>
      </w:pPr>
      <w:proofErr w:type="spellStart"/>
      <w:r w:rsidRPr="00EE2435">
        <w:rPr>
          <w:rFonts w:ascii="Times New Roman" w:hAnsi="Times New Roman" w:cs="Times New Roman"/>
          <w:sz w:val="24"/>
          <w:szCs w:val="24"/>
        </w:rPr>
        <w:t>Berdasarkan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tabel</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atas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penulis</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menyimpulkan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bahwa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fluktuasi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paket</w:t>
      </w:r>
      <w:proofErr w:type="spellEnd"/>
      <w:r w:rsidRPr="00EE2435">
        <w:rPr>
          <w:rFonts w:ascii="Times New Roman" w:hAnsi="Times New Roman" w:cs="Times New Roman"/>
          <w:sz w:val="24"/>
          <w:szCs w:val="24"/>
        </w:rPr>
        <w:t xml:space="preserve"> data internet di </w:t>
      </w:r>
      <w:r w:rsidRPr="00EE2435">
        <w:rPr>
          <w:rFonts w:ascii="Times New Roman" w:hAnsi="Times New Roman" w:cs="Times New Roman"/>
          <w:i/>
          <w:iCs/>
          <w:sz w:val="24"/>
          <w:szCs w:val="24"/>
        </w:rPr>
        <w:t xml:space="preserve">platform digital </w:t>
      </w:r>
      <w:r w:rsidRPr="00EE2435">
        <w:rPr>
          <w:rFonts w:ascii="Times New Roman" w:hAnsi="Times New Roman" w:cs="Times New Roman"/>
          <w:sz w:val="24"/>
          <w:szCs w:val="24"/>
        </w:rPr>
        <w:t xml:space="preserve">Dana dan </w:t>
      </w:r>
      <w:proofErr w:type="spellStart"/>
      <w:r w:rsidRPr="00EE2435">
        <w:rPr>
          <w:rFonts w:ascii="Times New Roman" w:hAnsi="Times New Roman" w:cs="Times New Roman"/>
          <w:sz w:val="24"/>
          <w:szCs w:val="24"/>
        </w:rPr>
        <w:t>LinkAja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mubah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sesuai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dengan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syarat</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lastRenderedPageBreak/>
        <w:t>rukun</w:t>
      </w:r>
      <w:proofErr w:type="spellEnd"/>
      <w:r w:rsidRPr="00EE2435">
        <w:rPr>
          <w:rFonts w:ascii="Times New Roman" w:hAnsi="Times New Roman" w:cs="Times New Roman"/>
          <w:sz w:val="24"/>
          <w:szCs w:val="24"/>
        </w:rPr>
        <w:t xml:space="preserve"> qiyas juga </w:t>
      </w:r>
      <w:proofErr w:type="spellStart"/>
      <w:r w:rsidRPr="00EE2435">
        <w:rPr>
          <w:rFonts w:ascii="Times New Roman" w:hAnsi="Times New Roman" w:cs="Times New Roman"/>
          <w:sz w:val="24"/>
          <w:szCs w:val="24"/>
        </w:rPr>
        <w:t>mekanisme</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penentuan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illat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Selain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dipakai</w:t>
      </w:r>
      <w:proofErr w:type="spellEnd"/>
      <w:r w:rsidRPr="00EE2435">
        <w:rPr>
          <w:rFonts w:ascii="Times New Roman" w:hAnsi="Times New Roman" w:cs="Times New Roman"/>
          <w:sz w:val="24"/>
          <w:szCs w:val="24"/>
        </w:rPr>
        <w:t xml:space="preserve"> pada </w:t>
      </w:r>
      <w:r w:rsidRPr="00EE2435">
        <w:rPr>
          <w:rFonts w:ascii="Times New Roman" w:hAnsi="Times New Roman" w:cs="Times New Roman"/>
          <w:i/>
          <w:iCs/>
          <w:sz w:val="24"/>
          <w:szCs w:val="24"/>
        </w:rPr>
        <w:t xml:space="preserve">platform digital, </w:t>
      </w:r>
      <w:proofErr w:type="spellStart"/>
      <w:r w:rsidRPr="00EE2435">
        <w:rPr>
          <w:rFonts w:ascii="Times New Roman" w:hAnsi="Times New Roman" w:cs="Times New Roman"/>
          <w:sz w:val="24"/>
          <w:szCs w:val="24"/>
        </w:rPr>
        <w:t>hukum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tersebut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bisa</w:t>
      </w:r>
      <w:proofErr w:type="spellEnd"/>
      <w:r w:rsidRPr="00EE2435">
        <w:rPr>
          <w:rFonts w:ascii="Times New Roman" w:hAnsi="Times New Roman" w:cs="Times New Roman"/>
          <w:sz w:val="24"/>
          <w:szCs w:val="24"/>
        </w:rPr>
        <w:t xml:space="preserve"> di </w:t>
      </w:r>
      <w:proofErr w:type="spellStart"/>
      <w:r w:rsidRPr="00EE2435">
        <w:rPr>
          <w:rFonts w:ascii="Times New Roman" w:hAnsi="Times New Roman" w:cs="Times New Roman"/>
          <w:sz w:val="24"/>
          <w:szCs w:val="24"/>
        </w:rPr>
        <w:t>implementasikan</w:t>
      </w:r>
      <w:proofErr w:type="spellEnd"/>
      <w:r w:rsidRPr="00EE2435">
        <w:rPr>
          <w:rFonts w:ascii="Times New Roman" w:hAnsi="Times New Roman" w:cs="Times New Roman"/>
          <w:sz w:val="24"/>
          <w:szCs w:val="24"/>
        </w:rPr>
        <w:t xml:space="preserve"> pada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saham</w:t>
      </w:r>
      <w:proofErr w:type="spellEnd"/>
      <w:r w:rsidRPr="00EE2435">
        <w:rPr>
          <w:rFonts w:ascii="Times New Roman" w:hAnsi="Times New Roman" w:cs="Times New Roman"/>
          <w:sz w:val="24"/>
          <w:szCs w:val="24"/>
        </w:rPr>
        <w:t xml:space="preserve"> yang mana juga </w:t>
      </w:r>
      <w:proofErr w:type="spellStart"/>
      <w:r w:rsidRPr="00EE2435">
        <w:rPr>
          <w:rFonts w:ascii="Times New Roman" w:hAnsi="Times New Roman" w:cs="Times New Roman"/>
          <w:sz w:val="24"/>
          <w:szCs w:val="24"/>
        </w:rPr>
        <w:t>turun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ataupun</w:t>
      </w:r>
      <w:proofErr w:type="spellEnd"/>
      <w:r w:rsidRPr="00EE2435">
        <w:rPr>
          <w:rFonts w:ascii="Times New Roman" w:hAnsi="Times New Roman" w:cs="Times New Roman"/>
          <w:sz w:val="24"/>
          <w:szCs w:val="24"/>
        </w:rPr>
        <w:t xml:space="preserve"> naik </w:t>
      </w:r>
      <w:proofErr w:type="spellStart"/>
      <w:r w:rsidRPr="00EE2435">
        <w:rPr>
          <w:rFonts w:ascii="Times New Roman" w:hAnsi="Times New Roman" w:cs="Times New Roman"/>
          <w:sz w:val="24"/>
          <w:szCs w:val="24"/>
        </w:rPr>
        <w:t>perharinya</w:t>
      </w:r>
      <w:proofErr w:type="spellEnd"/>
      <w:r w:rsidRPr="00EE2435">
        <w:rPr>
          <w:rFonts w:ascii="Times New Roman" w:hAnsi="Times New Roman" w:cs="Times New Roman"/>
          <w:sz w:val="24"/>
          <w:szCs w:val="24"/>
        </w:rPr>
        <w:t xml:space="preserve">. Harga </w:t>
      </w:r>
      <w:proofErr w:type="spellStart"/>
      <w:r w:rsidRPr="00EE2435">
        <w:rPr>
          <w:rFonts w:ascii="Times New Roman" w:hAnsi="Times New Roman" w:cs="Times New Roman"/>
          <w:sz w:val="24"/>
          <w:szCs w:val="24"/>
        </w:rPr>
        <w:t>saham</w:t>
      </w:r>
      <w:proofErr w:type="spellEnd"/>
      <w:r w:rsidRPr="00EE2435">
        <w:rPr>
          <w:rFonts w:ascii="Times New Roman" w:hAnsi="Times New Roman" w:cs="Times New Roman"/>
          <w:sz w:val="24"/>
          <w:szCs w:val="24"/>
        </w:rPr>
        <w:t xml:space="preserve"> yang </w:t>
      </w:r>
      <w:proofErr w:type="spellStart"/>
      <w:r w:rsidRPr="00EE2435">
        <w:rPr>
          <w:rFonts w:ascii="Times New Roman" w:hAnsi="Times New Roman" w:cs="Times New Roman"/>
          <w:sz w:val="24"/>
          <w:szCs w:val="24"/>
        </w:rPr>
        <w:t>fluktuatif</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berlandaskan</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nilai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dari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saham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itu</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sendiri</w:t>
      </w:r>
      <w:proofErr w:type="spellEnd"/>
      <w:r w:rsidRPr="00EE2435">
        <w:rPr>
          <w:rFonts w:ascii="Times New Roman" w:hAnsi="Times New Roman" w:cs="Times New Roman"/>
          <w:sz w:val="24"/>
          <w:szCs w:val="24"/>
        </w:rPr>
        <w:t xml:space="preserve"> </w:t>
      </w:r>
      <w:r w:rsidRPr="00EE2435">
        <w:rPr>
          <w:rFonts w:ascii="Times New Roman" w:hAnsi="Times New Roman" w:cs="Times New Roman"/>
          <w:sz w:val="24"/>
          <w:szCs w:val="24"/>
        </w:rPr>
        <w:t xml:space="preserve">dan </w:t>
      </w:r>
      <w:proofErr w:type="spellStart"/>
      <w:r w:rsidRPr="00EE2435">
        <w:rPr>
          <w:rFonts w:ascii="Times New Roman" w:hAnsi="Times New Roman" w:cs="Times New Roman"/>
          <w:sz w:val="24"/>
          <w:szCs w:val="24"/>
        </w:rPr>
        <w:t>harga</w:t>
      </w:r>
      <w:proofErr w:type="spellEnd"/>
      <w:r w:rsidRPr="00EE2435">
        <w:rPr>
          <w:rFonts w:ascii="Times New Roman" w:hAnsi="Times New Roman" w:cs="Times New Roman"/>
          <w:sz w:val="24"/>
          <w:szCs w:val="24"/>
        </w:rPr>
        <w:t xml:space="preserve"> pasar pada </w:t>
      </w:r>
      <w:proofErr w:type="spellStart"/>
      <w:r w:rsidRPr="00EE2435">
        <w:rPr>
          <w:rFonts w:ascii="Times New Roman" w:hAnsi="Times New Roman" w:cs="Times New Roman"/>
          <w:sz w:val="24"/>
          <w:szCs w:val="24"/>
        </w:rPr>
        <w:t>saat</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Adanya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jual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beli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semacam</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ini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secara</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konsekuensi</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telah</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dilegalkan</w:t>
      </w:r>
      <w:proofErr w:type="spellEnd"/>
      <w:r w:rsidRPr="00EE2435">
        <w:rPr>
          <w:rFonts w:ascii="Times New Roman" w:hAnsi="Times New Roman" w:cs="Times New Roman"/>
          <w:sz w:val="24"/>
          <w:szCs w:val="24"/>
        </w:rPr>
        <w:t xml:space="preserve"> dan </w:t>
      </w:r>
      <w:proofErr w:type="spellStart"/>
      <w:r w:rsidRPr="00EE2435">
        <w:rPr>
          <w:rFonts w:ascii="Times New Roman" w:hAnsi="Times New Roman" w:cs="Times New Roman"/>
          <w:sz w:val="24"/>
          <w:szCs w:val="24"/>
        </w:rPr>
        <w:t>diperbolehkan</w:t>
      </w:r>
      <w:proofErr w:type="spellEnd"/>
      <w:r w:rsidRPr="00EE2435">
        <w:rPr>
          <w:rFonts w:ascii="Times New Roman" w:hAnsi="Times New Roman" w:cs="Times New Roman"/>
          <w:sz w:val="24"/>
          <w:szCs w:val="24"/>
        </w:rPr>
        <w:t xml:space="preserve"> oleh ulama Indonesia yang </w:t>
      </w:r>
      <w:proofErr w:type="spellStart"/>
      <w:r w:rsidRPr="00EE2435">
        <w:rPr>
          <w:rFonts w:ascii="Times New Roman" w:hAnsi="Times New Roman" w:cs="Times New Roman"/>
          <w:sz w:val="24"/>
          <w:szCs w:val="24"/>
        </w:rPr>
        <w:t>terkumpul</w:t>
      </w:r>
      <w:proofErr w:type="spellEnd"/>
      <w:r w:rsidRPr="00EE2435">
        <w:rPr>
          <w:rFonts w:ascii="Times New Roman" w:hAnsi="Times New Roman" w:cs="Times New Roman"/>
          <w:sz w:val="24"/>
          <w:szCs w:val="24"/>
        </w:rPr>
        <w:t xml:space="preserve"> </w:t>
      </w:r>
      <w:proofErr w:type="spellStart"/>
      <w:r w:rsidRPr="00EE2435">
        <w:rPr>
          <w:rFonts w:ascii="Times New Roman" w:hAnsi="Times New Roman" w:cs="Times New Roman"/>
          <w:sz w:val="24"/>
          <w:szCs w:val="24"/>
        </w:rPr>
        <w:t>dalam</w:t>
      </w:r>
      <w:proofErr w:type="spellEnd"/>
      <w:r w:rsidRPr="00EE2435">
        <w:rPr>
          <w:rFonts w:ascii="Times New Roman" w:hAnsi="Times New Roman" w:cs="Times New Roman"/>
          <w:sz w:val="24"/>
          <w:szCs w:val="24"/>
        </w:rPr>
        <w:t xml:space="preserve"> DSN-MUI </w:t>
      </w:r>
      <w:proofErr w:type="spellStart"/>
      <w:r w:rsidRPr="00EE2435">
        <w:rPr>
          <w:rFonts w:ascii="Times New Roman" w:hAnsi="Times New Roman" w:cs="Times New Roman"/>
          <w:sz w:val="24"/>
          <w:szCs w:val="24"/>
        </w:rPr>
        <w:t>melalui</w:t>
      </w:r>
      <w:proofErr w:type="spellEnd"/>
      <w:r w:rsidRPr="00EE2435">
        <w:rPr>
          <w:rFonts w:ascii="Times New Roman" w:hAnsi="Times New Roman" w:cs="Times New Roman"/>
          <w:sz w:val="24"/>
          <w:szCs w:val="24"/>
        </w:rPr>
        <w:t xml:space="preserve"> Fatwa </w:t>
      </w:r>
      <w:proofErr w:type="spellStart"/>
      <w:r w:rsidRPr="00EE2435">
        <w:rPr>
          <w:rFonts w:ascii="Times New Roman" w:hAnsi="Times New Roman" w:cs="Times New Roman"/>
          <w:sz w:val="24"/>
          <w:szCs w:val="24"/>
        </w:rPr>
        <w:t>Nomor</w:t>
      </w:r>
      <w:proofErr w:type="spellEnd"/>
      <w:r w:rsidRPr="00EE2435">
        <w:rPr>
          <w:rFonts w:ascii="Times New Roman" w:hAnsi="Times New Roman" w:cs="Times New Roman"/>
          <w:sz w:val="24"/>
          <w:szCs w:val="24"/>
        </w:rPr>
        <w:t xml:space="preserve"> 40 dan 80</w:t>
      </w:r>
      <w:r>
        <w:rPr>
          <w:rFonts w:ascii="Times New Roman" w:hAnsi="Times New Roman" w:cs="Times New Roman"/>
          <w:sz w:val="24"/>
          <w:szCs w:val="24"/>
          <w:lang w:val="id-ID"/>
        </w:rPr>
        <w:t>.</w:t>
      </w:r>
    </w:p>
    <w:p w14:paraId="4A84D03A" w14:textId="77777777" w:rsidR="00052706" w:rsidRDefault="00052706" w:rsidP="00052706">
      <w:pPr>
        <w:pStyle w:val="A04-normal"/>
        <w:spacing w:line="276" w:lineRule="auto"/>
        <w:ind w:firstLine="0"/>
        <w:rPr>
          <w:szCs w:val="24"/>
        </w:rPr>
        <w:sectPr w:rsidR="00052706" w:rsidSect="00052706">
          <w:type w:val="continuous"/>
          <w:pgSz w:w="11907" w:h="16839" w:code="9"/>
          <w:pgMar w:top="2268" w:right="1985" w:bottom="1701" w:left="1985" w:header="720" w:footer="720" w:gutter="0"/>
          <w:cols w:space="283"/>
          <w:titlePg/>
          <w:docGrid w:linePitch="360"/>
        </w:sectPr>
      </w:pPr>
    </w:p>
    <w:p w14:paraId="059A699B" w14:textId="6F7B6E11" w:rsidR="00E3766A" w:rsidRDefault="006A6FEE" w:rsidP="00460EBA">
      <w:pPr>
        <w:pStyle w:val="DaftarParagraf"/>
        <w:spacing w:before="320" w:after="160" w:line="240" w:lineRule="auto"/>
        <w:ind w:left="0"/>
        <w:contextualSpacing w:val="0"/>
        <w:rPr>
          <w:rFonts w:ascii="Times New Roman" w:hAnsi="Times New Roman"/>
          <w:b/>
          <w:sz w:val="24"/>
          <w:szCs w:val="24"/>
        </w:rPr>
      </w:pPr>
      <w:r w:rsidRPr="007C550B">
        <w:rPr>
          <w:rFonts w:ascii="Times New Roman" w:hAnsi="Times New Roman"/>
          <w:b/>
          <w:sz w:val="24"/>
          <w:szCs w:val="24"/>
        </w:rPr>
        <w:t xml:space="preserve">KESIMPULAN </w:t>
      </w:r>
    </w:p>
    <w:p w14:paraId="14700232" w14:textId="77777777" w:rsidR="00460EBA" w:rsidRPr="00EE2435" w:rsidRDefault="00460EBA" w:rsidP="00460EBA">
      <w:pPr>
        <w:pStyle w:val="DaftarParagraf"/>
        <w:spacing w:after="0" w:line="276" w:lineRule="auto"/>
        <w:ind w:left="0" w:firstLine="720"/>
        <w:jc w:val="both"/>
        <w:rPr>
          <w:rFonts w:ascii="Times New Roman" w:hAnsi="Times New Roman"/>
          <w:sz w:val="24"/>
          <w:szCs w:val="24"/>
          <w:lang w:val="id-ID"/>
        </w:rPr>
      </w:pPr>
      <w:r w:rsidRPr="00EE2435">
        <w:rPr>
          <w:rFonts w:ascii="Times New Roman" w:hAnsi="Times New Roman"/>
          <w:sz w:val="24"/>
          <w:szCs w:val="24"/>
          <w:lang w:val="id-ID"/>
        </w:rPr>
        <w:t xml:space="preserve">Dari pembahasan di atas dapat disimpulkan bahwa harga paket data internet di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Dana dan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 xml:space="preserve"> terdapat kesamaan karakter dengan mekanisme pasar, yakni keduanya bisa didapati naik dan turunnya harga secara natural sesuai dengan penawaran dan permintaan. Jadi hukum mubah yang telah berlaku di saat mekanisme pasar bisa digunakan juga untuk fluktuasi atau naik turunnya harga paket data internet di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Dana dan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w:t>
      </w:r>
    </w:p>
    <w:p w14:paraId="2810FE26" w14:textId="1279935C" w:rsidR="00460EBA" w:rsidRPr="00EE2435" w:rsidRDefault="00460EBA" w:rsidP="00AB1310">
      <w:pPr>
        <w:pStyle w:val="DaftarParagraf"/>
        <w:spacing w:after="0" w:line="276" w:lineRule="auto"/>
        <w:ind w:left="0"/>
        <w:jc w:val="both"/>
        <w:rPr>
          <w:rFonts w:ascii="Times New Roman" w:hAnsi="Times New Roman"/>
          <w:sz w:val="24"/>
          <w:szCs w:val="24"/>
          <w:lang w:val="id-ID"/>
        </w:rPr>
      </w:pPr>
      <w:r w:rsidRPr="00EE2435">
        <w:rPr>
          <w:rFonts w:ascii="Times New Roman" w:hAnsi="Times New Roman"/>
          <w:sz w:val="24"/>
          <w:szCs w:val="24"/>
          <w:lang w:val="id-ID"/>
        </w:rPr>
        <w:tab/>
        <w:t xml:space="preserve">Penelitian ini menganalisis harga paket data internet di </w:t>
      </w:r>
      <w:r w:rsidRPr="00EE2435">
        <w:rPr>
          <w:rFonts w:ascii="Times New Roman" w:hAnsi="Times New Roman"/>
          <w:i/>
          <w:iCs/>
          <w:sz w:val="24"/>
          <w:szCs w:val="24"/>
          <w:lang w:val="id-ID"/>
        </w:rPr>
        <w:t xml:space="preserve">platform digital </w:t>
      </w:r>
      <w:r w:rsidRPr="00EE2435">
        <w:rPr>
          <w:rFonts w:ascii="Times New Roman" w:hAnsi="Times New Roman"/>
          <w:sz w:val="24"/>
          <w:szCs w:val="24"/>
          <w:lang w:val="id-ID"/>
        </w:rPr>
        <w:t xml:space="preserve">Dana dan </w:t>
      </w:r>
      <w:proofErr w:type="spellStart"/>
      <w:r w:rsidRPr="00EE2435">
        <w:rPr>
          <w:rFonts w:ascii="Times New Roman" w:hAnsi="Times New Roman"/>
          <w:sz w:val="24"/>
          <w:szCs w:val="24"/>
          <w:lang w:val="id-ID"/>
        </w:rPr>
        <w:t>LinkAja</w:t>
      </w:r>
      <w:proofErr w:type="spellEnd"/>
      <w:r w:rsidRPr="00EE2435">
        <w:rPr>
          <w:rFonts w:ascii="Times New Roman" w:hAnsi="Times New Roman"/>
          <w:sz w:val="24"/>
          <w:szCs w:val="24"/>
          <w:lang w:val="id-ID"/>
        </w:rPr>
        <w:t xml:space="preserve"> dengan cara melihat dengan kacamata </w:t>
      </w:r>
      <w:proofErr w:type="spellStart"/>
      <w:r w:rsidRPr="00EE2435">
        <w:rPr>
          <w:rFonts w:ascii="Times New Roman" w:hAnsi="Times New Roman"/>
          <w:sz w:val="24"/>
          <w:szCs w:val="24"/>
          <w:lang w:val="id-ID"/>
        </w:rPr>
        <w:t>qiyas</w:t>
      </w:r>
      <w:proofErr w:type="spellEnd"/>
      <w:r w:rsidRPr="00EE2435">
        <w:rPr>
          <w:rFonts w:ascii="Times New Roman" w:hAnsi="Times New Roman"/>
          <w:sz w:val="24"/>
          <w:szCs w:val="24"/>
          <w:lang w:val="id-ID"/>
        </w:rPr>
        <w:t xml:space="preserve"> saja. Karena itu penulis memiliki keyakinan bahwa </w:t>
      </w:r>
      <w:proofErr w:type="spellStart"/>
      <w:r w:rsidRPr="00EE2435">
        <w:rPr>
          <w:rFonts w:ascii="Times New Roman" w:hAnsi="Times New Roman"/>
          <w:i/>
          <w:iCs/>
          <w:sz w:val="24"/>
          <w:szCs w:val="24"/>
          <w:lang w:val="id-ID"/>
        </w:rPr>
        <w:t>opportunities</w:t>
      </w:r>
      <w:proofErr w:type="spellEnd"/>
      <w:r w:rsidRPr="00EE2435">
        <w:rPr>
          <w:rFonts w:ascii="Times New Roman" w:hAnsi="Times New Roman"/>
          <w:i/>
          <w:iCs/>
          <w:sz w:val="24"/>
          <w:szCs w:val="24"/>
          <w:lang w:val="id-ID"/>
        </w:rPr>
        <w:t xml:space="preserve"> </w:t>
      </w:r>
      <w:r w:rsidRPr="00EE2435">
        <w:rPr>
          <w:rFonts w:ascii="Times New Roman" w:hAnsi="Times New Roman"/>
          <w:sz w:val="24"/>
          <w:szCs w:val="24"/>
          <w:lang w:val="id-ID"/>
        </w:rPr>
        <w:t xml:space="preserve">atau peluang dalam pengembangan penelitian ini </w:t>
      </w:r>
      <w:proofErr w:type="spellStart"/>
      <w:r w:rsidRPr="00EE2435">
        <w:rPr>
          <w:rFonts w:ascii="Times New Roman" w:hAnsi="Times New Roman"/>
          <w:sz w:val="24"/>
          <w:szCs w:val="24"/>
          <w:lang w:val="id-ID"/>
        </w:rPr>
        <w:t>sangatlah</w:t>
      </w:r>
      <w:proofErr w:type="spellEnd"/>
      <w:r w:rsidRPr="00EE2435">
        <w:rPr>
          <w:rFonts w:ascii="Times New Roman" w:hAnsi="Times New Roman"/>
          <w:sz w:val="24"/>
          <w:szCs w:val="24"/>
          <w:lang w:val="id-ID"/>
        </w:rPr>
        <w:t xml:space="preserve"> besar. Dan peneliti selanjutnya juga bisa meneliti tentang </w:t>
      </w:r>
      <w:proofErr w:type="spellStart"/>
      <w:r w:rsidRPr="00EE2435">
        <w:rPr>
          <w:rFonts w:ascii="Times New Roman" w:hAnsi="Times New Roman"/>
          <w:sz w:val="24"/>
          <w:szCs w:val="24"/>
          <w:lang w:val="id-ID"/>
        </w:rPr>
        <w:t>maslahah</w:t>
      </w:r>
      <w:proofErr w:type="spellEnd"/>
      <w:r w:rsidRPr="00EE2435">
        <w:rPr>
          <w:rFonts w:ascii="Times New Roman" w:hAnsi="Times New Roman"/>
          <w:sz w:val="24"/>
          <w:szCs w:val="24"/>
          <w:lang w:val="id-ID"/>
        </w:rPr>
        <w:t xml:space="preserve"> </w:t>
      </w:r>
      <w:proofErr w:type="spellStart"/>
      <w:r w:rsidRPr="00EE2435">
        <w:rPr>
          <w:rFonts w:ascii="Times New Roman" w:hAnsi="Times New Roman"/>
          <w:sz w:val="24"/>
          <w:szCs w:val="24"/>
          <w:lang w:val="id-ID"/>
        </w:rPr>
        <w:t>mursalah</w:t>
      </w:r>
      <w:proofErr w:type="spellEnd"/>
      <w:r w:rsidRPr="00EE2435">
        <w:rPr>
          <w:rFonts w:ascii="Times New Roman" w:hAnsi="Times New Roman"/>
          <w:sz w:val="24"/>
          <w:szCs w:val="24"/>
          <w:lang w:val="id-ID"/>
        </w:rPr>
        <w:t>, istihsan dan lain sebagainya. Selain itu juga terbuka bagi peneliti selanjutnya yang mana bisa menggunakan dalam p</w:t>
      </w:r>
      <w:r>
        <w:rPr>
          <w:rFonts w:ascii="Times New Roman" w:hAnsi="Times New Roman"/>
          <w:sz w:val="24"/>
          <w:szCs w:val="24"/>
          <w:lang w:val="id-ID"/>
        </w:rPr>
        <w:t>ers</w:t>
      </w:r>
      <w:r w:rsidRPr="00EE2435">
        <w:rPr>
          <w:rFonts w:ascii="Times New Roman" w:hAnsi="Times New Roman"/>
          <w:sz w:val="24"/>
          <w:szCs w:val="24"/>
          <w:lang w:val="id-ID"/>
        </w:rPr>
        <w:t xml:space="preserve">pektif </w:t>
      </w:r>
      <w:proofErr w:type="spellStart"/>
      <w:r w:rsidRPr="00EE2435">
        <w:rPr>
          <w:rFonts w:ascii="Times New Roman" w:hAnsi="Times New Roman"/>
          <w:sz w:val="24"/>
          <w:szCs w:val="24"/>
          <w:lang w:val="id-ID"/>
        </w:rPr>
        <w:t>maqashid</w:t>
      </w:r>
      <w:proofErr w:type="spellEnd"/>
      <w:r w:rsidRPr="00EE2435">
        <w:rPr>
          <w:rFonts w:ascii="Times New Roman" w:hAnsi="Times New Roman"/>
          <w:sz w:val="24"/>
          <w:szCs w:val="24"/>
          <w:lang w:val="id-ID"/>
        </w:rPr>
        <w:t xml:space="preserve"> syariah, kaidah </w:t>
      </w:r>
      <w:proofErr w:type="spellStart"/>
      <w:r w:rsidRPr="00EE2435">
        <w:rPr>
          <w:rFonts w:ascii="Times New Roman" w:hAnsi="Times New Roman"/>
          <w:sz w:val="24"/>
          <w:szCs w:val="24"/>
          <w:lang w:val="id-ID"/>
        </w:rPr>
        <w:t>fiqh</w:t>
      </w:r>
      <w:proofErr w:type="spellEnd"/>
      <w:r w:rsidRPr="00EE2435">
        <w:rPr>
          <w:rFonts w:ascii="Times New Roman" w:hAnsi="Times New Roman"/>
          <w:sz w:val="24"/>
          <w:szCs w:val="24"/>
          <w:lang w:val="id-ID"/>
        </w:rPr>
        <w:t xml:space="preserve"> dan kaidah </w:t>
      </w:r>
      <w:proofErr w:type="spellStart"/>
      <w:r w:rsidRPr="00EE2435">
        <w:rPr>
          <w:rFonts w:ascii="Times New Roman" w:hAnsi="Times New Roman"/>
          <w:sz w:val="24"/>
          <w:szCs w:val="24"/>
          <w:lang w:val="id-ID"/>
        </w:rPr>
        <w:t>ushul</w:t>
      </w:r>
      <w:proofErr w:type="spellEnd"/>
      <w:r w:rsidRPr="00EE2435">
        <w:rPr>
          <w:rFonts w:ascii="Times New Roman" w:hAnsi="Times New Roman"/>
          <w:sz w:val="24"/>
          <w:szCs w:val="24"/>
          <w:lang w:val="id-ID"/>
        </w:rPr>
        <w:t xml:space="preserve"> </w:t>
      </w:r>
      <w:proofErr w:type="spellStart"/>
      <w:r w:rsidRPr="00EE2435">
        <w:rPr>
          <w:rFonts w:ascii="Times New Roman" w:hAnsi="Times New Roman"/>
          <w:sz w:val="24"/>
          <w:szCs w:val="24"/>
          <w:lang w:val="id-ID"/>
        </w:rPr>
        <w:t>fiqhnya</w:t>
      </w:r>
      <w:proofErr w:type="spellEnd"/>
      <w:r w:rsidRPr="00EE2435">
        <w:rPr>
          <w:rFonts w:ascii="Times New Roman" w:hAnsi="Times New Roman"/>
          <w:sz w:val="24"/>
          <w:szCs w:val="24"/>
          <w:lang w:val="id-ID"/>
        </w:rPr>
        <w:t>.</w:t>
      </w:r>
    </w:p>
    <w:p w14:paraId="6302FDAA" w14:textId="77777777" w:rsidR="002825D0" w:rsidRPr="00E3766A" w:rsidRDefault="002825D0" w:rsidP="00525850">
      <w:pPr>
        <w:pStyle w:val="A04-normal"/>
        <w:spacing w:line="276" w:lineRule="auto"/>
        <w:ind w:firstLine="284"/>
        <w:rPr>
          <w:szCs w:val="24"/>
        </w:rPr>
        <w:sectPr w:rsidR="002825D0" w:rsidRPr="00E3766A" w:rsidSect="006A6FEE">
          <w:type w:val="continuous"/>
          <w:pgSz w:w="11907" w:h="16839" w:code="9"/>
          <w:pgMar w:top="2268" w:right="1985" w:bottom="1701" w:left="1985" w:header="720" w:footer="720" w:gutter="0"/>
          <w:cols w:num="2" w:space="283"/>
          <w:titlePg/>
          <w:docGrid w:linePitch="360"/>
        </w:sectPr>
      </w:pPr>
    </w:p>
    <w:p w14:paraId="57F0C8C7" w14:textId="2A331ADD" w:rsidR="006A6FEE" w:rsidRDefault="006A6FEE" w:rsidP="00A67F1F">
      <w:pPr>
        <w:pStyle w:val="DaftarParagraf"/>
        <w:spacing w:before="320" w:after="160" w:line="240" w:lineRule="auto"/>
        <w:ind w:left="0"/>
        <w:contextualSpacing w:val="0"/>
        <w:rPr>
          <w:rFonts w:ascii="Times New Roman" w:hAnsi="Times New Roman"/>
          <w:b/>
          <w:sz w:val="24"/>
          <w:szCs w:val="24"/>
        </w:rPr>
      </w:pPr>
      <w:r w:rsidRPr="007C550B">
        <w:rPr>
          <w:rFonts w:ascii="Times New Roman" w:hAnsi="Times New Roman"/>
          <w:b/>
          <w:sz w:val="24"/>
          <w:szCs w:val="24"/>
        </w:rPr>
        <w:t>DAFTAR</w:t>
      </w:r>
      <w:r w:rsidRPr="007C550B">
        <w:rPr>
          <w:rFonts w:ascii="Times New Roman" w:hAnsi="Times New Roman"/>
          <w:sz w:val="24"/>
          <w:szCs w:val="24"/>
        </w:rPr>
        <w:t xml:space="preserve"> </w:t>
      </w:r>
      <w:r w:rsidRPr="007C550B">
        <w:rPr>
          <w:rFonts w:ascii="Times New Roman" w:hAnsi="Times New Roman"/>
          <w:b/>
          <w:sz w:val="24"/>
          <w:szCs w:val="24"/>
        </w:rPr>
        <w:t>PUSTAKA</w:t>
      </w:r>
    </w:p>
    <w:p w14:paraId="63102573"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sz w:val="24"/>
          <w:szCs w:val="24"/>
        </w:rPr>
        <w:fldChar w:fldCharType="begin" w:fldLock="1"/>
      </w:r>
      <w:r w:rsidRPr="00EE2435">
        <w:rPr>
          <w:rFonts w:ascii="Times New Roman" w:hAnsi="Times New Roman" w:cs="Times New Roman"/>
          <w:sz w:val="24"/>
          <w:szCs w:val="24"/>
        </w:rPr>
        <w:instrText xml:space="preserve">ADDIN Mendeley Bibliography CSL_BIBLIOGRAPHY </w:instrText>
      </w:r>
      <w:r w:rsidRPr="00EE2435">
        <w:rPr>
          <w:rFonts w:ascii="Times New Roman" w:hAnsi="Times New Roman" w:cs="Times New Roman"/>
          <w:sz w:val="24"/>
          <w:szCs w:val="24"/>
        </w:rPr>
        <w:fldChar w:fldCharType="separate"/>
      </w:r>
      <w:r w:rsidRPr="00EE2435">
        <w:rPr>
          <w:rFonts w:ascii="Times New Roman" w:hAnsi="Times New Roman" w:cs="Times New Roman"/>
          <w:noProof/>
          <w:sz w:val="24"/>
          <w:szCs w:val="24"/>
        </w:rPr>
        <w:t xml:space="preserve">Al-Ghazali, A. H. (n.d.). </w:t>
      </w:r>
      <w:r w:rsidRPr="00EE2435">
        <w:rPr>
          <w:rFonts w:ascii="Times New Roman" w:hAnsi="Times New Roman" w:cs="Times New Roman"/>
          <w:i/>
          <w:iCs/>
          <w:noProof/>
          <w:sz w:val="24"/>
          <w:szCs w:val="24"/>
        </w:rPr>
        <w:t>al-Musytashfa fi ‘ilm al-Ushul</w:t>
      </w:r>
      <w:r w:rsidRPr="00EE2435">
        <w:rPr>
          <w:rFonts w:ascii="Times New Roman" w:hAnsi="Times New Roman" w:cs="Times New Roman"/>
          <w:noProof/>
          <w:sz w:val="24"/>
          <w:szCs w:val="24"/>
        </w:rPr>
        <w:t xml:space="preserve"> (II). Dar al-Kutub al-‘ilmiyyah.</w:t>
      </w:r>
    </w:p>
    <w:p w14:paraId="7D79A4E2"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Al-Khin, M. said. (1969). </w:t>
      </w:r>
      <w:r w:rsidRPr="00EE2435">
        <w:rPr>
          <w:rFonts w:ascii="Times New Roman" w:hAnsi="Times New Roman" w:cs="Times New Roman"/>
          <w:i/>
          <w:iCs/>
          <w:noProof/>
          <w:sz w:val="24"/>
          <w:szCs w:val="24"/>
        </w:rPr>
        <w:t>Asr al-Ikhtilaf fi al-Qowaid al-Ushuliyah fi Ikhtilafi al-Fuqaha</w:t>
      </w:r>
      <w:r w:rsidRPr="00EE2435">
        <w:rPr>
          <w:rFonts w:ascii="Times New Roman" w:hAnsi="Times New Roman" w:cs="Times New Roman"/>
          <w:noProof/>
          <w:sz w:val="24"/>
          <w:szCs w:val="24"/>
        </w:rPr>
        <w:t>. Muassasah al-Risalah.</w:t>
      </w:r>
    </w:p>
    <w:p w14:paraId="3EB778D3"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Al-Zaf-Zaf, A. (1970). </w:t>
      </w:r>
      <w:r w:rsidRPr="00EE2435">
        <w:rPr>
          <w:rFonts w:ascii="Times New Roman" w:hAnsi="Times New Roman" w:cs="Times New Roman"/>
          <w:i/>
          <w:iCs/>
          <w:noProof/>
          <w:sz w:val="24"/>
          <w:szCs w:val="24"/>
        </w:rPr>
        <w:t>Muhadharat fi Ushul al-Fiqh</w:t>
      </w:r>
      <w:r w:rsidRPr="00EE2435">
        <w:rPr>
          <w:rFonts w:ascii="Times New Roman" w:hAnsi="Times New Roman" w:cs="Times New Roman"/>
          <w:noProof/>
          <w:sz w:val="24"/>
          <w:szCs w:val="24"/>
        </w:rPr>
        <w:t>. Dar al-Fikr al-‘Arabi.</w:t>
      </w:r>
    </w:p>
    <w:p w14:paraId="1FA300E9"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Al-Zuhaili, W. (n.d.). </w:t>
      </w:r>
      <w:r w:rsidRPr="00EE2435">
        <w:rPr>
          <w:rFonts w:ascii="Times New Roman" w:hAnsi="Times New Roman" w:cs="Times New Roman"/>
          <w:i/>
          <w:iCs/>
          <w:noProof/>
          <w:sz w:val="24"/>
          <w:szCs w:val="24"/>
        </w:rPr>
        <w:t>Ushul al-Fiqh al-Islami</w:t>
      </w:r>
      <w:r w:rsidRPr="00EE2435">
        <w:rPr>
          <w:rFonts w:ascii="Times New Roman" w:hAnsi="Times New Roman" w:cs="Times New Roman"/>
          <w:noProof/>
          <w:sz w:val="24"/>
          <w:szCs w:val="24"/>
        </w:rPr>
        <w:t>. Dar al-Fikr.</w:t>
      </w:r>
    </w:p>
    <w:p w14:paraId="4B669E58"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Arifin, M. (2014). Studi Komparatif tentang Mekanisme Pasar Ibnu Khaldun dan Adam Smith. </w:t>
      </w:r>
      <w:r w:rsidRPr="00EE2435">
        <w:rPr>
          <w:rFonts w:ascii="Times New Roman" w:hAnsi="Times New Roman" w:cs="Times New Roman"/>
          <w:i/>
          <w:iCs/>
          <w:noProof/>
          <w:sz w:val="24"/>
          <w:szCs w:val="24"/>
        </w:rPr>
        <w:t>Maliyah: Jurnal Hukum Bisnis Islam</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4</w:t>
      </w:r>
      <w:r w:rsidRPr="00EE2435">
        <w:rPr>
          <w:rFonts w:ascii="Times New Roman" w:hAnsi="Times New Roman" w:cs="Times New Roman"/>
          <w:noProof/>
          <w:sz w:val="24"/>
          <w:szCs w:val="24"/>
        </w:rPr>
        <w:t>(2), 904–923.</w:t>
      </w:r>
    </w:p>
    <w:p w14:paraId="3AD57C8C"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Bermeo, E., &amp; Collard, S. (2018). Women and high cost credit: A gender analysis of the home credit industry in the UK. </w:t>
      </w:r>
      <w:r w:rsidRPr="00EE2435">
        <w:rPr>
          <w:rFonts w:ascii="Times New Roman" w:hAnsi="Times New Roman" w:cs="Times New Roman"/>
          <w:i/>
          <w:iCs/>
          <w:noProof/>
          <w:sz w:val="24"/>
          <w:szCs w:val="24"/>
        </w:rPr>
        <w:t>Women’s Studies International Forum</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71</w:t>
      </w:r>
      <w:r w:rsidRPr="00EE2435">
        <w:rPr>
          <w:rFonts w:ascii="Times New Roman" w:hAnsi="Times New Roman" w:cs="Times New Roman"/>
          <w:noProof/>
          <w:sz w:val="24"/>
          <w:szCs w:val="24"/>
        </w:rPr>
        <w:t>(November), 85–94. https://doi.org/10.1016/j.wsif.2018.08.007</w:t>
      </w:r>
    </w:p>
    <w:p w14:paraId="2B17D3E3"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Dwijayanty, R. (2017). Dampak Variabel Makro Ekonomi Terhadap Permintaan Pembiayaan Murabahah Perbankan Syariah. </w:t>
      </w:r>
      <w:r w:rsidRPr="00EE2435">
        <w:rPr>
          <w:rFonts w:ascii="Times New Roman" w:hAnsi="Times New Roman" w:cs="Times New Roman"/>
          <w:i/>
          <w:iCs/>
          <w:noProof/>
          <w:sz w:val="24"/>
          <w:szCs w:val="24"/>
        </w:rPr>
        <w:t>Jurnal Riset Akuntansi Dan Keuangan</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5</w:t>
      </w:r>
      <w:r w:rsidRPr="00EE2435">
        <w:rPr>
          <w:rFonts w:ascii="Times New Roman" w:hAnsi="Times New Roman" w:cs="Times New Roman"/>
          <w:noProof/>
          <w:sz w:val="24"/>
          <w:szCs w:val="24"/>
        </w:rPr>
        <w:t>(1), 1349–1356. https://doi.org/10.17509/jrak.v5i1.6735</w:t>
      </w:r>
    </w:p>
    <w:p w14:paraId="4C287AD0"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Falk, T., Kunz, W. H., Schepers, J. J. L., &amp; Mrozek, A. J. (2016). How mobile </w:t>
      </w:r>
      <w:r w:rsidRPr="00EE2435">
        <w:rPr>
          <w:rFonts w:ascii="Times New Roman" w:hAnsi="Times New Roman" w:cs="Times New Roman"/>
          <w:noProof/>
          <w:sz w:val="24"/>
          <w:szCs w:val="24"/>
        </w:rPr>
        <w:lastRenderedPageBreak/>
        <w:t xml:space="preserve">payment influences the overall store price image. </w:t>
      </w:r>
      <w:r w:rsidRPr="00EE2435">
        <w:rPr>
          <w:rFonts w:ascii="Times New Roman" w:hAnsi="Times New Roman" w:cs="Times New Roman"/>
          <w:i/>
          <w:iCs/>
          <w:noProof/>
          <w:sz w:val="24"/>
          <w:szCs w:val="24"/>
        </w:rPr>
        <w:t>Journal of Business Research</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69</w:t>
      </w:r>
      <w:r w:rsidRPr="00EE2435">
        <w:rPr>
          <w:rFonts w:ascii="Times New Roman" w:hAnsi="Times New Roman" w:cs="Times New Roman"/>
          <w:noProof/>
          <w:sz w:val="24"/>
          <w:szCs w:val="24"/>
        </w:rPr>
        <w:t>(7), 2417–2423. https://doi.org/10.1016/j.jbusres.2016.01.011</w:t>
      </w:r>
    </w:p>
    <w:p w14:paraId="47FC651D"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Fayidillah, M. F. (1984). </w:t>
      </w:r>
      <w:r w:rsidRPr="00EE2435">
        <w:rPr>
          <w:rFonts w:ascii="Times New Roman" w:hAnsi="Times New Roman" w:cs="Times New Roman"/>
          <w:i/>
          <w:iCs/>
          <w:noProof/>
          <w:sz w:val="24"/>
          <w:szCs w:val="24"/>
        </w:rPr>
        <w:t>Al Ijtihad Fi Al-Syariat Al-Islamiyyah</w:t>
      </w:r>
      <w:r w:rsidRPr="00EE2435">
        <w:rPr>
          <w:rFonts w:ascii="Times New Roman" w:hAnsi="Times New Roman" w:cs="Times New Roman"/>
          <w:noProof/>
          <w:sz w:val="24"/>
          <w:szCs w:val="24"/>
        </w:rPr>
        <w:t>. Maktabah Dar Al-turats.</w:t>
      </w:r>
    </w:p>
    <w:p w14:paraId="38BFE46D"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Fuad, A. M. (2016). Qiyas Sebagai Salah Satu Metode Istinbāṭ Al-Ḥukm. </w:t>
      </w:r>
      <w:r w:rsidRPr="00EE2435">
        <w:rPr>
          <w:rFonts w:ascii="Times New Roman" w:hAnsi="Times New Roman" w:cs="Times New Roman"/>
          <w:i/>
          <w:iCs/>
          <w:noProof/>
          <w:sz w:val="24"/>
          <w:szCs w:val="24"/>
        </w:rPr>
        <w:t>MAZAHIB</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15</w:t>
      </w:r>
      <w:r w:rsidRPr="00EE2435">
        <w:rPr>
          <w:rFonts w:ascii="Times New Roman" w:hAnsi="Times New Roman" w:cs="Times New Roman"/>
          <w:noProof/>
          <w:sz w:val="24"/>
          <w:szCs w:val="24"/>
        </w:rPr>
        <w:t>(1), 42–60. https://doi.org/10.21093/mj.v15i1.606</w:t>
      </w:r>
    </w:p>
    <w:p w14:paraId="34AAE9BD"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Hakim, M. A. (2015). Per pemerintahan dalam mengawasi mekanisme pasar dalam perspektif islam. </w:t>
      </w:r>
      <w:r w:rsidRPr="00EE2435">
        <w:rPr>
          <w:rFonts w:ascii="Times New Roman" w:hAnsi="Times New Roman" w:cs="Times New Roman"/>
          <w:i/>
          <w:iCs/>
          <w:noProof/>
          <w:sz w:val="24"/>
          <w:szCs w:val="24"/>
        </w:rPr>
        <w:t>Iqtishadia</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1</w:t>
      </w:r>
      <w:r w:rsidRPr="00EE2435">
        <w:rPr>
          <w:rFonts w:ascii="Times New Roman" w:hAnsi="Times New Roman" w:cs="Times New Roman"/>
          <w:noProof/>
          <w:sz w:val="24"/>
          <w:szCs w:val="24"/>
        </w:rPr>
        <w:t>(3), 19–40. https://doi.org/10.32678/alqalam.v28i3.889</w:t>
      </w:r>
    </w:p>
    <w:p w14:paraId="1BD5BDB8"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Hasan, A. (2018). Tidak membatalkan Ijtihad yang lain. </w:t>
      </w:r>
      <w:r w:rsidRPr="00EE2435">
        <w:rPr>
          <w:rFonts w:ascii="Times New Roman" w:hAnsi="Times New Roman" w:cs="Times New Roman"/>
          <w:i/>
          <w:iCs/>
          <w:noProof/>
          <w:sz w:val="24"/>
          <w:szCs w:val="24"/>
        </w:rPr>
        <w:t>Bidayah: Studi Ilmu-Ilmu Keislaman</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9</w:t>
      </w:r>
      <w:r w:rsidRPr="00EE2435">
        <w:rPr>
          <w:rFonts w:ascii="Times New Roman" w:hAnsi="Times New Roman" w:cs="Times New Roman"/>
          <w:noProof/>
          <w:sz w:val="24"/>
          <w:szCs w:val="24"/>
        </w:rPr>
        <w:t>(1), 1–12.</w:t>
      </w:r>
    </w:p>
    <w:p w14:paraId="71DC0F50"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Helmi, R. (2018). Manhaj Penetapan Fatwa Hukum Ekonomi Syariah Di Indonesia. </w:t>
      </w:r>
      <w:r w:rsidRPr="00EE2435">
        <w:rPr>
          <w:rFonts w:ascii="Times New Roman" w:hAnsi="Times New Roman" w:cs="Times New Roman"/>
          <w:i/>
          <w:iCs/>
          <w:noProof/>
          <w:sz w:val="24"/>
          <w:szCs w:val="24"/>
        </w:rPr>
        <w:t>Syariah: Jurnal Hukum Dan Pemikiran</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18</w:t>
      </w:r>
      <w:r w:rsidRPr="00EE2435">
        <w:rPr>
          <w:rFonts w:ascii="Times New Roman" w:hAnsi="Times New Roman" w:cs="Times New Roman"/>
          <w:noProof/>
          <w:sz w:val="24"/>
          <w:szCs w:val="24"/>
        </w:rPr>
        <w:t>(2), 301. https://doi.org/10.18592/sy.v18i2.2518</w:t>
      </w:r>
    </w:p>
    <w:p w14:paraId="2244573E"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Khallaf, A. W. (2003). </w:t>
      </w:r>
      <w:r w:rsidRPr="00EE2435">
        <w:rPr>
          <w:rFonts w:ascii="Times New Roman" w:hAnsi="Times New Roman" w:cs="Times New Roman"/>
          <w:i/>
          <w:iCs/>
          <w:noProof/>
          <w:sz w:val="24"/>
          <w:szCs w:val="24"/>
        </w:rPr>
        <w:t>Ushul Fiqh</w:t>
      </w:r>
      <w:r w:rsidRPr="00EE2435">
        <w:rPr>
          <w:rFonts w:ascii="Times New Roman" w:hAnsi="Times New Roman" w:cs="Times New Roman"/>
          <w:noProof/>
          <w:sz w:val="24"/>
          <w:szCs w:val="24"/>
        </w:rPr>
        <w:t>. Pustaka Amani.</w:t>
      </w:r>
    </w:p>
    <w:p w14:paraId="32D39DA5"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Mahmudi, A. F. (2017). </w:t>
      </w:r>
      <w:r w:rsidRPr="00EE2435">
        <w:rPr>
          <w:rFonts w:ascii="Times New Roman" w:hAnsi="Times New Roman" w:cs="Times New Roman"/>
          <w:i/>
          <w:iCs/>
          <w:noProof/>
          <w:sz w:val="24"/>
          <w:szCs w:val="24"/>
        </w:rPr>
        <w:t>Analisis hukum islam terhadap qiyas uang dengan emas pada pembiayaan murabahah uang di BMT Madani Sepanjang Sidoarjo</w:t>
      </w:r>
      <w:r w:rsidRPr="00EE2435">
        <w:rPr>
          <w:rFonts w:ascii="Times New Roman" w:hAnsi="Times New Roman" w:cs="Times New Roman"/>
          <w:noProof/>
          <w:sz w:val="24"/>
          <w:szCs w:val="24"/>
        </w:rPr>
        <w:t>. Universitas Islam Negeri Sunan Amep Surabaya.</w:t>
      </w:r>
    </w:p>
    <w:p w14:paraId="7B539EA6"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Nizarudin, M. B. (2016). Monopoli Dagang Dalam Kajian Fiqih Islam. </w:t>
      </w:r>
      <w:r w:rsidRPr="00EE2435">
        <w:rPr>
          <w:rFonts w:ascii="Times New Roman" w:hAnsi="Times New Roman" w:cs="Times New Roman"/>
          <w:i/>
          <w:iCs/>
          <w:noProof/>
          <w:sz w:val="24"/>
          <w:szCs w:val="24"/>
        </w:rPr>
        <w:t>At-Tahdzib : Jurnal Studi Islam Dan Muamalah</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4</w:t>
      </w:r>
      <w:r w:rsidRPr="00EE2435">
        <w:rPr>
          <w:rFonts w:ascii="Times New Roman" w:hAnsi="Times New Roman" w:cs="Times New Roman"/>
          <w:noProof/>
          <w:sz w:val="24"/>
          <w:szCs w:val="24"/>
        </w:rPr>
        <w:t>(2), 81–99. http://ejournal.kopertais4.or.id/mataraman/index.php/tahdzib/article/view/2369</w:t>
      </w:r>
    </w:p>
    <w:p w14:paraId="51FA5318"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Purnamawati, A. M. (2017). Konsep Qiyas dalam Transasi Ekonomi Money changer. </w:t>
      </w:r>
      <w:r w:rsidRPr="00EE2435">
        <w:rPr>
          <w:rFonts w:ascii="Times New Roman" w:hAnsi="Times New Roman" w:cs="Times New Roman"/>
          <w:i/>
          <w:iCs/>
          <w:noProof/>
          <w:sz w:val="24"/>
          <w:szCs w:val="24"/>
        </w:rPr>
        <w:t>Ekonomadania</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1</w:t>
      </w:r>
      <w:r w:rsidRPr="00EE2435">
        <w:rPr>
          <w:rFonts w:ascii="Times New Roman" w:hAnsi="Times New Roman" w:cs="Times New Roman"/>
          <w:noProof/>
          <w:sz w:val="24"/>
          <w:szCs w:val="24"/>
        </w:rPr>
        <w:t>(1), 115–133.</w:t>
      </w:r>
    </w:p>
    <w:p w14:paraId="0B52A540"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Suprihati, &amp; Baiduri. (2017). Membangun Paradigma Hukum Islam untuk Pembaharuan Hukum Bisnis Syariah di Indonesia : Studi Analisis Pada Kompilasi Hukum Ekonomi Syariah. </w:t>
      </w:r>
      <w:r w:rsidRPr="00EE2435">
        <w:rPr>
          <w:rFonts w:ascii="Times New Roman" w:hAnsi="Times New Roman" w:cs="Times New Roman"/>
          <w:i/>
          <w:iCs/>
          <w:noProof/>
          <w:sz w:val="24"/>
          <w:szCs w:val="24"/>
        </w:rPr>
        <w:t>Maslahah</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8</w:t>
      </w:r>
      <w:r w:rsidRPr="00EE2435">
        <w:rPr>
          <w:rFonts w:ascii="Times New Roman" w:hAnsi="Times New Roman" w:cs="Times New Roman"/>
          <w:noProof/>
          <w:sz w:val="24"/>
          <w:szCs w:val="24"/>
        </w:rPr>
        <w:t>(2), 37–54.</w:t>
      </w:r>
    </w:p>
    <w:p w14:paraId="7C9A4071"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Umar, A. (1956). </w:t>
      </w:r>
      <w:r w:rsidRPr="00EE2435">
        <w:rPr>
          <w:rFonts w:ascii="Times New Roman" w:hAnsi="Times New Roman" w:cs="Times New Roman"/>
          <w:i/>
          <w:iCs/>
          <w:noProof/>
          <w:sz w:val="24"/>
          <w:szCs w:val="24"/>
        </w:rPr>
        <w:t>Sullam al-Wusul li Ilm al-Ushul</w:t>
      </w:r>
      <w:r w:rsidRPr="00EE2435">
        <w:rPr>
          <w:rFonts w:ascii="Times New Roman" w:hAnsi="Times New Roman" w:cs="Times New Roman"/>
          <w:noProof/>
          <w:sz w:val="24"/>
          <w:szCs w:val="24"/>
        </w:rPr>
        <w:t>. Dar al-Ma’arif.</w:t>
      </w:r>
    </w:p>
    <w:p w14:paraId="44A73818"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Wahyuni, E. (2017). </w:t>
      </w:r>
      <w:r w:rsidRPr="00EE2435">
        <w:rPr>
          <w:rFonts w:ascii="Times New Roman" w:hAnsi="Times New Roman" w:cs="Times New Roman"/>
          <w:i/>
          <w:iCs/>
          <w:noProof/>
          <w:sz w:val="24"/>
          <w:szCs w:val="24"/>
        </w:rPr>
        <w:t>Analisis praktik penambahan dan pengangguran nilai harga pada transaksi jual beli emas di passr Aceh dalam perspektif hukum islam</w:t>
      </w:r>
      <w:r w:rsidRPr="00EE2435">
        <w:rPr>
          <w:rFonts w:ascii="Times New Roman" w:hAnsi="Times New Roman" w:cs="Times New Roman"/>
          <w:noProof/>
          <w:sz w:val="24"/>
          <w:szCs w:val="24"/>
        </w:rPr>
        <w:t>. Universitas Islam Negeri Ar-Raniry.</w:t>
      </w:r>
    </w:p>
    <w:p w14:paraId="5E1FD319"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Wicaksono, A. S., Malik, Z. A., &amp; Febriadi, S. R. (2018). Analisis Ketentuan Penetapan Harga Menurut Ibnu Taimiyah Terhadap Penetapan Harga Daging Sapi di Kios Anugerah Pasar Ciroyom Bermartabat Kota Bandung Analysis of Price Stipulation by Ibnu Taimiyah on Determining Th. </w:t>
      </w:r>
      <w:r w:rsidRPr="00EE2435">
        <w:rPr>
          <w:rFonts w:ascii="Times New Roman" w:hAnsi="Times New Roman" w:cs="Times New Roman"/>
          <w:i/>
          <w:iCs/>
          <w:noProof/>
          <w:sz w:val="24"/>
          <w:szCs w:val="24"/>
        </w:rPr>
        <w:t>Prosiding Keuangan Dan Perbankan Syariah</w:t>
      </w:r>
      <w:r w:rsidRPr="00EE2435">
        <w:rPr>
          <w:rFonts w:ascii="Times New Roman" w:hAnsi="Times New Roman" w:cs="Times New Roman"/>
          <w:noProof/>
          <w:sz w:val="24"/>
          <w:szCs w:val="24"/>
        </w:rPr>
        <w:t xml:space="preserve">, </w:t>
      </w:r>
      <w:r w:rsidRPr="00EE2435">
        <w:rPr>
          <w:rFonts w:ascii="Times New Roman" w:hAnsi="Times New Roman" w:cs="Times New Roman"/>
          <w:i/>
          <w:iCs/>
          <w:noProof/>
          <w:sz w:val="24"/>
          <w:szCs w:val="24"/>
        </w:rPr>
        <w:t>4</w:t>
      </w:r>
      <w:r w:rsidRPr="00EE2435">
        <w:rPr>
          <w:rFonts w:ascii="Times New Roman" w:hAnsi="Times New Roman" w:cs="Times New Roman"/>
          <w:noProof/>
          <w:sz w:val="24"/>
          <w:szCs w:val="24"/>
        </w:rPr>
        <w:t>(1), 392–398.</w:t>
      </w:r>
    </w:p>
    <w:p w14:paraId="05F252E2" w14:textId="77777777" w:rsidR="00A67F1F" w:rsidRPr="00EE2435" w:rsidRDefault="00A67F1F" w:rsidP="00A67F1F">
      <w:pPr>
        <w:widowControl w:val="0"/>
        <w:autoSpaceDE w:val="0"/>
        <w:autoSpaceDN w:val="0"/>
        <w:adjustRightInd w:val="0"/>
        <w:spacing w:after="120"/>
        <w:ind w:left="480" w:hanging="480"/>
        <w:jc w:val="both"/>
        <w:rPr>
          <w:rFonts w:ascii="Times New Roman" w:hAnsi="Times New Roman" w:cs="Times New Roman"/>
          <w:noProof/>
          <w:sz w:val="24"/>
          <w:szCs w:val="24"/>
        </w:rPr>
      </w:pPr>
      <w:r w:rsidRPr="00EE2435">
        <w:rPr>
          <w:rFonts w:ascii="Times New Roman" w:hAnsi="Times New Roman" w:cs="Times New Roman"/>
          <w:noProof/>
          <w:sz w:val="24"/>
          <w:szCs w:val="24"/>
        </w:rPr>
        <w:t xml:space="preserve">Zahrah, M. A. (2007). </w:t>
      </w:r>
      <w:r w:rsidRPr="00EE2435">
        <w:rPr>
          <w:rFonts w:ascii="Times New Roman" w:hAnsi="Times New Roman" w:cs="Times New Roman"/>
          <w:i/>
          <w:iCs/>
          <w:noProof/>
          <w:sz w:val="24"/>
          <w:szCs w:val="24"/>
        </w:rPr>
        <w:t>Ushul Fiqh</w:t>
      </w:r>
      <w:r w:rsidRPr="00EE2435">
        <w:rPr>
          <w:rFonts w:ascii="Times New Roman" w:hAnsi="Times New Roman" w:cs="Times New Roman"/>
          <w:noProof/>
          <w:sz w:val="24"/>
          <w:szCs w:val="24"/>
        </w:rPr>
        <w:t>. Pustaka Firdaus.</w:t>
      </w:r>
    </w:p>
    <w:p w14:paraId="79398291" w14:textId="3C6251B0" w:rsidR="009F6864" w:rsidRPr="009F6864" w:rsidRDefault="00A67F1F" w:rsidP="00A67F1F">
      <w:pPr>
        <w:pStyle w:val="TechneBody"/>
        <w:spacing w:after="120"/>
        <w:ind w:left="709" w:hanging="709"/>
        <w:rPr>
          <w:rFonts w:ascii="Times New Roman" w:hAnsi="Times New Roman" w:cs="Times New Roman"/>
          <w:sz w:val="24"/>
          <w:szCs w:val="24"/>
          <w:shd w:val="clear" w:color="auto" w:fill="FFFFFF"/>
        </w:rPr>
        <w:sectPr w:rsidR="009F6864" w:rsidRPr="009F6864" w:rsidSect="00E3766A">
          <w:type w:val="continuous"/>
          <w:pgSz w:w="11907" w:h="16839" w:code="9"/>
          <w:pgMar w:top="2268" w:right="1985" w:bottom="1701" w:left="1985" w:header="720" w:footer="720" w:gutter="0"/>
          <w:cols w:space="283"/>
          <w:titlePg/>
          <w:docGrid w:linePitch="360"/>
        </w:sectPr>
      </w:pPr>
      <w:r w:rsidRPr="00EE2435">
        <w:rPr>
          <w:rFonts w:ascii="Times New Roman" w:hAnsi="Times New Roman" w:cs="Times New Roman"/>
          <w:sz w:val="24"/>
          <w:szCs w:val="24"/>
        </w:rPr>
        <w:fldChar w:fldCharType="end"/>
      </w:r>
    </w:p>
    <w:p w14:paraId="3BD620F0" w14:textId="0FD20035" w:rsidR="00E3766A" w:rsidRPr="007C550B" w:rsidRDefault="00E3766A" w:rsidP="007C550B">
      <w:pPr>
        <w:spacing w:before="120" w:line="240" w:lineRule="exact"/>
        <w:rPr>
          <w:rFonts w:ascii="Times New Roman" w:hAnsi="Times New Roman" w:cs="Times New Roman"/>
          <w:sz w:val="24"/>
          <w:szCs w:val="24"/>
        </w:rPr>
      </w:pPr>
    </w:p>
    <w:p w14:paraId="519748BC" w14:textId="6DFCB0E3" w:rsidR="003E1DAB" w:rsidRPr="005F7ABF" w:rsidRDefault="003E1DAB" w:rsidP="005F7ABF">
      <w:pPr>
        <w:spacing w:line="360" w:lineRule="auto"/>
        <w:rPr>
          <w:rFonts w:ascii="Times New Roman" w:hAnsi="Times New Roman" w:cs="Times New Roman"/>
          <w:sz w:val="24"/>
          <w:szCs w:val="24"/>
        </w:rPr>
      </w:pPr>
    </w:p>
    <w:sectPr w:rsidR="003E1DAB" w:rsidRPr="005F7ABF" w:rsidSect="006A6FEE">
      <w:type w:val="continuous"/>
      <w:pgSz w:w="11907" w:h="16839" w:code="9"/>
      <w:pgMar w:top="2268" w:right="1985" w:bottom="1701" w:left="1985" w:header="720" w:footer="720"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F200" w14:textId="77777777" w:rsidR="005538D2" w:rsidRDefault="005538D2">
      <w:r>
        <w:separator/>
      </w:r>
    </w:p>
  </w:endnote>
  <w:endnote w:type="continuationSeparator" w:id="0">
    <w:p w14:paraId="0CACBFAC" w14:textId="77777777" w:rsidR="005538D2" w:rsidRDefault="0055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2BAA" w14:textId="1C084EF5" w:rsidR="003C3908" w:rsidRPr="00F26C83" w:rsidRDefault="00F26C83" w:rsidP="00F26C83">
    <w:pPr>
      <w:spacing w:before="120"/>
      <w:rPr>
        <w:rFonts w:ascii="Times New Roman" w:hAnsi="Times New Roman" w:cs="Times New Roman"/>
      </w:rPr>
    </w:pPr>
    <w:r>
      <w:rPr>
        <w:noProof/>
        <w:lang w:eastAsia="en-US"/>
      </w:rPr>
      <mc:AlternateContent>
        <mc:Choice Requires="wps">
          <w:drawing>
            <wp:anchor distT="4294967295" distB="4294967295" distL="114300" distR="114300" simplePos="0" relativeHeight="251663360" behindDoc="0" locked="0" layoutInCell="1" allowOverlap="1" wp14:anchorId="06BADC41" wp14:editId="49A05299">
              <wp:simplePos x="0" y="0"/>
              <wp:positionH relativeFrom="column">
                <wp:posOffset>-2540</wp:posOffset>
              </wp:positionH>
              <wp:positionV relativeFrom="paragraph">
                <wp:posOffset>12064</wp:posOffset>
              </wp:positionV>
              <wp:extent cx="5033010" cy="0"/>
              <wp:effectExtent l="0" t="0" r="342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3301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34C58A"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5pt" to="39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" strokecolor="windowText" strokeweight="1.5pt">
              <v:stroke joinstyle="miter"/>
              <o:lock v:ext="edit" shapetype="f"/>
            </v:line>
          </w:pict>
        </mc:Fallback>
      </mc:AlternateConten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4</w:t>
    </w:r>
    <w:r w:rsidRPr="00816723">
      <w:rPr>
        <w:rFonts w:ascii="Times New Roman" w:hAnsi="Times New Roman" w:cs="Times New Roman"/>
        <w:noProof/>
        <w:sz w:val="24"/>
      </w:rPr>
      <w:fldChar w:fldCharType="end"/>
    </w:r>
    <w:r w:rsidRPr="00816723">
      <w:rPr>
        <w:rFonts w:ascii="Times New Roman" w:hAnsi="Times New Roman" w:cs="Times New Roman"/>
      </w:rPr>
      <w:t xml:space="preserve"> │</w:t>
    </w:r>
    <w:r w:rsidR="00EA2FEC">
      <w:rPr>
        <w:rFonts w:ascii="Times New Roman" w:hAnsi="Times New Roman" w:cs="Times New Roman"/>
      </w:rPr>
      <w:t>Judul Naskah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E754" w14:textId="0A329F1B" w:rsidR="003C3908" w:rsidRPr="00F26C83" w:rsidRDefault="00F26C83" w:rsidP="00F26C83">
    <w:pPr>
      <w:pStyle w:val="TechneFooter"/>
      <w:spacing w:before="120"/>
      <w:jc w:val="right"/>
      <w:rPr>
        <w:rFonts w:ascii="Times New Roman" w:hAnsi="Times New Roman" w:cs="Times New Roman"/>
      </w:rPr>
    </w:pPr>
    <w:r>
      <w:rPr>
        <w:noProof/>
        <w:lang w:eastAsia="en-US"/>
      </w:rPr>
      <mc:AlternateContent>
        <mc:Choice Requires="wps">
          <w:drawing>
            <wp:anchor distT="4294967295" distB="4294967295" distL="114300" distR="114300" simplePos="0" relativeHeight="251661312" behindDoc="0" locked="0" layoutInCell="1" allowOverlap="1" wp14:anchorId="1052130D" wp14:editId="37B18149">
              <wp:simplePos x="0" y="0"/>
              <wp:positionH relativeFrom="column">
                <wp:posOffset>3810</wp:posOffset>
              </wp:positionH>
              <wp:positionV relativeFrom="paragraph">
                <wp:posOffset>-636</wp:posOffset>
              </wp:positionV>
              <wp:extent cx="5041265"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265"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27977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05pt" to="39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" strokecolor="windowText" strokeweight="1.5pt">
              <v:stroke joinstyle="miter"/>
              <o:lock v:ext="edit" shapetype="f"/>
            </v:line>
          </w:pict>
        </mc:Fallback>
      </mc:AlternateContent>
    </w:r>
    <w:r w:rsidR="00EA2FEC">
      <w:rPr>
        <w:rFonts w:ascii="Times New Roman" w:hAnsi="Times New Roman" w:cs="Times New Roman"/>
      </w:rPr>
      <w:t>Nama Penilis</w:t>
    </w:r>
    <w:r w:rsidRPr="00816723">
      <w:rPr>
        <w:rFonts w:ascii="Times New Roman" w:hAnsi="Times New Roman" w:cs="Times New Roman"/>
      </w:rPr>
      <w:t>│</w:t>
    </w:r>
    <w:r w:rsidRPr="0077154B">
      <w:rPr>
        <w:rFonts w:ascii="Times New Roman" w:hAnsi="Times New Roman" w:cs="Times New Roman"/>
      </w:rPr>
      <w:t xml:space="preserve"> </w:t>
    </w:r>
    <w:r w:rsidRPr="00816723">
      <w:rPr>
        <w:rFonts w:ascii="Times New Roman" w:hAnsi="Times New Roman" w:cs="Times New Roman"/>
        <w:sz w:val="24"/>
      </w:rPr>
      <w:fldChar w:fldCharType="begin"/>
    </w:r>
    <w:r w:rsidRPr="00816723">
      <w:rPr>
        <w:rFonts w:ascii="Times New Roman" w:hAnsi="Times New Roman" w:cs="Times New Roman"/>
        <w:sz w:val="24"/>
      </w:rPr>
      <w:instrText xml:space="preserve"> PAGE   \* MERGEFORMAT </w:instrText>
    </w:r>
    <w:r w:rsidRPr="00816723">
      <w:rPr>
        <w:rFonts w:ascii="Times New Roman" w:hAnsi="Times New Roman" w:cs="Times New Roman"/>
        <w:sz w:val="24"/>
      </w:rPr>
      <w:fldChar w:fldCharType="separate"/>
    </w:r>
    <w:r w:rsidR="006B40C9">
      <w:rPr>
        <w:rFonts w:ascii="Times New Roman" w:hAnsi="Times New Roman" w:cs="Times New Roman"/>
        <w:noProof/>
        <w:sz w:val="24"/>
      </w:rPr>
      <w:t>5</w:t>
    </w:r>
    <w:r w:rsidRPr="00816723">
      <w:rPr>
        <w:rFonts w:ascii="Times New Roman" w:hAnsi="Times New Roman" w:cs="Times New Roman"/>
        <w:noProof/>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E17F" w14:textId="77777777" w:rsidR="005538D2" w:rsidRDefault="005538D2">
      <w:r>
        <w:separator/>
      </w:r>
    </w:p>
  </w:footnote>
  <w:footnote w:type="continuationSeparator" w:id="0">
    <w:p w14:paraId="61F068F2" w14:textId="77777777" w:rsidR="005538D2" w:rsidRDefault="0055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B2F9" w14:textId="77777777" w:rsidR="00F26C83" w:rsidRPr="00816723" w:rsidRDefault="00F26C83" w:rsidP="00F26C83">
    <w:pPr>
      <w:pBdr>
        <w:left w:val="single" w:sz="4" w:space="4" w:color="auto"/>
      </w:pBdr>
      <w:spacing w:line="200" w:lineRule="exact"/>
      <w:rPr>
        <w:rFonts w:ascii="Times New Roman" w:hAnsi="Times New Roman" w:cs="Times New Roman"/>
        <w:b/>
        <w:sz w:val="24"/>
        <w:lang w:val="en-ID"/>
      </w:rPr>
    </w:pPr>
    <w:r w:rsidRPr="00816723">
      <w:rPr>
        <w:rFonts w:ascii="Times New Roman" w:hAnsi="Times New Roman" w:cs="Times New Roman"/>
        <w:b/>
        <w:sz w:val="24"/>
        <w:lang w:val="en-ID"/>
      </w:rPr>
      <w:t>J-HES</w:t>
    </w:r>
  </w:p>
  <w:p w14:paraId="731AF496" w14:textId="77777777" w:rsidR="00F26C83" w:rsidRPr="00816723" w:rsidRDefault="00F26C83" w:rsidP="00F26C83">
    <w:pPr>
      <w:pBdr>
        <w:left w:val="single" w:sz="4" w:space="4" w:color="auto"/>
      </w:pBdr>
      <w:spacing w:after="80" w:line="200" w:lineRule="exact"/>
      <w:rPr>
        <w:rFonts w:ascii="Times New Roman" w:hAnsi="Times New Roman" w:cs="Times New Roman"/>
        <w:i/>
        <w:sz w:val="16"/>
        <w:lang w:val="en-ID"/>
      </w:rPr>
    </w:pPr>
    <w:r w:rsidRPr="00816723">
      <w:rPr>
        <w:rFonts w:ascii="Times New Roman" w:hAnsi="Times New Roman" w:cs="Times New Roman"/>
        <w:i/>
        <w:sz w:val="16"/>
        <w:lang w:val="en-ID"/>
      </w:rPr>
      <w:t>Jurnal Hukum Ekonomi Syariah</w:t>
    </w:r>
  </w:p>
  <w:p w14:paraId="1E144AC7" w14:textId="0DE19F80" w:rsidR="003C3908" w:rsidRPr="00F26C83" w:rsidRDefault="00F26C83" w:rsidP="00F26C83">
    <w:pPr>
      <w:pBdr>
        <w:left w:val="single" w:sz="4" w:space="4" w:color="auto"/>
      </w:pBdr>
      <w:rPr>
        <w:rFonts w:ascii="Times New Roman" w:hAnsi="Times New Roman" w:cs="Times New Roman"/>
        <w:sz w:val="16"/>
      </w:rPr>
    </w:pPr>
    <w:r w:rsidRPr="00816723">
      <w:rPr>
        <w:rFonts w:ascii="Times New Roman" w:hAnsi="Times New Roman" w:cs="Times New Roman"/>
        <w:b/>
        <w:sz w:val="16"/>
      </w:rPr>
      <w:t>p-ISSN: 2549-4872│e-ISSN: 2654-4970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DE9E" w14:textId="77777777" w:rsidR="00F26C83" w:rsidRPr="00816723" w:rsidRDefault="00F26C83" w:rsidP="00A72C9E">
    <w:pPr>
      <w:pBdr>
        <w:right w:val="single" w:sz="4" w:space="4" w:color="auto"/>
      </w:pBdr>
      <w:spacing w:line="200" w:lineRule="exact"/>
      <w:jc w:val="right"/>
      <w:rPr>
        <w:rFonts w:ascii="Times New Roman" w:hAnsi="Times New Roman" w:cs="Times New Roman"/>
        <w:b/>
        <w:sz w:val="24"/>
        <w:lang w:val="en-ID"/>
      </w:rPr>
    </w:pPr>
    <w:r w:rsidRPr="00816723">
      <w:rPr>
        <w:rFonts w:ascii="Times New Roman" w:hAnsi="Times New Roman" w:cs="Times New Roman"/>
        <w:b/>
        <w:sz w:val="24"/>
        <w:lang w:val="en-ID"/>
      </w:rPr>
      <w:t>J-HES</w:t>
    </w:r>
  </w:p>
  <w:p w14:paraId="2E931350" w14:textId="77777777" w:rsidR="00F26C83" w:rsidRPr="00816723" w:rsidRDefault="00F26C83" w:rsidP="00A72C9E">
    <w:pPr>
      <w:pBdr>
        <w:right w:val="single" w:sz="4" w:space="4" w:color="auto"/>
      </w:pBdr>
      <w:spacing w:after="80" w:line="200" w:lineRule="exact"/>
      <w:jc w:val="right"/>
      <w:rPr>
        <w:rFonts w:ascii="Times New Roman" w:hAnsi="Times New Roman" w:cs="Times New Roman"/>
        <w:i/>
        <w:sz w:val="16"/>
        <w:lang w:val="en-ID"/>
      </w:rPr>
    </w:pPr>
    <w:r w:rsidRPr="00816723">
      <w:rPr>
        <w:rFonts w:ascii="Times New Roman" w:hAnsi="Times New Roman" w:cs="Times New Roman"/>
        <w:i/>
        <w:sz w:val="16"/>
        <w:lang w:val="en-ID"/>
      </w:rPr>
      <w:t>Jurnal Hukum Ekonomi Syariah</w:t>
    </w:r>
  </w:p>
  <w:p w14:paraId="7A6B5F45" w14:textId="7620FC99" w:rsidR="00F26C83" w:rsidRPr="00F26C83" w:rsidRDefault="00F26C83" w:rsidP="00A72C9E">
    <w:pPr>
      <w:pBdr>
        <w:right w:val="single" w:sz="4" w:space="4" w:color="auto"/>
      </w:pBdr>
      <w:jc w:val="right"/>
      <w:rPr>
        <w:rFonts w:ascii="Times New Roman" w:hAnsi="Times New Roman" w:cs="Times New Roman"/>
        <w:sz w:val="16"/>
      </w:rPr>
    </w:pPr>
    <w:r w:rsidRPr="00816723">
      <w:rPr>
        <w:rFonts w:ascii="Times New Roman" w:hAnsi="Times New Roman" w:cs="Times New Roman"/>
        <w:b/>
        <w:sz w:val="16"/>
      </w:rPr>
      <w:t>p-ISSN: 2549-4872│e-ISSN: 2654-4970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170BC"/>
    <w:multiLevelType w:val="hybridMultilevel"/>
    <w:tmpl w:val="BC800A5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9475C0D"/>
    <w:multiLevelType w:val="hybridMultilevel"/>
    <w:tmpl w:val="6A74837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A6004E1"/>
    <w:multiLevelType w:val="hybridMultilevel"/>
    <w:tmpl w:val="D268852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D4A4B5D"/>
    <w:multiLevelType w:val="hybridMultilevel"/>
    <w:tmpl w:val="5180FF4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2ED26EE9"/>
    <w:multiLevelType w:val="hybridMultilevel"/>
    <w:tmpl w:val="52108620"/>
    <w:lvl w:ilvl="0" w:tplc="C218851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3BCE10C7"/>
    <w:multiLevelType w:val="hybridMultilevel"/>
    <w:tmpl w:val="3D426148"/>
    <w:lvl w:ilvl="0" w:tplc="AC7A644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5F91771B"/>
    <w:multiLevelType w:val="hybridMultilevel"/>
    <w:tmpl w:val="4D86960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600E4472"/>
    <w:multiLevelType w:val="hybridMultilevel"/>
    <w:tmpl w:val="C9A8D574"/>
    <w:lvl w:ilvl="0" w:tplc="14F081B0">
      <w:numFmt w:val="bullet"/>
      <w:lvlText w:val="-"/>
      <w:lvlJc w:val="left"/>
      <w:pPr>
        <w:ind w:left="360" w:hanging="360"/>
      </w:pPr>
      <w:rPr>
        <w:rFonts w:ascii="Times New Arabic" w:eastAsiaTheme="minorHAnsi" w:hAnsi="Times New Arabic" w:cs="Times New Arabic"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15:restartNumberingAfterBreak="0">
    <w:nsid w:val="622B48C4"/>
    <w:multiLevelType w:val="hybridMultilevel"/>
    <w:tmpl w:val="5D560318"/>
    <w:lvl w:ilvl="0" w:tplc="3270547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15:restartNumberingAfterBreak="0">
    <w:nsid w:val="6BD921C9"/>
    <w:multiLevelType w:val="hybridMultilevel"/>
    <w:tmpl w:val="AE14CDA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9"/>
  </w:num>
  <w:num w:numId="2">
    <w:abstractNumId w:val="2"/>
  </w:num>
  <w:num w:numId="3">
    <w:abstractNumId w:val="1"/>
  </w:num>
  <w:num w:numId="4">
    <w:abstractNumId w:val="5"/>
  </w:num>
  <w:num w:numId="5">
    <w:abstractNumId w:val="0"/>
  </w:num>
  <w:num w:numId="6">
    <w:abstractNumId w:val="3"/>
  </w:num>
  <w:num w:numId="7">
    <w:abstractNumId w:val="8"/>
  </w:num>
  <w:num w:numId="8">
    <w:abstractNumId w:val="4"/>
  </w:num>
  <w:num w:numId="9">
    <w:abstractNumId w:val="6"/>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AB1"/>
    <w:rsid w:val="00004CD4"/>
    <w:rsid w:val="0001071E"/>
    <w:rsid w:val="00012869"/>
    <w:rsid w:val="00015ABF"/>
    <w:rsid w:val="000201B9"/>
    <w:rsid w:val="00020772"/>
    <w:rsid w:val="000252C6"/>
    <w:rsid w:val="000278F1"/>
    <w:rsid w:val="0003219E"/>
    <w:rsid w:val="00052706"/>
    <w:rsid w:val="0005408A"/>
    <w:rsid w:val="00057CAC"/>
    <w:rsid w:val="00057E67"/>
    <w:rsid w:val="00060914"/>
    <w:rsid w:val="00076EC4"/>
    <w:rsid w:val="00077756"/>
    <w:rsid w:val="0009216A"/>
    <w:rsid w:val="00093BB1"/>
    <w:rsid w:val="000A4747"/>
    <w:rsid w:val="000B560D"/>
    <w:rsid w:val="000B58D6"/>
    <w:rsid w:val="000B66B8"/>
    <w:rsid w:val="000C2C4C"/>
    <w:rsid w:val="000E2011"/>
    <w:rsid w:val="00100C10"/>
    <w:rsid w:val="00103C99"/>
    <w:rsid w:val="00127F20"/>
    <w:rsid w:val="00130065"/>
    <w:rsid w:val="001304DF"/>
    <w:rsid w:val="00133C90"/>
    <w:rsid w:val="00135716"/>
    <w:rsid w:val="00142A42"/>
    <w:rsid w:val="001604FD"/>
    <w:rsid w:val="00163DA6"/>
    <w:rsid w:val="00164AAA"/>
    <w:rsid w:val="00183F6C"/>
    <w:rsid w:val="00186692"/>
    <w:rsid w:val="00192975"/>
    <w:rsid w:val="001B0902"/>
    <w:rsid w:val="001B3253"/>
    <w:rsid w:val="001C0366"/>
    <w:rsid w:val="001D0782"/>
    <w:rsid w:val="001D0FC5"/>
    <w:rsid w:val="001E1F29"/>
    <w:rsid w:val="001F3CC4"/>
    <w:rsid w:val="00201019"/>
    <w:rsid w:val="002066F4"/>
    <w:rsid w:val="00211FD1"/>
    <w:rsid w:val="00212902"/>
    <w:rsid w:val="00224435"/>
    <w:rsid w:val="00232954"/>
    <w:rsid w:val="00237D1F"/>
    <w:rsid w:val="00247728"/>
    <w:rsid w:val="0026572C"/>
    <w:rsid w:val="00267D58"/>
    <w:rsid w:val="002825D0"/>
    <w:rsid w:val="0029020C"/>
    <w:rsid w:val="002A1607"/>
    <w:rsid w:val="002B2B19"/>
    <w:rsid w:val="002C5041"/>
    <w:rsid w:val="002D4083"/>
    <w:rsid w:val="002D67F2"/>
    <w:rsid w:val="002E7A40"/>
    <w:rsid w:val="002F0C5D"/>
    <w:rsid w:val="002F1CF0"/>
    <w:rsid w:val="00305406"/>
    <w:rsid w:val="00306EB0"/>
    <w:rsid w:val="00310138"/>
    <w:rsid w:val="003148DE"/>
    <w:rsid w:val="00314E18"/>
    <w:rsid w:val="00325842"/>
    <w:rsid w:val="00327899"/>
    <w:rsid w:val="003336AB"/>
    <w:rsid w:val="00350577"/>
    <w:rsid w:val="00355769"/>
    <w:rsid w:val="0037256B"/>
    <w:rsid w:val="003804F4"/>
    <w:rsid w:val="003A6FC2"/>
    <w:rsid w:val="003B6E8B"/>
    <w:rsid w:val="003B7358"/>
    <w:rsid w:val="003C3908"/>
    <w:rsid w:val="003C6EBC"/>
    <w:rsid w:val="003D594E"/>
    <w:rsid w:val="003E1DAB"/>
    <w:rsid w:val="003E5822"/>
    <w:rsid w:val="0041231E"/>
    <w:rsid w:val="00417324"/>
    <w:rsid w:val="00424D8E"/>
    <w:rsid w:val="00460EBA"/>
    <w:rsid w:val="00464AB4"/>
    <w:rsid w:val="00473021"/>
    <w:rsid w:val="00473485"/>
    <w:rsid w:val="00490E33"/>
    <w:rsid w:val="00494C67"/>
    <w:rsid w:val="004B055D"/>
    <w:rsid w:val="004B4BCE"/>
    <w:rsid w:val="004B62C7"/>
    <w:rsid w:val="004C0474"/>
    <w:rsid w:val="004C2FA1"/>
    <w:rsid w:val="004D406A"/>
    <w:rsid w:val="004E1695"/>
    <w:rsid w:val="0050789D"/>
    <w:rsid w:val="0052077E"/>
    <w:rsid w:val="00525850"/>
    <w:rsid w:val="00527FD4"/>
    <w:rsid w:val="00532062"/>
    <w:rsid w:val="0053232A"/>
    <w:rsid w:val="0053527A"/>
    <w:rsid w:val="005353BD"/>
    <w:rsid w:val="00536B9D"/>
    <w:rsid w:val="00545D9E"/>
    <w:rsid w:val="005522A4"/>
    <w:rsid w:val="005526A1"/>
    <w:rsid w:val="005538D2"/>
    <w:rsid w:val="005678CF"/>
    <w:rsid w:val="00580CD6"/>
    <w:rsid w:val="0058646C"/>
    <w:rsid w:val="00591375"/>
    <w:rsid w:val="0059379C"/>
    <w:rsid w:val="0059460E"/>
    <w:rsid w:val="0059738F"/>
    <w:rsid w:val="00597DFB"/>
    <w:rsid w:val="005A2A3F"/>
    <w:rsid w:val="005B038C"/>
    <w:rsid w:val="005B0456"/>
    <w:rsid w:val="005B47E0"/>
    <w:rsid w:val="005C7B7A"/>
    <w:rsid w:val="005D2ECD"/>
    <w:rsid w:val="005D2FCF"/>
    <w:rsid w:val="005D3D5B"/>
    <w:rsid w:val="005D567D"/>
    <w:rsid w:val="005D74C0"/>
    <w:rsid w:val="005E1BC6"/>
    <w:rsid w:val="005E3131"/>
    <w:rsid w:val="005E790D"/>
    <w:rsid w:val="005F7ABF"/>
    <w:rsid w:val="00600C86"/>
    <w:rsid w:val="00604270"/>
    <w:rsid w:val="006068BF"/>
    <w:rsid w:val="00607EFA"/>
    <w:rsid w:val="00607F04"/>
    <w:rsid w:val="00611455"/>
    <w:rsid w:val="00620B42"/>
    <w:rsid w:val="00626F3F"/>
    <w:rsid w:val="00636F5F"/>
    <w:rsid w:val="00643D81"/>
    <w:rsid w:val="00646FAE"/>
    <w:rsid w:val="00652ECC"/>
    <w:rsid w:val="00657155"/>
    <w:rsid w:val="006624EC"/>
    <w:rsid w:val="006664DF"/>
    <w:rsid w:val="00670E89"/>
    <w:rsid w:val="006773FF"/>
    <w:rsid w:val="00682AB9"/>
    <w:rsid w:val="00686C95"/>
    <w:rsid w:val="00690923"/>
    <w:rsid w:val="0069262E"/>
    <w:rsid w:val="00696FE6"/>
    <w:rsid w:val="0069762B"/>
    <w:rsid w:val="006A2AB3"/>
    <w:rsid w:val="006A6FEE"/>
    <w:rsid w:val="006B203D"/>
    <w:rsid w:val="006B40C9"/>
    <w:rsid w:val="006C6DB1"/>
    <w:rsid w:val="006C7435"/>
    <w:rsid w:val="006E1E7B"/>
    <w:rsid w:val="007068AD"/>
    <w:rsid w:val="0070730B"/>
    <w:rsid w:val="007155C3"/>
    <w:rsid w:val="00715AA4"/>
    <w:rsid w:val="0071655C"/>
    <w:rsid w:val="00717876"/>
    <w:rsid w:val="00726E4E"/>
    <w:rsid w:val="00735D80"/>
    <w:rsid w:val="00737BAB"/>
    <w:rsid w:val="00747BE1"/>
    <w:rsid w:val="00753976"/>
    <w:rsid w:val="007563EB"/>
    <w:rsid w:val="007575A1"/>
    <w:rsid w:val="00771A4E"/>
    <w:rsid w:val="00772C5A"/>
    <w:rsid w:val="00775C0E"/>
    <w:rsid w:val="00784852"/>
    <w:rsid w:val="007A18C4"/>
    <w:rsid w:val="007B71BC"/>
    <w:rsid w:val="007B7212"/>
    <w:rsid w:val="007C1E9B"/>
    <w:rsid w:val="007C550B"/>
    <w:rsid w:val="007C619F"/>
    <w:rsid w:val="007D1B57"/>
    <w:rsid w:val="007D6AB7"/>
    <w:rsid w:val="007D6AF4"/>
    <w:rsid w:val="007E127C"/>
    <w:rsid w:val="007E1DBF"/>
    <w:rsid w:val="007E5EC5"/>
    <w:rsid w:val="00824DFE"/>
    <w:rsid w:val="008308C9"/>
    <w:rsid w:val="00832022"/>
    <w:rsid w:val="008356AA"/>
    <w:rsid w:val="00837BE4"/>
    <w:rsid w:val="00841839"/>
    <w:rsid w:val="00851C0D"/>
    <w:rsid w:val="00861486"/>
    <w:rsid w:val="00864DF8"/>
    <w:rsid w:val="00876A57"/>
    <w:rsid w:val="0088361A"/>
    <w:rsid w:val="0088577B"/>
    <w:rsid w:val="0089105E"/>
    <w:rsid w:val="008933E4"/>
    <w:rsid w:val="008A36A5"/>
    <w:rsid w:val="008B234A"/>
    <w:rsid w:val="008B24CE"/>
    <w:rsid w:val="008C6A26"/>
    <w:rsid w:val="008C75D1"/>
    <w:rsid w:val="008D321C"/>
    <w:rsid w:val="008D4084"/>
    <w:rsid w:val="008F2103"/>
    <w:rsid w:val="008F3BD8"/>
    <w:rsid w:val="00932924"/>
    <w:rsid w:val="009343AA"/>
    <w:rsid w:val="00935B0C"/>
    <w:rsid w:val="00957408"/>
    <w:rsid w:val="00963736"/>
    <w:rsid w:val="00977AC4"/>
    <w:rsid w:val="009842A0"/>
    <w:rsid w:val="00985F01"/>
    <w:rsid w:val="009C1A3D"/>
    <w:rsid w:val="009C5BB8"/>
    <w:rsid w:val="009D1F92"/>
    <w:rsid w:val="009E4250"/>
    <w:rsid w:val="009E6DA4"/>
    <w:rsid w:val="009F05B8"/>
    <w:rsid w:val="009F6864"/>
    <w:rsid w:val="00A0216C"/>
    <w:rsid w:val="00A0483F"/>
    <w:rsid w:val="00A072E0"/>
    <w:rsid w:val="00A13854"/>
    <w:rsid w:val="00A21C3A"/>
    <w:rsid w:val="00A30938"/>
    <w:rsid w:val="00A31815"/>
    <w:rsid w:val="00A41939"/>
    <w:rsid w:val="00A50AB1"/>
    <w:rsid w:val="00A50B39"/>
    <w:rsid w:val="00A526EC"/>
    <w:rsid w:val="00A549B6"/>
    <w:rsid w:val="00A63C2A"/>
    <w:rsid w:val="00A67F1F"/>
    <w:rsid w:val="00A72C9E"/>
    <w:rsid w:val="00AA033A"/>
    <w:rsid w:val="00AB1310"/>
    <w:rsid w:val="00AB62C7"/>
    <w:rsid w:val="00AC2AF4"/>
    <w:rsid w:val="00AE0613"/>
    <w:rsid w:val="00AE139F"/>
    <w:rsid w:val="00AE168B"/>
    <w:rsid w:val="00B13E3F"/>
    <w:rsid w:val="00B15F97"/>
    <w:rsid w:val="00B225E2"/>
    <w:rsid w:val="00B413B6"/>
    <w:rsid w:val="00B6174A"/>
    <w:rsid w:val="00B627D2"/>
    <w:rsid w:val="00B656C2"/>
    <w:rsid w:val="00B90021"/>
    <w:rsid w:val="00B9370F"/>
    <w:rsid w:val="00B95B05"/>
    <w:rsid w:val="00B96A00"/>
    <w:rsid w:val="00B96E4D"/>
    <w:rsid w:val="00B9768D"/>
    <w:rsid w:val="00B977FB"/>
    <w:rsid w:val="00BA0C63"/>
    <w:rsid w:val="00BB1371"/>
    <w:rsid w:val="00BB20A5"/>
    <w:rsid w:val="00BB46AD"/>
    <w:rsid w:val="00BC02A4"/>
    <w:rsid w:val="00BC7F7A"/>
    <w:rsid w:val="00BD58A2"/>
    <w:rsid w:val="00BE361E"/>
    <w:rsid w:val="00BE3B4F"/>
    <w:rsid w:val="00C167EF"/>
    <w:rsid w:val="00C17DDC"/>
    <w:rsid w:val="00C2312B"/>
    <w:rsid w:val="00C23137"/>
    <w:rsid w:val="00C23EEC"/>
    <w:rsid w:val="00C262E5"/>
    <w:rsid w:val="00C265B7"/>
    <w:rsid w:val="00C26C63"/>
    <w:rsid w:val="00C325F6"/>
    <w:rsid w:val="00C34262"/>
    <w:rsid w:val="00C36523"/>
    <w:rsid w:val="00C442E3"/>
    <w:rsid w:val="00C54AF0"/>
    <w:rsid w:val="00C54C9B"/>
    <w:rsid w:val="00C60216"/>
    <w:rsid w:val="00C60F33"/>
    <w:rsid w:val="00C63B77"/>
    <w:rsid w:val="00C64299"/>
    <w:rsid w:val="00C7110E"/>
    <w:rsid w:val="00C80FA9"/>
    <w:rsid w:val="00C947AC"/>
    <w:rsid w:val="00CC3550"/>
    <w:rsid w:val="00CC7240"/>
    <w:rsid w:val="00D37495"/>
    <w:rsid w:val="00D37878"/>
    <w:rsid w:val="00D435DD"/>
    <w:rsid w:val="00D43C97"/>
    <w:rsid w:val="00D456F5"/>
    <w:rsid w:val="00D6090D"/>
    <w:rsid w:val="00D64451"/>
    <w:rsid w:val="00D70B4D"/>
    <w:rsid w:val="00D71F3D"/>
    <w:rsid w:val="00D77823"/>
    <w:rsid w:val="00D839C0"/>
    <w:rsid w:val="00D87904"/>
    <w:rsid w:val="00DA3336"/>
    <w:rsid w:val="00DA73B4"/>
    <w:rsid w:val="00DA7B28"/>
    <w:rsid w:val="00DB16D7"/>
    <w:rsid w:val="00DB385D"/>
    <w:rsid w:val="00DC01C8"/>
    <w:rsid w:val="00DC0982"/>
    <w:rsid w:val="00DC6A7E"/>
    <w:rsid w:val="00DE3490"/>
    <w:rsid w:val="00DE7A51"/>
    <w:rsid w:val="00E013D5"/>
    <w:rsid w:val="00E0271A"/>
    <w:rsid w:val="00E02F1B"/>
    <w:rsid w:val="00E05C70"/>
    <w:rsid w:val="00E07275"/>
    <w:rsid w:val="00E111FA"/>
    <w:rsid w:val="00E11B87"/>
    <w:rsid w:val="00E11E7E"/>
    <w:rsid w:val="00E173C6"/>
    <w:rsid w:val="00E22F22"/>
    <w:rsid w:val="00E244F3"/>
    <w:rsid w:val="00E24588"/>
    <w:rsid w:val="00E26E2E"/>
    <w:rsid w:val="00E3334A"/>
    <w:rsid w:val="00E3766A"/>
    <w:rsid w:val="00E45A60"/>
    <w:rsid w:val="00E51635"/>
    <w:rsid w:val="00E554C7"/>
    <w:rsid w:val="00E72AAC"/>
    <w:rsid w:val="00E73166"/>
    <w:rsid w:val="00E7453A"/>
    <w:rsid w:val="00E756E9"/>
    <w:rsid w:val="00E857D4"/>
    <w:rsid w:val="00E92D25"/>
    <w:rsid w:val="00E963D8"/>
    <w:rsid w:val="00E97955"/>
    <w:rsid w:val="00EA2FEC"/>
    <w:rsid w:val="00EA457C"/>
    <w:rsid w:val="00EE0C35"/>
    <w:rsid w:val="00EE3FAA"/>
    <w:rsid w:val="00EE5BB9"/>
    <w:rsid w:val="00EE7B8D"/>
    <w:rsid w:val="00EF26DC"/>
    <w:rsid w:val="00F1279F"/>
    <w:rsid w:val="00F1456C"/>
    <w:rsid w:val="00F1503C"/>
    <w:rsid w:val="00F20FA2"/>
    <w:rsid w:val="00F227DC"/>
    <w:rsid w:val="00F26235"/>
    <w:rsid w:val="00F26C83"/>
    <w:rsid w:val="00F32D1B"/>
    <w:rsid w:val="00F32F89"/>
    <w:rsid w:val="00F53C15"/>
    <w:rsid w:val="00F629BD"/>
    <w:rsid w:val="00F654C1"/>
    <w:rsid w:val="00F67051"/>
    <w:rsid w:val="00F767DB"/>
    <w:rsid w:val="00F807E0"/>
    <w:rsid w:val="00F816CA"/>
    <w:rsid w:val="00F86620"/>
    <w:rsid w:val="00F909B9"/>
    <w:rsid w:val="00F979C6"/>
    <w:rsid w:val="00FB442C"/>
    <w:rsid w:val="00FB48F7"/>
    <w:rsid w:val="00FC0891"/>
    <w:rsid w:val="00FC1E00"/>
    <w:rsid w:val="00FD137D"/>
    <w:rsid w:val="00FD52BD"/>
    <w:rsid w:val="00FD614D"/>
    <w:rsid w:val="00FE6172"/>
    <w:rsid w:val="00FF36B9"/>
    <w:rsid w:val="00FF379B"/>
    <w:rsid w:val="00FF56FD"/>
    <w:rsid w:val="00FF5AA9"/>
    <w:rsid w:val="00FF626A"/>
    <w:rsid w:val="00FF6D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FB3D30"/>
  <w15:docId w15:val="{40C39A88-F5AA-4FCB-87ED-5EEE84AC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366"/>
    <w:rPr>
      <w:rFonts w:ascii="Palatino Linotype" w:hAnsi="Palatino Linotype" w:cs="Arial"/>
      <w:bCs/>
      <w:kern w:val="32"/>
      <w:lang w:eastAsia="zh-TW"/>
    </w:rPr>
  </w:style>
  <w:style w:type="paragraph" w:styleId="Judul1">
    <w:name w:val="heading 1"/>
    <w:basedOn w:val="Normal"/>
    <w:next w:val="Normal"/>
    <w:qFormat/>
    <w:rsid w:val="00A50AB1"/>
    <w:pPr>
      <w:keepNext/>
      <w:spacing w:before="240" w:after="60"/>
      <w:outlineLvl w:val="0"/>
    </w:pPr>
    <w:rPr>
      <w:rFonts w:ascii="Arial" w:hAnsi="Arial"/>
      <w:b/>
      <w:bCs w:val="0"/>
      <w:sz w:val="32"/>
      <w:szCs w:val="32"/>
    </w:rPr>
  </w:style>
  <w:style w:type="paragraph" w:styleId="Judul2">
    <w:name w:val="heading 2"/>
    <w:basedOn w:val="Normal"/>
    <w:next w:val="Normal"/>
    <w:qFormat/>
    <w:rsid w:val="004C0474"/>
    <w:pPr>
      <w:keepNext/>
      <w:spacing w:before="240" w:after="60"/>
      <w:outlineLvl w:val="1"/>
    </w:pPr>
    <w:rPr>
      <w:rFonts w:ascii="Arial" w:hAnsi="Arial"/>
      <w:b/>
      <w:bCs w:val="0"/>
      <w:i/>
      <w:iCs/>
      <w:sz w:val="28"/>
      <w:szCs w:val="28"/>
    </w:rPr>
  </w:style>
  <w:style w:type="paragraph" w:styleId="Judul3">
    <w:name w:val="heading 3"/>
    <w:basedOn w:val="Normal"/>
    <w:next w:val="Normal"/>
    <w:qFormat/>
    <w:rsid w:val="004C0474"/>
    <w:pPr>
      <w:keepNext/>
      <w:spacing w:before="240" w:after="60"/>
      <w:outlineLvl w:val="2"/>
    </w:pPr>
    <w:rPr>
      <w:rFonts w:ascii="Arial" w:hAnsi="Arial"/>
      <w:b/>
      <w:bCs w:val="0"/>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TechneTitle">
    <w:name w:val="Techne_Title"/>
    <w:next w:val="TechneAuthors"/>
    <w:rsid w:val="00D6090D"/>
    <w:pPr>
      <w:spacing w:before="720" w:after="120"/>
    </w:pPr>
    <w:rPr>
      <w:rFonts w:ascii="Palatino Linotype" w:hAnsi="Palatino Linotype" w:cs="Arial"/>
      <w:b/>
      <w:bCs/>
      <w:kern w:val="32"/>
      <w:sz w:val="36"/>
      <w:szCs w:val="32"/>
      <w:lang w:eastAsia="zh-TW"/>
    </w:rPr>
  </w:style>
  <w:style w:type="paragraph" w:customStyle="1" w:styleId="TechneAuthors">
    <w:name w:val="Techne_Authors"/>
    <w:link w:val="TechneAuthorsChar"/>
    <w:rsid w:val="00BE3B4F"/>
    <w:pPr>
      <w:keepNext/>
      <w:spacing w:before="360" w:after="120"/>
      <w:ind w:left="567"/>
      <w:outlineLvl w:val="0"/>
    </w:pPr>
    <w:rPr>
      <w:rFonts w:ascii="Palatino Linotype" w:hAnsi="Palatino Linotype" w:cs="Arial"/>
      <w:b/>
      <w:bCs/>
      <w:kern w:val="32"/>
      <w:szCs w:val="32"/>
      <w:lang w:eastAsia="zh-TW"/>
    </w:rPr>
  </w:style>
  <w:style w:type="paragraph" w:customStyle="1" w:styleId="TechneAffiliation">
    <w:name w:val="Techne_Affiliation"/>
    <w:rsid w:val="007563EB"/>
    <w:pPr>
      <w:keepNext/>
      <w:ind w:left="567"/>
      <w:outlineLvl w:val="0"/>
    </w:pPr>
    <w:rPr>
      <w:rFonts w:ascii="Palatino Linotype" w:hAnsi="Palatino Linotype" w:cs="Arial"/>
      <w:bCs/>
      <w:kern w:val="32"/>
      <w:sz w:val="18"/>
      <w:szCs w:val="32"/>
      <w:lang w:eastAsia="zh-TW"/>
    </w:rPr>
  </w:style>
  <w:style w:type="character" w:styleId="Hyperlink">
    <w:name w:val="Hyperlink"/>
    <w:basedOn w:val="FontParagrafDefault"/>
    <w:uiPriority w:val="99"/>
    <w:rsid w:val="00B96A00"/>
    <w:rPr>
      <w:color w:val="0000FF"/>
      <w:u w:val="single"/>
    </w:rPr>
  </w:style>
  <w:style w:type="paragraph" w:customStyle="1" w:styleId="TechneAbstractTitle">
    <w:name w:val="Techne_Abstract_Title"/>
    <w:next w:val="TechneAbstractBody"/>
    <w:rsid w:val="00310138"/>
    <w:pPr>
      <w:spacing w:before="400" w:after="20"/>
      <w:ind w:left="567"/>
    </w:pPr>
    <w:rPr>
      <w:rFonts w:ascii="Palatino Linotype" w:hAnsi="Palatino Linotype" w:cs="Arial"/>
      <w:b/>
      <w:bCs/>
      <w:kern w:val="32"/>
      <w:szCs w:val="32"/>
      <w:lang w:eastAsia="zh-TW"/>
    </w:rPr>
  </w:style>
  <w:style w:type="paragraph" w:customStyle="1" w:styleId="TechneAbstractBody">
    <w:name w:val="Techne_Abstract_Body"/>
    <w:link w:val="TechneAbstractBodyChar"/>
    <w:rsid w:val="007563EB"/>
    <w:pPr>
      <w:ind w:left="567"/>
      <w:jc w:val="both"/>
    </w:pPr>
    <w:rPr>
      <w:rFonts w:ascii="Palatino Linotype" w:hAnsi="Palatino Linotype" w:cs="Arial"/>
      <w:bCs/>
      <w:kern w:val="32"/>
      <w:sz w:val="18"/>
      <w:szCs w:val="32"/>
      <w:lang w:eastAsia="zh-TW"/>
    </w:rPr>
  </w:style>
  <w:style w:type="paragraph" w:customStyle="1" w:styleId="TechneSection">
    <w:name w:val="Techne_Section"/>
    <w:next w:val="TechneBody"/>
    <w:rsid w:val="00FF36B9"/>
    <w:pPr>
      <w:tabs>
        <w:tab w:val="left" w:pos="567"/>
      </w:tabs>
      <w:spacing w:before="360" w:after="120"/>
    </w:pPr>
    <w:rPr>
      <w:rFonts w:ascii="Palatino Linotype" w:hAnsi="Palatino Linotype" w:cs="Arial"/>
      <w:b/>
      <w:bCs/>
      <w:kern w:val="32"/>
      <w:sz w:val="24"/>
      <w:szCs w:val="32"/>
      <w:lang w:eastAsia="zh-TW"/>
    </w:rPr>
  </w:style>
  <w:style w:type="paragraph" w:customStyle="1" w:styleId="TechneBody">
    <w:name w:val="Techne_Body"/>
    <w:link w:val="TechneBodyChar"/>
    <w:rsid w:val="0088577B"/>
    <w:pPr>
      <w:spacing w:after="60"/>
      <w:ind w:firstLine="340"/>
      <w:jc w:val="both"/>
    </w:pPr>
    <w:rPr>
      <w:rFonts w:ascii="Palatino Linotype" w:hAnsi="Palatino Linotype" w:cs="Arial"/>
      <w:bCs/>
      <w:kern w:val="32"/>
      <w:szCs w:val="32"/>
      <w:lang w:eastAsia="zh-TW"/>
    </w:rPr>
  </w:style>
  <w:style w:type="paragraph" w:customStyle="1" w:styleId="TechnekeywordsTitle">
    <w:name w:val="Techne_keywords_Title"/>
    <w:basedOn w:val="TechneAbstractBody"/>
    <w:link w:val="TechnekeywordsTitleChar"/>
    <w:rsid w:val="0088577B"/>
    <w:pPr>
      <w:spacing w:before="120" w:after="60"/>
    </w:pPr>
    <w:rPr>
      <w:b/>
    </w:rPr>
  </w:style>
  <w:style w:type="paragraph" w:customStyle="1" w:styleId="TechneSubsection">
    <w:name w:val="Techne_Subsection"/>
    <w:basedOn w:val="TechneSection"/>
    <w:next w:val="TechneBody"/>
    <w:rsid w:val="00FF36B9"/>
    <w:pPr>
      <w:spacing w:before="200" w:after="60"/>
    </w:pPr>
    <w:rPr>
      <w:sz w:val="20"/>
    </w:rPr>
  </w:style>
  <w:style w:type="paragraph" w:styleId="Header">
    <w:name w:val="header"/>
    <w:basedOn w:val="Normal"/>
    <w:link w:val="HeaderKAR"/>
    <w:uiPriority w:val="99"/>
    <w:rsid w:val="00B977FB"/>
    <w:pPr>
      <w:tabs>
        <w:tab w:val="center" w:pos="4320"/>
        <w:tab w:val="right" w:pos="8640"/>
      </w:tabs>
    </w:pPr>
  </w:style>
  <w:style w:type="paragraph" w:styleId="Footer">
    <w:name w:val="footer"/>
    <w:basedOn w:val="Normal"/>
    <w:link w:val="FooterKAR"/>
    <w:uiPriority w:val="99"/>
    <w:rsid w:val="00B977FB"/>
    <w:pPr>
      <w:tabs>
        <w:tab w:val="center" w:pos="4320"/>
        <w:tab w:val="right" w:pos="8640"/>
      </w:tabs>
    </w:pPr>
  </w:style>
  <w:style w:type="paragraph" w:customStyle="1" w:styleId="TechneBodyEquation">
    <w:name w:val="Techne_Body_Equation"/>
    <w:basedOn w:val="TechneBody"/>
    <w:next w:val="Normal"/>
    <w:link w:val="TechneBodyEquationChar"/>
    <w:rsid w:val="004D406A"/>
    <w:rPr>
      <w:rFonts w:ascii="Cambria Math" w:hAnsi="Cambria Math"/>
      <w:bCs w:val="0"/>
      <w:i/>
      <w:szCs w:val="20"/>
    </w:rPr>
  </w:style>
  <w:style w:type="character" w:customStyle="1" w:styleId="TechneBodyChar">
    <w:name w:val="Techne_Body Char"/>
    <w:basedOn w:val="FontParagrafDefault"/>
    <w:link w:val="TechneBody"/>
    <w:rsid w:val="0088577B"/>
    <w:rPr>
      <w:rFonts w:ascii="Palatino Linotype" w:eastAsia="PMingLiU" w:hAnsi="Palatino Linotype" w:cs="Arial"/>
      <w:bCs/>
      <w:kern w:val="32"/>
      <w:szCs w:val="32"/>
      <w:lang w:val="en-US" w:eastAsia="zh-TW" w:bidi="ar-SA"/>
    </w:rPr>
  </w:style>
  <w:style w:type="character" w:customStyle="1" w:styleId="TechneBodyEquationChar">
    <w:name w:val="Techne_Body_Equation Char"/>
    <w:basedOn w:val="TechneBodyChar"/>
    <w:link w:val="TechneBodyEquation"/>
    <w:rsid w:val="004D406A"/>
    <w:rPr>
      <w:rFonts w:ascii="Cambria Math" w:eastAsia="PMingLiU" w:hAnsi="Cambria Math" w:cs="Arial"/>
      <w:bCs/>
      <w:i/>
      <w:kern w:val="32"/>
      <w:szCs w:val="32"/>
      <w:lang w:val="en-US" w:eastAsia="zh-TW" w:bidi="ar-SA"/>
    </w:rPr>
  </w:style>
  <w:style w:type="paragraph" w:customStyle="1" w:styleId="Techne1stNumberedlist">
    <w:name w:val="Techne_1st_Numbered_list"/>
    <w:basedOn w:val="TechneBody"/>
    <w:rsid w:val="008D321C"/>
    <w:pPr>
      <w:tabs>
        <w:tab w:val="left" w:pos="680"/>
      </w:tabs>
      <w:spacing w:after="20"/>
      <w:ind w:left="680" w:hanging="340"/>
    </w:pPr>
  </w:style>
  <w:style w:type="character" w:styleId="NomorHalaman">
    <w:name w:val="page number"/>
    <w:basedOn w:val="FontParagrafDefault"/>
    <w:rsid w:val="00E73166"/>
  </w:style>
  <w:style w:type="character" w:customStyle="1" w:styleId="TechneAuthorsChar">
    <w:name w:val="Techne_Authors Char"/>
    <w:basedOn w:val="FontParagrafDefault"/>
    <w:link w:val="TechneAuthors"/>
    <w:rsid w:val="00BE3B4F"/>
    <w:rPr>
      <w:rFonts w:ascii="Palatino Linotype" w:eastAsia="PMingLiU" w:hAnsi="Palatino Linotype" w:cs="Arial"/>
      <w:b/>
      <w:bCs/>
      <w:kern w:val="32"/>
      <w:szCs w:val="32"/>
      <w:lang w:val="en-US" w:eastAsia="zh-TW" w:bidi="ar-SA"/>
    </w:rPr>
  </w:style>
  <w:style w:type="paragraph" w:customStyle="1" w:styleId="TechneHeaderRight">
    <w:name w:val="Techne_Header_Right"/>
    <w:rsid w:val="00F629BD"/>
    <w:pPr>
      <w:pBdr>
        <w:bottom w:val="single" w:sz="12" w:space="1" w:color="auto"/>
      </w:pBdr>
      <w:jc w:val="right"/>
    </w:pPr>
    <w:rPr>
      <w:rFonts w:ascii="Palatino Linotype" w:hAnsi="Palatino Linotype"/>
      <w:noProof/>
      <w:szCs w:val="24"/>
      <w:lang w:eastAsia="zh-TW"/>
    </w:rPr>
  </w:style>
  <w:style w:type="paragraph" w:customStyle="1" w:styleId="TechneHeaderLeft">
    <w:name w:val="Techne_Header_Left"/>
    <w:basedOn w:val="TechneHeaderRight"/>
    <w:rsid w:val="00F629BD"/>
    <w:pPr>
      <w:jc w:val="left"/>
    </w:pPr>
  </w:style>
  <w:style w:type="paragraph" w:customStyle="1" w:styleId="TechneFooter">
    <w:name w:val="Techne_Footer"/>
    <w:basedOn w:val="Footer"/>
    <w:rsid w:val="00E92D25"/>
    <w:pPr>
      <w:jc w:val="center"/>
    </w:pPr>
  </w:style>
  <w:style w:type="paragraph" w:customStyle="1" w:styleId="TechneRef">
    <w:name w:val="Techne_Ref"/>
    <w:rsid w:val="0088577B"/>
    <w:pPr>
      <w:tabs>
        <w:tab w:val="left" w:pos="567"/>
      </w:tabs>
      <w:spacing w:after="20"/>
      <w:ind w:left="340" w:hanging="340"/>
      <w:jc w:val="both"/>
    </w:pPr>
    <w:rPr>
      <w:rFonts w:ascii="Palatino Linotype" w:hAnsi="Palatino Linotype" w:cs="Arial"/>
      <w:bCs/>
      <w:kern w:val="32"/>
      <w:szCs w:val="32"/>
      <w:lang w:eastAsia="zh-TW"/>
    </w:rPr>
  </w:style>
  <w:style w:type="paragraph" w:customStyle="1" w:styleId="Techneprog">
    <w:name w:val="Techne_prog"/>
    <w:basedOn w:val="TechneBody"/>
    <w:link w:val="TechneprogChar"/>
    <w:rsid w:val="00580CD6"/>
    <w:rPr>
      <w:rFonts w:ascii="Courier New" w:hAnsi="Courier New"/>
    </w:rPr>
  </w:style>
  <w:style w:type="character" w:customStyle="1" w:styleId="TechneprogChar">
    <w:name w:val="Techne_prog Char"/>
    <w:basedOn w:val="TechneBodyChar"/>
    <w:link w:val="Techneprog"/>
    <w:rsid w:val="00580CD6"/>
    <w:rPr>
      <w:rFonts w:ascii="Courier New" w:eastAsia="PMingLiU" w:hAnsi="Courier New" w:cs="Arial"/>
      <w:bCs/>
      <w:kern w:val="32"/>
      <w:szCs w:val="32"/>
      <w:lang w:val="en-US" w:eastAsia="zh-TW" w:bidi="ar-SA"/>
    </w:rPr>
  </w:style>
  <w:style w:type="paragraph" w:customStyle="1" w:styleId="TechneEquation">
    <w:name w:val="Techne_Equation"/>
    <w:link w:val="TechneEquationChar"/>
    <w:rsid w:val="003804F4"/>
    <w:pPr>
      <w:tabs>
        <w:tab w:val="center" w:pos="3969"/>
        <w:tab w:val="right" w:pos="7938"/>
      </w:tabs>
      <w:spacing w:before="120" w:after="120"/>
    </w:pPr>
    <w:rPr>
      <w:rFonts w:ascii="Palatino Linotype" w:hAnsi="Palatino Linotype" w:cs="Arial"/>
      <w:bCs/>
      <w:kern w:val="32"/>
      <w:szCs w:val="24"/>
      <w:lang w:eastAsia="zh-TW"/>
    </w:rPr>
  </w:style>
  <w:style w:type="paragraph" w:customStyle="1" w:styleId="TechneIstilahAsing">
    <w:name w:val="Techne_Istilah_Asing"/>
    <w:basedOn w:val="TechneBody"/>
    <w:link w:val="TechneIstilahAsingChar"/>
    <w:rsid w:val="00E3334A"/>
    <w:rPr>
      <w:i/>
    </w:rPr>
  </w:style>
  <w:style w:type="character" w:customStyle="1" w:styleId="TechneIstilahAsingChar">
    <w:name w:val="Techne_Istilah_Asing Char"/>
    <w:basedOn w:val="TechneBodyChar"/>
    <w:link w:val="TechneIstilahAsing"/>
    <w:rsid w:val="00E3334A"/>
    <w:rPr>
      <w:rFonts w:ascii="Palatino Linotype" w:eastAsia="PMingLiU" w:hAnsi="Palatino Linotype" w:cs="Arial"/>
      <w:bCs/>
      <w:i/>
      <w:kern w:val="32"/>
      <w:szCs w:val="32"/>
      <w:lang w:val="en-US" w:eastAsia="zh-TW" w:bidi="ar-SA"/>
    </w:rPr>
  </w:style>
  <w:style w:type="paragraph" w:customStyle="1" w:styleId="TechneFigure">
    <w:name w:val="Techne_Figure"/>
    <w:basedOn w:val="TechneBody"/>
    <w:rsid w:val="00607EFA"/>
    <w:pPr>
      <w:spacing w:before="40" w:after="200"/>
      <w:ind w:firstLine="0"/>
      <w:jc w:val="center"/>
    </w:pPr>
    <w:rPr>
      <w:sz w:val="16"/>
    </w:rPr>
  </w:style>
  <w:style w:type="paragraph" w:customStyle="1" w:styleId="TechneTable">
    <w:name w:val="Techne_Table"/>
    <w:basedOn w:val="TechneFigure"/>
    <w:rsid w:val="00607EFA"/>
    <w:pPr>
      <w:spacing w:before="200" w:after="40"/>
    </w:pPr>
  </w:style>
  <w:style w:type="table" w:styleId="KisiTabel">
    <w:name w:val="Table Grid"/>
    <w:basedOn w:val="TabelNormal"/>
    <w:uiPriority w:val="39"/>
    <w:rsid w:val="0067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chneTableBody">
    <w:name w:val="Techne_Table_Body"/>
    <w:rsid w:val="002F0C5D"/>
    <w:pPr>
      <w:jc w:val="center"/>
    </w:pPr>
    <w:rPr>
      <w:rFonts w:ascii="Palatino Linotype" w:hAnsi="Palatino Linotype" w:cs="Arial"/>
      <w:bCs/>
      <w:kern w:val="32"/>
      <w:sz w:val="16"/>
      <w:szCs w:val="32"/>
      <w:lang w:eastAsia="zh-TW"/>
    </w:rPr>
  </w:style>
  <w:style w:type="paragraph" w:customStyle="1" w:styleId="TechneFigureBody">
    <w:name w:val="Techne_Figure_Body"/>
    <w:basedOn w:val="TechneFigure"/>
    <w:next w:val="TechneFigure"/>
    <w:rsid w:val="00310138"/>
    <w:pPr>
      <w:spacing w:before="200" w:after="0"/>
    </w:pPr>
    <w:rPr>
      <w:bCs w:val="0"/>
    </w:rPr>
  </w:style>
  <w:style w:type="character" w:customStyle="1" w:styleId="TechneEquationChar">
    <w:name w:val="Techne_Equation Char"/>
    <w:basedOn w:val="FontParagrafDefault"/>
    <w:link w:val="TechneEquation"/>
    <w:rsid w:val="00876A57"/>
    <w:rPr>
      <w:rFonts w:ascii="Palatino Linotype" w:eastAsia="PMingLiU" w:hAnsi="Palatino Linotype" w:cs="Arial"/>
      <w:bCs/>
      <w:kern w:val="32"/>
      <w:szCs w:val="24"/>
      <w:lang w:val="en-US" w:eastAsia="zh-TW" w:bidi="ar-SA"/>
    </w:rPr>
  </w:style>
  <w:style w:type="paragraph" w:customStyle="1" w:styleId="Technekeywordsbody">
    <w:name w:val="Techne_keywords_body"/>
    <w:basedOn w:val="TechnekeywordsTitle"/>
    <w:link w:val="TechnekeywordsbodyChar"/>
    <w:rsid w:val="00267D58"/>
    <w:rPr>
      <w:b w:val="0"/>
    </w:rPr>
  </w:style>
  <w:style w:type="character" w:customStyle="1" w:styleId="TechneAbstractBodyChar">
    <w:name w:val="Techne_Abstract_Body Char"/>
    <w:basedOn w:val="FontParagrafDefault"/>
    <w:link w:val="TechneAbstractBody"/>
    <w:rsid w:val="00267D58"/>
    <w:rPr>
      <w:rFonts w:ascii="Palatino Linotype" w:eastAsia="PMingLiU" w:hAnsi="Palatino Linotype" w:cs="Arial"/>
      <w:bCs/>
      <w:kern w:val="32"/>
      <w:sz w:val="18"/>
      <w:szCs w:val="32"/>
      <w:lang w:val="en-US" w:eastAsia="zh-TW" w:bidi="ar-SA"/>
    </w:rPr>
  </w:style>
  <w:style w:type="character" w:customStyle="1" w:styleId="TechnekeywordsTitleChar">
    <w:name w:val="Techne_keywords_Title Char"/>
    <w:basedOn w:val="TechneAbstractBodyChar"/>
    <w:link w:val="TechnekeywordsTitle"/>
    <w:rsid w:val="00267D58"/>
    <w:rPr>
      <w:rFonts w:ascii="Palatino Linotype" w:eastAsia="PMingLiU" w:hAnsi="Palatino Linotype" w:cs="Arial"/>
      <w:b/>
      <w:bCs/>
      <w:kern w:val="32"/>
      <w:sz w:val="18"/>
      <w:szCs w:val="32"/>
      <w:lang w:val="en-US" w:eastAsia="zh-TW" w:bidi="ar-SA"/>
    </w:rPr>
  </w:style>
  <w:style w:type="character" w:customStyle="1" w:styleId="TechnekeywordsbodyChar">
    <w:name w:val="Techne_keywords_body Char"/>
    <w:basedOn w:val="TechnekeywordsTitleChar"/>
    <w:link w:val="Technekeywordsbody"/>
    <w:rsid w:val="00267D58"/>
    <w:rPr>
      <w:rFonts w:ascii="Palatino Linotype" w:eastAsia="PMingLiU" w:hAnsi="Palatino Linotype" w:cs="Arial"/>
      <w:b/>
      <w:bCs/>
      <w:kern w:val="32"/>
      <w:sz w:val="18"/>
      <w:szCs w:val="32"/>
      <w:lang w:val="en-US" w:eastAsia="zh-TW" w:bidi="ar-SA"/>
    </w:rPr>
  </w:style>
  <w:style w:type="paragraph" w:customStyle="1" w:styleId="Techne1stNumBody">
    <w:name w:val="Techne_1st_Num_Body"/>
    <w:basedOn w:val="Techne1stNumberedlist"/>
    <w:rsid w:val="000E2011"/>
    <w:pPr>
      <w:ind w:firstLine="0"/>
    </w:pPr>
  </w:style>
  <w:style w:type="paragraph" w:customStyle="1" w:styleId="Techne2ndNumberedlist">
    <w:name w:val="Techne_2nd_Numbered_list"/>
    <w:basedOn w:val="Techne1stNumberedlist"/>
    <w:rsid w:val="008D321C"/>
    <w:pPr>
      <w:tabs>
        <w:tab w:val="left" w:pos="1021"/>
      </w:tabs>
      <w:ind w:left="1020"/>
    </w:pPr>
  </w:style>
  <w:style w:type="paragraph" w:customStyle="1" w:styleId="Techne2ndNumBody">
    <w:name w:val="Techne_2nd_Num_Body"/>
    <w:basedOn w:val="Techne2ndNumberedlist"/>
    <w:rsid w:val="00D64451"/>
    <w:pPr>
      <w:ind w:left="1021" w:firstLine="0"/>
    </w:pPr>
  </w:style>
  <w:style w:type="character" w:styleId="Tempatpenampungteks">
    <w:name w:val="Placeholder Text"/>
    <w:basedOn w:val="FontParagrafDefault"/>
    <w:uiPriority w:val="99"/>
    <w:semiHidden/>
    <w:rsid w:val="004D406A"/>
    <w:rPr>
      <w:color w:val="808080"/>
    </w:rPr>
  </w:style>
  <w:style w:type="paragraph" w:styleId="TeksBalon">
    <w:name w:val="Balloon Text"/>
    <w:basedOn w:val="Normal"/>
    <w:link w:val="TeksBalonKAR"/>
    <w:rsid w:val="004D406A"/>
    <w:rPr>
      <w:rFonts w:ascii="Tahoma" w:hAnsi="Tahoma" w:cs="Tahoma"/>
      <w:sz w:val="16"/>
      <w:szCs w:val="16"/>
    </w:rPr>
  </w:style>
  <w:style w:type="character" w:customStyle="1" w:styleId="TeksBalonKAR">
    <w:name w:val="Teks Balon KAR"/>
    <w:basedOn w:val="FontParagrafDefault"/>
    <w:link w:val="TeksBalon"/>
    <w:rsid w:val="004D406A"/>
    <w:rPr>
      <w:rFonts w:ascii="Tahoma" w:hAnsi="Tahoma" w:cs="Tahoma"/>
      <w:bCs/>
      <w:kern w:val="32"/>
      <w:sz w:val="16"/>
      <w:szCs w:val="16"/>
      <w:lang w:eastAsia="zh-TW"/>
    </w:rPr>
  </w:style>
  <w:style w:type="paragraph" w:customStyle="1" w:styleId="StyleTechneBodyEquationSuperscript">
    <w:name w:val="Style Techne_Body_Equation + Superscript"/>
    <w:basedOn w:val="TechneBodyEquation"/>
    <w:rsid w:val="004D406A"/>
    <w:rPr>
      <w:iCs/>
      <w:vertAlign w:val="superscript"/>
    </w:rPr>
  </w:style>
  <w:style w:type="paragraph" w:customStyle="1" w:styleId="StyleTechneBodyEquationSuperscript1">
    <w:name w:val="Style Techne_Body_Equation + Superscript1"/>
    <w:basedOn w:val="TechneBodyEquation"/>
    <w:rsid w:val="004D406A"/>
    <w:rPr>
      <w:iCs/>
      <w:vertAlign w:val="superscript"/>
    </w:rPr>
  </w:style>
  <w:style w:type="character" w:customStyle="1" w:styleId="HeaderKAR">
    <w:name w:val="Header KAR"/>
    <w:basedOn w:val="FontParagrafDefault"/>
    <w:link w:val="Header"/>
    <w:uiPriority w:val="99"/>
    <w:rsid w:val="00735D80"/>
    <w:rPr>
      <w:rFonts w:ascii="Palatino Linotype" w:hAnsi="Palatino Linotype" w:cs="Arial"/>
      <w:bCs/>
      <w:kern w:val="32"/>
      <w:lang w:eastAsia="zh-TW"/>
    </w:rPr>
  </w:style>
  <w:style w:type="paragraph" w:styleId="TeksCatatanKaki">
    <w:name w:val="footnote text"/>
    <w:aliases w:val="f_Footnote,list 2,Char Char,Char, Char Char, Char,Footnote Text Char Char Char Char,Footnote Text Char Char"/>
    <w:basedOn w:val="Normal"/>
    <w:link w:val="TeksCatatanKakiKAR"/>
    <w:uiPriority w:val="99"/>
    <w:unhideWhenUsed/>
    <w:qFormat/>
    <w:rsid w:val="00851C0D"/>
    <w:rPr>
      <w:rFonts w:ascii="Cambria" w:eastAsia="Calibri" w:hAnsi="Cambria" w:cs="Times New Roman"/>
      <w:bCs w:val="0"/>
      <w:kern w:val="0"/>
      <w:lang w:eastAsia="en-US" w:bidi="en-US"/>
    </w:rPr>
  </w:style>
  <w:style w:type="character" w:customStyle="1" w:styleId="TeksCatatanKakiKAR">
    <w:name w:val="Teks Catatan Kaki KAR"/>
    <w:aliases w:val="f_Footnote KAR,list 2 KAR,Char Char KAR,Char KAR, Char Char KAR, Char KAR,Footnote Text Char Char Char Char KAR,Footnote Text Char Char KAR"/>
    <w:basedOn w:val="FontParagrafDefault"/>
    <w:link w:val="TeksCatatanKaki"/>
    <w:uiPriority w:val="99"/>
    <w:rsid w:val="00851C0D"/>
    <w:rPr>
      <w:rFonts w:ascii="Cambria" w:eastAsia="Calibri" w:hAnsi="Cambria"/>
      <w:lang w:eastAsia="en-US" w:bidi="en-US"/>
    </w:rPr>
  </w:style>
  <w:style w:type="character" w:styleId="ReferensiCatatanKaki">
    <w:name w:val="footnote reference"/>
    <w:basedOn w:val="FontParagrafDefault"/>
    <w:uiPriority w:val="99"/>
    <w:unhideWhenUsed/>
    <w:rsid w:val="00851C0D"/>
    <w:rPr>
      <w:vertAlign w:val="superscript"/>
    </w:rPr>
  </w:style>
  <w:style w:type="paragraph" w:styleId="DaftarParagraf">
    <w:name w:val="List Paragraph"/>
    <w:aliases w:val="Body of text"/>
    <w:basedOn w:val="Normal"/>
    <w:link w:val="DaftarParagrafKAR"/>
    <w:uiPriority w:val="34"/>
    <w:qFormat/>
    <w:rsid w:val="00851C0D"/>
    <w:pPr>
      <w:spacing w:after="200" w:line="252" w:lineRule="auto"/>
      <w:ind w:left="720"/>
      <w:contextualSpacing/>
    </w:pPr>
    <w:rPr>
      <w:rFonts w:ascii="Cambria" w:eastAsia="Calibri" w:hAnsi="Cambria" w:cs="Times New Roman"/>
      <w:bCs w:val="0"/>
      <w:kern w:val="0"/>
      <w:sz w:val="22"/>
      <w:szCs w:val="22"/>
      <w:lang w:eastAsia="en-US" w:bidi="en-US"/>
    </w:rPr>
  </w:style>
  <w:style w:type="character" w:customStyle="1" w:styleId="FooterKAR">
    <w:name w:val="Footer KAR"/>
    <w:basedOn w:val="FontParagrafDefault"/>
    <w:link w:val="Footer"/>
    <w:uiPriority w:val="99"/>
    <w:rsid w:val="00F767DB"/>
    <w:rPr>
      <w:rFonts w:ascii="Palatino Linotype" w:hAnsi="Palatino Linotype" w:cs="Arial"/>
      <w:bCs/>
      <w:kern w:val="32"/>
      <w:lang w:eastAsia="zh-TW"/>
    </w:rPr>
  </w:style>
  <w:style w:type="character" w:styleId="ReferensiKomentar">
    <w:name w:val="annotation reference"/>
    <w:basedOn w:val="FontParagrafDefault"/>
    <w:semiHidden/>
    <w:unhideWhenUsed/>
    <w:rsid w:val="005D567D"/>
    <w:rPr>
      <w:sz w:val="16"/>
      <w:szCs w:val="16"/>
    </w:rPr>
  </w:style>
  <w:style w:type="paragraph" w:styleId="TeksKomentar">
    <w:name w:val="annotation text"/>
    <w:basedOn w:val="Normal"/>
    <w:link w:val="TeksKomentarKAR"/>
    <w:semiHidden/>
    <w:unhideWhenUsed/>
    <w:rsid w:val="005D567D"/>
  </w:style>
  <w:style w:type="character" w:customStyle="1" w:styleId="TeksKomentarKAR">
    <w:name w:val="Teks Komentar KAR"/>
    <w:basedOn w:val="FontParagrafDefault"/>
    <w:link w:val="TeksKomentar"/>
    <w:semiHidden/>
    <w:rsid w:val="005D567D"/>
    <w:rPr>
      <w:rFonts w:ascii="Palatino Linotype" w:hAnsi="Palatino Linotype" w:cs="Arial"/>
      <w:bCs/>
      <w:kern w:val="32"/>
      <w:lang w:eastAsia="zh-TW"/>
    </w:rPr>
  </w:style>
  <w:style w:type="paragraph" w:styleId="SubjekKomentar">
    <w:name w:val="annotation subject"/>
    <w:basedOn w:val="TeksKomentar"/>
    <w:next w:val="TeksKomentar"/>
    <w:link w:val="SubjekKomentarKAR"/>
    <w:semiHidden/>
    <w:unhideWhenUsed/>
    <w:rsid w:val="005D567D"/>
    <w:rPr>
      <w:b/>
    </w:rPr>
  </w:style>
  <w:style w:type="character" w:customStyle="1" w:styleId="SubjekKomentarKAR">
    <w:name w:val="Subjek Komentar KAR"/>
    <w:basedOn w:val="TeksKomentarKAR"/>
    <w:link w:val="SubjekKomentar"/>
    <w:semiHidden/>
    <w:rsid w:val="005D567D"/>
    <w:rPr>
      <w:rFonts w:ascii="Palatino Linotype" w:hAnsi="Palatino Linotype" w:cs="Arial"/>
      <w:b/>
      <w:bCs/>
      <w:kern w:val="32"/>
      <w:lang w:eastAsia="zh-TW"/>
    </w:rPr>
  </w:style>
  <w:style w:type="paragraph" w:styleId="TidakAdaSpasi">
    <w:name w:val="No Spacing"/>
    <w:uiPriority w:val="1"/>
    <w:qFormat/>
    <w:rsid w:val="00C54C9B"/>
    <w:rPr>
      <w:rFonts w:asciiTheme="minorHAnsi" w:eastAsiaTheme="minorHAnsi" w:hAnsiTheme="minorHAnsi" w:cstheme="minorBidi"/>
      <w:sz w:val="22"/>
      <w:szCs w:val="22"/>
      <w:lang w:eastAsia="en-US"/>
    </w:rPr>
  </w:style>
  <w:style w:type="paragraph" w:customStyle="1" w:styleId="Default">
    <w:name w:val="Default"/>
    <w:rsid w:val="00C54C9B"/>
    <w:pPr>
      <w:autoSpaceDE w:val="0"/>
      <w:autoSpaceDN w:val="0"/>
      <w:adjustRightInd w:val="0"/>
    </w:pPr>
    <w:rPr>
      <w:rFonts w:ascii="Calibri" w:eastAsiaTheme="minorHAnsi" w:hAnsi="Calibri" w:cs="Calibri"/>
      <w:color w:val="000000"/>
      <w:sz w:val="24"/>
      <w:szCs w:val="24"/>
      <w:lang w:val="id-ID" w:eastAsia="en-US"/>
    </w:rPr>
  </w:style>
  <w:style w:type="character" w:customStyle="1" w:styleId="personname">
    <w:name w:val="person_name"/>
    <w:basedOn w:val="FontParagrafDefault"/>
    <w:rsid w:val="00C54C9B"/>
  </w:style>
  <w:style w:type="character" w:customStyle="1" w:styleId="DaftarParagrafKAR">
    <w:name w:val="Daftar Paragraf KAR"/>
    <w:aliases w:val="Body of text KAR"/>
    <w:basedOn w:val="FontParagrafDefault"/>
    <w:link w:val="DaftarParagraf"/>
    <w:uiPriority w:val="1"/>
    <w:rsid w:val="00C54C9B"/>
    <w:rPr>
      <w:rFonts w:ascii="Cambria" w:eastAsia="Calibri" w:hAnsi="Cambria"/>
      <w:sz w:val="22"/>
      <w:szCs w:val="22"/>
      <w:lang w:eastAsia="en-US" w:bidi="en-US"/>
    </w:rPr>
  </w:style>
  <w:style w:type="character" w:styleId="Penekanan">
    <w:name w:val="Emphasis"/>
    <w:basedOn w:val="FontParagrafDefault"/>
    <w:uiPriority w:val="20"/>
    <w:qFormat/>
    <w:rsid w:val="00C54C9B"/>
    <w:rPr>
      <w:i/>
      <w:iCs/>
    </w:rPr>
  </w:style>
  <w:style w:type="character" w:styleId="PenekananHalus">
    <w:name w:val="Subtle Emphasis"/>
    <w:basedOn w:val="FontParagrafDefault"/>
    <w:uiPriority w:val="19"/>
    <w:qFormat/>
    <w:rsid w:val="00A13854"/>
    <w:rPr>
      <w:i/>
      <w:iCs/>
      <w:color w:val="808080" w:themeColor="text1" w:themeTint="7F"/>
    </w:rPr>
  </w:style>
  <w:style w:type="paragraph" w:customStyle="1" w:styleId="Style9">
    <w:name w:val="Style9"/>
    <w:basedOn w:val="Normal"/>
    <w:uiPriority w:val="99"/>
    <w:rsid w:val="008F3BD8"/>
    <w:pPr>
      <w:widowControl w:val="0"/>
      <w:autoSpaceDE w:val="0"/>
      <w:autoSpaceDN w:val="0"/>
      <w:adjustRightInd w:val="0"/>
      <w:spacing w:line="547" w:lineRule="exact"/>
      <w:ind w:firstLine="749"/>
      <w:jc w:val="both"/>
    </w:pPr>
    <w:rPr>
      <w:rFonts w:ascii="Times New Roman" w:eastAsiaTheme="minorEastAsia" w:hAnsi="Times New Roman" w:cs="Times New Roman"/>
      <w:bCs w:val="0"/>
      <w:kern w:val="0"/>
      <w:sz w:val="24"/>
      <w:szCs w:val="24"/>
      <w:lang w:val="id-ID" w:eastAsia="id-ID"/>
    </w:rPr>
  </w:style>
  <w:style w:type="character" w:customStyle="1" w:styleId="FontStyle26">
    <w:name w:val="Font Style26"/>
    <w:basedOn w:val="FontParagrafDefault"/>
    <w:uiPriority w:val="99"/>
    <w:rsid w:val="008F3BD8"/>
    <w:rPr>
      <w:rFonts w:ascii="Times New Roman" w:hAnsi="Times New Roman" w:cs="Times New Roman"/>
      <w:b/>
      <w:bCs/>
      <w:sz w:val="22"/>
      <w:szCs w:val="22"/>
    </w:rPr>
  </w:style>
  <w:style w:type="character" w:customStyle="1" w:styleId="FontStyle29">
    <w:name w:val="Font Style29"/>
    <w:basedOn w:val="FontParagrafDefault"/>
    <w:uiPriority w:val="99"/>
    <w:rsid w:val="008F3BD8"/>
    <w:rPr>
      <w:rFonts w:ascii="Times New Roman" w:hAnsi="Times New Roman" w:cs="Times New Roman"/>
      <w:sz w:val="22"/>
      <w:szCs w:val="22"/>
    </w:rPr>
  </w:style>
  <w:style w:type="character" w:customStyle="1" w:styleId="FontStyle33">
    <w:name w:val="Font Style33"/>
    <w:basedOn w:val="FontParagrafDefault"/>
    <w:uiPriority w:val="99"/>
    <w:rsid w:val="008F3BD8"/>
    <w:rPr>
      <w:rFonts w:ascii="Times New Roman" w:hAnsi="Times New Roman" w:cs="Times New Roman"/>
      <w:i/>
      <w:iCs/>
      <w:sz w:val="22"/>
      <w:szCs w:val="22"/>
    </w:rPr>
  </w:style>
  <w:style w:type="character" w:customStyle="1" w:styleId="FontStyle35">
    <w:name w:val="Font Style35"/>
    <w:basedOn w:val="FontParagrafDefault"/>
    <w:uiPriority w:val="99"/>
    <w:rsid w:val="008F3BD8"/>
    <w:rPr>
      <w:rFonts w:ascii="Times New Roman" w:hAnsi="Times New Roman" w:cs="Times New Roman"/>
      <w:b/>
      <w:bCs/>
      <w:sz w:val="22"/>
      <w:szCs w:val="22"/>
    </w:rPr>
  </w:style>
  <w:style w:type="paragraph" w:styleId="TeksIsi">
    <w:name w:val="Body Text"/>
    <w:basedOn w:val="Normal"/>
    <w:link w:val="TeksIsiKAR"/>
    <w:uiPriority w:val="1"/>
    <w:qFormat/>
    <w:rsid w:val="008F3BD8"/>
    <w:pPr>
      <w:widowControl w:val="0"/>
      <w:autoSpaceDE w:val="0"/>
      <w:autoSpaceDN w:val="0"/>
    </w:pPr>
    <w:rPr>
      <w:rFonts w:ascii="Times New Roman" w:eastAsia="Times New Roman" w:hAnsi="Times New Roman" w:cs="Times New Roman"/>
      <w:bCs w:val="0"/>
      <w:kern w:val="0"/>
      <w:sz w:val="24"/>
      <w:szCs w:val="24"/>
      <w:lang w:eastAsia="en-US" w:bidi="en-US"/>
    </w:rPr>
  </w:style>
  <w:style w:type="character" w:customStyle="1" w:styleId="TeksIsiKAR">
    <w:name w:val="Teks Isi KAR"/>
    <w:basedOn w:val="FontParagrafDefault"/>
    <w:link w:val="TeksIsi"/>
    <w:uiPriority w:val="1"/>
    <w:rsid w:val="008F3BD8"/>
    <w:rPr>
      <w:rFonts w:eastAsia="Times New Roman"/>
      <w:sz w:val="24"/>
      <w:szCs w:val="24"/>
      <w:lang w:eastAsia="en-US" w:bidi="en-US"/>
    </w:rPr>
  </w:style>
  <w:style w:type="paragraph" w:customStyle="1" w:styleId="Style10">
    <w:name w:val="Style10"/>
    <w:basedOn w:val="Normal"/>
    <w:uiPriority w:val="99"/>
    <w:rsid w:val="008F3BD8"/>
    <w:pPr>
      <w:widowControl w:val="0"/>
      <w:autoSpaceDE w:val="0"/>
      <w:autoSpaceDN w:val="0"/>
      <w:adjustRightInd w:val="0"/>
      <w:spacing w:line="230" w:lineRule="exact"/>
      <w:ind w:firstLine="965"/>
    </w:pPr>
    <w:rPr>
      <w:rFonts w:ascii="Times New Roman" w:eastAsiaTheme="minorEastAsia" w:hAnsi="Times New Roman" w:cs="Times New Roman"/>
      <w:bCs w:val="0"/>
      <w:kern w:val="0"/>
      <w:sz w:val="24"/>
      <w:szCs w:val="24"/>
      <w:lang w:val="id-ID" w:eastAsia="id-ID"/>
    </w:rPr>
  </w:style>
  <w:style w:type="character" w:customStyle="1" w:styleId="FontStyle36">
    <w:name w:val="Font Style36"/>
    <w:basedOn w:val="FontParagrafDefault"/>
    <w:uiPriority w:val="99"/>
    <w:rsid w:val="008F3BD8"/>
    <w:rPr>
      <w:rFonts w:ascii="Times New Roman" w:hAnsi="Times New Roman" w:cs="Times New Roman"/>
      <w:b/>
      <w:bCs/>
      <w:sz w:val="18"/>
      <w:szCs w:val="18"/>
    </w:rPr>
  </w:style>
  <w:style w:type="character" w:customStyle="1" w:styleId="FontStyle27">
    <w:name w:val="Font Style27"/>
    <w:basedOn w:val="FontParagrafDefault"/>
    <w:uiPriority w:val="99"/>
    <w:rsid w:val="008F3BD8"/>
    <w:rPr>
      <w:rFonts w:ascii="Times New Roman" w:hAnsi="Times New Roman" w:cs="Times New Roman" w:hint="default"/>
      <w:b/>
      <w:bCs/>
      <w:sz w:val="18"/>
      <w:szCs w:val="18"/>
    </w:rPr>
  </w:style>
  <w:style w:type="character" w:customStyle="1" w:styleId="FontStyle25">
    <w:name w:val="Font Style25"/>
    <w:basedOn w:val="FontParagrafDefault"/>
    <w:uiPriority w:val="99"/>
    <w:rsid w:val="008F3BD8"/>
    <w:rPr>
      <w:rFonts w:ascii="Times New Roman" w:hAnsi="Times New Roman" w:cs="Times New Roman" w:hint="default"/>
      <w:b/>
      <w:bCs/>
      <w:i/>
      <w:iCs/>
      <w:sz w:val="18"/>
      <w:szCs w:val="18"/>
    </w:rPr>
  </w:style>
  <w:style w:type="paragraph" w:customStyle="1" w:styleId="Style17">
    <w:name w:val="Style17"/>
    <w:basedOn w:val="Normal"/>
    <w:uiPriority w:val="99"/>
    <w:rsid w:val="008F3BD8"/>
    <w:pPr>
      <w:widowControl w:val="0"/>
      <w:autoSpaceDE w:val="0"/>
      <w:autoSpaceDN w:val="0"/>
      <w:adjustRightInd w:val="0"/>
      <w:spacing w:line="245" w:lineRule="exact"/>
      <w:jc w:val="both"/>
    </w:pPr>
    <w:rPr>
      <w:rFonts w:ascii="Times New Roman" w:eastAsiaTheme="minorEastAsia" w:hAnsi="Times New Roman" w:cs="Times New Roman"/>
      <w:bCs w:val="0"/>
      <w:kern w:val="0"/>
      <w:sz w:val="24"/>
      <w:szCs w:val="24"/>
      <w:lang w:val="id-ID" w:eastAsia="id-ID"/>
    </w:rPr>
  </w:style>
  <w:style w:type="paragraph" w:customStyle="1" w:styleId="A04-abstrak2">
    <w:name w:val="A04-abstrak2"/>
    <w:basedOn w:val="Normal"/>
    <w:rsid w:val="00957408"/>
    <w:pPr>
      <w:spacing w:after="120"/>
      <w:ind w:firstLine="431"/>
      <w:jc w:val="both"/>
    </w:pPr>
    <w:rPr>
      <w:rFonts w:ascii="Times New Roman" w:eastAsia="Times New Roman" w:hAnsi="Times New Roman" w:cs="Times New Roman"/>
      <w:bCs w:val="0"/>
      <w:kern w:val="0"/>
      <w:sz w:val="22"/>
      <w:lang w:eastAsia="en-US"/>
    </w:rPr>
  </w:style>
  <w:style w:type="paragraph" w:customStyle="1" w:styleId="A04-subsubsub">
    <w:name w:val="A04-subsubsub"/>
    <w:basedOn w:val="Normal"/>
    <w:rsid w:val="007C1E9B"/>
    <w:pPr>
      <w:spacing w:before="240" w:after="240"/>
    </w:pPr>
    <w:rPr>
      <w:rFonts w:ascii="Times New Roman" w:eastAsia="Times New Roman" w:hAnsi="Times New Roman" w:cs="Times New Roman"/>
      <w:b/>
      <w:bCs w:val="0"/>
      <w:i/>
      <w:kern w:val="0"/>
      <w:sz w:val="24"/>
      <w:lang w:eastAsia="en-US"/>
    </w:rPr>
  </w:style>
  <w:style w:type="paragraph" w:customStyle="1" w:styleId="A04-subsub">
    <w:name w:val="A04-subsub"/>
    <w:basedOn w:val="Normal"/>
    <w:rsid w:val="007C1E9B"/>
    <w:pPr>
      <w:spacing w:before="360" w:after="240"/>
    </w:pPr>
    <w:rPr>
      <w:rFonts w:ascii="Times New Roman" w:eastAsia="Times New Roman" w:hAnsi="Times New Roman" w:cs="Times New Roman"/>
      <w:b/>
      <w:bCs w:val="0"/>
      <w:kern w:val="0"/>
      <w:sz w:val="24"/>
      <w:lang w:eastAsia="en-US"/>
    </w:rPr>
  </w:style>
  <w:style w:type="character" w:customStyle="1" w:styleId="A04-normalChar1">
    <w:name w:val="A04-normal Char1"/>
    <w:link w:val="A04-normal"/>
    <w:locked/>
    <w:rsid w:val="007C1E9B"/>
    <w:rPr>
      <w:sz w:val="24"/>
    </w:rPr>
  </w:style>
  <w:style w:type="paragraph" w:customStyle="1" w:styleId="A04-normal">
    <w:name w:val="A04-normal"/>
    <w:basedOn w:val="Normal"/>
    <w:link w:val="A04-normalChar1"/>
    <w:rsid w:val="007C1E9B"/>
    <w:pPr>
      <w:ind w:firstLine="431"/>
      <w:jc w:val="both"/>
    </w:pPr>
    <w:rPr>
      <w:rFonts w:ascii="Times New Roman" w:hAnsi="Times New Roman" w:cs="Times New Roman"/>
      <w:bCs w:val="0"/>
      <w:kern w:val="0"/>
      <w:sz w:val="24"/>
      <w:lang w:eastAsia="zh-CN"/>
    </w:rPr>
  </w:style>
  <w:style w:type="paragraph" w:customStyle="1" w:styleId="Style1">
    <w:name w:val="Style1"/>
    <w:basedOn w:val="Normal"/>
    <w:uiPriority w:val="99"/>
    <w:rsid w:val="00052706"/>
    <w:pPr>
      <w:widowControl w:val="0"/>
      <w:autoSpaceDE w:val="0"/>
      <w:autoSpaceDN w:val="0"/>
      <w:adjustRightInd w:val="0"/>
      <w:spacing w:line="278" w:lineRule="exact"/>
    </w:pPr>
    <w:rPr>
      <w:rFonts w:ascii="Times New Roman" w:eastAsiaTheme="minorEastAsia" w:hAnsi="Times New Roman" w:cs="Times New Roman"/>
      <w:bCs w:val="0"/>
      <w:kern w:val="0"/>
      <w:sz w:val="24"/>
      <w:szCs w:val="24"/>
      <w:lang w:val="id-ID" w:eastAsia="id-ID"/>
    </w:rPr>
  </w:style>
  <w:style w:type="paragraph" w:styleId="NormalWeb">
    <w:name w:val="Normal (Web)"/>
    <w:basedOn w:val="Normal"/>
    <w:semiHidden/>
    <w:unhideWhenUsed/>
    <w:rsid w:val="009F6864"/>
    <w:rPr>
      <w:rFonts w:ascii="Times New Roman" w:hAnsi="Times New Roman" w:cs="Times New Roman"/>
      <w:sz w:val="24"/>
      <w:szCs w:val="24"/>
    </w:rPr>
  </w:style>
  <w:style w:type="paragraph" w:styleId="HTMLSudahDiformat">
    <w:name w:val="HTML Preformatted"/>
    <w:basedOn w:val="Normal"/>
    <w:link w:val="HTMLSudahDiformatKAR"/>
    <w:uiPriority w:val="99"/>
    <w:semiHidden/>
    <w:unhideWhenUsed/>
    <w:rsid w:val="00A67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Cs w:val="0"/>
      <w:kern w:val="0"/>
      <w:lang w:val="id-ID" w:eastAsia="id-ID"/>
    </w:rPr>
  </w:style>
  <w:style w:type="character" w:customStyle="1" w:styleId="HTMLSudahDiformatKAR">
    <w:name w:val="HTML Sudah Diformat KAR"/>
    <w:basedOn w:val="FontParagrafDefault"/>
    <w:link w:val="HTMLSudahDiformat"/>
    <w:uiPriority w:val="99"/>
    <w:semiHidden/>
    <w:rsid w:val="00A67F1F"/>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14">
      <w:bodyDiv w:val="1"/>
      <w:marLeft w:val="0"/>
      <w:marRight w:val="0"/>
      <w:marTop w:val="0"/>
      <w:marBottom w:val="0"/>
      <w:divBdr>
        <w:top w:val="none" w:sz="0" w:space="0" w:color="auto"/>
        <w:left w:val="none" w:sz="0" w:space="0" w:color="auto"/>
        <w:bottom w:val="none" w:sz="0" w:space="0" w:color="auto"/>
        <w:right w:val="none" w:sz="0" w:space="0" w:color="auto"/>
      </w:divBdr>
    </w:div>
    <w:div w:id="623540036">
      <w:bodyDiv w:val="1"/>
      <w:marLeft w:val="0"/>
      <w:marRight w:val="0"/>
      <w:marTop w:val="0"/>
      <w:marBottom w:val="0"/>
      <w:divBdr>
        <w:top w:val="none" w:sz="0" w:space="0" w:color="auto"/>
        <w:left w:val="none" w:sz="0" w:space="0" w:color="auto"/>
        <w:bottom w:val="none" w:sz="0" w:space="0" w:color="auto"/>
        <w:right w:val="none" w:sz="0" w:space="0" w:color="auto"/>
      </w:divBdr>
    </w:div>
    <w:div w:id="784231643">
      <w:bodyDiv w:val="1"/>
      <w:marLeft w:val="0"/>
      <w:marRight w:val="0"/>
      <w:marTop w:val="0"/>
      <w:marBottom w:val="0"/>
      <w:divBdr>
        <w:top w:val="none" w:sz="0" w:space="0" w:color="auto"/>
        <w:left w:val="none" w:sz="0" w:space="0" w:color="auto"/>
        <w:bottom w:val="none" w:sz="0" w:space="0" w:color="auto"/>
        <w:right w:val="none" w:sz="0" w:space="0" w:color="auto"/>
      </w:divBdr>
    </w:div>
    <w:div w:id="997342753">
      <w:bodyDiv w:val="1"/>
      <w:marLeft w:val="0"/>
      <w:marRight w:val="0"/>
      <w:marTop w:val="0"/>
      <w:marBottom w:val="0"/>
      <w:divBdr>
        <w:top w:val="none" w:sz="0" w:space="0" w:color="auto"/>
        <w:left w:val="none" w:sz="0" w:space="0" w:color="auto"/>
        <w:bottom w:val="none" w:sz="0" w:space="0" w:color="auto"/>
        <w:right w:val="none" w:sz="0" w:space="0" w:color="auto"/>
      </w:divBdr>
    </w:div>
    <w:div w:id="1035692479">
      <w:bodyDiv w:val="1"/>
      <w:marLeft w:val="0"/>
      <w:marRight w:val="0"/>
      <w:marTop w:val="0"/>
      <w:marBottom w:val="0"/>
      <w:divBdr>
        <w:top w:val="none" w:sz="0" w:space="0" w:color="auto"/>
        <w:left w:val="none" w:sz="0" w:space="0" w:color="auto"/>
        <w:bottom w:val="none" w:sz="0" w:space="0" w:color="auto"/>
        <w:right w:val="none" w:sz="0" w:space="0" w:color="auto"/>
      </w:divBdr>
    </w:div>
    <w:div w:id="1038236827">
      <w:bodyDiv w:val="1"/>
      <w:marLeft w:val="0"/>
      <w:marRight w:val="0"/>
      <w:marTop w:val="0"/>
      <w:marBottom w:val="0"/>
      <w:divBdr>
        <w:top w:val="none" w:sz="0" w:space="0" w:color="auto"/>
        <w:left w:val="none" w:sz="0" w:space="0" w:color="auto"/>
        <w:bottom w:val="none" w:sz="0" w:space="0" w:color="auto"/>
        <w:right w:val="none" w:sz="0" w:space="0" w:color="auto"/>
      </w:divBdr>
    </w:div>
    <w:div w:id="1063412238">
      <w:bodyDiv w:val="1"/>
      <w:marLeft w:val="0"/>
      <w:marRight w:val="0"/>
      <w:marTop w:val="0"/>
      <w:marBottom w:val="0"/>
      <w:divBdr>
        <w:top w:val="none" w:sz="0" w:space="0" w:color="auto"/>
        <w:left w:val="none" w:sz="0" w:space="0" w:color="auto"/>
        <w:bottom w:val="none" w:sz="0" w:space="0" w:color="auto"/>
        <w:right w:val="none" w:sz="0" w:space="0" w:color="auto"/>
      </w:divBdr>
    </w:div>
    <w:div w:id="1086809200">
      <w:bodyDiv w:val="1"/>
      <w:marLeft w:val="0"/>
      <w:marRight w:val="0"/>
      <w:marTop w:val="0"/>
      <w:marBottom w:val="0"/>
      <w:divBdr>
        <w:top w:val="none" w:sz="0" w:space="0" w:color="auto"/>
        <w:left w:val="none" w:sz="0" w:space="0" w:color="auto"/>
        <w:bottom w:val="none" w:sz="0" w:space="0" w:color="auto"/>
        <w:right w:val="none" w:sz="0" w:space="0" w:color="auto"/>
      </w:divBdr>
    </w:div>
    <w:div w:id="1110778072">
      <w:bodyDiv w:val="1"/>
      <w:marLeft w:val="0"/>
      <w:marRight w:val="0"/>
      <w:marTop w:val="0"/>
      <w:marBottom w:val="0"/>
      <w:divBdr>
        <w:top w:val="none" w:sz="0" w:space="0" w:color="auto"/>
        <w:left w:val="none" w:sz="0" w:space="0" w:color="auto"/>
        <w:bottom w:val="none" w:sz="0" w:space="0" w:color="auto"/>
        <w:right w:val="none" w:sz="0" w:space="0" w:color="auto"/>
      </w:divBdr>
    </w:div>
    <w:div w:id="1211576084">
      <w:bodyDiv w:val="1"/>
      <w:marLeft w:val="0"/>
      <w:marRight w:val="0"/>
      <w:marTop w:val="0"/>
      <w:marBottom w:val="0"/>
      <w:divBdr>
        <w:top w:val="none" w:sz="0" w:space="0" w:color="auto"/>
        <w:left w:val="none" w:sz="0" w:space="0" w:color="auto"/>
        <w:bottom w:val="none" w:sz="0" w:space="0" w:color="auto"/>
        <w:right w:val="none" w:sz="0" w:space="0" w:color="auto"/>
      </w:divBdr>
    </w:div>
    <w:div w:id="1383673109">
      <w:bodyDiv w:val="1"/>
      <w:marLeft w:val="0"/>
      <w:marRight w:val="0"/>
      <w:marTop w:val="0"/>
      <w:marBottom w:val="0"/>
      <w:divBdr>
        <w:top w:val="none" w:sz="0" w:space="0" w:color="auto"/>
        <w:left w:val="none" w:sz="0" w:space="0" w:color="auto"/>
        <w:bottom w:val="none" w:sz="0" w:space="0" w:color="auto"/>
        <w:right w:val="none" w:sz="0" w:space="0" w:color="auto"/>
      </w:divBdr>
    </w:div>
    <w:div w:id="1407993330">
      <w:bodyDiv w:val="1"/>
      <w:marLeft w:val="0"/>
      <w:marRight w:val="0"/>
      <w:marTop w:val="0"/>
      <w:marBottom w:val="0"/>
      <w:divBdr>
        <w:top w:val="none" w:sz="0" w:space="0" w:color="auto"/>
        <w:left w:val="none" w:sz="0" w:space="0" w:color="auto"/>
        <w:bottom w:val="none" w:sz="0" w:space="0" w:color="auto"/>
        <w:right w:val="none" w:sz="0" w:space="0" w:color="auto"/>
      </w:divBdr>
    </w:div>
    <w:div w:id="1510293791">
      <w:bodyDiv w:val="1"/>
      <w:marLeft w:val="0"/>
      <w:marRight w:val="0"/>
      <w:marTop w:val="0"/>
      <w:marBottom w:val="0"/>
      <w:divBdr>
        <w:top w:val="none" w:sz="0" w:space="0" w:color="auto"/>
        <w:left w:val="none" w:sz="0" w:space="0" w:color="auto"/>
        <w:bottom w:val="none" w:sz="0" w:space="0" w:color="auto"/>
        <w:right w:val="none" w:sz="0" w:space="0" w:color="auto"/>
      </w:divBdr>
    </w:div>
    <w:div w:id="1625575737">
      <w:bodyDiv w:val="1"/>
      <w:marLeft w:val="0"/>
      <w:marRight w:val="0"/>
      <w:marTop w:val="0"/>
      <w:marBottom w:val="0"/>
      <w:divBdr>
        <w:top w:val="none" w:sz="0" w:space="0" w:color="auto"/>
        <w:left w:val="none" w:sz="0" w:space="0" w:color="auto"/>
        <w:bottom w:val="none" w:sz="0" w:space="0" w:color="auto"/>
        <w:right w:val="none" w:sz="0" w:space="0" w:color="auto"/>
      </w:divBdr>
    </w:div>
    <w:div w:id="1697657208">
      <w:bodyDiv w:val="1"/>
      <w:marLeft w:val="0"/>
      <w:marRight w:val="0"/>
      <w:marTop w:val="0"/>
      <w:marBottom w:val="0"/>
      <w:divBdr>
        <w:top w:val="none" w:sz="0" w:space="0" w:color="auto"/>
        <w:left w:val="none" w:sz="0" w:space="0" w:color="auto"/>
        <w:bottom w:val="none" w:sz="0" w:space="0" w:color="auto"/>
        <w:right w:val="none" w:sz="0" w:space="0" w:color="auto"/>
      </w:divBdr>
    </w:div>
    <w:div w:id="1809668146">
      <w:bodyDiv w:val="1"/>
      <w:marLeft w:val="0"/>
      <w:marRight w:val="0"/>
      <w:marTop w:val="0"/>
      <w:marBottom w:val="0"/>
      <w:divBdr>
        <w:top w:val="none" w:sz="0" w:space="0" w:color="auto"/>
        <w:left w:val="none" w:sz="0" w:space="0" w:color="auto"/>
        <w:bottom w:val="none" w:sz="0" w:space="0" w:color="auto"/>
        <w:right w:val="none" w:sz="0" w:space="0" w:color="auto"/>
      </w:divBdr>
    </w:div>
    <w:div w:id="1820606911">
      <w:bodyDiv w:val="1"/>
      <w:marLeft w:val="0"/>
      <w:marRight w:val="0"/>
      <w:marTop w:val="0"/>
      <w:marBottom w:val="0"/>
      <w:divBdr>
        <w:top w:val="none" w:sz="0" w:space="0" w:color="auto"/>
        <w:left w:val="none" w:sz="0" w:space="0" w:color="auto"/>
        <w:bottom w:val="none" w:sz="0" w:space="0" w:color="auto"/>
        <w:right w:val="none" w:sz="0" w:space="0" w:color="auto"/>
      </w:divBdr>
    </w:div>
    <w:div w:id="19786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9474;%20gibranagid1@gmai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9474;%20gibranagid1@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iqaku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638C7-2D0C-469E-A31E-FAB1BA03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14</Pages>
  <Words>9026</Words>
  <Characters>51454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Panduan Penulisan Jurnal Techne</vt:lpstr>
    </vt:vector>
  </TitlesOfParts>
  <Company>SWCU</Company>
  <LinksUpToDate>false</LinksUpToDate>
  <CharactersWithSpaces>60360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Penulisan Jurnal Techne</dc:title>
  <dc:creator>Techne</dc:creator>
  <cp:lastModifiedBy>ashif jauhar winarto</cp:lastModifiedBy>
  <cp:revision>29</cp:revision>
  <cp:lastPrinted>2020-05-11T02:12:00Z</cp:lastPrinted>
  <dcterms:created xsi:type="dcterms:W3CDTF">2020-07-03T10:08:00Z</dcterms:created>
  <dcterms:modified xsi:type="dcterms:W3CDTF">2022-01-19T04:43:00Z</dcterms:modified>
</cp:coreProperties>
</file>