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CE099E" w14:textId="77777777" w:rsidR="002D0C29" w:rsidRPr="002E1FD1" w:rsidRDefault="002D0C29" w:rsidP="002D0C29">
      <w:pPr>
        <w:spacing w:after="0" w:line="240" w:lineRule="auto"/>
        <w:jc w:val="center"/>
        <w:rPr>
          <w:rFonts w:ascii="Cambria" w:hAnsi="Cambria"/>
          <w:b/>
          <w:bCs/>
          <w:sz w:val="28"/>
          <w:szCs w:val="28"/>
          <w:lang w:val="en-US"/>
        </w:rPr>
      </w:pPr>
    </w:p>
    <w:p w14:paraId="2B53F646" w14:textId="77777777" w:rsidR="002D0C29" w:rsidRDefault="002D0C29" w:rsidP="002D0C29">
      <w:pPr>
        <w:spacing w:after="0" w:line="240" w:lineRule="auto"/>
        <w:jc w:val="center"/>
        <w:rPr>
          <w:rFonts w:ascii="Cambria" w:hAnsi="Cambria"/>
          <w:b/>
          <w:bCs/>
          <w:sz w:val="28"/>
          <w:szCs w:val="28"/>
        </w:rPr>
      </w:pPr>
    </w:p>
    <w:p w14:paraId="0BE76C74" w14:textId="77777777" w:rsidR="00CB6BF0" w:rsidRDefault="00CB6BF0" w:rsidP="00CB6BF0">
      <w:pPr>
        <w:spacing w:after="0" w:line="240" w:lineRule="auto"/>
        <w:ind w:left="6" w:hanging="6"/>
        <w:jc w:val="center"/>
        <w:rPr>
          <w:rFonts w:asciiTheme="minorHAnsi" w:hAnsiTheme="minorHAnsi"/>
          <w:b/>
          <w:bCs/>
          <w:sz w:val="28"/>
          <w:szCs w:val="28"/>
        </w:rPr>
      </w:pPr>
      <w:r w:rsidRPr="00CB6BF0">
        <w:rPr>
          <w:rFonts w:asciiTheme="minorHAnsi" w:hAnsiTheme="minorHAnsi"/>
          <w:b/>
          <w:bCs/>
          <w:sz w:val="28"/>
          <w:szCs w:val="28"/>
        </w:rPr>
        <w:t xml:space="preserve">Analysis of the Impact of Parents Leaving Children for Family Harmony </w:t>
      </w:r>
    </w:p>
    <w:p w14:paraId="7F913B0D" w14:textId="01935318" w:rsidR="00CB6BF0" w:rsidRDefault="00CB6BF0" w:rsidP="00CB6BF0">
      <w:pPr>
        <w:spacing w:after="0" w:line="240" w:lineRule="auto"/>
        <w:ind w:left="6" w:hanging="6"/>
        <w:jc w:val="center"/>
        <w:rPr>
          <w:rFonts w:asciiTheme="minorHAnsi" w:hAnsiTheme="minorHAnsi"/>
          <w:b/>
          <w:bCs/>
          <w:sz w:val="28"/>
          <w:szCs w:val="28"/>
        </w:rPr>
      </w:pPr>
      <w:r w:rsidRPr="00CB6BF0">
        <w:rPr>
          <w:rFonts w:asciiTheme="minorHAnsi" w:hAnsiTheme="minorHAnsi"/>
          <w:b/>
          <w:bCs/>
          <w:sz w:val="28"/>
          <w:szCs w:val="28"/>
        </w:rPr>
        <w:t>in Islamic Law</w:t>
      </w:r>
    </w:p>
    <w:p w14:paraId="1DFE2633" w14:textId="77777777" w:rsidR="00CB6BF0" w:rsidRDefault="00CB6BF0" w:rsidP="00CB6BF0">
      <w:pPr>
        <w:spacing w:after="0" w:line="240" w:lineRule="auto"/>
        <w:ind w:left="6" w:hanging="6"/>
        <w:jc w:val="center"/>
        <w:rPr>
          <w:rFonts w:asciiTheme="minorHAnsi" w:hAnsiTheme="minorHAnsi"/>
          <w:b/>
          <w:bCs/>
          <w:sz w:val="28"/>
          <w:szCs w:val="28"/>
          <w:lang w:val="en"/>
        </w:rPr>
      </w:pPr>
    </w:p>
    <w:p w14:paraId="10B0DEE2" w14:textId="0A588019" w:rsidR="001023BA" w:rsidRPr="005F5ABE" w:rsidRDefault="005F5ABE" w:rsidP="001023BA">
      <w:pPr>
        <w:spacing w:line="240" w:lineRule="auto"/>
        <w:ind w:left="1" w:hanging="3"/>
        <w:jc w:val="center"/>
        <w:rPr>
          <w:rFonts w:ascii="Cambria" w:eastAsia="Cambria" w:hAnsi="Cambria" w:cs="Cambria"/>
          <w:sz w:val="18"/>
          <w:szCs w:val="18"/>
        </w:rPr>
      </w:pPr>
      <w:r w:rsidRPr="005F5ABE">
        <w:rPr>
          <w:rFonts w:ascii="Cambria" w:eastAsia="Cambria" w:hAnsi="Cambria" w:cs="Cambria"/>
          <w:sz w:val="18"/>
          <w:szCs w:val="18"/>
        </w:rPr>
        <w:t xml:space="preserve">Incoming Manuscript: </w:t>
      </w:r>
      <w:r w:rsidR="001A265C">
        <w:rPr>
          <w:rFonts w:ascii="Cambria" w:eastAsia="Cambria" w:hAnsi="Cambria" w:cs="Cambria"/>
          <w:sz w:val="18"/>
          <w:szCs w:val="18"/>
        </w:rPr>
        <w:t>19-</w:t>
      </w:r>
      <w:r w:rsidR="001A5E41">
        <w:rPr>
          <w:rFonts w:ascii="Cambria" w:eastAsia="Cambria" w:hAnsi="Cambria" w:cs="Cambria"/>
          <w:sz w:val="18"/>
          <w:szCs w:val="18"/>
        </w:rPr>
        <w:t>08</w:t>
      </w:r>
      <w:r w:rsidRPr="005F5ABE">
        <w:rPr>
          <w:rFonts w:ascii="Cambria" w:eastAsia="Cambria" w:hAnsi="Cambria" w:cs="Cambria"/>
          <w:sz w:val="18"/>
          <w:szCs w:val="18"/>
        </w:rPr>
        <w:t>-202</w:t>
      </w:r>
      <w:r w:rsidR="001A5E41">
        <w:rPr>
          <w:rFonts w:ascii="Cambria" w:eastAsia="Cambria" w:hAnsi="Cambria" w:cs="Cambria"/>
          <w:sz w:val="18"/>
          <w:szCs w:val="18"/>
        </w:rPr>
        <w:t>4</w:t>
      </w:r>
      <w:r w:rsidRPr="005F5ABE">
        <w:rPr>
          <w:rFonts w:ascii="Cambria" w:eastAsia="Cambria" w:hAnsi="Cambria" w:cs="Cambria"/>
          <w:sz w:val="18"/>
          <w:szCs w:val="18"/>
        </w:rPr>
        <w:t xml:space="preserve"> Manuscript Edited: </w:t>
      </w:r>
      <w:r w:rsidR="00323EC8">
        <w:rPr>
          <w:rFonts w:ascii="Cambria" w:eastAsia="Cambria" w:hAnsi="Cambria" w:cs="Cambria"/>
          <w:sz w:val="18"/>
          <w:szCs w:val="18"/>
        </w:rPr>
        <w:t>23</w:t>
      </w:r>
      <w:r w:rsidRPr="005F5ABE">
        <w:rPr>
          <w:rFonts w:ascii="Cambria" w:eastAsia="Cambria" w:hAnsi="Cambria" w:cs="Cambria"/>
          <w:sz w:val="18"/>
          <w:szCs w:val="18"/>
        </w:rPr>
        <w:t>-</w:t>
      </w:r>
      <w:r w:rsidR="001A5E41">
        <w:rPr>
          <w:rFonts w:ascii="Cambria" w:eastAsia="Cambria" w:hAnsi="Cambria" w:cs="Cambria"/>
          <w:sz w:val="18"/>
          <w:szCs w:val="18"/>
        </w:rPr>
        <w:t>1</w:t>
      </w:r>
      <w:r w:rsidR="00323EC8">
        <w:rPr>
          <w:rFonts w:ascii="Cambria" w:eastAsia="Cambria" w:hAnsi="Cambria" w:cs="Cambria"/>
          <w:sz w:val="18"/>
          <w:szCs w:val="18"/>
        </w:rPr>
        <w:t>1</w:t>
      </w:r>
      <w:r w:rsidRPr="005F5ABE">
        <w:rPr>
          <w:rFonts w:ascii="Cambria" w:eastAsia="Cambria" w:hAnsi="Cambria" w:cs="Cambria"/>
          <w:sz w:val="18"/>
          <w:szCs w:val="18"/>
        </w:rPr>
        <w:t>-202</w:t>
      </w:r>
      <w:r w:rsidR="00CD3270">
        <w:rPr>
          <w:rFonts w:ascii="Cambria" w:eastAsia="Cambria" w:hAnsi="Cambria" w:cs="Cambria"/>
          <w:sz w:val="18"/>
          <w:szCs w:val="18"/>
        </w:rPr>
        <w:t>4</w:t>
      </w:r>
      <w:r w:rsidRPr="005F5ABE">
        <w:rPr>
          <w:rFonts w:ascii="Cambria" w:eastAsia="Cambria" w:hAnsi="Cambria" w:cs="Cambria"/>
          <w:sz w:val="18"/>
          <w:szCs w:val="18"/>
        </w:rPr>
        <w:t xml:space="preserve"> Accepted Manuscript: </w:t>
      </w:r>
      <w:r w:rsidR="00323EC8">
        <w:rPr>
          <w:rFonts w:ascii="Cambria" w:eastAsia="Cambria" w:hAnsi="Cambria" w:cs="Cambria"/>
          <w:sz w:val="18"/>
          <w:szCs w:val="18"/>
        </w:rPr>
        <w:t>16</w:t>
      </w:r>
      <w:r w:rsidRPr="005F5ABE">
        <w:rPr>
          <w:rFonts w:ascii="Cambria" w:eastAsia="Cambria" w:hAnsi="Cambria" w:cs="Cambria"/>
          <w:sz w:val="18"/>
          <w:szCs w:val="18"/>
        </w:rPr>
        <w:t>-</w:t>
      </w:r>
      <w:r w:rsidR="00323EC8">
        <w:rPr>
          <w:rFonts w:ascii="Cambria" w:eastAsia="Cambria" w:hAnsi="Cambria" w:cs="Cambria"/>
          <w:sz w:val="18"/>
          <w:szCs w:val="18"/>
        </w:rPr>
        <w:t>12</w:t>
      </w:r>
      <w:r w:rsidRPr="005F5ABE">
        <w:rPr>
          <w:rFonts w:ascii="Cambria" w:eastAsia="Cambria" w:hAnsi="Cambria" w:cs="Cambria"/>
          <w:sz w:val="18"/>
          <w:szCs w:val="18"/>
        </w:rPr>
        <w:t>-202</w:t>
      </w:r>
      <w:r w:rsidR="00CD3270">
        <w:rPr>
          <w:rFonts w:ascii="Cambria" w:eastAsia="Cambria" w:hAnsi="Cambria" w:cs="Cambria"/>
          <w:sz w:val="18"/>
          <w:szCs w:val="18"/>
        </w:rPr>
        <w:t>4</w:t>
      </w:r>
    </w:p>
    <w:p w14:paraId="6C632E95" w14:textId="2DB6762E" w:rsidR="001023BA" w:rsidRPr="00A33B8F" w:rsidRDefault="00CB6BF0" w:rsidP="001023BA">
      <w:pPr>
        <w:spacing w:line="240" w:lineRule="auto"/>
        <w:ind w:hanging="2"/>
        <w:jc w:val="center"/>
        <w:rPr>
          <w:rFonts w:ascii="Cambria" w:eastAsia="Cambria" w:hAnsi="Cambria" w:cs="Cambria"/>
          <w:sz w:val="28"/>
          <w:szCs w:val="28"/>
        </w:rPr>
      </w:pPr>
      <w:r w:rsidRPr="00CB6BF0">
        <w:rPr>
          <w:rFonts w:ascii="Times New Roman" w:eastAsia="Times New Roman" w:hAnsi="Times New Roman"/>
          <w:b/>
          <w:sz w:val="24"/>
          <w:szCs w:val="24"/>
        </w:rPr>
        <w:t>Muhammad Padhil, M. Ilham Muchtar, Ahmad Muntadzar</w:t>
      </w:r>
      <w:r w:rsidR="001023BA" w:rsidRPr="00AD3255">
        <w:rPr>
          <w:rFonts w:ascii="Cambria" w:eastAsia="Cambria" w:hAnsi="Cambria" w:cs="Cambria"/>
          <w:b/>
          <w:bCs/>
          <w:color w:val="000000"/>
          <w:sz w:val="24"/>
          <w:vertAlign w:val="superscript"/>
        </w:rPr>
        <w:t>*)</w:t>
      </w:r>
    </w:p>
    <w:p w14:paraId="30BB2C11" w14:textId="77777777" w:rsidR="002404FE" w:rsidRDefault="001023BA" w:rsidP="001023BA">
      <w:pPr>
        <w:spacing w:after="0" w:line="240" w:lineRule="auto"/>
        <w:ind w:hanging="2"/>
        <w:jc w:val="center"/>
        <w:rPr>
          <w:rFonts w:ascii="Cambria" w:eastAsia="Cambria" w:hAnsi="Cambria" w:cs="Cambria"/>
          <w:i/>
          <w:color w:val="111111"/>
        </w:rPr>
      </w:pPr>
      <w:bookmarkStart w:id="0" w:name="_Hlk185450341"/>
      <w:r w:rsidRPr="00733894">
        <w:rPr>
          <w:rFonts w:ascii="Cambria" w:eastAsia="Cambria" w:hAnsi="Cambria" w:cs="Cambria"/>
          <w:i/>
          <w:color w:val="111111"/>
          <w:highlight w:val="white"/>
          <w:vertAlign w:val="superscript"/>
          <w:lang w:val="sv-SE"/>
        </w:rPr>
        <w:t>1-4</w:t>
      </w:r>
      <w:r w:rsidR="00CB6BF0" w:rsidRPr="00CB6BF0">
        <w:t xml:space="preserve"> </w:t>
      </w:r>
      <w:r w:rsidR="00CB6BF0" w:rsidRPr="00CB6BF0">
        <w:rPr>
          <w:rFonts w:ascii="Cambria" w:eastAsia="Cambria" w:hAnsi="Cambria" w:cs="Cambria"/>
          <w:i/>
          <w:color w:val="111111"/>
        </w:rPr>
        <w:t>Universitas Muhammadiyah Makassar, Jl. Sultan Alauddin No.259,</w:t>
      </w:r>
    </w:p>
    <w:p w14:paraId="33FF09F5" w14:textId="4E9E7A00" w:rsidR="001023BA" w:rsidRDefault="00901317" w:rsidP="001023BA">
      <w:pPr>
        <w:spacing w:after="0" w:line="240" w:lineRule="auto"/>
        <w:ind w:hanging="2"/>
        <w:jc w:val="center"/>
        <w:rPr>
          <w:rFonts w:ascii="Cambria" w:eastAsia="Cambria" w:hAnsi="Cambria" w:cs="Cambria"/>
          <w:i/>
          <w:color w:val="111111"/>
          <w:highlight w:val="white"/>
        </w:rPr>
      </w:pPr>
      <w:r>
        <w:rPr>
          <w:rFonts w:ascii="Cambria" w:eastAsia="Cambria" w:hAnsi="Cambria" w:cs="Cambria"/>
          <w:i/>
          <w:color w:val="111111"/>
        </w:rPr>
        <w:t xml:space="preserve"> Sulawesi Selatan, </w:t>
      </w:r>
      <w:r w:rsidR="00CB6BF0" w:rsidRPr="00CB6BF0">
        <w:rPr>
          <w:rFonts w:ascii="Cambria" w:eastAsia="Cambria" w:hAnsi="Cambria" w:cs="Cambria"/>
          <w:i/>
          <w:color w:val="111111"/>
        </w:rPr>
        <w:t xml:space="preserve"> Indonesia 90221</w:t>
      </w:r>
      <w:bookmarkEnd w:id="0"/>
    </w:p>
    <w:p w14:paraId="5A2DD159" w14:textId="77777777" w:rsidR="001023BA" w:rsidRDefault="001023BA" w:rsidP="001023BA">
      <w:pPr>
        <w:spacing w:after="0" w:line="240" w:lineRule="auto"/>
        <w:ind w:hanging="2"/>
        <w:jc w:val="center"/>
        <w:rPr>
          <w:rFonts w:ascii="Cambria" w:eastAsia="Cambria" w:hAnsi="Cambria" w:cs="Cambria"/>
          <w:i/>
          <w:color w:val="111111"/>
          <w:highlight w:val="white"/>
        </w:rPr>
      </w:pPr>
    </w:p>
    <w:p w14:paraId="2AC518E7" w14:textId="77777777" w:rsidR="001023BA" w:rsidRDefault="001023BA" w:rsidP="001023BA">
      <w:pPr>
        <w:spacing w:after="0" w:line="240" w:lineRule="auto"/>
        <w:ind w:hanging="2"/>
        <w:jc w:val="center"/>
        <w:rPr>
          <w:rFonts w:ascii="Cambria" w:eastAsia="Cambria" w:hAnsi="Cambria" w:cs="Cambria"/>
          <w:color w:val="111111"/>
          <w:highlight w:val="white"/>
        </w:rPr>
      </w:pPr>
      <w:r>
        <w:rPr>
          <w:rFonts w:ascii="Cambria" w:eastAsia="Cambria" w:hAnsi="Cambria" w:cs="Cambria"/>
          <w:b/>
          <w:color w:val="111111"/>
        </w:rPr>
        <w:t>Abstract</w:t>
      </w:r>
    </w:p>
    <w:p w14:paraId="3310BB3A" w14:textId="23EB7830" w:rsidR="00CB6BF0" w:rsidRDefault="00CB6BF0" w:rsidP="00CB6BF0">
      <w:pPr>
        <w:pBdr>
          <w:top w:val="nil"/>
          <w:left w:val="nil"/>
          <w:bottom w:val="nil"/>
          <w:right w:val="nil"/>
          <w:between w:val="nil"/>
        </w:pBdr>
        <w:shd w:val="clear" w:color="auto" w:fill="FFFFFF"/>
        <w:spacing w:before="240" w:after="240" w:line="240" w:lineRule="auto"/>
        <w:ind w:left="-2"/>
        <w:jc w:val="both"/>
        <w:rPr>
          <w:rFonts w:ascii="Cambria" w:eastAsia="Cambria" w:hAnsi="Cambria" w:cs="Cambria"/>
          <w:bCs/>
          <w:i/>
          <w:color w:val="111111"/>
        </w:rPr>
      </w:pPr>
      <w:r w:rsidRPr="00CB6BF0">
        <w:rPr>
          <w:rFonts w:ascii="Cambria" w:eastAsia="Cambria" w:hAnsi="Cambria" w:cs="Cambria"/>
          <w:bCs/>
          <w:i/>
          <w:color w:val="111111"/>
        </w:rPr>
        <w:t>One of the obligations of parents to their children is to be an educator to grow and develop their children. The problem is, both parents who work and are busy to take care of and educate children, then take steps to entrust their children. The main problems of this study are divided into 2 main problems, namely: 1. How is the law to entrust children according to Islamic law? 2. What is the impact of entrusting children on harmony in the family? This research uses a type of library research (Library Research) with analysis of juridical-normative method research methods. The sources of this research data are the Qur'an, hadith, books of salaf (former) and khalaf (contemporary) scholars, and journals related to the subject matter. Furthermore, the method of data collection by reading books and scientific papers, studying, translating, and analyzing data related to the subject matter. Then draw conclusions. The results of this study show that the law delegates care by entrusting it to daycare, or babysitter, or to the child's grandparents, depending on the reason for the busy life of parents (especially the mother). If the reason is because of looking for wealth to help the family economy, it is permissible with the conditions that have been prepared by Fukaha. As for if the reason is because of pursuing a career, then in terms of benefit, it is not allowed especially if there is no time with family. There are several positive and negative impacts of entrusting children to family harmony. The negative effects are; Children who are less close to their parents, children will become closed, parents also miss important moments with their children, children's mindsets will be different, lack of religious education, and not awakened akhlak karimah (good ethics). The positive effects are; The task of parents will be helped in the midst of their busy lives, socialization and communication of children increases, and parenting is more experienced</w:t>
      </w:r>
      <w:r>
        <w:rPr>
          <w:rFonts w:ascii="Cambria" w:eastAsia="Cambria" w:hAnsi="Cambria" w:cs="Cambria"/>
          <w:bCs/>
          <w:i/>
          <w:color w:val="111111"/>
        </w:rPr>
        <w:t>.</w:t>
      </w:r>
      <w:r w:rsidRPr="00CB6BF0">
        <w:rPr>
          <w:rFonts w:ascii="Cambria" w:eastAsia="Cambria" w:hAnsi="Cambria" w:cs="Cambria"/>
          <w:bCs/>
          <w:i/>
          <w:color w:val="111111"/>
        </w:rPr>
        <w:t xml:space="preserve"> </w:t>
      </w:r>
    </w:p>
    <w:p w14:paraId="71FF13A8" w14:textId="03C042EC" w:rsidR="008A7FE9" w:rsidRDefault="001023BA" w:rsidP="00CB6BF0">
      <w:pPr>
        <w:pBdr>
          <w:top w:val="nil"/>
          <w:left w:val="nil"/>
          <w:bottom w:val="nil"/>
          <w:right w:val="nil"/>
          <w:between w:val="nil"/>
        </w:pBdr>
        <w:shd w:val="clear" w:color="auto" w:fill="FFFFFF"/>
        <w:spacing w:before="240" w:after="240" w:line="240" w:lineRule="auto"/>
        <w:ind w:left="-2"/>
        <w:jc w:val="both"/>
        <w:rPr>
          <w:rFonts w:ascii="Times New Roman" w:hAnsi="Times New Roman"/>
          <w:b/>
          <w:sz w:val="24"/>
          <w:szCs w:val="24"/>
          <w:lang w:val="en-US"/>
        </w:rPr>
      </w:pPr>
      <w:r w:rsidRPr="00770EB7">
        <w:rPr>
          <w:rFonts w:ascii="Cambria" w:eastAsia="Cambria" w:hAnsi="Cambria" w:cs="Cambria"/>
          <w:b/>
          <w:i/>
          <w:color w:val="111111"/>
        </w:rPr>
        <w:t xml:space="preserve">Keywords: </w:t>
      </w:r>
      <w:r w:rsidR="00CB6BF0" w:rsidRPr="00CB6BF0">
        <w:rPr>
          <w:rFonts w:ascii="Cambria" w:eastAsia="Cambria" w:hAnsi="Cambria" w:cs="Cambria"/>
          <w:i/>
          <w:color w:val="111111"/>
        </w:rPr>
        <w:t>Parents; Entrusting Children; Harmony; Islamic Law</w:t>
      </w:r>
      <w:r w:rsidR="00CB6BF0">
        <w:rPr>
          <w:rFonts w:ascii="Cambria" w:eastAsia="Cambria" w:hAnsi="Cambria" w:cs="Cambria"/>
          <w:i/>
          <w:color w:val="111111"/>
        </w:rPr>
        <w:t>.</w:t>
      </w:r>
      <w:r w:rsidR="008A7FE9">
        <w:rPr>
          <w:rFonts w:ascii="Times New Roman" w:hAnsi="Times New Roman"/>
          <w:b/>
          <w:sz w:val="24"/>
          <w:szCs w:val="24"/>
          <w:lang w:val="en-US"/>
        </w:rPr>
        <w:br w:type="page"/>
      </w:r>
    </w:p>
    <w:p w14:paraId="2C9FB519" w14:textId="77777777" w:rsidR="002D0C29" w:rsidRDefault="002D0C29" w:rsidP="002D0C29">
      <w:pPr>
        <w:spacing w:after="0" w:line="240" w:lineRule="auto"/>
        <w:rPr>
          <w:rFonts w:ascii="Times New Roman" w:hAnsi="Times New Roman"/>
          <w:b/>
          <w:sz w:val="24"/>
          <w:szCs w:val="24"/>
          <w:lang w:val="en-US"/>
        </w:rPr>
        <w:sectPr w:rsidR="002D0C29" w:rsidSect="002D0C29">
          <w:headerReference w:type="default" r:id="rId8"/>
          <w:footerReference w:type="default" r:id="rId9"/>
          <w:type w:val="continuous"/>
          <w:pgSz w:w="11906" w:h="16838"/>
          <w:pgMar w:top="1134" w:right="1701" w:bottom="1134" w:left="1701" w:header="709" w:footer="709" w:gutter="0"/>
          <w:cols w:space="720"/>
        </w:sectPr>
      </w:pPr>
    </w:p>
    <w:p w14:paraId="17377ABD" w14:textId="77777777" w:rsidR="00273961" w:rsidRPr="00CB6BF0" w:rsidRDefault="00273961" w:rsidP="003746ED">
      <w:pPr>
        <w:spacing w:after="0" w:line="240" w:lineRule="auto"/>
        <w:rPr>
          <w:rFonts w:ascii="Cambria" w:eastAsia="Times New Roman" w:hAnsi="Cambria"/>
          <w:sz w:val="24"/>
          <w:szCs w:val="24"/>
        </w:rPr>
      </w:pPr>
      <w:r w:rsidRPr="00CB6BF0">
        <w:rPr>
          <w:rFonts w:ascii="Cambria" w:eastAsia="Times New Roman" w:hAnsi="Cambria"/>
          <w:b/>
          <w:bCs/>
          <w:color w:val="000000"/>
          <w:sz w:val="24"/>
          <w:szCs w:val="24"/>
        </w:rPr>
        <w:lastRenderedPageBreak/>
        <w:t>Introduction</w:t>
      </w:r>
    </w:p>
    <w:p w14:paraId="466C579D" w14:textId="77777777" w:rsidR="00273961" w:rsidRPr="00CB6BF0" w:rsidRDefault="00273961" w:rsidP="003746ED">
      <w:pPr>
        <w:shd w:val="clear" w:color="auto" w:fill="FFFFFF"/>
        <w:spacing w:after="0" w:line="240" w:lineRule="auto"/>
        <w:ind w:left="-6" w:firstLine="726"/>
        <w:jc w:val="both"/>
        <w:rPr>
          <w:rFonts w:ascii="Cambria" w:hAnsi="Cambria" w:cstheme="majorHAnsi"/>
          <w:b/>
          <w:bCs/>
          <w:i/>
          <w:iCs/>
          <w:sz w:val="24"/>
          <w:szCs w:val="24"/>
        </w:rPr>
      </w:pPr>
      <w:r w:rsidRPr="00CB6BF0">
        <w:rPr>
          <w:rFonts w:ascii="Cambria" w:hAnsi="Cambria" w:cstheme="majorHAnsi"/>
          <w:bCs/>
          <w:iCs/>
          <w:sz w:val="24"/>
          <w:szCs w:val="24"/>
        </w:rPr>
        <w:t>Parents are one of the first and most important educational institutions in a child, because a child is raised and born from parents, and will develop into adulthood. Parents are a child's role model. Because every child first admires his parents, all the behaviors of his parents are imitated by his children.</w:t>
      </w:r>
      <w:r w:rsidRPr="00CB6BF0">
        <w:rPr>
          <w:rStyle w:val="FootnoteReference"/>
          <w:rFonts w:ascii="Cambria" w:hAnsi="Cambria" w:cstheme="majorHAnsi"/>
          <w:bCs/>
          <w:iCs/>
          <w:sz w:val="24"/>
          <w:szCs w:val="24"/>
        </w:rPr>
        <w:footnoteReference w:id="1"/>
      </w:r>
      <w:r w:rsidRPr="00CB6BF0">
        <w:rPr>
          <w:rFonts w:ascii="Cambria" w:hAnsi="Cambria" w:cstheme="majorHAnsi"/>
          <w:bCs/>
          <w:iCs/>
          <w:sz w:val="24"/>
          <w:szCs w:val="24"/>
        </w:rPr>
        <w:t xml:space="preserve"> Children's behavior will be good if the behavior of their parents is good. And the child's behavior will be bad if the parents behave badly. In other words, it is the parents who have the duty and responsibility to determine the good and bad character of the child.</w:t>
      </w:r>
    </w:p>
    <w:p w14:paraId="4569E94B" w14:textId="77777777" w:rsidR="00273961" w:rsidRPr="00CB6BF0" w:rsidRDefault="00273961" w:rsidP="003746ED">
      <w:pPr>
        <w:shd w:val="clear" w:color="auto" w:fill="FFFFFF"/>
        <w:spacing w:after="0" w:line="240" w:lineRule="auto"/>
        <w:ind w:left="-6" w:firstLine="715"/>
        <w:jc w:val="both"/>
        <w:rPr>
          <w:rFonts w:ascii="Cambria" w:hAnsi="Cambria" w:cstheme="majorHAnsi"/>
          <w:b/>
          <w:bCs/>
          <w:i/>
          <w:iCs/>
          <w:sz w:val="24"/>
          <w:szCs w:val="24"/>
        </w:rPr>
      </w:pPr>
      <w:r w:rsidRPr="00CB6BF0">
        <w:rPr>
          <w:rFonts w:ascii="Cambria" w:hAnsi="Cambria" w:cstheme="majorHAnsi"/>
          <w:bCs/>
          <w:iCs/>
          <w:sz w:val="24"/>
          <w:szCs w:val="24"/>
        </w:rPr>
        <w:t>The role of parents can be done by educating, nurturing and raising them until they become adults.</w:t>
      </w:r>
      <w:r w:rsidRPr="00CB6BF0">
        <w:rPr>
          <w:rStyle w:val="FootnoteReference"/>
          <w:rFonts w:ascii="Cambria" w:hAnsi="Cambria" w:cstheme="majorHAnsi"/>
          <w:bCs/>
          <w:iCs/>
          <w:sz w:val="24"/>
          <w:szCs w:val="24"/>
        </w:rPr>
        <w:footnoteReference w:id="2"/>
      </w:r>
      <w:r w:rsidRPr="00CB6BF0">
        <w:rPr>
          <w:rFonts w:ascii="Cambria" w:hAnsi="Cambria" w:cstheme="majorHAnsi"/>
          <w:bCs/>
          <w:iCs/>
          <w:sz w:val="24"/>
          <w:szCs w:val="24"/>
        </w:rPr>
        <w:t xml:space="preserve">  In this case, parents have a very important role, and parents are the first and main teachers for education and shaping children's character. As explained in QS Al-tahrim verse 6:</w:t>
      </w:r>
    </w:p>
    <w:p w14:paraId="0B27B220" w14:textId="77777777" w:rsidR="00273961" w:rsidRDefault="00273961" w:rsidP="003746ED">
      <w:pPr>
        <w:pStyle w:val="3Subbab"/>
        <w:adjustRightInd w:val="0"/>
        <w:snapToGrid w:val="0"/>
        <w:spacing w:before="0" w:after="0" w:line="240" w:lineRule="auto"/>
        <w:ind w:firstLine="709"/>
        <w:rPr>
          <w:rFonts w:ascii="Cambria" w:hAnsi="Cambria" w:cstheme="majorHAnsi"/>
          <w:b w:val="0"/>
          <w:bCs/>
          <w:i w:val="0"/>
          <w:iCs/>
          <w:szCs w:val="24"/>
          <w:lang w:val="en-US"/>
        </w:rPr>
      </w:pPr>
      <w:r w:rsidRPr="00CB6BF0">
        <w:rPr>
          <w:rFonts w:ascii="Cambria" w:hAnsi="Cambria" w:cstheme="majorHAnsi"/>
          <w:b w:val="0"/>
          <w:bCs/>
          <w:i w:val="0"/>
          <w:iCs/>
          <w:szCs w:val="24"/>
        </w:rPr>
        <w:t>Allah swt said in Qs. Al-taḥrīm/66 verse 6:</w:t>
      </w:r>
    </w:p>
    <w:p w14:paraId="38E883E3" w14:textId="77777777" w:rsidR="00273961" w:rsidRPr="00CB6BF0" w:rsidRDefault="00273961" w:rsidP="00CB6BF0">
      <w:pPr>
        <w:pStyle w:val="3Subbab"/>
        <w:adjustRightInd w:val="0"/>
        <w:snapToGrid w:val="0"/>
        <w:spacing w:before="0" w:after="0" w:line="240" w:lineRule="auto"/>
        <w:ind w:firstLine="709"/>
        <w:rPr>
          <w:rFonts w:ascii="Cambria" w:hAnsi="Cambria" w:cstheme="majorHAnsi"/>
          <w:b w:val="0"/>
          <w:bCs/>
          <w:i w:val="0"/>
          <w:iCs/>
          <w:szCs w:val="24"/>
          <w:lang w:val="en-US"/>
        </w:rPr>
      </w:pPr>
    </w:p>
    <w:p w14:paraId="5D9F713C" w14:textId="70616D0F" w:rsidR="00273961" w:rsidRPr="00273961" w:rsidRDefault="00CB6BF0" w:rsidP="00273961">
      <w:pPr>
        <w:bidi/>
        <w:spacing w:after="0" w:line="240" w:lineRule="auto"/>
        <w:jc w:val="both"/>
        <w:rPr>
          <w:rFonts w:ascii="Cambria" w:hAnsi="Cambria" w:cs="Traditional Arabic"/>
          <w:sz w:val="36"/>
          <w:szCs w:val="36"/>
        </w:rPr>
      </w:pPr>
      <w:r w:rsidRPr="00273961">
        <w:rPr>
          <w:rFonts w:ascii="Cambria" w:hAnsi="Cambria" w:cs="Traditional Arabic"/>
          <w:sz w:val="36"/>
          <w:szCs w:val="36"/>
          <w:rtl/>
        </w:rPr>
        <w:t>يٰاَيُّهَا الَّذِيْنَ اٰمَنُوْا قُوْا اَنْفُسَكُمْ وَاَهْلِيْكُمْ نَارًا وَّقُوْدُهَا النَّاسُ وَالْحِجَارَةُ عَلَيْهَا مَلٰۤكَةٌ غِلَاظٌ شِدَادٌ لَّا يَعْصُوْنَ اللّٰهَ مَا اَمَرَهُمْ وَيَفْعَلُوْنَ مَا يُؤْمَرُوْنَ</w:t>
      </w:r>
    </w:p>
    <w:p w14:paraId="6BFD104C" w14:textId="77777777" w:rsidR="00273961" w:rsidRPr="00CB6BF0" w:rsidRDefault="00273961" w:rsidP="00CE2296">
      <w:pPr>
        <w:bidi/>
        <w:spacing w:after="0" w:line="240" w:lineRule="auto"/>
        <w:jc w:val="right"/>
        <w:rPr>
          <w:rFonts w:ascii="Cambria" w:hAnsi="Cambria" w:cs="Traditional Arabic"/>
          <w:sz w:val="24"/>
          <w:szCs w:val="24"/>
        </w:rPr>
      </w:pPr>
      <w:r w:rsidRPr="00CB6BF0">
        <w:rPr>
          <w:rFonts w:ascii="Cambria" w:eastAsia="Times New Roman" w:hAnsi="Cambria"/>
          <w:color w:val="111111"/>
          <w:sz w:val="24"/>
          <w:szCs w:val="24"/>
        </w:rPr>
        <w:t>Translation:</w:t>
      </w:r>
    </w:p>
    <w:p w14:paraId="13980581" w14:textId="77777777" w:rsidR="00273961" w:rsidRPr="00CB6BF0" w:rsidRDefault="00273961" w:rsidP="006A0081">
      <w:pPr>
        <w:spacing w:after="0" w:line="240" w:lineRule="auto"/>
        <w:jc w:val="both"/>
        <w:rPr>
          <w:rFonts w:ascii="Cambria" w:hAnsi="Cambria"/>
          <w:sz w:val="24"/>
          <w:szCs w:val="24"/>
        </w:rPr>
      </w:pPr>
      <w:r w:rsidRPr="00CB6BF0">
        <w:rPr>
          <w:rFonts w:ascii="Cambria" w:hAnsi="Cambria"/>
          <w:sz w:val="24"/>
          <w:szCs w:val="24"/>
        </w:rPr>
        <w:t xml:space="preserve">O you who believe, protect yourselves and your families from the fires of hell whose fuel is man and stone. Its </w:t>
      </w:r>
      <w:r w:rsidRPr="00CB6BF0">
        <w:rPr>
          <w:rFonts w:ascii="Cambria" w:hAnsi="Cambria"/>
          <w:sz w:val="24"/>
          <w:szCs w:val="24"/>
        </w:rPr>
        <w:t>guardians are harsh and violent angels. They did not disobey God what He commanded them and always did what He commanded.</w:t>
      </w:r>
      <w:r w:rsidRPr="00CB6BF0">
        <w:rPr>
          <w:rFonts w:ascii="Cambria" w:hAnsi="Cambria"/>
          <w:sz w:val="24"/>
          <w:szCs w:val="24"/>
          <w:vertAlign w:val="superscript"/>
        </w:rPr>
        <w:footnoteReference w:id="3"/>
      </w:r>
    </w:p>
    <w:p w14:paraId="4A17D66B" w14:textId="77777777" w:rsidR="00273961" w:rsidRPr="00CB6BF0" w:rsidRDefault="00273961" w:rsidP="006A0081">
      <w:pPr>
        <w:shd w:val="clear" w:color="auto" w:fill="FFFFFF"/>
        <w:spacing w:after="0" w:line="240" w:lineRule="auto"/>
        <w:ind w:firstLine="720"/>
        <w:jc w:val="both"/>
        <w:rPr>
          <w:rFonts w:ascii="Cambria" w:eastAsia="Times New Roman" w:hAnsi="Cambria"/>
          <w:color w:val="111111"/>
          <w:sz w:val="24"/>
          <w:szCs w:val="24"/>
        </w:rPr>
      </w:pPr>
      <w:r w:rsidRPr="00CB6BF0">
        <w:rPr>
          <w:rFonts w:ascii="Cambria" w:eastAsia="Times New Roman" w:hAnsi="Cambria"/>
          <w:color w:val="111111"/>
          <w:sz w:val="24"/>
          <w:szCs w:val="24"/>
        </w:rPr>
        <w:t>In this verse, Allah commands the believers to guard themselves from the fire of hell whose fuel consists of humans and stones, obediently and obediently carrying out Allah's commands. They are also commanded to teach their families to be obedient and obedient to Allah's commands and also to be careful not to commit immorality to Him and to tell their families to multiply dhikr to save them from the fire of hell.</w:t>
      </w:r>
      <w:r w:rsidRPr="00CB6BF0">
        <w:rPr>
          <w:rFonts w:ascii="Cambria" w:eastAsia="Times New Roman" w:hAnsi="Cambria"/>
          <w:color w:val="111111"/>
          <w:sz w:val="24"/>
          <w:szCs w:val="24"/>
          <w:vertAlign w:val="superscript"/>
        </w:rPr>
        <w:footnoteReference w:id="4"/>
      </w:r>
      <w:r w:rsidRPr="00CB6BF0">
        <w:rPr>
          <w:rFonts w:ascii="Cambria" w:eastAsia="Times New Roman" w:hAnsi="Cambria"/>
          <w:color w:val="111111"/>
          <w:sz w:val="24"/>
          <w:szCs w:val="24"/>
        </w:rPr>
        <w:t xml:space="preserve"> The family is a mandate that must be maintained for their welfare, both physically and spiritually. </w:t>
      </w:r>
    </w:p>
    <w:p w14:paraId="74610D86" w14:textId="7C0623B3" w:rsidR="00CB6BF0" w:rsidRPr="00CB6BF0" w:rsidRDefault="00273961" w:rsidP="00CB6BF0">
      <w:pPr>
        <w:shd w:val="clear" w:color="auto" w:fill="FFFFFF"/>
        <w:spacing w:after="0" w:line="240" w:lineRule="auto"/>
        <w:ind w:firstLine="720"/>
        <w:jc w:val="both"/>
        <w:rPr>
          <w:rFonts w:ascii="Cambria" w:eastAsia="Times New Roman" w:hAnsi="Cambria"/>
          <w:color w:val="111111"/>
          <w:sz w:val="24"/>
          <w:szCs w:val="24"/>
        </w:rPr>
      </w:pPr>
      <w:r w:rsidRPr="00CB6BF0">
        <w:rPr>
          <w:rFonts w:ascii="Cambria" w:eastAsia="Times New Roman" w:hAnsi="Cambria"/>
          <w:color w:val="111111"/>
          <w:sz w:val="24"/>
          <w:szCs w:val="24"/>
        </w:rPr>
        <w:t>It is narrated that when this 6th verse came down, 'Umar said, "O Messenger of Allah, we have taken care of ourselves, and how do we take care of our families?" The Messenger of Allah (saw) replied, "Forbid them to do what you are forbidden to do and command them to do what Allah has commanded you."</w:t>
      </w:r>
      <w:r w:rsidRPr="00CB6BF0">
        <w:rPr>
          <w:rFonts w:ascii="Cambria" w:eastAsia="Times New Roman" w:hAnsi="Cambria"/>
          <w:color w:val="111111"/>
          <w:sz w:val="24"/>
          <w:szCs w:val="24"/>
          <w:vertAlign w:val="superscript"/>
        </w:rPr>
        <w:footnoteReference w:id="5"/>
      </w:r>
      <w:r w:rsidRPr="00CB6BF0">
        <w:rPr>
          <w:rFonts w:ascii="Cambria" w:eastAsia="Times New Roman" w:hAnsi="Cambria"/>
          <w:color w:val="111111"/>
          <w:sz w:val="24"/>
          <w:szCs w:val="24"/>
        </w:rPr>
        <w:t xml:space="preserve"> That is how he saved them from the fires of hell. Hell is guarded by a rough and violent angel whose leader is numerous. nineteen angels. They are given the authority to carry out torture in hell. They are angels who do not disobey Allah against what He commands and always do what He commands.</w:t>
      </w:r>
    </w:p>
    <w:p w14:paraId="25F21A12" w14:textId="77777777" w:rsidR="00273961" w:rsidRPr="00CB6BF0" w:rsidRDefault="00273961" w:rsidP="00AC002F">
      <w:pPr>
        <w:shd w:val="clear" w:color="auto" w:fill="FFFFFF"/>
        <w:spacing w:after="0" w:line="240" w:lineRule="auto"/>
        <w:ind w:left="-6" w:firstLine="726"/>
        <w:jc w:val="both"/>
        <w:rPr>
          <w:rFonts w:ascii="Cambria" w:eastAsia="Times New Roman" w:hAnsi="Cambria"/>
          <w:color w:val="111111"/>
          <w:sz w:val="24"/>
          <w:szCs w:val="24"/>
        </w:rPr>
      </w:pPr>
      <w:r w:rsidRPr="00CB6BF0">
        <w:rPr>
          <w:rFonts w:ascii="Cambria" w:eastAsia="Times New Roman" w:hAnsi="Cambria"/>
          <w:color w:val="111111"/>
          <w:sz w:val="24"/>
          <w:szCs w:val="24"/>
        </w:rPr>
        <w:t xml:space="preserve">In the Qur'an, Allah SWT makes the care and protection of the child as a mandate that is carried by the </w:t>
      </w:r>
      <w:r w:rsidRPr="00CB6BF0">
        <w:rPr>
          <w:rFonts w:ascii="Cambria" w:eastAsia="Times New Roman" w:hAnsi="Cambria"/>
          <w:color w:val="111111"/>
          <w:sz w:val="24"/>
          <w:szCs w:val="24"/>
        </w:rPr>
        <w:lastRenderedPageBreak/>
        <w:t>parents. Allah swt said in Q.S al-Anfal/8 verses 27 and 28:</w:t>
      </w:r>
    </w:p>
    <w:p w14:paraId="14E3B7B9" w14:textId="77777777" w:rsidR="00CB6BF0" w:rsidRPr="00273961" w:rsidRDefault="00CB6BF0" w:rsidP="00CB6BF0">
      <w:pPr>
        <w:shd w:val="clear" w:color="auto" w:fill="FFFFFF"/>
        <w:bidi/>
        <w:spacing w:after="0" w:line="240" w:lineRule="auto"/>
        <w:ind w:left="-6"/>
        <w:jc w:val="both"/>
        <w:rPr>
          <w:rFonts w:ascii="Cambria" w:eastAsia="Times New Roman" w:hAnsi="Cambria" w:cs="Traditional Arabic"/>
          <w:color w:val="111111"/>
          <w:sz w:val="36"/>
          <w:szCs w:val="36"/>
        </w:rPr>
      </w:pPr>
      <w:r w:rsidRPr="00273961">
        <w:rPr>
          <w:rFonts w:ascii="Cambria" w:eastAsia="Times New Roman" w:hAnsi="Cambria" w:cs="Traditional Arabic"/>
          <w:color w:val="111111"/>
          <w:sz w:val="36"/>
          <w:szCs w:val="36"/>
          <w:rtl/>
        </w:rPr>
        <w:t xml:space="preserve">يٰاَيُّهَا الَّذِيْنَ اٰمَنُوْا لَا تَخُوْنُوا اللّٰهَ وَالرَّسُوْلَ وَتَخُوْنُوْا اَمٰنٰتِكُمْ وَاَنْتُمْ تَعْلَمُوْنَوَاعْلَمُوْا اَنَّمَا اَمْوَالُكُمْ وَاَوْلَادُكُمْ فِتْنَةٌ وَّاَنَّ اللّٰهَ عِنْدَه اَجْرٌ عَظِيْمٌ </w:t>
      </w:r>
    </w:p>
    <w:p w14:paraId="330713AA" w14:textId="77777777" w:rsidR="00273961" w:rsidRPr="00CB6BF0" w:rsidRDefault="00273961" w:rsidP="00317098">
      <w:pPr>
        <w:shd w:val="clear" w:color="auto" w:fill="FFFFFF"/>
        <w:spacing w:after="0" w:line="240" w:lineRule="auto"/>
        <w:ind w:left="-6"/>
        <w:jc w:val="both"/>
        <w:rPr>
          <w:rFonts w:ascii="Cambria" w:eastAsia="Times New Roman" w:hAnsi="Cambria"/>
          <w:color w:val="111111"/>
          <w:sz w:val="24"/>
          <w:szCs w:val="24"/>
        </w:rPr>
      </w:pPr>
      <w:r w:rsidRPr="00CB6BF0">
        <w:rPr>
          <w:rFonts w:ascii="Cambria" w:eastAsia="Times New Roman" w:hAnsi="Cambria"/>
          <w:color w:val="111111"/>
          <w:sz w:val="24"/>
          <w:szCs w:val="24"/>
        </w:rPr>
        <w:t>Translation:</w:t>
      </w:r>
    </w:p>
    <w:p w14:paraId="318A3C19" w14:textId="77777777" w:rsidR="00273961" w:rsidRPr="00CB6BF0" w:rsidRDefault="00273961" w:rsidP="00317098">
      <w:pPr>
        <w:shd w:val="clear" w:color="auto" w:fill="FFFFFF"/>
        <w:spacing w:after="0" w:line="240" w:lineRule="auto"/>
        <w:jc w:val="both"/>
        <w:rPr>
          <w:rFonts w:ascii="Cambria" w:eastAsia="Times New Roman" w:hAnsi="Cambria"/>
          <w:color w:val="111111"/>
          <w:sz w:val="24"/>
          <w:szCs w:val="24"/>
        </w:rPr>
      </w:pPr>
      <w:r w:rsidRPr="00CB6BF0">
        <w:rPr>
          <w:rFonts w:ascii="Cambria" w:eastAsia="Times New Roman" w:hAnsi="Cambria"/>
          <w:color w:val="111111"/>
          <w:sz w:val="24"/>
          <w:szCs w:val="24"/>
        </w:rPr>
        <w:t>O you who believe, do not betray Allah and the Messenger and do not betray the mandate entrusted to you, when you know. Know that your treasures and your children are only a test and indeed there is a great reward in the sight of Allah.</w:t>
      </w:r>
      <w:r w:rsidRPr="00CB6BF0">
        <w:rPr>
          <w:rFonts w:ascii="Cambria" w:eastAsia="Times New Roman" w:hAnsi="Cambria"/>
          <w:color w:val="111111"/>
          <w:sz w:val="24"/>
          <w:szCs w:val="24"/>
          <w:vertAlign w:val="superscript"/>
        </w:rPr>
        <w:footnoteReference w:id="6"/>
      </w:r>
    </w:p>
    <w:p w14:paraId="6D3E5D6A" w14:textId="77777777" w:rsidR="00273961" w:rsidRPr="00CB6BF0" w:rsidRDefault="00273961" w:rsidP="00FB0C5B">
      <w:pPr>
        <w:shd w:val="clear" w:color="auto" w:fill="FFFFFF"/>
        <w:spacing w:after="0" w:line="240" w:lineRule="auto"/>
        <w:ind w:left="-6" w:firstLine="726"/>
        <w:jc w:val="both"/>
        <w:rPr>
          <w:rFonts w:ascii="Cambria" w:eastAsia="Times New Roman" w:hAnsi="Cambria"/>
          <w:color w:val="111111"/>
          <w:sz w:val="24"/>
          <w:szCs w:val="24"/>
        </w:rPr>
      </w:pPr>
      <w:r w:rsidRPr="00CB6BF0">
        <w:rPr>
          <w:rFonts w:ascii="Cambria" w:eastAsia="Times New Roman" w:hAnsi="Cambria"/>
          <w:color w:val="111111"/>
          <w:sz w:val="24"/>
          <w:szCs w:val="24"/>
        </w:rPr>
        <w:t>Nowadays, life in a family has changed a lot. Many parents have careers so they are so busy with their business that sometimes they forget their obligations as parents. The child often feels a lack of attention and affection from his parents. Many families become disharmonious due to parents who are too busy taking care of work and neglecting their duties as parents. Many children become dependent on others who they think can provide affection and until the child leaves the house to vent his frustration due to the lack of attention and affection of parents who are too busy.</w:t>
      </w:r>
      <w:r w:rsidRPr="00CB6BF0">
        <w:rPr>
          <w:rFonts w:ascii="Cambria" w:eastAsia="Times New Roman" w:hAnsi="Cambria"/>
          <w:color w:val="111111"/>
          <w:sz w:val="24"/>
          <w:szCs w:val="24"/>
          <w:vertAlign w:val="superscript"/>
        </w:rPr>
        <w:footnoteReference w:id="7"/>
      </w:r>
    </w:p>
    <w:p w14:paraId="0C929323" w14:textId="77777777" w:rsidR="00273961" w:rsidRPr="00CB6BF0" w:rsidRDefault="00273961" w:rsidP="00FB0C5B">
      <w:pPr>
        <w:shd w:val="clear" w:color="auto" w:fill="FFFFFF"/>
        <w:spacing w:after="0" w:line="240" w:lineRule="auto"/>
        <w:ind w:firstLine="720"/>
        <w:jc w:val="both"/>
        <w:rPr>
          <w:rFonts w:ascii="Cambria" w:eastAsia="Times New Roman" w:hAnsi="Cambria"/>
          <w:color w:val="111111"/>
          <w:sz w:val="24"/>
          <w:szCs w:val="24"/>
        </w:rPr>
      </w:pPr>
      <w:r w:rsidRPr="00CB6BF0">
        <w:rPr>
          <w:rFonts w:ascii="Cambria" w:eastAsia="Times New Roman" w:hAnsi="Cambria"/>
          <w:color w:val="111111"/>
          <w:sz w:val="24"/>
          <w:szCs w:val="24"/>
        </w:rPr>
        <w:t xml:space="preserve">Article 45 of Law No. 1 of 1974 obliges parents to take care of and educate their children as well as possible. This obligation runs until the child is mated or can stand on his own. </w:t>
      </w:r>
      <w:r w:rsidRPr="00CB6BF0">
        <w:rPr>
          <w:rFonts w:ascii="Cambria" w:eastAsia="Times New Roman" w:hAnsi="Cambria"/>
          <w:color w:val="111111"/>
          <w:sz w:val="24"/>
          <w:szCs w:val="24"/>
        </w:rPr>
        <w:t>If husband and wife both carry out their respective responsibilities, then peace and tranquility will be realized, so that the happiness of family life will be realized in accordance with the demands of religion, namely sakinah, mawaddah wa rahmah.</w:t>
      </w:r>
      <w:r w:rsidRPr="00CB6BF0">
        <w:rPr>
          <w:rFonts w:ascii="Cambria" w:eastAsia="Times New Roman" w:hAnsi="Cambria"/>
          <w:color w:val="111111"/>
          <w:sz w:val="24"/>
          <w:szCs w:val="24"/>
          <w:vertAlign w:val="superscript"/>
        </w:rPr>
        <w:footnoteReference w:id="8"/>
      </w:r>
      <w:r w:rsidRPr="00CB6BF0">
        <w:rPr>
          <w:rFonts w:ascii="Cambria" w:eastAsia="Times New Roman" w:hAnsi="Cambria"/>
          <w:color w:val="111111"/>
          <w:sz w:val="24"/>
          <w:szCs w:val="24"/>
        </w:rPr>
        <w:t xml:space="preserve"> In the Compilation of Islamic Law, article 77 paragraph (3), husband and wife bear the obligation to nurture and nurture their children, both regarding their physical, spiritual and intellectual growth and religious education.</w:t>
      </w:r>
      <w:r w:rsidRPr="00CB6BF0">
        <w:rPr>
          <w:rFonts w:ascii="Cambria" w:eastAsia="Times New Roman" w:hAnsi="Cambria"/>
          <w:color w:val="111111"/>
          <w:sz w:val="24"/>
          <w:szCs w:val="24"/>
          <w:vertAlign w:val="superscript"/>
        </w:rPr>
        <w:footnoteReference w:id="9"/>
      </w:r>
    </w:p>
    <w:p w14:paraId="6E236148" w14:textId="77777777" w:rsidR="00273961" w:rsidRPr="00CB6BF0" w:rsidRDefault="00273961" w:rsidP="00FB0C5B">
      <w:pPr>
        <w:shd w:val="clear" w:color="auto" w:fill="FFFFFF"/>
        <w:spacing w:after="0" w:line="240" w:lineRule="auto"/>
        <w:ind w:left="-6" w:firstLine="726"/>
        <w:jc w:val="both"/>
        <w:rPr>
          <w:rFonts w:ascii="Cambria" w:eastAsia="Times New Roman" w:hAnsi="Cambria"/>
          <w:color w:val="111111"/>
          <w:sz w:val="24"/>
          <w:szCs w:val="24"/>
        </w:rPr>
      </w:pPr>
      <w:r w:rsidRPr="00CB6BF0">
        <w:rPr>
          <w:rFonts w:ascii="Cambria" w:eastAsia="Times New Roman" w:hAnsi="Cambria"/>
          <w:color w:val="111111"/>
          <w:sz w:val="24"/>
          <w:szCs w:val="24"/>
        </w:rPr>
        <w:t>Meanwhile, in Law Number 23 of 2002 concerning Child Protection, article 1 paragraph (11), talks about the custody of a child. In that article, it is stated that the custody power is the power of parents to nurture, educate, maintain, foster, protect, and grow and develop children according to their religion and their abilities, talents, and interests.</w:t>
      </w:r>
      <w:r w:rsidRPr="00CB6BF0">
        <w:rPr>
          <w:rFonts w:ascii="Cambria" w:eastAsia="Times New Roman" w:hAnsi="Cambria"/>
          <w:color w:val="111111"/>
          <w:sz w:val="24"/>
          <w:szCs w:val="24"/>
          <w:vertAlign w:val="superscript"/>
        </w:rPr>
        <w:footnoteReference w:id="10"/>
      </w:r>
    </w:p>
    <w:p w14:paraId="303ACDBB" w14:textId="77777777" w:rsidR="00273961" w:rsidRPr="00CB6BF0" w:rsidRDefault="00273961" w:rsidP="00703ED1">
      <w:pPr>
        <w:shd w:val="clear" w:color="auto" w:fill="FFFFFF"/>
        <w:spacing w:after="0" w:line="240" w:lineRule="auto"/>
        <w:ind w:left="-6" w:firstLine="726"/>
        <w:jc w:val="both"/>
        <w:rPr>
          <w:rFonts w:ascii="Cambria" w:eastAsia="Times New Roman" w:hAnsi="Cambria"/>
          <w:color w:val="111111"/>
          <w:sz w:val="24"/>
          <w:szCs w:val="24"/>
        </w:rPr>
      </w:pPr>
      <w:r w:rsidRPr="00CB6BF0">
        <w:rPr>
          <w:rFonts w:ascii="Cambria" w:eastAsia="Times New Roman" w:hAnsi="Cambria"/>
          <w:color w:val="111111"/>
          <w:sz w:val="24"/>
          <w:szCs w:val="24"/>
        </w:rPr>
        <w:t>Children are individuals who are in a period of growth and development to shape themselves in the future. The presence of children is a dream for married parents. Of course, the child will be the potential successor of his family and must receive special attention in terms of education. Therefore, in order for children to grow well, it is very important to be nurtured and educated well from a young age.</w:t>
      </w:r>
    </w:p>
    <w:p w14:paraId="339894D0" w14:textId="77777777" w:rsidR="00273961" w:rsidRPr="00CB6BF0" w:rsidRDefault="00273961" w:rsidP="00846CA7">
      <w:pPr>
        <w:shd w:val="clear" w:color="auto" w:fill="FFFFFF"/>
        <w:spacing w:after="0" w:line="240" w:lineRule="auto"/>
        <w:ind w:left="-6" w:firstLine="726"/>
        <w:jc w:val="both"/>
        <w:rPr>
          <w:rFonts w:ascii="Cambria" w:eastAsia="Times New Roman" w:hAnsi="Cambria"/>
          <w:color w:val="111111"/>
          <w:sz w:val="24"/>
          <w:szCs w:val="24"/>
        </w:rPr>
      </w:pPr>
      <w:bookmarkStart w:id="1" w:name="_Toc154353905"/>
      <w:r w:rsidRPr="00CB6BF0">
        <w:rPr>
          <w:rFonts w:ascii="Cambria" w:eastAsia="Times New Roman" w:hAnsi="Cambria"/>
          <w:color w:val="111111"/>
          <w:sz w:val="24"/>
          <w:szCs w:val="24"/>
        </w:rPr>
        <w:t xml:space="preserve">Types of early childhood education are play groups, kindergartens and childcare places. Education for early childhood is very important because education is the </w:t>
      </w:r>
      <w:r w:rsidRPr="00CB6BF0">
        <w:rPr>
          <w:rFonts w:ascii="Cambria" w:eastAsia="Times New Roman" w:hAnsi="Cambria"/>
          <w:color w:val="111111"/>
          <w:sz w:val="24"/>
          <w:szCs w:val="24"/>
        </w:rPr>
        <w:lastRenderedPageBreak/>
        <w:t xml:space="preserve">basis for the formation of a complete human personality, which is characterized by character, noble ethics, smart and skilled. This is as stated by many child education experts, that education provided to children under 6 years old </w:t>
      </w:r>
      <w:r w:rsidRPr="00CB6BF0">
        <w:rPr>
          <w:rFonts w:ascii="Cambria" w:eastAsia="Times New Roman" w:hAnsi="Cambria"/>
          <w:i/>
          <w:iCs/>
          <w:color w:val="111111"/>
          <w:sz w:val="24"/>
          <w:szCs w:val="24"/>
        </w:rPr>
        <w:t>(golden age),</w:t>
      </w:r>
      <w:r w:rsidRPr="00CB6BF0">
        <w:rPr>
          <w:rFonts w:ascii="Cambria" w:eastAsia="Times New Roman" w:hAnsi="Cambria"/>
          <w:color w:val="111111"/>
          <w:sz w:val="24"/>
          <w:szCs w:val="24"/>
        </w:rPr>
        <w:t xml:space="preserve"> even since they are still in the womb is very important.</w:t>
      </w:r>
    </w:p>
    <w:p w14:paraId="7F91CF9E" w14:textId="77777777" w:rsidR="00273961" w:rsidRPr="00CB6BF0" w:rsidRDefault="00273961" w:rsidP="00786C1F">
      <w:pPr>
        <w:shd w:val="clear" w:color="auto" w:fill="FFFFFF"/>
        <w:spacing w:after="0" w:line="240" w:lineRule="auto"/>
        <w:ind w:left="-6" w:firstLine="726"/>
        <w:jc w:val="both"/>
        <w:rPr>
          <w:rFonts w:ascii="Cambria" w:eastAsia="Times New Roman" w:hAnsi="Cambria"/>
          <w:color w:val="111111"/>
          <w:sz w:val="24"/>
          <w:szCs w:val="24"/>
        </w:rPr>
      </w:pPr>
      <w:r w:rsidRPr="00CB6BF0">
        <w:rPr>
          <w:rFonts w:ascii="Cambria" w:eastAsia="Times New Roman" w:hAnsi="Cambria"/>
          <w:color w:val="111111"/>
          <w:sz w:val="24"/>
          <w:szCs w:val="24"/>
        </w:rPr>
        <w:t xml:space="preserve">The Compilation of Islamic Law chapter 14 article 98 states and is explained as follows: </w:t>
      </w:r>
      <w:r w:rsidRPr="00CB6BF0">
        <w:rPr>
          <w:rFonts w:ascii="Cambria" w:eastAsia="Times New Roman" w:hAnsi="Cambria"/>
          <w:color w:val="111111"/>
          <w:sz w:val="24"/>
          <w:szCs w:val="24"/>
        </w:rPr>
        <w:footnoteReference w:id="11"/>
      </w:r>
      <w:r w:rsidRPr="00CB6BF0">
        <w:rPr>
          <w:rFonts w:ascii="Cambria" w:eastAsia="Times New Roman" w:hAnsi="Cambria"/>
          <w:color w:val="111111"/>
          <w:sz w:val="24"/>
          <w:szCs w:val="24"/>
        </w:rPr>
        <w:t xml:space="preserve"> The age limit for a child who is able to stand alone or as an adult is 21 years old, as long as the child is not physically or mentally disabled or has never been married. His parents represent the child regarding all legal acts inside and outside the court. The religious court can appoint one of the closest relatives who is able to fulfill the obligation if both of his parents die.</w:t>
      </w:r>
    </w:p>
    <w:p w14:paraId="17D6DB5C" w14:textId="3B35AA6E" w:rsidR="00273961" w:rsidRPr="00CB6BF0" w:rsidRDefault="00273961" w:rsidP="00846CA7">
      <w:pPr>
        <w:shd w:val="clear" w:color="auto" w:fill="FFFFFF"/>
        <w:spacing w:after="0" w:line="240" w:lineRule="auto"/>
        <w:ind w:left="-6" w:firstLine="726"/>
        <w:jc w:val="both"/>
        <w:rPr>
          <w:rFonts w:ascii="Cambria" w:eastAsia="Times New Roman" w:hAnsi="Cambria"/>
          <w:color w:val="111111"/>
          <w:sz w:val="24"/>
          <w:szCs w:val="24"/>
        </w:rPr>
      </w:pPr>
      <w:bookmarkStart w:id="2" w:name="_Toc154353903"/>
      <w:r w:rsidRPr="00CB6BF0">
        <w:rPr>
          <w:rFonts w:ascii="Cambria" w:eastAsia="Times New Roman" w:hAnsi="Cambria"/>
          <w:color w:val="111111"/>
          <w:sz w:val="24"/>
          <w:szCs w:val="24"/>
        </w:rPr>
        <w:t>The article hints that the obligation of both parents is to deliver their children, by educating them, equipping them, with knowledge to provide them in adulthood, especially the Qur'an recommends that mothers should breastfeed them, perfectly at the age of two. Likewise, the Qur'an hints that a mother does not suffer because of her child, so a father does not suffer because of his child, this is intended for parents to fulfill their obligations according to their ability. If both parents are in the way, the responsibility can be transferred to the family who can afford it.</w:t>
      </w:r>
      <w:r w:rsidRPr="00CB6BF0">
        <w:rPr>
          <w:rFonts w:ascii="Cambria" w:eastAsia="Times New Roman" w:hAnsi="Cambria"/>
          <w:color w:val="111111"/>
          <w:sz w:val="24"/>
          <w:szCs w:val="24"/>
          <w:vertAlign w:val="superscript"/>
        </w:rPr>
        <w:footnoteReference w:id="12"/>
      </w:r>
      <w:r w:rsidRPr="00CB6BF0">
        <w:rPr>
          <w:rFonts w:ascii="Cambria" w:eastAsia="Times New Roman" w:hAnsi="Cambria"/>
          <w:color w:val="111111"/>
          <w:sz w:val="24"/>
          <w:szCs w:val="24"/>
        </w:rPr>
        <w:t xml:space="preserve"> </w:t>
      </w:r>
      <w:r w:rsidR="00763827">
        <w:rPr>
          <w:rFonts w:ascii="Cambria" w:eastAsia="Times New Roman" w:hAnsi="Cambria"/>
          <w:color w:val="111111"/>
          <w:sz w:val="24"/>
          <w:szCs w:val="24"/>
        </w:rPr>
        <w:t>A</w:t>
      </w:r>
      <w:r w:rsidRPr="00CB6BF0">
        <w:rPr>
          <w:rFonts w:ascii="Cambria" w:eastAsia="Times New Roman" w:hAnsi="Cambria"/>
          <w:color w:val="111111"/>
          <w:sz w:val="24"/>
          <w:szCs w:val="24"/>
        </w:rPr>
        <w:t xml:space="preserve">nd emphasized that the responsibility of raising children is a burden that must be fulfilled by the husband as a father, </w:t>
      </w:r>
      <w:r w:rsidRPr="00CB6BF0">
        <w:rPr>
          <w:rFonts w:ascii="Cambria" w:eastAsia="Times New Roman" w:hAnsi="Cambria"/>
          <w:color w:val="111111"/>
          <w:sz w:val="24"/>
          <w:szCs w:val="24"/>
        </w:rPr>
        <w:t>but the burden of the father to feed and clothes the mothers is inherent in it, the responsibility of taking care of the child. This is further reinforced by ilustri, if the child is breastfed by another woman who is not his own mother, then the father is responsible for paying the woman who breastfeeds well.</w:t>
      </w:r>
      <w:r w:rsidRPr="00CB6BF0">
        <w:rPr>
          <w:rFonts w:ascii="Cambria" w:eastAsia="Times New Roman" w:hAnsi="Cambria"/>
          <w:color w:val="111111"/>
          <w:sz w:val="24"/>
          <w:szCs w:val="24"/>
          <w:vertAlign w:val="superscript"/>
        </w:rPr>
        <w:footnoteReference w:id="13"/>
      </w:r>
      <w:bookmarkEnd w:id="2"/>
    </w:p>
    <w:p w14:paraId="28AA0EBF" w14:textId="77777777" w:rsidR="00273961" w:rsidRPr="00CB6BF0" w:rsidRDefault="00273961" w:rsidP="00846CA7">
      <w:pPr>
        <w:shd w:val="clear" w:color="auto" w:fill="FFFFFF"/>
        <w:spacing w:after="0" w:line="240" w:lineRule="auto"/>
        <w:ind w:left="-6" w:firstLine="726"/>
        <w:jc w:val="both"/>
        <w:rPr>
          <w:rFonts w:ascii="Cambria" w:eastAsia="Times New Roman" w:hAnsi="Cambria"/>
          <w:color w:val="111111"/>
          <w:sz w:val="24"/>
          <w:szCs w:val="24"/>
        </w:rPr>
      </w:pPr>
      <w:bookmarkStart w:id="3" w:name="_Toc154353904"/>
      <w:r w:rsidRPr="00CB6BF0">
        <w:rPr>
          <w:rFonts w:ascii="Cambria" w:eastAsia="Times New Roman" w:hAnsi="Cambria"/>
          <w:color w:val="111111"/>
          <w:sz w:val="24"/>
          <w:szCs w:val="24"/>
        </w:rPr>
        <w:t>Children are the most important part of the entire process of human growth, because it is in childhood that a person's basic character is formed. Whether or not a person's quality in adulthood is greatly influenced by the process of parenting and education received in their childhood.</w:t>
      </w:r>
      <w:bookmarkEnd w:id="3"/>
    </w:p>
    <w:p w14:paraId="1C596D25" w14:textId="539655D8" w:rsidR="00763827" w:rsidRPr="00CB6BF0" w:rsidRDefault="00273961" w:rsidP="00CD714C">
      <w:pPr>
        <w:shd w:val="clear" w:color="auto" w:fill="FFFFFF"/>
        <w:spacing w:after="0" w:line="240" w:lineRule="auto"/>
        <w:ind w:left="-6" w:firstLine="726"/>
        <w:jc w:val="both"/>
        <w:rPr>
          <w:rFonts w:ascii="Cambria" w:eastAsia="Times New Roman" w:hAnsi="Cambria"/>
          <w:color w:val="111111"/>
          <w:sz w:val="24"/>
          <w:szCs w:val="24"/>
        </w:rPr>
      </w:pPr>
      <w:r w:rsidRPr="00CB6BF0">
        <w:rPr>
          <w:rFonts w:ascii="Cambria" w:eastAsia="Times New Roman" w:hAnsi="Cambria"/>
          <w:color w:val="111111"/>
          <w:sz w:val="24"/>
          <w:szCs w:val="24"/>
        </w:rPr>
        <w:t xml:space="preserve">Parents are obliged to educate and nurture their children as optimally as possible according to their respective abilities. </w:t>
      </w:r>
      <w:bookmarkStart w:id="4" w:name="_Toc154353906"/>
      <w:bookmarkEnd w:id="1"/>
      <w:r w:rsidR="00763827" w:rsidRPr="00CB6BF0">
        <w:rPr>
          <w:rFonts w:ascii="Cambria" w:eastAsia="Times New Roman" w:hAnsi="Cambria"/>
          <w:color w:val="111111"/>
          <w:sz w:val="24"/>
          <w:szCs w:val="24"/>
        </w:rPr>
        <w:t>The order is very reasonable because the quality of human resources is highly determined by the basic education factor provided by their parents. Children who are well cared for and equipped with adequate education are expected to become</w:t>
      </w:r>
      <w:r w:rsidR="00763827">
        <w:rPr>
          <w:rFonts w:ascii="Cambria" w:eastAsia="Times New Roman" w:hAnsi="Cambria"/>
          <w:color w:val="111111"/>
          <w:sz w:val="24"/>
          <w:szCs w:val="24"/>
        </w:rPr>
        <w:t xml:space="preserve"> </w:t>
      </w:r>
      <w:r w:rsidR="00763827" w:rsidRPr="00CB6BF0">
        <w:rPr>
          <w:rFonts w:ascii="Cambria" w:eastAsia="Times New Roman" w:hAnsi="Cambria"/>
          <w:color w:val="111111"/>
          <w:sz w:val="24"/>
          <w:szCs w:val="24"/>
        </w:rPr>
        <w:t>good</w:t>
      </w:r>
      <w:r w:rsidR="00763827">
        <w:rPr>
          <w:rFonts w:ascii="Cambria" w:eastAsia="Times New Roman" w:hAnsi="Cambria"/>
          <w:color w:val="111111"/>
          <w:sz w:val="24"/>
          <w:szCs w:val="24"/>
        </w:rPr>
        <w:t xml:space="preserve"> </w:t>
      </w:r>
      <w:r w:rsidR="00763827" w:rsidRPr="00CB6BF0">
        <w:rPr>
          <w:rFonts w:ascii="Cambria" w:eastAsia="Times New Roman" w:hAnsi="Cambria"/>
          <w:color w:val="111111"/>
          <w:sz w:val="24"/>
          <w:szCs w:val="24"/>
        </w:rPr>
        <w:t>children (shalih/shalihah), and after adulthood become lucky and useful people for their nation and religion.</w:t>
      </w:r>
      <w:r w:rsidR="00763827" w:rsidRPr="00CB6BF0">
        <w:rPr>
          <w:rFonts w:ascii="Cambria" w:eastAsia="Times New Roman" w:hAnsi="Cambria"/>
          <w:color w:val="111111"/>
          <w:sz w:val="24"/>
          <w:szCs w:val="24"/>
          <w:vertAlign w:val="superscript"/>
        </w:rPr>
        <w:footnoteReference w:id="14"/>
      </w:r>
    </w:p>
    <w:bookmarkEnd w:id="4"/>
    <w:p w14:paraId="1162A578" w14:textId="77777777" w:rsidR="00763827" w:rsidRPr="00CB6BF0" w:rsidRDefault="00763827" w:rsidP="00415534">
      <w:pPr>
        <w:shd w:val="clear" w:color="auto" w:fill="FFFFFF"/>
        <w:spacing w:after="0" w:line="240" w:lineRule="auto"/>
        <w:ind w:left="-6" w:firstLine="726"/>
        <w:jc w:val="both"/>
        <w:rPr>
          <w:rFonts w:ascii="Cambria" w:eastAsia="Times New Roman" w:hAnsi="Cambria"/>
          <w:color w:val="111111"/>
          <w:sz w:val="24"/>
          <w:szCs w:val="24"/>
        </w:rPr>
      </w:pPr>
      <w:r w:rsidRPr="00CB6BF0">
        <w:rPr>
          <w:rFonts w:ascii="Cambria" w:eastAsia="Times New Roman" w:hAnsi="Cambria"/>
          <w:color w:val="111111"/>
          <w:sz w:val="24"/>
          <w:szCs w:val="24"/>
        </w:rPr>
        <w:t xml:space="preserve">In its most common and simple form, the family is made up of father, mother, and son. The first two components, mother and father, can be said to be the components that greatly determine a child's life, especially at an early age. Both father and mother are the primary and first caregivers for the child in the family </w:t>
      </w:r>
      <w:r w:rsidRPr="00CB6BF0">
        <w:rPr>
          <w:rFonts w:ascii="Cambria" w:eastAsia="Times New Roman" w:hAnsi="Cambria"/>
          <w:color w:val="111111"/>
          <w:sz w:val="24"/>
          <w:szCs w:val="24"/>
        </w:rPr>
        <w:lastRenderedPageBreak/>
        <w:t>environment, both for biological and psychological reasons. The family institution in reality is not just a meeting place between the components in it. More than that, the family also has reproductive, religious, recreative, educational, social, and protective functions.</w:t>
      </w:r>
      <w:r w:rsidRPr="00CB6BF0">
        <w:rPr>
          <w:rFonts w:ascii="Cambria" w:eastAsia="Times New Roman" w:hAnsi="Cambria"/>
          <w:color w:val="111111"/>
          <w:sz w:val="24"/>
          <w:szCs w:val="24"/>
          <w:vertAlign w:val="superscript"/>
        </w:rPr>
        <w:footnoteReference w:id="15"/>
      </w:r>
    </w:p>
    <w:p w14:paraId="1072B7E6" w14:textId="77777777" w:rsidR="00763827" w:rsidRPr="00CB6BF0" w:rsidRDefault="00763827" w:rsidP="00415534">
      <w:pPr>
        <w:shd w:val="clear" w:color="auto" w:fill="FFFFFF"/>
        <w:spacing w:after="0" w:line="240" w:lineRule="auto"/>
        <w:ind w:left="-6" w:firstLine="726"/>
        <w:jc w:val="both"/>
        <w:rPr>
          <w:rFonts w:ascii="Cambria" w:eastAsia="Times New Roman" w:hAnsi="Cambria"/>
          <w:color w:val="111111"/>
          <w:sz w:val="24"/>
          <w:szCs w:val="24"/>
        </w:rPr>
      </w:pPr>
      <w:r w:rsidRPr="00CB6BF0">
        <w:rPr>
          <w:rFonts w:ascii="Cambria" w:eastAsia="Times New Roman" w:hAnsi="Cambria"/>
          <w:color w:val="111111"/>
          <w:sz w:val="24"/>
          <w:szCs w:val="24"/>
        </w:rPr>
        <w:t xml:space="preserve"> Parents certainly have an important role and task in providing the best in growth and development for the child. However, in the era of globalization like today, women no longer only live at home but also get opportunities to work with men. Especially for working women who already have children, of course there will be changes, including in nurturing and taking care of children.</w:t>
      </w:r>
    </w:p>
    <w:p w14:paraId="1C05BB16" w14:textId="77777777" w:rsidR="00763827" w:rsidRPr="00CB6BF0" w:rsidRDefault="00763827" w:rsidP="00415534">
      <w:pPr>
        <w:shd w:val="clear" w:color="auto" w:fill="FFFFFF"/>
        <w:spacing w:after="0" w:line="240" w:lineRule="auto"/>
        <w:ind w:left="-6" w:firstLine="726"/>
        <w:jc w:val="both"/>
        <w:rPr>
          <w:rFonts w:ascii="Cambria" w:eastAsia="Times New Roman" w:hAnsi="Cambria"/>
          <w:color w:val="111111"/>
          <w:sz w:val="24"/>
          <w:szCs w:val="24"/>
        </w:rPr>
      </w:pPr>
      <w:r w:rsidRPr="00CB6BF0">
        <w:rPr>
          <w:rFonts w:ascii="Cambria" w:eastAsia="Times New Roman" w:hAnsi="Cambria"/>
          <w:color w:val="111111"/>
          <w:sz w:val="24"/>
          <w:szCs w:val="24"/>
        </w:rPr>
        <w:t>Meanwhile, a typical new question arises, who will replace the role of mother at home if she goes to work? If mom and dad go to work and continue who takes care of and educates the child at home? While the extended family is far from home?. Problems related to the absence of a mother at home, the management and care of her children are still delegated to those who are still close relatives. But now the situation is different in terms of family structure, especially in big cities, the family structure has begun to change from a large family structure to a nuclear (small) family so that it is no longer common between relatives to live together.</w:t>
      </w:r>
    </w:p>
    <w:p w14:paraId="22E70E3D" w14:textId="77777777" w:rsidR="00763827" w:rsidRPr="00CB6BF0" w:rsidRDefault="00763827" w:rsidP="00415534">
      <w:pPr>
        <w:shd w:val="clear" w:color="auto" w:fill="FFFFFF"/>
        <w:spacing w:after="0" w:line="240" w:lineRule="auto"/>
        <w:ind w:left="-6" w:firstLine="715"/>
        <w:jc w:val="both"/>
        <w:rPr>
          <w:rFonts w:ascii="Cambria" w:eastAsia="Times New Roman" w:hAnsi="Cambria"/>
          <w:color w:val="111111"/>
          <w:sz w:val="24"/>
          <w:szCs w:val="24"/>
        </w:rPr>
      </w:pPr>
      <w:r w:rsidRPr="00CB6BF0">
        <w:rPr>
          <w:rFonts w:ascii="Cambria" w:eastAsia="Times New Roman" w:hAnsi="Cambria"/>
          <w:color w:val="111111"/>
          <w:sz w:val="24"/>
          <w:szCs w:val="24"/>
        </w:rPr>
        <w:t xml:space="preserve">Facing this reality, it requires all people to be able to provide a person who is able to carry out their </w:t>
      </w:r>
      <w:r w:rsidRPr="00CB6BF0">
        <w:rPr>
          <w:rFonts w:ascii="Cambria" w:eastAsia="Times New Roman" w:hAnsi="Cambria"/>
          <w:color w:val="111111"/>
          <w:sz w:val="24"/>
          <w:szCs w:val="24"/>
        </w:rPr>
        <w:t>profession to accompany the child as much as possible. That means there must be an educational forum that can nurture and educate them for those who are interested in carrying out the profession.</w:t>
      </w:r>
      <w:r w:rsidRPr="00CB6BF0">
        <w:rPr>
          <w:rFonts w:ascii="Cambria" w:eastAsia="Times New Roman" w:hAnsi="Cambria"/>
          <w:color w:val="111111"/>
          <w:sz w:val="24"/>
          <w:szCs w:val="24"/>
          <w:vertAlign w:val="superscript"/>
        </w:rPr>
        <w:footnoteReference w:id="16"/>
      </w:r>
    </w:p>
    <w:p w14:paraId="151A0C6F" w14:textId="77777777" w:rsidR="00763827" w:rsidRPr="00CB6BF0" w:rsidRDefault="00763827" w:rsidP="00415534">
      <w:pPr>
        <w:pStyle w:val="1Normal"/>
        <w:spacing w:line="240" w:lineRule="auto"/>
        <w:rPr>
          <w:rFonts w:ascii="Cambria" w:hAnsi="Cambria" w:cstheme="majorBidi"/>
          <w:szCs w:val="24"/>
        </w:rPr>
      </w:pPr>
      <w:r w:rsidRPr="00CB6BF0">
        <w:rPr>
          <w:rFonts w:ascii="Cambria" w:eastAsia="Times New Roman" w:hAnsi="Cambria" w:cs="Times New Roman"/>
          <w:color w:val="111111"/>
          <w:szCs w:val="24"/>
        </w:rPr>
        <w:t xml:space="preserve">Meanwhile, the use of childcare or childcare services does not rule out the possibility that children are prone to becoming victims, from various cases that have occurred such as murder, persecution, abuse, violence, and kidnapping of children carried out by the caregiver service. </w:t>
      </w:r>
      <w:r w:rsidRPr="00CB6BF0">
        <w:rPr>
          <w:rFonts w:ascii="Cambria" w:hAnsi="Cambria" w:cstheme="majorBidi"/>
          <w:szCs w:val="24"/>
        </w:rPr>
        <w:t xml:space="preserve">Based on the background of the problems that have been raised above, the formulation of the problem in this study is: what is the law of child care according to Islamic law? What is the impact of child care on </w:t>
      </w:r>
      <w:r w:rsidRPr="00CB6BF0">
        <w:rPr>
          <w:rFonts w:ascii="Cambria" w:hAnsi="Cambria"/>
          <w:szCs w:val="24"/>
        </w:rPr>
        <w:t>family harmony</w:t>
      </w:r>
      <w:r w:rsidRPr="00CB6BF0">
        <w:rPr>
          <w:rFonts w:ascii="Cambria" w:hAnsi="Cambria" w:cstheme="majorBidi"/>
          <w:szCs w:val="24"/>
        </w:rPr>
        <w:t>?</w:t>
      </w:r>
    </w:p>
    <w:p w14:paraId="5C04B399" w14:textId="77777777" w:rsidR="007219FB" w:rsidRPr="00CB6BF0" w:rsidRDefault="007219FB" w:rsidP="007219FB">
      <w:pPr>
        <w:pBdr>
          <w:top w:val="nil"/>
          <w:left w:val="nil"/>
          <w:bottom w:val="nil"/>
          <w:right w:val="nil"/>
          <w:between w:val="nil"/>
        </w:pBdr>
        <w:spacing w:after="0" w:line="240" w:lineRule="auto"/>
        <w:ind w:hanging="2"/>
        <w:jc w:val="both"/>
        <w:rPr>
          <w:rFonts w:ascii="Cambria" w:hAnsi="Cambria"/>
          <w:bCs/>
          <w:color w:val="000000"/>
          <w:sz w:val="24"/>
          <w:szCs w:val="24"/>
        </w:rPr>
      </w:pPr>
    </w:p>
    <w:p w14:paraId="3B6AEAF8" w14:textId="291C4718" w:rsidR="007219FB" w:rsidRPr="00B400D3" w:rsidRDefault="007219FB" w:rsidP="007219FB">
      <w:pPr>
        <w:pBdr>
          <w:top w:val="nil"/>
          <w:left w:val="nil"/>
          <w:bottom w:val="nil"/>
          <w:right w:val="nil"/>
          <w:between w:val="nil"/>
        </w:pBdr>
        <w:spacing w:after="0" w:line="240" w:lineRule="auto"/>
        <w:ind w:hanging="2"/>
        <w:jc w:val="both"/>
        <w:rPr>
          <w:rFonts w:ascii="Cambria" w:eastAsia="Cambria" w:hAnsi="Cambria" w:cs="Cambria"/>
          <w:b/>
          <w:color w:val="000000"/>
          <w:sz w:val="24"/>
          <w:szCs w:val="24"/>
        </w:rPr>
      </w:pPr>
      <w:r w:rsidRPr="00B400D3">
        <w:rPr>
          <w:rFonts w:ascii="Cambria" w:eastAsia="Cambria" w:hAnsi="Cambria" w:cs="Cambria"/>
          <w:b/>
          <w:color w:val="000000"/>
          <w:sz w:val="24"/>
          <w:szCs w:val="24"/>
        </w:rPr>
        <w:t>Methods</w:t>
      </w:r>
    </w:p>
    <w:p w14:paraId="75FDF99D" w14:textId="77777777" w:rsidR="00763827" w:rsidRPr="0036470B" w:rsidRDefault="00763827" w:rsidP="00FE25E2">
      <w:pPr>
        <w:spacing w:after="0" w:line="240" w:lineRule="auto"/>
        <w:ind w:firstLine="720"/>
        <w:jc w:val="both"/>
        <w:rPr>
          <w:rFonts w:ascii="Cambria" w:eastAsia="Times New Roman" w:hAnsi="Cambria"/>
          <w:sz w:val="24"/>
          <w:szCs w:val="24"/>
        </w:rPr>
      </w:pPr>
      <w:r w:rsidRPr="00FF5EAA">
        <w:rPr>
          <w:rFonts w:ascii="Cambria" w:eastAsia="Times New Roman" w:hAnsi="Cambria"/>
          <w:sz w:val="24"/>
          <w:szCs w:val="24"/>
        </w:rPr>
        <w:t xml:space="preserve">This type of research is library </w:t>
      </w:r>
      <w:r w:rsidRPr="00FF5EAA">
        <w:rPr>
          <w:rFonts w:ascii="Cambria" w:eastAsia="Times New Roman" w:hAnsi="Cambria"/>
          <w:i/>
          <w:iCs/>
          <w:sz w:val="24"/>
          <w:szCs w:val="24"/>
        </w:rPr>
        <w:t>research</w:t>
      </w:r>
      <w:r w:rsidRPr="00FF5EAA">
        <w:rPr>
          <w:rFonts w:ascii="Cambria" w:eastAsia="Times New Roman" w:hAnsi="Cambria"/>
          <w:sz w:val="24"/>
          <w:szCs w:val="24"/>
        </w:rPr>
        <w:t>, and an analysis is carried out using descriptive methods and using a qualitative approach. Descriptive research is a research that aims to make a description or description of the facts, characteristics, and relationships between the phenomena investigated and then analyze Islamic laws related to the impact of parents leaving children for family harmony.</w:t>
      </w:r>
      <w:r w:rsidRPr="00FF5EAA">
        <w:rPr>
          <w:rStyle w:val="FootnoteReference"/>
          <w:rFonts w:ascii="Cambria" w:hAnsi="Cambria" w:cstheme="majorBidi"/>
          <w:sz w:val="24"/>
          <w:szCs w:val="24"/>
        </w:rPr>
        <w:footnoteReference w:id="17"/>
      </w:r>
      <w:r w:rsidRPr="00FF5EAA">
        <w:rPr>
          <w:rFonts w:ascii="Cambria" w:eastAsia="Times New Roman" w:hAnsi="Cambria"/>
          <w:sz w:val="24"/>
          <w:szCs w:val="24"/>
        </w:rPr>
        <w:t xml:space="preserve"> The type of approach used is </w:t>
      </w:r>
      <w:r>
        <w:rPr>
          <w:rFonts w:ascii="Cambria" w:hAnsi="Cambria"/>
          <w:i/>
          <w:iCs/>
          <w:sz w:val="24"/>
          <w:szCs w:val="24"/>
        </w:rPr>
        <w:t>juridical-normative</w:t>
      </w:r>
      <w:r w:rsidRPr="00FF5EAA">
        <w:rPr>
          <w:rFonts w:ascii="Cambria" w:hAnsi="Cambria"/>
          <w:sz w:val="24"/>
          <w:szCs w:val="24"/>
        </w:rPr>
        <w:t xml:space="preserve">, which is an approach method used by researching literature materials as basic materials to be researched by conducting a search of regulations and literature related to </w:t>
      </w:r>
      <w:r w:rsidRPr="00FF5EAA">
        <w:rPr>
          <w:rFonts w:ascii="Cambria" w:hAnsi="Cambria"/>
          <w:sz w:val="24"/>
          <w:szCs w:val="24"/>
        </w:rPr>
        <w:lastRenderedPageBreak/>
        <w:t>the problem being researched</w:t>
      </w:r>
      <w:r w:rsidRPr="00FF5EAA">
        <w:rPr>
          <w:rStyle w:val="FootnoteReference"/>
          <w:rFonts w:ascii="Cambria" w:hAnsi="Cambria"/>
          <w:sz w:val="24"/>
          <w:szCs w:val="24"/>
        </w:rPr>
        <w:footnoteReference w:id="18"/>
      </w:r>
      <w:r w:rsidRPr="00FF5EAA">
        <w:rPr>
          <w:rFonts w:ascii="Cambria" w:hAnsi="Cambria"/>
          <w:sz w:val="24"/>
          <w:szCs w:val="24"/>
        </w:rPr>
        <w:t xml:space="preserve">, such as </w:t>
      </w:r>
      <w:r w:rsidRPr="00FF5EAA">
        <w:rPr>
          <w:rFonts w:ascii="Cambria" w:eastAsia="Times New Roman" w:hAnsi="Cambria"/>
          <w:sz w:val="24"/>
          <w:szCs w:val="24"/>
        </w:rPr>
        <w:t xml:space="preserve">Islamic law, which is drawn from the Qur'an, hadith, and principles of Islamic law as well as the viewpoints of scholars who have established in Islamic law as a whole. </w:t>
      </w:r>
      <w:r w:rsidRPr="00FF5EAA">
        <w:rPr>
          <w:rFonts w:ascii="Cambria" w:hAnsi="Cambria"/>
          <w:sz w:val="24"/>
          <w:szCs w:val="24"/>
        </w:rPr>
        <w:t>The type of data used in exploring the problems in this study is all data obtained from the library through the search for books that are considered to be in accordance with the discussion, both primary and secondary</w:t>
      </w:r>
      <w:r>
        <w:rPr>
          <w:rFonts w:ascii="Cambria" w:eastAsia="Times New Roman" w:hAnsi="Cambria"/>
          <w:sz w:val="24"/>
          <w:szCs w:val="24"/>
        </w:rPr>
        <w:t xml:space="preserve">.  </w:t>
      </w:r>
      <w:r>
        <w:rPr>
          <w:rFonts w:ascii="Cambria" w:eastAsia="Times New Roman" w:hAnsi="Cambria"/>
          <w:bCs/>
          <w:sz w:val="24"/>
          <w:szCs w:val="24"/>
        </w:rPr>
        <w:t xml:space="preserve">In </w:t>
      </w:r>
      <w:r w:rsidRPr="00FF5EAA">
        <w:rPr>
          <w:rFonts w:ascii="Cambria" w:hAnsi="Cambria"/>
          <w:sz w:val="24"/>
          <w:szCs w:val="24"/>
        </w:rPr>
        <w:t xml:space="preserve">this study, the researcher uses the literature method, by collecting various kinds of data using books, journals, and all appropriate literature that discusses </w:t>
      </w:r>
      <w:r w:rsidRPr="00FF5EAA">
        <w:rPr>
          <w:rFonts w:ascii="Cambria" w:eastAsia="Times New Roman" w:hAnsi="Cambria"/>
          <w:sz w:val="24"/>
          <w:szCs w:val="24"/>
        </w:rPr>
        <w:t>the impact of parents leaving children for family harmony in Islamic law</w:t>
      </w:r>
      <w:r w:rsidRPr="00FF5EAA">
        <w:rPr>
          <w:rFonts w:ascii="Cambria" w:hAnsi="Cambria"/>
          <w:sz w:val="24"/>
          <w:szCs w:val="24"/>
        </w:rPr>
        <w:t xml:space="preserve">. Then draw conclusions from all the data that has been obtained. These are some of the stages carried out, as follows, namely </w:t>
      </w:r>
      <w:r>
        <w:rPr>
          <w:rFonts w:ascii="Cambria" w:eastAsia="Times New Roman" w:hAnsi="Cambria"/>
          <w:sz w:val="24"/>
          <w:szCs w:val="24"/>
        </w:rPr>
        <w:t>finding data and information through data collection by reading several books and scientific papers that are in accordance with the content of the discussion and achieving the purpose of the discussion. Examine all literature that discusses the impact of parents leaving children for family harmony in Islamic law</w:t>
      </w:r>
      <w:r w:rsidRPr="00FF5EAA">
        <w:rPr>
          <w:rFonts w:ascii="Cambria" w:hAnsi="Cambria"/>
          <w:sz w:val="24"/>
          <w:szCs w:val="24"/>
        </w:rPr>
        <w:t>, whether it is from books, journals, or other literature sources. Then translate the content of Arabic books that have passed the selection which is used to support the research content into Indonesian.</w:t>
      </w:r>
      <w:r>
        <w:rPr>
          <w:rFonts w:ascii="Cambria" w:eastAsia="Times New Roman" w:hAnsi="Cambria"/>
          <w:sz w:val="24"/>
          <w:szCs w:val="24"/>
        </w:rPr>
        <w:t xml:space="preserve"> Furthermore, re-analyze the data that has been collected so that it remains concentrated on the focus of the problem being studied. </w:t>
      </w:r>
      <w:r w:rsidRPr="00FF5EAA">
        <w:rPr>
          <w:rFonts w:ascii="Cambria" w:hAnsi="Cambria"/>
          <w:sz w:val="24"/>
          <w:szCs w:val="24"/>
        </w:rPr>
        <w:t xml:space="preserve">The analysis method used by the author in this study is  the </w:t>
      </w:r>
      <w:r w:rsidRPr="00FF5EAA">
        <w:rPr>
          <w:rFonts w:ascii="Cambria" w:hAnsi="Cambria"/>
          <w:i/>
          <w:iCs/>
          <w:sz w:val="24"/>
          <w:szCs w:val="24"/>
        </w:rPr>
        <w:t>juridical-normative</w:t>
      </w:r>
      <w:r w:rsidRPr="00FF5EAA">
        <w:rPr>
          <w:rFonts w:ascii="Cambria" w:hAnsi="Cambria"/>
          <w:sz w:val="24"/>
          <w:szCs w:val="24"/>
        </w:rPr>
        <w:t xml:space="preserve"> method  , which describes </w:t>
      </w:r>
      <w:r w:rsidRPr="00FF5EAA">
        <w:rPr>
          <w:rFonts w:ascii="Cambria" w:eastAsia="Times New Roman" w:hAnsi="Cambria"/>
          <w:sz w:val="24"/>
          <w:szCs w:val="24"/>
        </w:rPr>
        <w:t xml:space="preserve">the impact </w:t>
      </w:r>
      <w:r w:rsidRPr="00FF5EAA">
        <w:rPr>
          <w:rFonts w:ascii="Cambria" w:eastAsia="Times New Roman" w:hAnsi="Cambria"/>
          <w:sz w:val="24"/>
          <w:szCs w:val="24"/>
        </w:rPr>
        <w:t>of parents leaving children for family harmony in Islamic law</w:t>
      </w:r>
      <w:r w:rsidRPr="00FF5EAA">
        <w:rPr>
          <w:rFonts w:ascii="Cambria" w:hAnsi="Cambria"/>
          <w:sz w:val="24"/>
          <w:szCs w:val="24"/>
        </w:rPr>
        <w:t xml:space="preserve"> as in accordance with the purpose of this research. So that a  good, correct, and clear information and </w:t>
      </w:r>
      <w:r w:rsidRPr="00FF5EAA">
        <w:rPr>
          <w:rFonts w:ascii="Cambria" w:hAnsi="Cambria"/>
          <w:i/>
          <w:iCs/>
          <w:sz w:val="24"/>
          <w:szCs w:val="24"/>
        </w:rPr>
        <w:t>natījah</w:t>
      </w:r>
      <w:r w:rsidRPr="00FF5EAA">
        <w:rPr>
          <w:rFonts w:ascii="Cambria" w:hAnsi="Cambria"/>
          <w:sz w:val="24"/>
          <w:szCs w:val="24"/>
        </w:rPr>
        <w:t xml:space="preserve"> (result) is born from the results of this research.</w:t>
      </w:r>
    </w:p>
    <w:p w14:paraId="29243906" w14:textId="77777777" w:rsidR="00763827" w:rsidRDefault="00763827" w:rsidP="007219FB">
      <w:pPr>
        <w:spacing w:after="0" w:line="240" w:lineRule="auto"/>
        <w:ind w:hanging="2"/>
        <w:jc w:val="both"/>
        <w:rPr>
          <w:rFonts w:ascii="Cambria" w:eastAsia="Cambria" w:hAnsi="Cambria" w:cs="Cambria"/>
          <w:b/>
          <w:sz w:val="24"/>
          <w:szCs w:val="24"/>
          <w:lang w:val="en-US"/>
        </w:rPr>
      </w:pPr>
    </w:p>
    <w:p w14:paraId="6666CD2C" w14:textId="7B0693AE" w:rsidR="00567181" w:rsidRDefault="00567181" w:rsidP="00763827">
      <w:pPr>
        <w:spacing w:after="0" w:line="240" w:lineRule="auto"/>
        <w:ind w:hanging="2"/>
        <w:jc w:val="both"/>
        <w:rPr>
          <w:rFonts w:ascii="Cambria" w:eastAsia="Cambria" w:hAnsi="Cambria" w:cs="Cambria"/>
          <w:b/>
          <w:sz w:val="24"/>
          <w:szCs w:val="24"/>
          <w:lang w:val="en-US"/>
        </w:rPr>
      </w:pPr>
      <w:r>
        <w:rPr>
          <w:rFonts w:ascii="Cambria" w:eastAsia="Cambria" w:hAnsi="Cambria" w:cs="Cambria"/>
          <w:b/>
          <w:sz w:val="24"/>
          <w:szCs w:val="24"/>
          <w:lang w:val="en-US"/>
        </w:rPr>
        <w:t>Res</w:t>
      </w:r>
      <w:r w:rsidR="00763827">
        <w:rPr>
          <w:rFonts w:ascii="Cambria" w:eastAsia="Cambria" w:hAnsi="Cambria" w:cs="Cambria"/>
          <w:b/>
          <w:sz w:val="24"/>
          <w:szCs w:val="24"/>
          <w:lang w:val="en-US"/>
        </w:rPr>
        <w:t>ult</w:t>
      </w:r>
      <w:r>
        <w:rPr>
          <w:rFonts w:ascii="Cambria" w:eastAsia="Cambria" w:hAnsi="Cambria" w:cs="Cambria"/>
          <w:b/>
          <w:sz w:val="24"/>
          <w:szCs w:val="24"/>
          <w:lang w:val="en-US"/>
        </w:rPr>
        <w:t xml:space="preserve"> and Discussion</w:t>
      </w:r>
    </w:p>
    <w:p w14:paraId="7039C552" w14:textId="77777777" w:rsidR="00763827" w:rsidRPr="00CC3109" w:rsidRDefault="00763827" w:rsidP="00375332">
      <w:pPr>
        <w:spacing w:after="0" w:line="240" w:lineRule="auto"/>
        <w:ind w:left="-2" w:hanging="2"/>
        <w:jc w:val="both"/>
        <w:rPr>
          <w:rFonts w:ascii="Cambria" w:hAnsi="Cambria"/>
          <w:b/>
          <w:bCs/>
          <w:sz w:val="24"/>
          <w:szCs w:val="24"/>
        </w:rPr>
      </w:pPr>
      <w:bookmarkStart w:id="5" w:name="_Toc154353920"/>
      <w:r w:rsidRPr="00CC3109">
        <w:rPr>
          <w:rFonts w:ascii="Cambria" w:hAnsi="Cambria"/>
          <w:b/>
          <w:bCs/>
          <w:sz w:val="24"/>
          <w:szCs w:val="24"/>
        </w:rPr>
        <w:t xml:space="preserve">Definition of </w:t>
      </w:r>
      <w:r w:rsidRPr="00CC3109">
        <w:rPr>
          <w:rFonts w:ascii="Cambria" w:hAnsi="Cambria"/>
          <w:b/>
          <w:bCs/>
          <w:i/>
          <w:sz w:val="24"/>
          <w:szCs w:val="24"/>
        </w:rPr>
        <w:t>Hadanah</w:t>
      </w:r>
      <w:bookmarkEnd w:id="5"/>
    </w:p>
    <w:p w14:paraId="7353CACE" w14:textId="77777777" w:rsidR="00763827" w:rsidRPr="00DE2B55" w:rsidRDefault="00763827" w:rsidP="00375332">
      <w:pPr>
        <w:pStyle w:val="1Normal"/>
        <w:spacing w:line="240" w:lineRule="auto"/>
        <w:ind w:firstLine="720"/>
        <w:rPr>
          <w:rFonts w:ascii="Cambria" w:hAnsi="Cambria" w:cstheme="majorBidi"/>
          <w:szCs w:val="24"/>
        </w:rPr>
      </w:pPr>
      <w:r w:rsidRPr="00DE2B55">
        <w:rPr>
          <w:rFonts w:ascii="Cambria" w:hAnsi="Cambria"/>
          <w:szCs w:val="24"/>
        </w:rPr>
        <w:t xml:space="preserve">According to </w:t>
      </w:r>
      <w:r w:rsidRPr="00DE2B55">
        <w:rPr>
          <w:rFonts w:ascii="Cambria" w:hAnsi="Cambria" w:cstheme="majorBidi"/>
          <w:szCs w:val="24"/>
        </w:rPr>
        <w:t>Muhammad Isma'il As-Shan'aniy</w:t>
      </w:r>
      <w:r w:rsidRPr="00DE2B55">
        <w:rPr>
          <w:rFonts w:ascii="Cambria" w:hAnsi="Cambria"/>
          <w:szCs w:val="24"/>
        </w:rPr>
        <w:t>,</w:t>
      </w:r>
      <w:r>
        <w:rPr>
          <w:rFonts w:ascii="Cambria" w:hAnsi="Cambria" w:cs="Cambria"/>
          <w:i/>
          <w:iCs/>
          <w:szCs w:val="24"/>
        </w:rPr>
        <w:t xml:space="preserve"> hadanah</w:t>
      </w:r>
      <w:r w:rsidRPr="00DE2B55">
        <w:rPr>
          <w:rFonts w:ascii="Cambria" w:hAnsi="Cambria"/>
          <w:szCs w:val="24"/>
        </w:rPr>
        <w:t xml:space="preserve"> is to take care of a child who cannot be independent and cannot maintain himself from everything that can damage and bring harm to him. Meanwhile, according to Sayyid Sabiq, </w:t>
      </w:r>
      <w:r>
        <w:rPr>
          <w:rFonts w:ascii="Cambria" w:hAnsi="Cambria" w:cs="Cambria"/>
          <w:i/>
          <w:iCs/>
          <w:szCs w:val="24"/>
        </w:rPr>
        <w:t>hadanah</w:t>
      </w:r>
      <w:r w:rsidRPr="00DE2B55">
        <w:rPr>
          <w:rFonts w:ascii="Cambria" w:hAnsi="Cambria"/>
          <w:szCs w:val="24"/>
        </w:rPr>
        <w:t xml:space="preserve"> means taking care of children who are still young, both boys and girls or those who are grown up but have not yet tamyiz, can protect themselves from something that hurts them and damages them, can educate their bodies and spirituals as well as their intellect who are able to stand on their own to face life problems and shoulder a responsibility.</w:t>
      </w:r>
      <w:r w:rsidRPr="00DE2B55">
        <w:rPr>
          <w:rStyle w:val="FootnoteReference"/>
          <w:rFonts w:ascii="Cambria" w:hAnsi="Cambria"/>
          <w:szCs w:val="24"/>
        </w:rPr>
        <w:footnoteReference w:id="19"/>
      </w:r>
    </w:p>
    <w:p w14:paraId="1263788C" w14:textId="77777777" w:rsidR="00CA0D29" w:rsidRPr="00DE2B55" w:rsidRDefault="00763827" w:rsidP="00181382">
      <w:pPr>
        <w:pStyle w:val="1Normal"/>
        <w:spacing w:line="240" w:lineRule="auto"/>
        <w:ind w:firstLine="720"/>
        <w:rPr>
          <w:rFonts w:ascii="Cambria" w:hAnsi="Cambria" w:cstheme="majorBidi"/>
          <w:szCs w:val="24"/>
        </w:rPr>
      </w:pPr>
      <w:r w:rsidRPr="00DE2B55">
        <w:rPr>
          <w:rFonts w:ascii="Cambria" w:hAnsi="Cambria" w:cstheme="majorBidi"/>
          <w:szCs w:val="24"/>
        </w:rPr>
        <w:t xml:space="preserve">Etymologically, parenting comes from the word "foster" meaning leader, manager, guide. Parenting means a person who carries out the task of guiding, leading, and managing. Parenting is parenting. Childcare means educating and nurturing children, taking care of food, drink, clothing, and their success in the first period until adulthood. </w:t>
      </w:r>
      <w:r w:rsidR="00CA0D29" w:rsidRPr="00DE2B55">
        <w:rPr>
          <w:rFonts w:ascii="Cambria" w:hAnsi="Cambria" w:cstheme="majorBidi"/>
          <w:szCs w:val="24"/>
        </w:rPr>
        <w:t xml:space="preserve">Educating children is essentially a real effort on the part of parents to develop the totality of potential that exists in children. Through education, parents play the role of mediators between children and their society, between </w:t>
      </w:r>
      <w:r w:rsidR="00CA0D29" w:rsidRPr="00DE2B55">
        <w:rPr>
          <w:rFonts w:ascii="Cambria" w:hAnsi="Cambria" w:cstheme="majorBidi"/>
          <w:szCs w:val="24"/>
        </w:rPr>
        <w:lastRenderedPageBreak/>
        <w:t>children and life norms, between children and adults and of course with the vision of their respective parents. Through education in the family, the child will fulfill his human traits and develop from primitive biogenetic instincts to learn the responses he receives.</w:t>
      </w:r>
      <w:r w:rsidR="00CA0D29" w:rsidRPr="00DE2B55">
        <w:rPr>
          <w:rStyle w:val="FootnoteReference"/>
          <w:rFonts w:ascii="Cambria" w:hAnsi="Cambria" w:cstheme="majorBidi"/>
          <w:szCs w:val="24"/>
        </w:rPr>
        <w:footnoteReference w:id="20"/>
      </w:r>
    </w:p>
    <w:p w14:paraId="0D143D7F" w14:textId="77777777" w:rsidR="00CA0D29" w:rsidRPr="00DE2B55" w:rsidRDefault="00CA0D29" w:rsidP="00181382">
      <w:pPr>
        <w:pStyle w:val="1Normal"/>
        <w:spacing w:line="240" w:lineRule="auto"/>
        <w:ind w:firstLine="720"/>
        <w:rPr>
          <w:rFonts w:ascii="Cambria" w:hAnsi="Cambria" w:cstheme="majorBidi"/>
          <w:szCs w:val="24"/>
        </w:rPr>
      </w:pPr>
      <w:r>
        <w:rPr>
          <w:rFonts w:ascii="Cambria" w:hAnsi="Cambria" w:cstheme="majorBidi"/>
          <w:i/>
          <w:iCs/>
          <w:szCs w:val="24"/>
        </w:rPr>
        <w:t>Hadanah</w:t>
      </w:r>
      <w:r w:rsidRPr="00DE2B55">
        <w:rPr>
          <w:rFonts w:ascii="Cambria" w:hAnsi="Cambria" w:cstheme="majorBidi"/>
          <w:szCs w:val="24"/>
        </w:rPr>
        <w:t xml:space="preserve"> according to the language means to put something near the ribs or on the lap. Because when a mother breastfeeds her child on her lap, it is as if the mother at that time protects and nurtures her child, so </w:t>
      </w:r>
      <w:r>
        <w:rPr>
          <w:rFonts w:ascii="Cambria" w:hAnsi="Cambria" w:cstheme="majorBidi"/>
          <w:i/>
          <w:iCs/>
          <w:szCs w:val="24"/>
        </w:rPr>
        <w:t xml:space="preserve">hadanah </w:t>
      </w:r>
      <w:r w:rsidRPr="00DE2B55">
        <w:rPr>
          <w:rFonts w:ascii="Cambria" w:hAnsi="Cambria" w:cstheme="majorBidi"/>
          <w:szCs w:val="24"/>
        </w:rPr>
        <w:t xml:space="preserve">is used as a term that means: education and maintenance of the child from birth until he is able to stand alone to take care of himself. </w:t>
      </w:r>
      <w:r>
        <w:rPr>
          <w:rFonts w:ascii="Cambria" w:hAnsi="Cambria" w:cstheme="majorBidi"/>
          <w:i/>
          <w:iCs/>
          <w:szCs w:val="24"/>
        </w:rPr>
        <w:t>Hadanah</w:t>
      </w:r>
      <w:r w:rsidRPr="00DE2B55">
        <w:rPr>
          <w:rFonts w:ascii="Cambria" w:hAnsi="Cambria" w:cstheme="majorBidi"/>
          <w:szCs w:val="24"/>
        </w:rPr>
        <w:t xml:space="preserve"> has a different meaning from "education" (tarbiyah). In </w:t>
      </w:r>
      <w:r>
        <w:rPr>
          <w:rFonts w:ascii="Cambria" w:hAnsi="Cambria" w:cstheme="majorBidi"/>
          <w:i/>
          <w:iCs/>
          <w:szCs w:val="24"/>
        </w:rPr>
        <w:t>hadanah</w:t>
      </w:r>
      <w:r w:rsidRPr="00DE2B55">
        <w:rPr>
          <w:rFonts w:ascii="Cambria" w:hAnsi="Cambria" w:cstheme="majorBidi"/>
          <w:szCs w:val="24"/>
        </w:rPr>
        <w:t xml:space="preserve"> there is a meaning of physical and spiritual maintenance in addition to the meaning of education for children. Education may consist of the child's family and may not be from the child's family and it is a professional job, while </w:t>
      </w:r>
      <w:r>
        <w:rPr>
          <w:rFonts w:ascii="Cambria" w:hAnsi="Cambria" w:cstheme="majorBidi"/>
          <w:i/>
          <w:iCs/>
          <w:szCs w:val="24"/>
        </w:rPr>
        <w:t>hadanah</w:t>
      </w:r>
      <w:r w:rsidRPr="00DE2B55">
        <w:rPr>
          <w:rFonts w:ascii="Cambria" w:hAnsi="Cambria" w:cstheme="majorBidi"/>
          <w:szCs w:val="24"/>
        </w:rPr>
        <w:t xml:space="preserve"> is carried out and carried out by the child's family unless the child has no family and he is not a professional; it is carried out by every mother, as well as other relatives members. </w:t>
      </w:r>
      <w:r>
        <w:rPr>
          <w:rFonts w:ascii="Cambria" w:hAnsi="Cambria" w:cstheme="majorBidi"/>
          <w:i/>
          <w:iCs/>
          <w:szCs w:val="24"/>
        </w:rPr>
        <w:t>Hadanah</w:t>
      </w:r>
      <w:r w:rsidRPr="00DE2B55">
        <w:rPr>
          <w:rFonts w:ascii="Cambria" w:hAnsi="Cambria" w:cstheme="majorBidi"/>
          <w:szCs w:val="24"/>
        </w:rPr>
        <w:t xml:space="preserve"> is the right of hadhin, while education is not necessarily the right of educators.</w:t>
      </w:r>
      <w:r w:rsidRPr="00DE2B55">
        <w:rPr>
          <w:rStyle w:val="FootnoteReference"/>
          <w:rFonts w:ascii="Cambria" w:hAnsi="Cambria" w:cstheme="majorBidi"/>
          <w:szCs w:val="24"/>
        </w:rPr>
        <w:footnoteReference w:id="21"/>
      </w:r>
    </w:p>
    <w:p w14:paraId="5C87F22C" w14:textId="77777777" w:rsidR="00CA0D29" w:rsidRPr="00CC3109" w:rsidRDefault="00CA0D29" w:rsidP="00181382">
      <w:pPr>
        <w:pStyle w:val="1Normal"/>
        <w:spacing w:line="240" w:lineRule="auto"/>
        <w:ind w:firstLine="720"/>
        <w:rPr>
          <w:rFonts w:ascii="Cambria" w:hAnsi="Cambria" w:cstheme="majorBidi"/>
          <w:i/>
          <w:iCs/>
          <w:szCs w:val="24"/>
        </w:rPr>
      </w:pPr>
      <w:r w:rsidRPr="00DE2B55">
        <w:rPr>
          <w:rFonts w:ascii="Cambria" w:hAnsi="Cambria" w:cstheme="majorBidi"/>
          <w:szCs w:val="24"/>
        </w:rPr>
        <w:t xml:space="preserve">In </w:t>
      </w:r>
      <w:r w:rsidRPr="00DE2B55">
        <w:rPr>
          <w:rFonts w:ascii="Cambria" w:hAnsi="Cambria" w:cstheme="majorBidi"/>
          <w:i/>
          <w:iCs/>
          <w:szCs w:val="24"/>
        </w:rPr>
        <w:t>the Oral al-Arabic</w:t>
      </w:r>
      <w:r w:rsidRPr="00DE2B55">
        <w:rPr>
          <w:rFonts w:ascii="Cambria" w:hAnsi="Cambria" w:cstheme="majorBidi"/>
          <w:szCs w:val="24"/>
        </w:rPr>
        <w:t xml:space="preserve"> it is stated that </w:t>
      </w:r>
      <w:r w:rsidRPr="00CC3109">
        <w:rPr>
          <w:rFonts w:ascii="Cambria" w:hAnsi="Cambria" w:cstheme="majorBidi"/>
          <w:i/>
          <w:iCs/>
          <w:szCs w:val="24"/>
        </w:rPr>
        <w:t>al-hidhn</w:t>
      </w:r>
      <w:r w:rsidRPr="00DE2B55">
        <w:rPr>
          <w:rFonts w:ascii="Cambria" w:hAnsi="Cambria" w:cstheme="majorBidi"/>
          <w:szCs w:val="24"/>
        </w:rPr>
        <w:t xml:space="preserve"> is </w:t>
      </w:r>
      <w:r w:rsidRPr="00CC3109">
        <w:rPr>
          <w:rFonts w:ascii="Cambria" w:hAnsi="Cambria" w:cstheme="majorBidi"/>
          <w:i/>
          <w:iCs/>
          <w:szCs w:val="24"/>
        </w:rPr>
        <w:t>al-janbu</w:t>
      </w:r>
      <w:r w:rsidRPr="00DE2B55">
        <w:rPr>
          <w:rFonts w:ascii="Cambria" w:hAnsi="Cambria" w:cstheme="majorBidi"/>
          <w:szCs w:val="24"/>
        </w:rPr>
        <w:t xml:space="preserve"> (side). If the two </w:t>
      </w:r>
      <w:r w:rsidRPr="00CC3109">
        <w:rPr>
          <w:rFonts w:ascii="Cambria" w:hAnsi="Cambria" w:cstheme="majorBidi"/>
          <w:i/>
          <w:iCs/>
          <w:szCs w:val="24"/>
        </w:rPr>
        <w:t>hidhani</w:t>
      </w:r>
      <w:r w:rsidRPr="00DE2B55">
        <w:rPr>
          <w:rFonts w:ascii="Cambria" w:hAnsi="Cambria" w:cstheme="majorBidi"/>
          <w:szCs w:val="24"/>
        </w:rPr>
        <w:t xml:space="preserve"> and the plural are </w:t>
      </w:r>
      <w:r w:rsidRPr="00CC3109">
        <w:rPr>
          <w:rFonts w:ascii="Cambria" w:hAnsi="Cambria" w:cstheme="majorBidi"/>
          <w:i/>
          <w:iCs/>
          <w:szCs w:val="24"/>
        </w:rPr>
        <w:t>ahdhan</w:t>
      </w:r>
      <w:r w:rsidRPr="00DE2B55">
        <w:rPr>
          <w:rFonts w:ascii="Cambria" w:hAnsi="Cambria" w:cstheme="majorBidi"/>
          <w:szCs w:val="24"/>
        </w:rPr>
        <w:t xml:space="preserve">. From this word comes the word </w:t>
      </w:r>
      <w:r w:rsidRPr="00CC3109">
        <w:rPr>
          <w:rFonts w:ascii="Cambria" w:hAnsi="Cambria" w:cstheme="majorBidi"/>
          <w:i/>
          <w:iCs/>
          <w:szCs w:val="24"/>
        </w:rPr>
        <w:t>al-ihtidhan</w:t>
      </w:r>
      <w:r w:rsidRPr="00DE2B55">
        <w:rPr>
          <w:rFonts w:ascii="Cambria" w:hAnsi="Cambria" w:cstheme="majorBidi"/>
          <w:szCs w:val="24"/>
        </w:rPr>
        <w:t xml:space="preserve">, which is that you bear something and make it what you guarantee/take care of. Like a woman </w:t>
      </w:r>
      <w:r w:rsidRPr="00DE2B55">
        <w:rPr>
          <w:rFonts w:ascii="Cambria" w:hAnsi="Cambria" w:cstheme="majorBidi"/>
          <w:szCs w:val="24"/>
        </w:rPr>
        <w:t xml:space="preserve">/ mother holding her child and putting it on one of her waists. </w:t>
      </w:r>
      <w:r w:rsidRPr="00DE2B55">
        <w:rPr>
          <w:rFonts w:ascii="Cambria" w:hAnsi="Cambria" w:cstheme="majorBidi"/>
          <w:i/>
          <w:iCs/>
          <w:szCs w:val="24"/>
        </w:rPr>
        <w:t>Hadhana ash-shabiyya yahdhunuhu hidhnan wa hidhanatan</w:t>
      </w:r>
      <w:r w:rsidRPr="00DE2B55">
        <w:rPr>
          <w:rFonts w:ascii="Cambria" w:hAnsi="Cambria" w:cstheme="majorBidi"/>
          <w:szCs w:val="24"/>
        </w:rPr>
        <w:t xml:space="preserve">, that is, making the child/baby in his care/care. While </w:t>
      </w:r>
      <w:r w:rsidRPr="00DE2B55">
        <w:rPr>
          <w:rFonts w:ascii="Cambria" w:hAnsi="Cambria" w:cstheme="majorBidi"/>
          <w:i/>
          <w:iCs/>
          <w:szCs w:val="24"/>
        </w:rPr>
        <w:t>hadhanah ath-tha'iru baydhahu</w:t>
      </w:r>
      <w:r w:rsidRPr="00DE2B55">
        <w:rPr>
          <w:rFonts w:ascii="Cambria" w:hAnsi="Cambria" w:cstheme="majorBidi"/>
          <w:szCs w:val="24"/>
        </w:rPr>
        <w:t xml:space="preserve">, holding / incubating her eggs with her wings. Similarly, if a woman/mother nurtures and cares for her child; And the mother is also called </w:t>
      </w:r>
      <w:r>
        <w:rPr>
          <w:rFonts w:ascii="Cambria" w:hAnsi="Cambria" w:cstheme="majorBidi"/>
          <w:i/>
          <w:iCs/>
          <w:szCs w:val="24"/>
        </w:rPr>
        <w:t>hadanah.</w:t>
      </w:r>
    </w:p>
    <w:p w14:paraId="05889F1E" w14:textId="77777777" w:rsidR="00CA0D29" w:rsidRPr="00DE2B55" w:rsidRDefault="00CA0D29" w:rsidP="00F004F0">
      <w:pPr>
        <w:pStyle w:val="1Normal"/>
        <w:spacing w:line="240" w:lineRule="auto"/>
        <w:ind w:firstLine="720"/>
        <w:rPr>
          <w:rFonts w:ascii="Cambria" w:hAnsi="Cambria" w:cstheme="majorBidi"/>
          <w:szCs w:val="24"/>
        </w:rPr>
      </w:pPr>
      <w:r w:rsidRPr="00DE2B55">
        <w:rPr>
          <w:rFonts w:ascii="Cambria" w:hAnsi="Cambria"/>
          <w:szCs w:val="24"/>
        </w:rPr>
        <w:t>Meanwhile, what is meant by education is the obligation of parents to provide education and teaching that allows the child to become a human being who has the ability and dedication to life equipped with abilities and skills in accordance with the child's innate talents that he will develop in the midst of Indonesian society as the foundation of his life and livelihood after he is released from parental responsibility.</w:t>
      </w:r>
      <w:r w:rsidR="00763827" w:rsidRPr="00DE2B55">
        <w:rPr>
          <w:rStyle w:val="FootnoteReference"/>
          <w:rFonts w:ascii="Cambria" w:hAnsi="Cambria"/>
          <w:szCs w:val="24"/>
        </w:rPr>
        <w:footnoteReference w:id="22"/>
      </w:r>
      <w:r w:rsidR="00763827" w:rsidRPr="00DE2B55">
        <w:rPr>
          <w:rFonts w:ascii="Cambria" w:hAnsi="Cambria"/>
          <w:szCs w:val="24"/>
        </w:rPr>
        <w:t xml:space="preserve"> </w:t>
      </w:r>
      <w:r w:rsidRPr="00DE2B55">
        <w:rPr>
          <w:rFonts w:ascii="Cambria" w:hAnsi="Cambria"/>
          <w:szCs w:val="24"/>
        </w:rPr>
        <w:t xml:space="preserve">Fiqh scholars define </w:t>
      </w:r>
      <w:r>
        <w:rPr>
          <w:rFonts w:ascii="Cambria" w:hAnsi="Cambria" w:cs="Cambria"/>
          <w:i/>
          <w:iCs/>
          <w:szCs w:val="24"/>
        </w:rPr>
        <w:t>hadanah</w:t>
      </w:r>
      <w:r w:rsidRPr="00DE2B55">
        <w:rPr>
          <w:rFonts w:ascii="Cambria" w:hAnsi="Cambria"/>
          <w:szCs w:val="24"/>
        </w:rPr>
        <w:t xml:space="preserve"> as carrying out care for small children, both boys and girls or very idiots who cannot distinguish or take care of their affairs, and guard for their benefit, and guard them from everything that hurts and harms them, as well as educating them with physical, spiritual, and intellectual education.</w:t>
      </w:r>
    </w:p>
    <w:p w14:paraId="5E8E1CC6" w14:textId="77777777" w:rsidR="00CA0D29" w:rsidRPr="001704D0" w:rsidRDefault="00CA0D29" w:rsidP="004D388D">
      <w:pPr>
        <w:pStyle w:val="1Normal"/>
        <w:spacing w:line="240" w:lineRule="auto"/>
        <w:ind w:firstLine="720"/>
        <w:rPr>
          <w:rFonts w:ascii="Cambria" w:hAnsi="Cambria" w:cstheme="majorBidi"/>
          <w:szCs w:val="24"/>
          <w:lang w:val="en-US"/>
        </w:rPr>
      </w:pPr>
      <w:r w:rsidRPr="00DE2B55">
        <w:rPr>
          <w:rFonts w:ascii="Cambria" w:hAnsi="Cambria" w:cstheme="majorBidi"/>
          <w:szCs w:val="24"/>
        </w:rPr>
        <w:t xml:space="preserve">From the explanation above, we can draw the conclusion that the meaning of parenting and the meaning of </w:t>
      </w:r>
      <w:r>
        <w:rPr>
          <w:rFonts w:ascii="Cambria" w:hAnsi="Cambria" w:cstheme="majorBidi"/>
          <w:i/>
          <w:iCs/>
          <w:szCs w:val="24"/>
        </w:rPr>
        <w:t>hadanah</w:t>
      </w:r>
      <w:r w:rsidRPr="00DE2B55">
        <w:rPr>
          <w:rFonts w:ascii="Cambria" w:hAnsi="Cambria" w:cstheme="majorBidi"/>
          <w:szCs w:val="24"/>
        </w:rPr>
        <w:t xml:space="preserve"> are the same, that is, they both have the same intention of educating and nurturing children. </w:t>
      </w:r>
      <w:bookmarkStart w:id="6" w:name="_Toc154353921"/>
      <w:r w:rsidRPr="00DE2B55">
        <w:rPr>
          <w:rFonts w:ascii="Cambria" w:hAnsi="Cambria" w:cstheme="majorBidi"/>
          <w:szCs w:val="24"/>
        </w:rPr>
        <w:t>While the word ḥaḍānah has the meaning of nurturing and educating children.</w:t>
      </w:r>
    </w:p>
    <w:p w14:paraId="7168CE0C" w14:textId="77777777" w:rsidR="00CA0D29" w:rsidRDefault="00CA0D29" w:rsidP="00763827">
      <w:pPr>
        <w:spacing w:after="0" w:line="240" w:lineRule="auto"/>
        <w:ind w:left="-2" w:hanging="2"/>
        <w:jc w:val="both"/>
        <w:rPr>
          <w:rFonts w:ascii="Cambria" w:hAnsi="Cambria"/>
          <w:b/>
          <w:bCs/>
          <w:sz w:val="24"/>
          <w:szCs w:val="24"/>
        </w:rPr>
      </w:pPr>
    </w:p>
    <w:bookmarkEnd w:id="6"/>
    <w:p w14:paraId="6F004A01" w14:textId="77777777" w:rsidR="00CA0D29" w:rsidRPr="00CC3109" w:rsidRDefault="00CA0D29" w:rsidP="001E43BC">
      <w:pPr>
        <w:spacing w:after="0" w:line="240" w:lineRule="auto"/>
        <w:ind w:left="-2" w:hanging="2"/>
        <w:jc w:val="both"/>
        <w:rPr>
          <w:rFonts w:ascii="Cambria" w:hAnsi="Cambria"/>
          <w:b/>
          <w:bCs/>
          <w:i/>
          <w:sz w:val="24"/>
          <w:szCs w:val="24"/>
        </w:rPr>
      </w:pPr>
      <w:r w:rsidRPr="00CC3109">
        <w:rPr>
          <w:rFonts w:ascii="Cambria" w:hAnsi="Cambria"/>
          <w:b/>
          <w:bCs/>
          <w:sz w:val="24"/>
          <w:szCs w:val="24"/>
        </w:rPr>
        <w:lastRenderedPageBreak/>
        <w:t xml:space="preserve">The Legal Basis of </w:t>
      </w:r>
      <w:r w:rsidRPr="00CC3109">
        <w:rPr>
          <w:rFonts w:ascii="Cambria" w:hAnsi="Cambria"/>
          <w:b/>
          <w:bCs/>
          <w:i/>
          <w:sz w:val="24"/>
          <w:szCs w:val="24"/>
        </w:rPr>
        <w:t>Hadanah</w:t>
      </w:r>
    </w:p>
    <w:p w14:paraId="7923EA71" w14:textId="77777777" w:rsidR="00CA0D29" w:rsidRPr="00DE2B55" w:rsidRDefault="00CA0D29" w:rsidP="001E43BC">
      <w:pPr>
        <w:pStyle w:val="1Normal"/>
        <w:spacing w:line="240" w:lineRule="auto"/>
        <w:rPr>
          <w:rFonts w:ascii="Cambria" w:hAnsi="Cambria"/>
          <w:szCs w:val="24"/>
          <w:lang w:val="en-US"/>
        </w:rPr>
      </w:pPr>
      <w:r w:rsidRPr="00DE2B55">
        <w:rPr>
          <w:rFonts w:ascii="Cambria" w:hAnsi="Cambria"/>
          <w:szCs w:val="24"/>
        </w:rPr>
        <w:t xml:space="preserve">The legal basis for doing </w:t>
      </w:r>
      <w:r>
        <w:rPr>
          <w:rFonts w:ascii="Cambria" w:hAnsi="Cambria" w:cs="Cambria"/>
          <w:i/>
          <w:iCs/>
          <w:szCs w:val="24"/>
        </w:rPr>
        <w:t>hadanah</w:t>
      </w:r>
      <w:r w:rsidRPr="00DE2B55">
        <w:rPr>
          <w:rFonts w:ascii="Cambria" w:hAnsi="Cambria"/>
          <w:szCs w:val="24"/>
        </w:rPr>
        <w:t xml:space="preserve"> is mandatory, because in principle in Islam children have the right to be protected, both or the safety of the faith and themselves from things that plunge them into hell.</w:t>
      </w:r>
      <w:r w:rsidRPr="00DE2B55">
        <w:rPr>
          <w:rStyle w:val="FootnoteReference"/>
          <w:rFonts w:ascii="Cambria" w:hAnsi="Cambria"/>
          <w:szCs w:val="24"/>
        </w:rPr>
        <w:footnoteReference w:id="23"/>
      </w:r>
      <w:r w:rsidRPr="00DE2B55">
        <w:rPr>
          <w:rFonts w:ascii="Cambria" w:hAnsi="Cambria"/>
          <w:szCs w:val="24"/>
        </w:rPr>
        <w:t xml:space="preserve"> As for the legal basis for the sharia  of </w:t>
      </w:r>
      <w:r>
        <w:rPr>
          <w:rFonts w:ascii="Cambria" w:hAnsi="Cambria" w:cs="Cambria"/>
          <w:i/>
          <w:iCs/>
          <w:szCs w:val="24"/>
        </w:rPr>
        <w:t>hadanah</w:t>
      </w:r>
      <w:r w:rsidRPr="00DE2B55">
        <w:rPr>
          <w:rFonts w:ascii="Cambria" w:hAnsi="Cambria"/>
          <w:szCs w:val="24"/>
        </w:rPr>
        <w:t>, among others, in the words of Allah SWT surah Al-Tahrim/66: 6 which reads as follows:</w:t>
      </w:r>
    </w:p>
    <w:p w14:paraId="77BBB60F" w14:textId="77777777" w:rsidR="00763827" w:rsidRPr="00CA0D29" w:rsidRDefault="00763827" w:rsidP="00CA0D29">
      <w:pPr>
        <w:pStyle w:val="3Subbab"/>
        <w:bidi/>
        <w:adjustRightInd w:val="0"/>
        <w:snapToGrid w:val="0"/>
        <w:spacing w:before="0" w:after="0" w:line="240" w:lineRule="auto"/>
        <w:ind w:left="11" w:hanging="11"/>
        <w:rPr>
          <w:rFonts w:ascii="Cambria" w:hAnsi="Cambria"/>
          <w:sz w:val="36"/>
          <w:szCs w:val="36"/>
          <w:lang w:val="en-US"/>
        </w:rPr>
      </w:pPr>
      <w:r w:rsidRPr="00CA0D29">
        <w:rPr>
          <w:rFonts w:ascii="Cambria" w:hAnsi="Cambria"/>
          <w:sz w:val="36"/>
          <w:szCs w:val="36"/>
          <w:rtl/>
          <w:lang w:val="en-US"/>
        </w:rPr>
        <w:t>يٰاَيُّهَا الَّذِيْنَ اٰمَنُوْا قُوْا اَنْفُسَكُمْ وَاَهْلِيْكُمْ نَارًا وَّقُوْدُهَا النَّاسُ وَالْحِجَارَةُ عَلَيْهَا مَلٰۤكَةٌ غِلَاظٌ شِدَادٌ لَّا يَعْصُوْنَ اللّٰهَ مَا اَمَرَهُمْ وَيَفْعَلُوْنَ مَا يُؤْمَرُوْنَ</w:t>
      </w:r>
      <w:r w:rsidRPr="00CA0D29">
        <w:rPr>
          <w:rFonts w:ascii="Cambria" w:hAnsi="Cambria"/>
          <w:sz w:val="36"/>
          <w:szCs w:val="36"/>
          <w:lang w:val="en-US"/>
        </w:rPr>
        <w:t xml:space="preserve"> </w:t>
      </w:r>
    </w:p>
    <w:p w14:paraId="76B360C7" w14:textId="77777777" w:rsidR="00CA0D29" w:rsidRPr="00DE2B55" w:rsidRDefault="00CA0D29" w:rsidP="00CA0D29">
      <w:pPr>
        <w:pStyle w:val="3Subbab"/>
        <w:adjustRightInd w:val="0"/>
        <w:snapToGrid w:val="0"/>
        <w:spacing w:before="0" w:after="0" w:line="240" w:lineRule="auto"/>
        <w:jc w:val="left"/>
        <w:rPr>
          <w:rFonts w:ascii="Cambria" w:hAnsi="Cambria"/>
          <w:b w:val="0"/>
          <w:bCs/>
          <w:i w:val="0"/>
          <w:iCs/>
          <w:szCs w:val="24"/>
          <w:lang w:val="en-US"/>
        </w:rPr>
      </w:pPr>
      <w:r w:rsidRPr="00DE2B55">
        <w:rPr>
          <w:rFonts w:ascii="Cambria" w:hAnsi="Cambria"/>
          <w:b w:val="0"/>
          <w:bCs/>
          <w:i w:val="0"/>
          <w:iCs/>
          <w:szCs w:val="24"/>
        </w:rPr>
        <w:t>Translation:</w:t>
      </w:r>
    </w:p>
    <w:p w14:paraId="13997A72" w14:textId="4BD661C9" w:rsidR="00CA0D29" w:rsidRPr="00DE2B55" w:rsidRDefault="00CA0D29" w:rsidP="00786C1F">
      <w:pPr>
        <w:pStyle w:val="3Subbab"/>
        <w:adjustRightInd w:val="0"/>
        <w:snapToGrid w:val="0"/>
        <w:spacing w:before="0" w:after="0" w:line="240" w:lineRule="auto"/>
        <w:rPr>
          <w:rFonts w:ascii="Cambria" w:hAnsi="Cambria" w:cstheme="majorBidi"/>
          <w:b w:val="0"/>
          <w:bCs/>
          <w:i w:val="0"/>
          <w:iCs/>
          <w:szCs w:val="24"/>
          <w:lang w:val="en-US"/>
        </w:rPr>
      </w:pPr>
      <w:r w:rsidRPr="00DE2B55">
        <w:rPr>
          <w:rFonts w:ascii="Cambria" w:hAnsi="Cambria" w:cstheme="majorBidi"/>
          <w:b w:val="0"/>
          <w:bCs/>
          <w:i w:val="0"/>
          <w:iCs/>
          <w:szCs w:val="24"/>
        </w:rPr>
        <w:t>O you who believe, protect yourselves and your families from the fires of hell whose fuel is man and stone. Its guardians are harsh and violent angels. They did not disobey God what He commanded them and always did what He commanded.</w:t>
      </w:r>
      <w:r w:rsidRPr="00DE2B55">
        <w:rPr>
          <w:rStyle w:val="FootnoteReference"/>
          <w:rFonts w:ascii="Cambria" w:hAnsi="Cambria" w:cstheme="majorBidi"/>
          <w:b w:val="0"/>
          <w:bCs/>
          <w:i w:val="0"/>
          <w:iCs/>
          <w:szCs w:val="24"/>
        </w:rPr>
        <w:footnoteReference w:id="24"/>
      </w:r>
      <w:r w:rsidRPr="00DE2B55">
        <w:rPr>
          <w:rFonts w:ascii="Cambria" w:hAnsi="Cambria" w:cstheme="majorBidi"/>
          <w:b w:val="0"/>
          <w:bCs/>
          <w:i w:val="0"/>
          <w:iCs/>
          <w:szCs w:val="24"/>
        </w:rPr>
        <w:t xml:space="preserve"> </w:t>
      </w:r>
      <w:r w:rsidRPr="00DE2B55">
        <w:rPr>
          <w:rFonts w:ascii="Cambria" w:hAnsi="Cambria" w:cstheme="majorBidi"/>
          <w:b w:val="0"/>
          <w:bCs/>
          <w:i w:val="0"/>
          <w:iCs/>
          <w:szCs w:val="24"/>
        </w:rPr>
        <w:tab/>
      </w:r>
    </w:p>
    <w:p w14:paraId="7B3F2F08" w14:textId="77777777" w:rsidR="00CA0D29" w:rsidRPr="00DE2B55" w:rsidRDefault="00CA0D29" w:rsidP="006D1581">
      <w:pPr>
        <w:pStyle w:val="1Normal"/>
        <w:spacing w:line="240" w:lineRule="auto"/>
        <w:rPr>
          <w:rFonts w:ascii="Cambria" w:hAnsi="Cambria"/>
          <w:szCs w:val="24"/>
          <w:lang w:val="en-US"/>
        </w:rPr>
      </w:pPr>
      <w:r w:rsidRPr="00DE2B55">
        <w:rPr>
          <w:rFonts w:ascii="Cambria" w:hAnsi="Cambria"/>
          <w:szCs w:val="24"/>
        </w:rPr>
        <w:t>The scholars stipulate that the maintenance of children is obligatory, as it is obligatory to maintain them while in the marriage bond. The legal basis follows the general command of Allah to finance children and wives in the word of Allah in Surah Al-Baqarah (2) verse 233:</w:t>
      </w:r>
    </w:p>
    <w:p w14:paraId="074B2437" w14:textId="73A8BA02" w:rsidR="00CA0D29" w:rsidRPr="00786C1F" w:rsidRDefault="00763827" w:rsidP="00786C1F">
      <w:pPr>
        <w:pStyle w:val="1Normal"/>
        <w:bidi/>
        <w:spacing w:line="240" w:lineRule="auto"/>
        <w:ind w:hanging="11"/>
        <w:rPr>
          <w:rFonts w:ascii="Cambria" w:hAnsi="Cambria"/>
          <w:sz w:val="36"/>
          <w:szCs w:val="36"/>
          <w:lang w:val="en-US"/>
        </w:rPr>
      </w:pPr>
      <w:r w:rsidRPr="00CA0D29">
        <w:rPr>
          <w:rFonts w:ascii="Cambria" w:hAnsi="Cambria"/>
          <w:color w:val="333333"/>
          <w:spacing w:val="13"/>
          <w:sz w:val="36"/>
          <w:szCs w:val="36"/>
          <w:shd w:val="clear" w:color="auto" w:fill="FFFFFF"/>
          <w:rtl/>
        </w:rPr>
        <w:t>وَعَلَى الْمَوْلُودِ لَهُ رِزْقُهُنَّ وَكِسْوَتُهُنَّ بِالْمَعْرُوفِ</w:t>
      </w:r>
    </w:p>
    <w:p w14:paraId="0907DBED" w14:textId="77777777" w:rsidR="00786C1F" w:rsidRDefault="00786C1F" w:rsidP="00786C1F">
      <w:pPr>
        <w:pStyle w:val="1Normal"/>
        <w:spacing w:line="240" w:lineRule="auto"/>
        <w:ind w:firstLine="0"/>
        <w:rPr>
          <w:rFonts w:ascii="Cambria" w:hAnsi="Cambria" w:cstheme="majorBidi"/>
          <w:szCs w:val="24"/>
        </w:rPr>
      </w:pPr>
    </w:p>
    <w:p w14:paraId="7535E1BB" w14:textId="7A722BD1" w:rsidR="00CA0D29" w:rsidRPr="00DE2B55" w:rsidRDefault="00CA0D29" w:rsidP="00786C1F">
      <w:pPr>
        <w:pStyle w:val="1Normal"/>
        <w:spacing w:line="240" w:lineRule="auto"/>
        <w:ind w:firstLine="0"/>
        <w:rPr>
          <w:rFonts w:ascii="Cambria" w:hAnsi="Cambria" w:cstheme="majorBidi"/>
          <w:szCs w:val="24"/>
          <w:lang w:val="en-US"/>
        </w:rPr>
      </w:pPr>
      <w:r w:rsidRPr="00DE2B55">
        <w:rPr>
          <w:rFonts w:ascii="Cambria" w:hAnsi="Cambria" w:cstheme="majorBidi"/>
          <w:szCs w:val="24"/>
        </w:rPr>
        <w:t>Translation:</w:t>
      </w:r>
    </w:p>
    <w:p w14:paraId="39F22DF2" w14:textId="51030E94" w:rsidR="00CA0D29" w:rsidRPr="00DE2B55" w:rsidRDefault="00CA0D29" w:rsidP="00786C1F">
      <w:pPr>
        <w:pStyle w:val="1Normal"/>
        <w:spacing w:line="240" w:lineRule="auto"/>
        <w:ind w:firstLine="0"/>
        <w:rPr>
          <w:rFonts w:ascii="Cambria" w:hAnsi="Cambria" w:cstheme="majorBidi"/>
          <w:szCs w:val="24"/>
          <w:lang w:val="en-US"/>
        </w:rPr>
      </w:pPr>
      <w:r w:rsidRPr="00DE2B55">
        <w:rPr>
          <w:rFonts w:ascii="Cambria" w:hAnsi="Cambria" w:cstheme="majorBidi"/>
          <w:szCs w:val="24"/>
        </w:rPr>
        <w:t>And the obligation of fathers to provide for their maintenance and clothing in a proper way.</w:t>
      </w:r>
      <w:r w:rsidRPr="00DE2B55">
        <w:rPr>
          <w:rStyle w:val="FootnoteReference"/>
          <w:rFonts w:ascii="Cambria" w:hAnsi="Cambria" w:cstheme="majorBidi"/>
          <w:szCs w:val="24"/>
        </w:rPr>
        <w:footnoteReference w:id="25"/>
      </w:r>
    </w:p>
    <w:p w14:paraId="7ADEE650" w14:textId="77777777" w:rsidR="00CA0D29" w:rsidRPr="00DE2B55" w:rsidRDefault="00CA0D29" w:rsidP="00CA0D29">
      <w:pPr>
        <w:pStyle w:val="1Normal"/>
        <w:spacing w:line="240" w:lineRule="auto"/>
        <w:rPr>
          <w:rFonts w:ascii="Cambria" w:hAnsi="Cambria"/>
          <w:szCs w:val="24"/>
          <w:lang w:val="en-US"/>
        </w:rPr>
      </w:pPr>
      <w:r w:rsidRPr="00DE2B55">
        <w:rPr>
          <w:rFonts w:ascii="Cambria" w:hAnsi="Cambria" w:cstheme="majorBidi"/>
          <w:szCs w:val="24"/>
        </w:rPr>
        <w:t>Islam has made it mandatory for the maintenance</w:t>
      </w:r>
      <w:r w:rsidRPr="00DE2B55">
        <w:rPr>
          <w:rFonts w:ascii="Cambria" w:hAnsi="Cambria"/>
          <w:szCs w:val="24"/>
        </w:rPr>
        <w:t xml:space="preserve"> of  the child until the child is able to stand on his own without expecting help from others. Therefore, taking care of young children is mandatory because if minor children are left alone, they will be in danger if they do not get care and care, so children must be taken care of so that they do not get dangerous. In addition, he must also remain sustened and saved from everything that damages him</w:t>
      </w:r>
      <w:r w:rsidRPr="00DE2B55">
        <w:rPr>
          <w:rStyle w:val="FootnoteReference"/>
          <w:rFonts w:ascii="Cambria" w:hAnsi="Cambria"/>
          <w:szCs w:val="24"/>
        </w:rPr>
        <w:footnoteReference w:id="26"/>
      </w:r>
      <w:r w:rsidRPr="00DE2B55">
        <w:rPr>
          <w:rFonts w:ascii="Cambria" w:hAnsi="Cambria"/>
          <w:szCs w:val="24"/>
        </w:rPr>
        <w:t>.</w:t>
      </w:r>
    </w:p>
    <w:p w14:paraId="5D880721" w14:textId="77777777" w:rsidR="00CA0D29" w:rsidRPr="00DE2B55" w:rsidRDefault="00CA0D29" w:rsidP="00786C1F">
      <w:pPr>
        <w:pStyle w:val="1Normal"/>
        <w:spacing w:line="240" w:lineRule="auto"/>
        <w:rPr>
          <w:rFonts w:ascii="Cambria" w:hAnsi="Cambria" w:cstheme="majorBidi"/>
          <w:szCs w:val="24"/>
          <w:lang w:val="en-US"/>
        </w:rPr>
      </w:pPr>
      <w:r w:rsidRPr="00DE2B55">
        <w:rPr>
          <w:rFonts w:ascii="Cambria" w:hAnsi="Cambria" w:cstheme="majorBidi"/>
          <w:szCs w:val="24"/>
        </w:rPr>
        <w:t xml:space="preserve">The hadith of the Prophet (saw) has also been used as the main legal basis for the discussion of </w:t>
      </w:r>
      <w:r>
        <w:rPr>
          <w:rFonts w:ascii="Cambria" w:hAnsi="Cambria" w:cstheme="majorBidi"/>
          <w:i/>
          <w:iCs/>
          <w:szCs w:val="24"/>
        </w:rPr>
        <w:t xml:space="preserve"> the hadinah</w:t>
      </w:r>
      <w:r w:rsidRPr="00DE2B55">
        <w:rPr>
          <w:rFonts w:ascii="Cambria" w:hAnsi="Cambria" w:cstheme="majorBidi"/>
          <w:szCs w:val="24"/>
        </w:rPr>
        <w:t>. Narrated by the noble companion Abdulillah ibn 'Amru:</w:t>
      </w:r>
    </w:p>
    <w:p w14:paraId="13CCB60A" w14:textId="77777777" w:rsidR="00763827" w:rsidRPr="001F3348" w:rsidRDefault="00763827" w:rsidP="00CA0D29">
      <w:pPr>
        <w:bidi/>
        <w:spacing w:after="0" w:line="240" w:lineRule="auto"/>
        <w:jc w:val="both"/>
        <w:rPr>
          <w:rFonts w:ascii="Cambria" w:hAnsi="Cambria" w:cs="Traditional Arabic"/>
          <w:sz w:val="32"/>
          <w:szCs w:val="32"/>
        </w:rPr>
      </w:pPr>
      <w:r w:rsidRPr="00CA0D29">
        <w:rPr>
          <w:rFonts w:ascii="Cambria" w:hAnsi="Cambria" w:cs="Traditional Arabic"/>
          <w:sz w:val="36"/>
          <w:szCs w:val="36"/>
          <w:rtl/>
        </w:rPr>
        <w:t>أنَّ امرأةً أتَتِ النبيَّ صلَّى اللهُ عليه وسلَّمَ فقالَتْ يا رسولَ اللهِ ابْنِي هَذَا كانَ بَطْنِي لَهُ وِعَاءً وحَجْرِي له حِوَاءً وثَدْيِيِ لَهُ سِقَاءً وزَعَمَ أَبوهُ أَنَّهُ يَنْزِعُهُ مِنِّي قال: أنتِ أَحَقُّ بِهِ مَا لم تَنْكِحِي</w:t>
      </w:r>
      <w:r w:rsidRPr="001F3348">
        <w:rPr>
          <w:rStyle w:val="FootnoteReference"/>
          <w:rFonts w:ascii="Cambria" w:hAnsi="Cambria" w:cs="Traditional Arabic"/>
          <w:sz w:val="32"/>
          <w:szCs w:val="32"/>
          <w:rtl/>
        </w:rPr>
        <w:footnoteReference w:id="27"/>
      </w:r>
    </w:p>
    <w:p w14:paraId="75410759" w14:textId="77777777" w:rsidR="00CA0D29" w:rsidRPr="00DE2B55" w:rsidRDefault="00CA0D29" w:rsidP="0016006B">
      <w:pPr>
        <w:pStyle w:val="1Normal"/>
        <w:spacing w:line="240" w:lineRule="auto"/>
        <w:ind w:firstLine="0"/>
        <w:rPr>
          <w:rFonts w:ascii="Cambria" w:hAnsi="Cambria" w:cstheme="majorBidi"/>
          <w:szCs w:val="24"/>
        </w:rPr>
      </w:pPr>
      <w:r>
        <w:rPr>
          <w:rFonts w:ascii="Cambria" w:hAnsi="Cambria" w:cstheme="majorBidi"/>
          <w:szCs w:val="24"/>
        </w:rPr>
        <w:t>Translation:</w:t>
      </w:r>
    </w:p>
    <w:p w14:paraId="3FE4A6AD" w14:textId="2D50D830" w:rsidR="00763827" w:rsidRPr="00786C1F" w:rsidRDefault="00CA0D29" w:rsidP="00786C1F">
      <w:pPr>
        <w:pStyle w:val="1Normal"/>
        <w:spacing w:line="240" w:lineRule="auto"/>
        <w:ind w:firstLine="0"/>
        <w:rPr>
          <w:rFonts w:ascii="Cambria" w:hAnsi="Cambria"/>
          <w:szCs w:val="24"/>
        </w:rPr>
      </w:pPr>
      <w:r>
        <w:rPr>
          <w:rFonts w:ascii="Cambria" w:hAnsi="Cambria"/>
          <w:szCs w:val="24"/>
        </w:rPr>
        <w:t xml:space="preserve">That a woman said: O Messenger of Allah, it is indeed my belly that bears this son of mine, the tribe that gives him drink, and my lap that protects him. But his father, who divorced me, wanted to take it away from me. So the Messenger of Allah (peace and </w:t>
      </w:r>
      <w:r>
        <w:rPr>
          <w:rFonts w:ascii="Cambria" w:hAnsi="Cambria"/>
          <w:szCs w:val="24"/>
        </w:rPr>
        <w:lastRenderedPageBreak/>
        <w:t>blessings of Allaah be upon him) said to him: "You have more rights to him as long as you are not married."</w:t>
      </w:r>
    </w:p>
    <w:p w14:paraId="1807F818" w14:textId="77777777" w:rsidR="00CA0D29" w:rsidRPr="00DE2B55" w:rsidRDefault="00CA0D29" w:rsidP="00CA0D29">
      <w:pPr>
        <w:spacing w:after="0" w:line="240" w:lineRule="auto"/>
        <w:ind w:firstLine="720"/>
        <w:jc w:val="both"/>
        <w:rPr>
          <w:rFonts w:ascii="Cambria" w:hAnsi="Cambria" w:cstheme="majorBidi"/>
          <w:sz w:val="24"/>
          <w:szCs w:val="24"/>
        </w:rPr>
      </w:pPr>
      <w:r w:rsidRPr="00DE2B55">
        <w:rPr>
          <w:rFonts w:ascii="Cambria" w:hAnsi="Cambria" w:cstheme="majorBidi"/>
          <w:sz w:val="24"/>
          <w:szCs w:val="24"/>
        </w:rPr>
        <w:t>As in the hadith of the Prophet (peace and blessings of Allaah be upon him) as narrated by Abdullah ibn 'Amru:</w:t>
      </w:r>
    </w:p>
    <w:p w14:paraId="427D9011" w14:textId="03116499" w:rsidR="00763827" w:rsidRPr="00786C1F" w:rsidRDefault="00763827" w:rsidP="00676E35">
      <w:pPr>
        <w:bidi/>
        <w:spacing w:after="0" w:line="240" w:lineRule="auto"/>
        <w:jc w:val="both"/>
        <w:rPr>
          <w:rFonts w:ascii="Cambria" w:hAnsi="Cambria" w:cs="Traditional Arabic"/>
          <w:sz w:val="36"/>
          <w:szCs w:val="36"/>
        </w:rPr>
      </w:pPr>
      <w:r w:rsidRPr="00786C1F">
        <w:rPr>
          <w:rFonts w:ascii="Cambria" w:hAnsi="Cambria" w:cs="Traditional Arabic"/>
          <w:sz w:val="36"/>
          <w:szCs w:val="36"/>
          <w:rtl/>
        </w:rPr>
        <w:t>كلُّكم راعٍ وكلُّكم مسؤولٌ عن رعيتِهِ فالأميرُ الذي على الناسِ راعٍ عليهم وهو مسؤولٌ عنهم والرجلُ راعٍ على أهلِ بيتِهِ وهو مسؤولٌ عنهم والمرأةُ راعيةٌ على بيتِ بعلها وولدِهِ وهي مسؤولةٌ عنهم وعبدُ الرجلِ راعٍ على بيتِ سيدِهِ وهو مسؤولٌ عنهُ ألا فكلُّكم راعٍ وكلُّكم مسؤولٌ عن رعيتِهِ</w:t>
      </w:r>
      <w:r w:rsidRPr="00786C1F">
        <w:rPr>
          <w:rStyle w:val="FootnoteReference"/>
          <w:rFonts w:ascii="Cambria" w:hAnsi="Cambria" w:cs="Traditional Arabic"/>
          <w:sz w:val="36"/>
          <w:szCs w:val="36"/>
          <w:rtl/>
        </w:rPr>
        <w:footnoteReference w:id="28"/>
      </w:r>
    </w:p>
    <w:p w14:paraId="5F819F7C" w14:textId="77777777" w:rsidR="00786C1F" w:rsidRPr="00DE2B55" w:rsidRDefault="00786C1F" w:rsidP="00785570">
      <w:pPr>
        <w:spacing w:after="0" w:line="240" w:lineRule="auto"/>
        <w:jc w:val="both"/>
        <w:rPr>
          <w:rFonts w:ascii="Cambria" w:hAnsi="Cambria" w:cstheme="majorBidi"/>
          <w:sz w:val="24"/>
          <w:szCs w:val="24"/>
        </w:rPr>
      </w:pPr>
      <w:r>
        <w:rPr>
          <w:rFonts w:ascii="Cambria" w:hAnsi="Cambria" w:cstheme="majorBidi"/>
          <w:sz w:val="24"/>
          <w:szCs w:val="24"/>
        </w:rPr>
        <w:t>Translation:</w:t>
      </w:r>
    </w:p>
    <w:p w14:paraId="1253363F" w14:textId="0AD049B7" w:rsidR="00763827" w:rsidRPr="00763827" w:rsidRDefault="00786C1F" w:rsidP="00CA0D29">
      <w:pPr>
        <w:pStyle w:val="1Normal"/>
        <w:spacing w:line="240" w:lineRule="auto"/>
        <w:ind w:firstLine="0"/>
        <w:rPr>
          <w:rFonts w:ascii="Cambria" w:hAnsi="Cambria" w:cstheme="majorBidi"/>
          <w:szCs w:val="24"/>
        </w:rPr>
      </w:pPr>
      <w:r>
        <w:rPr>
          <w:rFonts w:ascii="Cambria" w:hAnsi="Cambria" w:cstheme="majorBidi"/>
          <w:szCs w:val="24"/>
        </w:rPr>
        <w:t>Know that each of you is a leader, and every one of you will be held accountable for what he leads, a ruler who leads many people he will be held accountable for what he leads, every head of a family is the leader of his family and he is held accountable for what he leads, and the wife of the leader of her husband's house and also his children, and he will be held accountable to them.  And a slave of a man is also the leader of his master's property and will be held accountable to him, know, each of you is responsible for what he leads</w:t>
      </w:r>
      <w:r w:rsidR="00763827" w:rsidRPr="00763827">
        <w:rPr>
          <w:rFonts w:ascii="Cambria" w:hAnsi="Cambria" w:cstheme="majorBidi"/>
          <w:szCs w:val="24"/>
        </w:rPr>
        <w:t>.</w:t>
      </w:r>
    </w:p>
    <w:p w14:paraId="1CACB22F" w14:textId="77777777" w:rsidR="00786C1F" w:rsidRPr="00DE2B55" w:rsidRDefault="00786C1F" w:rsidP="00786C1F">
      <w:pPr>
        <w:pStyle w:val="1Normal"/>
        <w:spacing w:line="240" w:lineRule="auto"/>
        <w:rPr>
          <w:rFonts w:ascii="Cambria" w:hAnsi="Cambria" w:cstheme="majorBidi"/>
          <w:szCs w:val="24"/>
          <w:lang w:val="en-US"/>
        </w:rPr>
      </w:pPr>
      <w:bookmarkStart w:id="7" w:name="_Toc154353922"/>
      <w:r w:rsidRPr="00DE2B55">
        <w:rPr>
          <w:rFonts w:ascii="Cambria" w:hAnsi="Cambria" w:cstheme="majorBidi"/>
          <w:szCs w:val="24"/>
        </w:rPr>
        <w:t xml:space="preserve">The postulate for </w:t>
      </w:r>
      <w:r>
        <w:rPr>
          <w:rFonts w:ascii="Cambria" w:hAnsi="Cambria" w:cstheme="majorBidi"/>
          <w:i/>
          <w:iCs/>
          <w:szCs w:val="24"/>
        </w:rPr>
        <w:t>the obligation of hadanah</w:t>
      </w:r>
      <w:r w:rsidRPr="00DE2B55">
        <w:rPr>
          <w:rFonts w:ascii="Cambria" w:hAnsi="Cambria" w:cstheme="majorBidi"/>
          <w:szCs w:val="24"/>
        </w:rPr>
        <w:t xml:space="preserve"> is also discussed in Law no. 1 of 1974:</w:t>
      </w:r>
    </w:p>
    <w:p w14:paraId="283C7C2F" w14:textId="77777777" w:rsidR="00786C1F" w:rsidRPr="00DE2B55" w:rsidRDefault="00786C1F" w:rsidP="00786C1F">
      <w:pPr>
        <w:pStyle w:val="1Normal"/>
        <w:widowControl w:val="0"/>
        <w:spacing w:line="240" w:lineRule="auto"/>
        <w:rPr>
          <w:rFonts w:ascii="Cambria" w:hAnsi="Cambria"/>
          <w:szCs w:val="24"/>
          <w:lang w:val="en-US"/>
        </w:rPr>
      </w:pPr>
      <w:r w:rsidRPr="00DE2B55">
        <w:rPr>
          <w:rFonts w:ascii="Cambria" w:hAnsi="Cambria"/>
          <w:szCs w:val="24"/>
        </w:rPr>
        <w:t xml:space="preserve">Child care is basically the responsibility of both parents, which </w:t>
      </w:r>
      <w:r w:rsidRPr="00DE2B55">
        <w:rPr>
          <w:rFonts w:ascii="Cambria" w:hAnsi="Cambria"/>
          <w:szCs w:val="24"/>
        </w:rPr>
        <w:t xml:space="preserve">includes education, economy, affection of both parents and everything that is the basic needs of the child. Therefore, the most important thing between husband and wife in raising children is cooperation, mutual support and mutual help between husband and wife until the child grows into an adult. However, the fact is that the Marriage Law has not specifically regulated the control of children even in Government Regulation Number 9 of 1975 in a broad and detailed manner. So that at that time before 1989, judges still used fiqh books. It was only after the enactment of Law No. 7 of 1989 concerning Religious Courts and Presidential Instruction No. 1 of 1999 concerning the dissemination of KHI, the issue  of </w:t>
      </w:r>
      <w:r>
        <w:rPr>
          <w:rFonts w:ascii="Cambria" w:hAnsi="Cambria" w:cs="Cambria"/>
          <w:i/>
          <w:iCs/>
          <w:szCs w:val="24"/>
        </w:rPr>
        <w:t>hadanah</w:t>
      </w:r>
      <w:r w:rsidRPr="00DE2B55">
        <w:rPr>
          <w:rFonts w:ascii="Cambria" w:hAnsi="Cambria"/>
          <w:szCs w:val="24"/>
        </w:rPr>
        <w:t xml:space="preserve"> became a positive law in Indonesia and the Religious Courts were given the authority to examine and resolve it.</w:t>
      </w:r>
      <w:r w:rsidRPr="00DE2B55">
        <w:rPr>
          <w:rStyle w:val="FootnoteReference"/>
          <w:rFonts w:ascii="Cambria" w:hAnsi="Cambria"/>
          <w:szCs w:val="24"/>
        </w:rPr>
        <w:footnoteReference w:id="29"/>
      </w:r>
    </w:p>
    <w:p w14:paraId="245B1218" w14:textId="3FE103B4" w:rsidR="00786C1F" w:rsidRPr="00676E35" w:rsidRDefault="00786C1F" w:rsidP="00676E35">
      <w:pPr>
        <w:pStyle w:val="1Normal"/>
        <w:widowControl w:val="0"/>
        <w:spacing w:line="240" w:lineRule="auto"/>
        <w:rPr>
          <w:rFonts w:ascii="Cambria" w:hAnsi="Cambria"/>
          <w:szCs w:val="24"/>
          <w:lang w:val="en-US"/>
        </w:rPr>
      </w:pPr>
      <w:r w:rsidRPr="00DE2B55">
        <w:rPr>
          <w:rFonts w:ascii="Cambria" w:hAnsi="Cambria"/>
          <w:szCs w:val="24"/>
        </w:rPr>
        <w:t xml:space="preserve">As for the Compilation of Islamic Law (KHI), the meaning of </w:t>
      </w:r>
      <w:r>
        <w:rPr>
          <w:rFonts w:ascii="Cambria" w:hAnsi="Cambria" w:cs="Cambria"/>
          <w:i/>
          <w:iCs/>
          <w:szCs w:val="24"/>
        </w:rPr>
        <w:t>hadanah</w:t>
      </w:r>
      <w:r w:rsidRPr="00DE2B55">
        <w:rPr>
          <w:rFonts w:ascii="Cambria" w:hAnsi="Cambria"/>
          <w:szCs w:val="24"/>
        </w:rPr>
        <w:t xml:space="preserve"> has also been formulated in article 1 letter (g) that what is meant is the maintenance and education of children until adulthood or being able to stand on their own.</w:t>
      </w:r>
      <w:r w:rsidRPr="00DE2B55">
        <w:rPr>
          <w:rStyle w:val="FootnoteReference"/>
          <w:rFonts w:ascii="Cambria" w:hAnsi="Cambria"/>
          <w:szCs w:val="24"/>
        </w:rPr>
        <w:footnoteReference w:id="30"/>
      </w:r>
    </w:p>
    <w:p w14:paraId="24B61BF0" w14:textId="73FF4DDD" w:rsidR="00786C1F" w:rsidRPr="00DE2B55" w:rsidRDefault="00786C1F" w:rsidP="00786C1F">
      <w:pPr>
        <w:pStyle w:val="1Normal"/>
        <w:widowControl w:val="0"/>
        <w:spacing w:line="240" w:lineRule="auto"/>
        <w:rPr>
          <w:rFonts w:ascii="Cambria" w:hAnsi="Cambria"/>
          <w:szCs w:val="24"/>
        </w:rPr>
      </w:pPr>
      <w:r w:rsidRPr="00DE2B55">
        <w:rPr>
          <w:rFonts w:ascii="Cambria" w:hAnsi="Cambria"/>
          <w:szCs w:val="24"/>
        </w:rPr>
        <w:t xml:space="preserve">In this Compilation of Islamic Law (KHI), </w:t>
      </w:r>
      <w:r>
        <w:rPr>
          <w:rFonts w:ascii="Cambria" w:hAnsi="Cambria" w:cs="Cambria"/>
          <w:i/>
          <w:iCs/>
          <w:szCs w:val="24"/>
        </w:rPr>
        <w:t>the hadanah</w:t>
      </w:r>
      <w:r w:rsidRPr="00DE2B55">
        <w:rPr>
          <w:rFonts w:ascii="Cambria" w:hAnsi="Cambria"/>
          <w:szCs w:val="24"/>
        </w:rPr>
        <w:t xml:space="preserve"> (custody) of the child is held by the mother who has been divorced by her husband. However, if the wife has remarried to another man, then the custody of the child from the mother will be lost.</w:t>
      </w:r>
    </w:p>
    <w:p w14:paraId="795A837A" w14:textId="77777777" w:rsidR="00786C1F" w:rsidRPr="00DE2B55" w:rsidRDefault="00786C1F" w:rsidP="00786C1F">
      <w:pPr>
        <w:pStyle w:val="1Normal"/>
        <w:widowControl w:val="0"/>
        <w:spacing w:line="240" w:lineRule="auto"/>
        <w:rPr>
          <w:rFonts w:ascii="Cambria" w:hAnsi="Cambria"/>
          <w:szCs w:val="24"/>
          <w:lang w:val="en-US"/>
        </w:rPr>
      </w:pPr>
      <w:r w:rsidRPr="00DE2B55">
        <w:rPr>
          <w:rFonts w:ascii="Cambria" w:hAnsi="Cambria"/>
          <w:szCs w:val="24"/>
        </w:rPr>
        <w:t>The Compilation of Islamic Law (KHI) in article 105 (a) which regulates child custody reads as follows:</w:t>
      </w:r>
    </w:p>
    <w:p w14:paraId="2072CF7D" w14:textId="77777777" w:rsidR="00786C1F" w:rsidRPr="00DE2B55" w:rsidRDefault="00786C1F" w:rsidP="00786C1F">
      <w:pPr>
        <w:pStyle w:val="1Normal"/>
        <w:widowControl w:val="0"/>
        <w:spacing w:line="240" w:lineRule="auto"/>
        <w:rPr>
          <w:rFonts w:ascii="Cambria" w:hAnsi="Cambria"/>
          <w:szCs w:val="24"/>
          <w:lang w:val="en-US"/>
        </w:rPr>
      </w:pPr>
      <w:r w:rsidRPr="00DE2B55">
        <w:rPr>
          <w:rFonts w:ascii="Cambria" w:hAnsi="Cambria"/>
          <w:szCs w:val="24"/>
        </w:rPr>
        <w:lastRenderedPageBreak/>
        <w:t>Article 105, in the event of divorce:</w:t>
      </w:r>
    </w:p>
    <w:p w14:paraId="6F8EC51A" w14:textId="77777777" w:rsidR="00786C1F" w:rsidRPr="00DE2B55" w:rsidRDefault="00786C1F" w:rsidP="00786C1F">
      <w:pPr>
        <w:pStyle w:val="1Normal"/>
        <w:widowControl w:val="0"/>
        <w:spacing w:line="240" w:lineRule="auto"/>
        <w:ind w:firstLine="0"/>
        <w:rPr>
          <w:rFonts w:ascii="Cambria" w:hAnsi="Cambria" w:cstheme="majorBidi"/>
          <w:szCs w:val="24"/>
          <w:lang w:val="en-US"/>
        </w:rPr>
      </w:pPr>
      <w:r w:rsidRPr="00DE2B55">
        <w:rPr>
          <w:rFonts w:ascii="Cambria" w:hAnsi="Cambria"/>
          <w:szCs w:val="24"/>
        </w:rPr>
        <w:t>The custody of a child who is ghairu mumayyiz or has not yet reached the age of 12 years is the right of his mother;</w:t>
      </w:r>
    </w:p>
    <w:p w14:paraId="532C565A" w14:textId="77777777" w:rsidR="00786C1F" w:rsidRPr="00DE2B55" w:rsidRDefault="00786C1F" w:rsidP="00786C1F">
      <w:pPr>
        <w:pStyle w:val="1Normal"/>
        <w:widowControl w:val="0"/>
        <w:spacing w:line="240" w:lineRule="auto"/>
        <w:ind w:firstLine="0"/>
        <w:rPr>
          <w:rFonts w:ascii="Cambria" w:hAnsi="Cambria" w:cstheme="majorBidi"/>
          <w:szCs w:val="24"/>
          <w:lang w:val="en-US"/>
        </w:rPr>
      </w:pPr>
      <w:r w:rsidRPr="00DE2B55">
        <w:rPr>
          <w:rFonts w:ascii="Cambria" w:hAnsi="Cambria"/>
          <w:szCs w:val="24"/>
        </w:rPr>
        <w:t xml:space="preserve">The maintenance of the child who has been mumayyiz is left to the child to choose between his father and mother as the right to maintain the child; </w:t>
      </w:r>
      <w:r>
        <w:rPr>
          <w:rFonts w:ascii="Cambria" w:hAnsi="Cambria" w:cstheme="majorBidi"/>
          <w:szCs w:val="24"/>
        </w:rPr>
        <w:t xml:space="preserve">The cost </w:t>
      </w:r>
      <w:r>
        <w:rPr>
          <w:rFonts w:ascii="Cambria" w:hAnsi="Cambria"/>
          <w:szCs w:val="24"/>
        </w:rPr>
        <w:t>of maintaining the child is borne by the father. "Everyone accused of a crime has the right to be presumed innocent until his guilt is proven according to the law.</w:t>
      </w:r>
      <w:r w:rsidRPr="00DE2B55">
        <w:rPr>
          <w:rStyle w:val="FootnoteReference"/>
          <w:rFonts w:ascii="Cambria" w:hAnsi="Cambria"/>
          <w:szCs w:val="24"/>
        </w:rPr>
        <w:footnoteReference w:id="31"/>
      </w:r>
    </w:p>
    <w:p w14:paraId="3DB4AB93" w14:textId="77777777" w:rsidR="00786C1F" w:rsidRDefault="00786C1F" w:rsidP="00786C1F">
      <w:pPr>
        <w:spacing w:after="0" w:line="240" w:lineRule="auto"/>
        <w:ind w:left="-2" w:hanging="2"/>
        <w:jc w:val="both"/>
        <w:rPr>
          <w:rFonts w:ascii="Cambria" w:hAnsi="Cambria"/>
          <w:b/>
          <w:bCs/>
          <w:sz w:val="24"/>
          <w:szCs w:val="24"/>
        </w:rPr>
      </w:pPr>
      <w:bookmarkStart w:id="8" w:name="_Toc154353923"/>
      <w:bookmarkEnd w:id="7"/>
    </w:p>
    <w:p w14:paraId="7DA5F580" w14:textId="4E08ABD3" w:rsidR="00786C1F" w:rsidRPr="00A36F0A" w:rsidRDefault="00786C1F" w:rsidP="00786C1F">
      <w:pPr>
        <w:spacing w:after="0" w:line="240" w:lineRule="auto"/>
        <w:ind w:left="-2" w:hanging="2"/>
        <w:jc w:val="both"/>
        <w:rPr>
          <w:rFonts w:ascii="Cambria" w:hAnsi="Cambria"/>
          <w:b/>
          <w:bCs/>
          <w:sz w:val="24"/>
          <w:szCs w:val="24"/>
        </w:rPr>
      </w:pPr>
      <w:r w:rsidRPr="00A36F0A">
        <w:rPr>
          <w:rFonts w:ascii="Cambria" w:hAnsi="Cambria"/>
          <w:b/>
          <w:bCs/>
          <w:sz w:val="24"/>
          <w:szCs w:val="24"/>
        </w:rPr>
        <w:t xml:space="preserve">Forms of </w:t>
      </w:r>
      <w:r>
        <w:rPr>
          <w:rFonts w:ascii="Cambria" w:hAnsi="Cambria"/>
          <w:b/>
          <w:bCs/>
          <w:i/>
          <w:sz w:val="24"/>
          <w:szCs w:val="24"/>
        </w:rPr>
        <w:t>Hadanah</w:t>
      </w:r>
    </w:p>
    <w:p w14:paraId="62C82B6E" w14:textId="77777777" w:rsidR="00786C1F" w:rsidRPr="00DE2B55" w:rsidRDefault="00786C1F" w:rsidP="00786C1F">
      <w:pPr>
        <w:pStyle w:val="1Normal"/>
        <w:widowControl w:val="0"/>
        <w:spacing w:line="240" w:lineRule="auto"/>
        <w:rPr>
          <w:rFonts w:ascii="Cambria" w:hAnsi="Cambria"/>
          <w:szCs w:val="24"/>
          <w:lang w:val="en-US"/>
        </w:rPr>
      </w:pPr>
      <w:r w:rsidRPr="00DE2B55">
        <w:rPr>
          <w:rFonts w:ascii="Cambria" w:hAnsi="Cambria"/>
          <w:szCs w:val="24"/>
        </w:rPr>
        <w:t>The form of parenting is the way parents treat their children by caring, caring for, and educating their children. From the way parents are treated, it will reflect their own characteristics that affect the form of children's attitudes in the future. Like most parents, they want to treat their children with kindness, patience, and respect. But there's a big difference between "wanting" and actually doing it. Because good parenting requires more than just intelligence, good parenting involves emotions.</w:t>
      </w:r>
    </w:p>
    <w:p w14:paraId="6F6C0701" w14:textId="77777777" w:rsidR="00786C1F" w:rsidRPr="00786C1F" w:rsidRDefault="00786C1F" w:rsidP="004744C2">
      <w:pPr>
        <w:pStyle w:val="BodyText"/>
        <w:spacing w:after="0" w:line="240" w:lineRule="auto"/>
        <w:ind w:firstLine="709"/>
        <w:jc w:val="both"/>
        <w:rPr>
          <w:rFonts w:ascii="Cambria" w:hAnsi="Cambria"/>
          <w:b/>
          <w:sz w:val="24"/>
          <w:szCs w:val="24"/>
        </w:rPr>
      </w:pPr>
      <w:bookmarkStart w:id="9" w:name="_Toc154353925"/>
      <w:bookmarkEnd w:id="8"/>
      <w:r w:rsidRPr="00786C1F">
        <w:rPr>
          <w:rFonts w:ascii="Cambria" w:hAnsi="Cambria"/>
          <w:bCs/>
          <w:sz w:val="24"/>
          <w:szCs w:val="24"/>
        </w:rPr>
        <w:t xml:space="preserve">For parents, emotional intelligence means being aware of their children's feelings, being able to empathize, calm down, and guide them. The form of parenting that parents apply to their children will affect the child's personality in the process of development. So that the quality and potential of children to develop themselves can start from what form of parenting parents apply to their children. Broadly speaking, there are three tendencies of parental </w:t>
      </w:r>
      <w:r w:rsidRPr="00786C1F">
        <w:rPr>
          <w:rFonts w:ascii="Cambria" w:hAnsi="Cambria"/>
          <w:bCs/>
          <w:sz w:val="24"/>
          <w:szCs w:val="24"/>
        </w:rPr>
        <w:t xml:space="preserve">parenting, namely: </w:t>
      </w:r>
      <w:bookmarkStart w:id="10" w:name="_Toc154353924"/>
      <w:r w:rsidRPr="00786C1F">
        <w:rPr>
          <w:rFonts w:ascii="Cambria" w:hAnsi="Cambria"/>
          <w:sz w:val="24"/>
          <w:szCs w:val="24"/>
        </w:rPr>
        <w:t xml:space="preserve">Coercive Parenting, a form of coercive parenting is a form that is centered on parents, parents as the source of everything while children are only the implementers, and little or no involvement of children's opinions and initiatives. Coercive parents emphasize their children's compliance with the rules they make without asking many questions, do not explain to the children the background of their treatment and the purpose of enacting the rules, tend to punish every child who violates the applicable rules or norms. They believe that the harsh way is the best in educating children.  Parents do not accept the child's view, do not give the child the opportunity to regulate himself, and always expect the child to obey all the words of the parent and enjoy his power as a parent. </w:t>
      </w:r>
      <w:bookmarkEnd w:id="10"/>
    </w:p>
    <w:bookmarkEnd w:id="9"/>
    <w:p w14:paraId="73E3FF55" w14:textId="77777777" w:rsidR="00786C1F" w:rsidRPr="00DE2B55" w:rsidRDefault="00786C1F" w:rsidP="00EA4A43">
      <w:pPr>
        <w:spacing w:after="0" w:line="240" w:lineRule="auto"/>
        <w:ind w:firstLine="722"/>
        <w:jc w:val="both"/>
        <w:rPr>
          <w:rFonts w:ascii="Cambria" w:hAnsi="Cambria"/>
          <w:b/>
          <w:bCs/>
          <w:sz w:val="24"/>
          <w:szCs w:val="24"/>
        </w:rPr>
      </w:pPr>
      <w:r w:rsidRPr="00DE2B55">
        <w:rPr>
          <w:rFonts w:ascii="Cambria" w:hAnsi="Cambria"/>
          <w:bCs/>
          <w:sz w:val="24"/>
          <w:szCs w:val="24"/>
        </w:rPr>
        <w:t xml:space="preserve">Forms of Permissive Parenting, forms of permissive parenting are forms of parental treatment when interacting with their children by providing leeway or freedom to children without parental control or supervision. Parents give their children full freedom to act according to their wishes. Parents who apply a permissive parenting model also make rules for their children to follow, but if the child does not agree, the parent will be relenting and will follow the wishes of his children. </w:t>
      </w:r>
    </w:p>
    <w:p w14:paraId="0CC7610F" w14:textId="77777777" w:rsidR="00786C1F" w:rsidRPr="00DE2B55" w:rsidRDefault="00786C1F" w:rsidP="00EA4A43">
      <w:pPr>
        <w:pStyle w:val="1Normal"/>
        <w:widowControl w:val="0"/>
        <w:spacing w:line="240" w:lineRule="auto"/>
        <w:rPr>
          <w:rFonts w:ascii="Cambria" w:hAnsi="Cambria"/>
          <w:szCs w:val="24"/>
          <w:lang w:val="en-US"/>
        </w:rPr>
      </w:pPr>
      <w:r w:rsidRPr="00DE2B55">
        <w:rPr>
          <w:rFonts w:ascii="Cambria" w:hAnsi="Cambria"/>
          <w:szCs w:val="24"/>
        </w:rPr>
        <w:t xml:space="preserve">A form of dialogical parenting, meaning that parents give each child the opportunity to express their opinions, complaints, and anxieties and parents are responded to reasonably and guided. The form of dialogical parenting is a form of </w:t>
      </w:r>
      <w:r w:rsidRPr="00DE2B55">
        <w:rPr>
          <w:rFonts w:ascii="Cambria" w:hAnsi="Cambria"/>
          <w:szCs w:val="24"/>
        </w:rPr>
        <w:lastRenderedPageBreak/>
        <w:t>parenting that prioritizes the interests of children, but does not hesitate to control them. Parents with this form of parenting are rational, always basing their actions on ratios or thoughts. This type of parent is also realistic about the child's ability, not expecting excessively that exceeds the child's ability. This type of parent also gives the child the freedom to choose and perform an action, and his approach to the child is warm.</w:t>
      </w:r>
      <w:r w:rsidRPr="00DE2B55">
        <w:rPr>
          <w:rStyle w:val="FootnoteReference"/>
          <w:rFonts w:ascii="Cambria" w:hAnsi="Cambria"/>
          <w:szCs w:val="24"/>
        </w:rPr>
        <w:footnoteReference w:id="32"/>
      </w:r>
    </w:p>
    <w:p w14:paraId="6CF6BA3A" w14:textId="77777777" w:rsidR="00786C1F" w:rsidRDefault="00786C1F" w:rsidP="00EA4A43">
      <w:pPr>
        <w:spacing w:after="0" w:line="240" w:lineRule="auto"/>
        <w:ind w:left="-2" w:hanging="2"/>
        <w:jc w:val="both"/>
        <w:rPr>
          <w:rFonts w:ascii="Cambria" w:hAnsi="Cambria"/>
          <w:b/>
          <w:bCs/>
          <w:sz w:val="24"/>
          <w:szCs w:val="24"/>
        </w:rPr>
      </w:pPr>
      <w:bookmarkStart w:id="11" w:name="_Toc154353926"/>
    </w:p>
    <w:p w14:paraId="57E3359E" w14:textId="220D22A4" w:rsidR="00786C1F" w:rsidRPr="00A51C37" w:rsidRDefault="00786C1F" w:rsidP="00EA4A43">
      <w:pPr>
        <w:spacing w:after="0" w:line="240" w:lineRule="auto"/>
        <w:ind w:left="-2" w:hanging="2"/>
        <w:jc w:val="both"/>
        <w:rPr>
          <w:rFonts w:ascii="Cambria" w:hAnsi="Cambria"/>
          <w:b/>
          <w:bCs/>
          <w:sz w:val="24"/>
          <w:szCs w:val="24"/>
        </w:rPr>
      </w:pPr>
      <w:r w:rsidRPr="00A51C37">
        <w:rPr>
          <w:rFonts w:ascii="Cambria" w:hAnsi="Cambria"/>
          <w:b/>
          <w:bCs/>
          <w:sz w:val="24"/>
          <w:szCs w:val="24"/>
        </w:rPr>
        <w:t>Correlation of Custody (</w:t>
      </w:r>
      <w:r>
        <w:rPr>
          <w:rFonts w:ascii="Cambria" w:hAnsi="Cambria"/>
          <w:b/>
          <w:bCs/>
          <w:i/>
          <w:sz w:val="24"/>
          <w:szCs w:val="24"/>
        </w:rPr>
        <w:t>Hadanah</w:t>
      </w:r>
      <w:r w:rsidRPr="00A51C37">
        <w:rPr>
          <w:rFonts w:ascii="Cambria" w:hAnsi="Cambria"/>
          <w:b/>
          <w:bCs/>
          <w:sz w:val="24"/>
          <w:szCs w:val="24"/>
        </w:rPr>
        <w:t>) and Childcare</w:t>
      </w:r>
      <w:bookmarkEnd w:id="11"/>
    </w:p>
    <w:p w14:paraId="428CDEF1" w14:textId="77777777" w:rsidR="00786C1F" w:rsidRPr="00DE2B55" w:rsidRDefault="00786C1F" w:rsidP="00EA4A43">
      <w:pPr>
        <w:pStyle w:val="1Normal"/>
        <w:spacing w:line="240" w:lineRule="auto"/>
        <w:rPr>
          <w:rFonts w:ascii="Cambria" w:hAnsi="Cambria" w:cstheme="majorBidi"/>
          <w:szCs w:val="24"/>
          <w:lang w:val="en-US"/>
        </w:rPr>
      </w:pPr>
      <w:r w:rsidRPr="00DE2B55">
        <w:rPr>
          <w:rFonts w:ascii="Cambria" w:hAnsi="Cambria" w:cstheme="majorBidi"/>
          <w:szCs w:val="24"/>
        </w:rPr>
        <w:t xml:space="preserve">Children are the responsibility of parents, both in terms of maintenance, nurturing, education, and guardianship. And it has become an obligation for his parents to carry out their responsibilities, including in terms of parenting. In the hadith of the Prophet (saw), it is also the legal basis for the discussion of </w:t>
      </w:r>
      <w:r>
        <w:rPr>
          <w:rFonts w:ascii="Cambria" w:hAnsi="Cambria" w:cstheme="majorBidi"/>
          <w:i/>
          <w:iCs/>
          <w:szCs w:val="24"/>
        </w:rPr>
        <w:t>the hadanah</w:t>
      </w:r>
      <w:r w:rsidRPr="00DE2B55">
        <w:rPr>
          <w:rFonts w:ascii="Cambria" w:hAnsi="Cambria" w:cstheme="majorBidi"/>
          <w:szCs w:val="24"/>
        </w:rPr>
        <w:t xml:space="preserve"> . Narrated by the noble companion Abdulillah ibn 'Amru:</w:t>
      </w:r>
    </w:p>
    <w:p w14:paraId="16C291BD" w14:textId="77777777" w:rsidR="00763827" w:rsidRPr="00DE2B55" w:rsidRDefault="00763827" w:rsidP="00786C1F">
      <w:pPr>
        <w:bidi/>
        <w:spacing w:after="0" w:line="240" w:lineRule="auto"/>
        <w:jc w:val="both"/>
        <w:rPr>
          <w:rFonts w:ascii="Cambria" w:hAnsi="Cambria" w:cs="Traditional Arabic"/>
          <w:sz w:val="24"/>
          <w:szCs w:val="24"/>
        </w:rPr>
      </w:pPr>
      <w:r w:rsidRPr="00786C1F">
        <w:rPr>
          <w:rFonts w:ascii="Cambria" w:hAnsi="Cambria" w:cs="Traditional Arabic"/>
          <w:sz w:val="36"/>
          <w:szCs w:val="36"/>
          <w:rtl/>
        </w:rPr>
        <w:t>أنَّ امرأةً أتَتِ النبيَّ صلَّى اللهُ عليه وسلَّمَ فقالَتْ يا رسولَ اللهِ ابْنِي هَذَا كانَ بَطْنِي لَهُ وِعَاءً وحَجْرِي له حِوَاءً وثَدْيِيِ لَهُ سِقَاءً وزَعَمَ أَبوهُ أَنَّهُ يَنْزِعُهُ مِنِّي قال: أنتِ أَحَقُّ بِهِ مَا لم تَنْكِحِي</w:t>
      </w:r>
      <w:r w:rsidRPr="00DE2B55">
        <w:rPr>
          <w:rStyle w:val="FootnoteReference"/>
          <w:rFonts w:ascii="Cambria" w:hAnsi="Cambria" w:cs="Traditional Arabic"/>
          <w:sz w:val="24"/>
          <w:szCs w:val="24"/>
          <w:rtl/>
        </w:rPr>
        <w:footnoteReference w:id="33"/>
      </w:r>
    </w:p>
    <w:p w14:paraId="4B24502E" w14:textId="77777777" w:rsidR="00786C1F" w:rsidRPr="00DE2B55" w:rsidRDefault="00786C1F" w:rsidP="00786C1F">
      <w:pPr>
        <w:pStyle w:val="1Normal"/>
        <w:spacing w:line="240" w:lineRule="auto"/>
        <w:ind w:firstLine="0"/>
        <w:rPr>
          <w:rFonts w:ascii="Cambria" w:hAnsi="Cambria" w:cstheme="majorBidi"/>
          <w:szCs w:val="24"/>
        </w:rPr>
      </w:pPr>
      <w:r>
        <w:rPr>
          <w:rFonts w:ascii="Cambria" w:hAnsi="Cambria" w:cstheme="majorBidi"/>
          <w:szCs w:val="24"/>
        </w:rPr>
        <w:t xml:space="preserve">Translation: </w:t>
      </w:r>
    </w:p>
    <w:p w14:paraId="1049C5B7" w14:textId="587C22D3" w:rsidR="00763827" w:rsidRPr="00DE2B55" w:rsidRDefault="00786C1F" w:rsidP="00786C1F">
      <w:pPr>
        <w:spacing w:after="0" w:line="240" w:lineRule="auto"/>
        <w:jc w:val="both"/>
        <w:rPr>
          <w:rFonts w:ascii="Cambria" w:hAnsi="Cambria" w:cstheme="majorBidi"/>
          <w:sz w:val="24"/>
          <w:szCs w:val="24"/>
        </w:rPr>
      </w:pPr>
      <w:r>
        <w:rPr>
          <w:rFonts w:ascii="Cambria" w:hAnsi="Cambria" w:cstheme="majorBidi"/>
          <w:sz w:val="24"/>
          <w:szCs w:val="24"/>
        </w:rPr>
        <w:t xml:space="preserve">That a woman said: O Messenger of Allah, it is indeed my belly that bears this son of mine, the tribe that gives him drink, and my lap that protects him. But his father, who divorced me, </w:t>
      </w:r>
      <w:r>
        <w:rPr>
          <w:rFonts w:ascii="Cambria" w:hAnsi="Cambria" w:cstheme="majorBidi"/>
          <w:sz w:val="24"/>
          <w:szCs w:val="24"/>
        </w:rPr>
        <w:t>wanted to take it away from me. So the Messenger of Allah (peace and blessings of Allaah be upon him) said to him: "You have more rights to him as long as you are not married.</w:t>
      </w:r>
    </w:p>
    <w:p w14:paraId="429288B6" w14:textId="77777777" w:rsidR="00786C1F" w:rsidRPr="00DE2B55" w:rsidRDefault="00763827" w:rsidP="00DF0304">
      <w:pPr>
        <w:spacing w:after="0" w:line="240" w:lineRule="auto"/>
        <w:jc w:val="both"/>
        <w:rPr>
          <w:rFonts w:ascii="Cambria" w:hAnsi="Cambria" w:cstheme="majorBidi"/>
          <w:sz w:val="24"/>
          <w:szCs w:val="24"/>
        </w:rPr>
      </w:pPr>
      <w:r w:rsidRPr="00DE2B55">
        <w:rPr>
          <w:rFonts w:ascii="Cambria" w:hAnsi="Cambria" w:cstheme="majorBidi"/>
          <w:sz w:val="24"/>
          <w:szCs w:val="24"/>
        </w:rPr>
        <w:t> </w:t>
      </w:r>
      <w:r w:rsidRPr="00DE2B55">
        <w:rPr>
          <w:rFonts w:ascii="Cambria" w:hAnsi="Cambria" w:cstheme="majorBidi"/>
          <w:sz w:val="24"/>
          <w:szCs w:val="24"/>
        </w:rPr>
        <w:tab/>
      </w:r>
      <w:r w:rsidR="00786C1F" w:rsidRPr="00DE2B55">
        <w:rPr>
          <w:rFonts w:ascii="Cambria" w:hAnsi="Cambria" w:cstheme="majorBidi"/>
          <w:sz w:val="24"/>
          <w:szCs w:val="24"/>
        </w:rPr>
        <w:t xml:space="preserve">But in reality, not all mothers can perform this parenting role to the fullest, because for example, they are busy working, then delegate the role of ḥaḍānah to domestic workers, babysitters, or use </w:t>
      </w:r>
      <w:r w:rsidR="00786C1F" w:rsidRPr="00DE2B55">
        <w:rPr>
          <w:rFonts w:ascii="Cambria" w:hAnsi="Cambria" w:cstheme="majorBidi"/>
          <w:i/>
          <w:iCs/>
          <w:sz w:val="24"/>
          <w:szCs w:val="24"/>
        </w:rPr>
        <w:t>day-care service facilities.</w:t>
      </w:r>
    </w:p>
    <w:p w14:paraId="0A9380EB" w14:textId="77777777" w:rsidR="00786C1F" w:rsidRPr="00DE2B55" w:rsidRDefault="00786C1F" w:rsidP="00DF0304">
      <w:pPr>
        <w:spacing w:after="0" w:line="240" w:lineRule="auto"/>
        <w:ind w:firstLine="720"/>
        <w:jc w:val="both"/>
        <w:rPr>
          <w:rFonts w:ascii="Cambria" w:hAnsi="Cambria" w:cstheme="majorBidi"/>
          <w:sz w:val="24"/>
          <w:szCs w:val="24"/>
        </w:rPr>
      </w:pPr>
      <w:r w:rsidRPr="00DE2B55">
        <w:rPr>
          <w:rFonts w:ascii="Cambria" w:hAnsi="Cambria" w:cstheme="majorBidi"/>
          <w:sz w:val="24"/>
          <w:szCs w:val="24"/>
        </w:rPr>
        <w:t>To answer this anxiety, it is necessary to understand that every deed has something to do by oneself such as prayer or fasting; and there are also those who can be represented to others such as marrying children and buying and selling goods. The care is an obligation that can be delegated to others. It is the same with educating children to know all the laws of Allah which are originally the obligation of parents.</w:t>
      </w:r>
    </w:p>
    <w:p w14:paraId="57C55FD5" w14:textId="77777777" w:rsidR="00786C1F" w:rsidRPr="00DE2B55" w:rsidRDefault="00786C1F" w:rsidP="00DF0304">
      <w:pPr>
        <w:spacing w:after="0" w:line="240" w:lineRule="auto"/>
        <w:ind w:firstLine="709"/>
        <w:jc w:val="both"/>
        <w:rPr>
          <w:rFonts w:ascii="Cambria" w:hAnsi="Cambria" w:cstheme="majorBidi"/>
          <w:color w:val="000000"/>
          <w:sz w:val="24"/>
          <w:szCs w:val="24"/>
          <w:shd w:val="clear" w:color="auto" w:fill="FBFFFD"/>
        </w:rPr>
      </w:pPr>
      <w:r w:rsidRPr="00DE2B55">
        <w:rPr>
          <w:rFonts w:ascii="Cambria" w:hAnsi="Cambria" w:cstheme="majorBidi"/>
          <w:color w:val="000000"/>
          <w:sz w:val="24"/>
          <w:szCs w:val="24"/>
          <w:shd w:val="clear" w:color="auto" w:fill="FBFFFD"/>
        </w:rPr>
        <w:t>Not all parents are able to equip this knowledge to their children directly because of limited knowledge or busy work. So that then parents send or send their children to school. Of course, policies like this are not considered to neglect children and parents are still considered as people who carry out their obligations.</w:t>
      </w:r>
    </w:p>
    <w:p w14:paraId="49FA4B84" w14:textId="77777777" w:rsidR="00786C1F" w:rsidRPr="00DE2B55" w:rsidRDefault="00786C1F" w:rsidP="00DF0304">
      <w:pPr>
        <w:spacing w:after="0" w:line="240" w:lineRule="auto"/>
        <w:ind w:firstLine="709"/>
        <w:jc w:val="both"/>
        <w:rPr>
          <w:rFonts w:ascii="Cambria" w:hAnsi="Cambria" w:cstheme="majorBidi"/>
          <w:color w:val="000000"/>
          <w:sz w:val="24"/>
          <w:szCs w:val="24"/>
          <w:shd w:val="clear" w:color="auto" w:fill="FBFFFD"/>
        </w:rPr>
      </w:pPr>
      <w:r w:rsidRPr="00DE2B55">
        <w:rPr>
          <w:rFonts w:ascii="Cambria" w:hAnsi="Cambria" w:cstheme="majorBidi"/>
          <w:color w:val="000000"/>
          <w:sz w:val="24"/>
          <w:szCs w:val="24"/>
          <w:shd w:val="clear" w:color="auto" w:fill="FBFFFD"/>
        </w:rPr>
        <w:t xml:space="preserve">According to </w:t>
      </w:r>
      <w:r w:rsidRPr="00A51C37">
        <w:rPr>
          <w:rStyle w:val="Strong"/>
          <w:rFonts w:ascii="Cambria" w:hAnsi="Cambria" w:cstheme="majorBidi"/>
          <w:color w:val="000000"/>
          <w:sz w:val="24"/>
          <w:szCs w:val="24"/>
          <w:shd w:val="clear" w:color="auto" w:fill="FBFFFD"/>
        </w:rPr>
        <w:t>Shaykh Wahbah Az-Zuhaili</w:t>
      </w:r>
      <w:r w:rsidRPr="00A51C37">
        <w:rPr>
          <w:rFonts w:ascii="Cambria" w:hAnsi="Cambria" w:cstheme="majorBidi"/>
          <w:b/>
          <w:bCs/>
          <w:color w:val="000000"/>
          <w:sz w:val="24"/>
          <w:szCs w:val="24"/>
          <w:shd w:val="clear" w:color="auto" w:fill="FBFFFD"/>
        </w:rPr>
        <w:t xml:space="preserve">, </w:t>
      </w:r>
      <w:r w:rsidRPr="00DE2B55">
        <w:rPr>
          <w:rFonts w:ascii="Cambria" w:hAnsi="Cambria" w:cstheme="majorBidi"/>
          <w:color w:val="000000"/>
          <w:sz w:val="24"/>
          <w:szCs w:val="24"/>
          <w:shd w:val="clear" w:color="auto" w:fill="FBFFFD"/>
        </w:rPr>
        <w:t xml:space="preserve">parents who have busy activities such as earning a living and are considered unable to take care of their children because of their busyness, can delegate to others who are able. For example, a mother who works as a teacher or an office worker with certain working hours, they have </w:t>
      </w:r>
      <w:r w:rsidRPr="00DE2B55">
        <w:rPr>
          <w:rFonts w:ascii="Cambria" w:hAnsi="Cambria" w:cstheme="majorBidi"/>
          <w:color w:val="000000"/>
          <w:sz w:val="24"/>
          <w:szCs w:val="24"/>
          <w:shd w:val="clear" w:color="auto" w:fill="FBFFFD"/>
        </w:rPr>
        <w:lastRenderedPageBreak/>
        <w:t xml:space="preserve">no other choice but to delegate the care of their child to someone else. </w:t>
      </w:r>
      <w:r w:rsidRPr="00DE2B55">
        <w:rPr>
          <w:rStyle w:val="FootnoteReference"/>
          <w:rFonts w:ascii="Cambria" w:hAnsi="Cambria" w:cstheme="majorBidi"/>
          <w:color w:val="000000"/>
          <w:sz w:val="24"/>
          <w:szCs w:val="24"/>
          <w:shd w:val="clear" w:color="auto" w:fill="FBFFFD"/>
        </w:rPr>
        <w:footnoteReference w:id="34"/>
      </w:r>
    </w:p>
    <w:p w14:paraId="222FD854" w14:textId="77777777" w:rsidR="00786C1F" w:rsidRPr="00DE2B55" w:rsidRDefault="00786C1F" w:rsidP="00DF0304">
      <w:pPr>
        <w:spacing w:after="0" w:line="240" w:lineRule="auto"/>
        <w:ind w:firstLine="709"/>
        <w:jc w:val="both"/>
        <w:rPr>
          <w:rFonts w:ascii="Cambria" w:hAnsi="Cambria" w:cstheme="majorBidi"/>
          <w:sz w:val="24"/>
          <w:szCs w:val="24"/>
        </w:rPr>
      </w:pPr>
      <w:r w:rsidRPr="00DE2B55">
        <w:rPr>
          <w:rFonts w:ascii="Cambria" w:hAnsi="Cambria" w:cstheme="majorBidi"/>
          <w:sz w:val="24"/>
          <w:szCs w:val="24"/>
        </w:rPr>
        <w:t>The task of parenting is indeed the role of parents. It is often necessary to fulfill various obligations at one time, such as earning a living and taking care of children.  In this case, parents need to apply a priority scale between these various obligations. And if there is no choice but to delegate the parenting role to another party, it is not a child neglect as long as the parents do not neglect the physical, educational, and care needs of their children. It's just that parents need to choose well and wisely who their children will be entrusted to as the terms and conditions that have been described above. </w:t>
      </w:r>
      <w:r w:rsidRPr="00DE2B55">
        <w:rPr>
          <w:rFonts w:ascii="Cambria" w:hAnsi="Cambria" w:cstheme="majorBidi"/>
          <w:color w:val="000000"/>
          <w:sz w:val="24"/>
          <w:szCs w:val="24"/>
          <w:shd w:val="clear" w:color="auto" w:fill="FBFFFD"/>
        </w:rPr>
        <w:t xml:space="preserve">Parents need to pay attention to the ability of the person who will represent them to carry out the role </w:t>
      </w:r>
      <w:r w:rsidRPr="00DE2B55">
        <w:rPr>
          <w:rStyle w:val="Emphasis"/>
          <w:rFonts w:ascii="Cambria" w:hAnsi="Cambria" w:cstheme="majorBidi"/>
          <w:color w:val="000000"/>
          <w:sz w:val="24"/>
          <w:szCs w:val="24"/>
          <w:shd w:val="clear" w:color="auto" w:fill="FBFFFD"/>
        </w:rPr>
        <w:t xml:space="preserve"> of ḥaḍānah, </w:t>
      </w:r>
      <w:r w:rsidRPr="00DE2B55">
        <w:rPr>
          <w:rFonts w:ascii="Cambria" w:hAnsi="Cambria" w:cstheme="majorBidi"/>
          <w:color w:val="000000"/>
          <w:sz w:val="24"/>
          <w:szCs w:val="24"/>
          <w:shd w:val="clear" w:color="auto" w:fill="FBFFFD"/>
        </w:rPr>
        <w:t>because the caregiver will take part in shaping the character and teaching of the child, while maintaining the child's religious way is one of the benefits of the goal of marriage to be achieved.</w:t>
      </w:r>
    </w:p>
    <w:p w14:paraId="57B55F97" w14:textId="77777777" w:rsidR="00786C1F" w:rsidRPr="00DE2B55" w:rsidRDefault="00786C1F" w:rsidP="00786C1F">
      <w:pPr>
        <w:spacing w:after="0" w:line="240" w:lineRule="auto"/>
        <w:ind w:firstLine="709"/>
        <w:jc w:val="both"/>
        <w:rPr>
          <w:rFonts w:ascii="Cambria" w:hAnsi="Cambria" w:cstheme="majorBidi"/>
          <w:sz w:val="24"/>
          <w:szCs w:val="24"/>
        </w:rPr>
      </w:pPr>
      <w:r w:rsidRPr="00DE2B55">
        <w:rPr>
          <w:rFonts w:ascii="Cambria" w:hAnsi="Cambria" w:cstheme="majorBidi"/>
          <w:sz w:val="24"/>
          <w:szCs w:val="24"/>
        </w:rPr>
        <w:t>However, the role of the deputy caregiver should not replace the role of parents completely. Stay present as a parent who gives attention and affection. Make the best use of your time by doing quality things, such as playing together, chatting, and sharing stories, so that the bond or emotional bond between parents and children is well maintained.</w:t>
      </w:r>
    </w:p>
    <w:p w14:paraId="59158565" w14:textId="77777777" w:rsidR="007219FB" w:rsidRPr="00763827" w:rsidRDefault="007219FB" w:rsidP="007219FB">
      <w:pPr>
        <w:spacing w:after="0" w:line="240" w:lineRule="auto"/>
        <w:ind w:hanging="2"/>
        <w:jc w:val="both"/>
        <w:rPr>
          <w:rFonts w:ascii="Cambria" w:eastAsia="Cambria" w:hAnsi="Cambria" w:cs="Cambria"/>
          <w:bCs/>
          <w:sz w:val="24"/>
          <w:szCs w:val="24"/>
        </w:rPr>
      </w:pPr>
    </w:p>
    <w:p w14:paraId="29AB4943" w14:textId="77777777" w:rsidR="007219FB" w:rsidRPr="004E73CB" w:rsidRDefault="007219FB" w:rsidP="007219FB">
      <w:pPr>
        <w:pBdr>
          <w:top w:val="nil"/>
          <w:left w:val="nil"/>
          <w:bottom w:val="nil"/>
          <w:right w:val="nil"/>
          <w:between w:val="nil"/>
        </w:pBdr>
        <w:spacing w:after="0" w:line="240" w:lineRule="auto"/>
        <w:ind w:hanging="2"/>
        <w:jc w:val="both"/>
        <w:rPr>
          <w:rFonts w:ascii="Cambria" w:eastAsia="Cambria" w:hAnsi="Cambria" w:cs="Cambria"/>
          <w:b/>
          <w:color w:val="000000"/>
          <w:sz w:val="24"/>
          <w:szCs w:val="24"/>
        </w:rPr>
      </w:pPr>
      <w:r w:rsidRPr="004E73CB">
        <w:rPr>
          <w:rFonts w:ascii="Cambria" w:eastAsia="Cambria" w:hAnsi="Cambria" w:cs="Cambria"/>
          <w:b/>
          <w:color w:val="000000"/>
          <w:sz w:val="24"/>
          <w:szCs w:val="24"/>
        </w:rPr>
        <w:t>Conclusion</w:t>
      </w:r>
    </w:p>
    <w:p w14:paraId="7B774453" w14:textId="77777777" w:rsidR="00676E35" w:rsidRPr="00756F59" w:rsidRDefault="00676E35" w:rsidP="00676E35">
      <w:pPr>
        <w:spacing w:after="0" w:line="240" w:lineRule="auto"/>
        <w:ind w:left="-6"/>
        <w:jc w:val="both"/>
        <w:rPr>
          <w:rFonts w:ascii="Cambria" w:hAnsi="Cambria" w:cstheme="majorBidi"/>
          <w:sz w:val="24"/>
          <w:szCs w:val="24"/>
        </w:rPr>
      </w:pPr>
      <w:r w:rsidRPr="00756F59">
        <w:rPr>
          <w:rFonts w:ascii="Cambria" w:hAnsi="Cambria" w:cstheme="majorBidi"/>
          <w:sz w:val="24"/>
          <w:szCs w:val="24"/>
        </w:rPr>
        <w:t xml:space="preserve">The law of delegating care by entrusting it to  a </w:t>
      </w:r>
      <w:r w:rsidRPr="00756F59">
        <w:rPr>
          <w:rFonts w:ascii="Cambria" w:hAnsi="Cambria" w:cstheme="majorBidi"/>
          <w:i/>
          <w:iCs/>
          <w:sz w:val="24"/>
          <w:szCs w:val="24"/>
        </w:rPr>
        <w:t>daycare</w:t>
      </w:r>
      <w:r w:rsidRPr="00756F59">
        <w:rPr>
          <w:rFonts w:ascii="Cambria" w:hAnsi="Cambria" w:cstheme="majorBidi"/>
          <w:sz w:val="24"/>
          <w:szCs w:val="24"/>
        </w:rPr>
        <w:t xml:space="preserve"> (childcare  center), or </w:t>
      </w:r>
      <w:r w:rsidRPr="00756F59">
        <w:rPr>
          <w:rFonts w:ascii="Cambria" w:hAnsi="Cambria" w:cstheme="majorBidi"/>
          <w:i/>
          <w:iCs/>
          <w:sz w:val="24"/>
          <w:szCs w:val="24"/>
        </w:rPr>
        <w:t>babysitter</w:t>
      </w:r>
      <w:r w:rsidRPr="00756F59">
        <w:rPr>
          <w:rFonts w:ascii="Cambria" w:hAnsi="Cambria" w:cstheme="majorBidi"/>
          <w:sz w:val="24"/>
          <w:szCs w:val="24"/>
        </w:rPr>
        <w:t xml:space="preserve"> (maid), or to the </w:t>
      </w:r>
      <w:r w:rsidRPr="00756F59">
        <w:rPr>
          <w:rFonts w:ascii="Cambria" w:hAnsi="Cambria" w:cstheme="majorBidi"/>
          <w:sz w:val="24"/>
          <w:szCs w:val="24"/>
        </w:rPr>
        <w:t>child's grandparents, has several laws depending on the reason for the busyness of the parents (especially the mother), if the reason is to find property to help the family economy, it is permissible with the conditions that have been prepared by the jury. As for the reason for pursuing a career, then in terms of benefits, it is not allowed, especially if there is no time with family.</w:t>
      </w:r>
    </w:p>
    <w:p w14:paraId="29850CAE" w14:textId="77777777" w:rsidR="00676E35" w:rsidRPr="001F664B" w:rsidRDefault="00676E35" w:rsidP="00676E35">
      <w:pPr>
        <w:spacing w:after="0" w:line="240" w:lineRule="auto"/>
        <w:ind w:left="-6"/>
        <w:jc w:val="both"/>
        <w:rPr>
          <w:rFonts w:ascii="Cambria" w:hAnsi="Cambria" w:cstheme="majorBidi"/>
          <w:sz w:val="24"/>
          <w:szCs w:val="24"/>
        </w:rPr>
      </w:pPr>
      <w:r w:rsidRPr="00756F59">
        <w:rPr>
          <w:rFonts w:ascii="Cambria" w:hAnsi="Cambria" w:cstheme="majorBidi"/>
          <w:sz w:val="24"/>
          <w:szCs w:val="24"/>
        </w:rPr>
        <w:t xml:space="preserve">The positive and negative impact of childcare on family harmony. The negative impacts are; Children who are not close to their parents, children will become introverted, parents will also miss important moments with their children, children's mindsets will be different, religious education is minimal, and morals </w:t>
      </w:r>
      <w:r w:rsidRPr="00756F59">
        <w:rPr>
          <w:rFonts w:ascii="Cambria" w:hAnsi="Cambria" w:cstheme="majorBidi"/>
          <w:i/>
          <w:iCs/>
          <w:sz w:val="24"/>
          <w:szCs w:val="24"/>
        </w:rPr>
        <w:t xml:space="preserve">( </w:t>
      </w:r>
      <w:r w:rsidRPr="00756F59">
        <w:rPr>
          <w:rFonts w:ascii="Cambria" w:hAnsi="Cambria" w:cstheme="majorBidi"/>
          <w:sz w:val="24"/>
          <w:szCs w:val="24"/>
        </w:rPr>
        <w:t>good ethics) are not developed. The positive impact is; Parents' duties will be assisted in the midst of their busyness, children's socialization and communication will increase, and parenting will be more experienced.</w:t>
      </w:r>
    </w:p>
    <w:p w14:paraId="75908C3B" w14:textId="77777777" w:rsidR="00676E35" w:rsidRDefault="00676E35" w:rsidP="007219FB">
      <w:pPr>
        <w:widowControl w:val="0"/>
        <w:spacing w:after="0" w:line="240" w:lineRule="auto"/>
        <w:ind w:left="853" w:hangingChars="354" w:hanging="853"/>
        <w:jc w:val="both"/>
        <w:rPr>
          <w:rFonts w:ascii="Cambria" w:eastAsia="Cambria" w:hAnsi="Cambria" w:cs="Cambria"/>
          <w:b/>
          <w:sz w:val="24"/>
          <w:szCs w:val="24"/>
        </w:rPr>
      </w:pPr>
    </w:p>
    <w:p w14:paraId="785C40E2" w14:textId="5AFEA1C3" w:rsidR="007219FB" w:rsidRPr="007B5C7F" w:rsidRDefault="007B5C7F" w:rsidP="007219FB">
      <w:pPr>
        <w:widowControl w:val="0"/>
        <w:spacing w:after="0" w:line="240" w:lineRule="auto"/>
        <w:ind w:left="853" w:hangingChars="354" w:hanging="853"/>
        <w:jc w:val="both"/>
        <w:rPr>
          <w:rFonts w:ascii="Cambria" w:eastAsia="Cambria" w:hAnsi="Cambria" w:cs="Cambria"/>
          <w:b/>
          <w:sz w:val="24"/>
          <w:szCs w:val="24"/>
        </w:rPr>
      </w:pPr>
      <w:r w:rsidRPr="007B5C7F">
        <w:rPr>
          <w:rFonts w:ascii="Cambria" w:eastAsia="Cambria" w:hAnsi="Cambria" w:cs="Cambria"/>
          <w:b/>
          <w:sz w:val="24"/>
          <w:szCs w:val="24"/>
        </w:rPr>
        <w:t>BIBLIOGRAPHY</w:t>
      </w:r>
    </w:p>
    <w:p w14:paraId="56975E58" w14:textId="77777777" w:rsidR="00676E35" w:rsidRPr="00676E35" w:rsidRDefault="00676E35" w:rsidP="00676E35">
      <w:pPr>
        <w:pStyle w:val="FootnoteText"/>
        <w:spacing w:after="120" w:line="240" w:lineRule="exact"/>
        <w:ind w:left="720" w:hanging="720"/>
        <w:jc w:val="both"/>
        <w:rPr>
          <w:rFonts w:ascii="Cambria" w:hAnsi="Cambria" w:cstheme="majorBidi"/>
          <w:sz w:val="24"/>
          <w:szCs w:val="24"/>
          <w:lang w:val="en-US"/>
        </w:rPr>
      </w:pPr>
      <w:r w:rsidRPr="00676E35">
        <w:rPr>
          <w:rFonts w:ascii="Cambria" w:hAnsi="Cambria" w:cstheme="majorBidi"/>
          <w:sz w:val="24"/>
          <w:szCs w:val="24"/>
        </w:rPr>
        <w:t xml:space="preserve">Abdurrahman, </w:t>
      </w:r>
      <w:r w:rsidRPr="00676E35">
        <w:rPr>
          <w:rFonts w:ascii="Cambria" w:hAnsi="Cambria" w:cstheme="majorBidi"/>
          <w:i/>
          <w:iCs/>
          <w:sz w:val="24"/>
          <w:szCs w:val="24"/>
        </w:rPr>
        <w:t>Kompilasi Hukum Islam di Indonesia</w:t>
      </w:r>
      <w:r w:rsidRPr="00676E35">
        <w:rPr>
          <w:rFonts w:ascii="Cambria" w:hAnsi="Cambria" w:cstheme="majorBidi"/>
          <w:sz w:val="24"/>
          <w:szCs w:val="24"/>
          <w:lang w:val="en-US"/>
        </w:rPr>
        <w:t>.</w:t>
      </w:r>
    </w:p>
    <w:p w14:paraId="080B3C40" w14:textId="77777777" w:rsidR="00676E35" w:rsidRPr="00676E35" w:rsidRDefault="00676E35" w:rsidP="00676E35">
      <w:pPr>
        <w:pStyle w:val="FootnoteText"/>
        <w:spacing w:after="120" w:line="240" w:lineRule="exact"/>
        <w:ind w:left="720" w:hanging="720"/>
        <w:jc w:val="both"/>
        <w:rPr>
          <w:rFonts w:ascii="Cambria" w:hAnsi="Cambria" w:cstheme="majorBidi"/>
          <w:sz w:val="24"/>
          <w:szCs w:val="24"/>
          <w:lang w:val="en-US"/>
        </w:rPr>
      </w:pPr>
      <w:r w:rsidRPr="00676E35">
        <w:rPr>
          <w:rFonts w:ascii="Cambria" w:hAnsi="Cambria" w:cstheme="majorBidi"/>
          <w:sz w:val="24"/>
          <w:szCs w:val="24"/>
        </w:rPr>
        <w:t>Aedy, Hasan</w:t>
      </w:r>
      <w:r w:rsidRPr="00676E35">
        <w:rPr>
          <w:rFonts w:ascii="Cambria" w:hAnsi="Cambria" w:cstheme="majorBidi"/>
          <w:sz w:val="24"/>
          <w:szCs w:val="24"/>
          <w:lang w:val="en-US"/>
        </w:rPr>
        <w:t>.</w:t>
      </w:r>
      <w:r w:rsidRPr="00676E35">
        <w:rPr>
          <w:rFonts w:ascii="Cambria" w:hAnsi="Cambria" w:cstheme="majorBidi"/>
          <w:sz w:val="24"/>
          <w:szCs w:val="24"/>
        </w:rPr>
        <w:t xml:space="preserve"> </w:t>
      </w:r>
      <w:r w:rsidRPr="00676E35">
        <w:rPr>
          <w:rFonts w:ascii="Cambria" w:hAnsi="Cambria" w:cstheme="majorBidi"/>
          <w:i/>
          <w:iCs/>
          <w:sz w:val="24"/>
          <w:szCs w:val="24"/>
        </w:rPr>
        <w:t>Kubangun Rumah Tanggaku dengan Modal Akhlak Mulia</w:t>
      </w:r>
      <w:r w:rsidRPr="00676E35">
        <w:rPr>
          <w:rFonts w:ascii="Cambria" w:hAnsi="Cambria" w:cstheme="majorBidi"/>
          <w:sz w:val="24"/>
          <w:szCs w:val="24"/>
          <w:lang w:val="en-US"/>
        </w:rPr>
        <w:t xml:space="preserve">. </w:t>
      </w:r>
      <w:r w:rsidRPr="00676E35">
        <w:rPr>
          <w:rFonts w:ascii="Cambria" w:hAnsi="Cambria" w:cstheme="majorBidi"/>
          <w:sz w:val="24"/>
          <w:szCs w:val="24"/>
        </w:rPr>
        <w:t>Bandung: Alfabeta, 2008</w:t>
      </w:r>
      <w:r w:rsidRPr="00676E35">
        <w:rPr>
          <w:rFonts w:ascii="Cambria" w:hAnsi="Cambria" w:cstheme="majorBidi"/>
          <w:sz w:val="24"/>
          <w:szCs w:val="24"/>
          <w:lang w:val="en-US"/>
        </w:rPr>
        <w:t>.</w:t>
      </w:r>
    </w:p>
    <w:p w14:paraId="32131467" w14:textId="77777777" w:rsidR="00676E35" w:rsidRPr="00676E35" w:rsidRDefault="00676E35" w:rsidP="00676E35">
      <w:pPr>
        <w:pStyle w:val="FootnoteText"/>
        <w:spacing w:after="120" w:line="240" w:lineRule="exact"/>
        <w:ind w:left="720" w:hanging="720"/>
        <w:jc w:val="both"/>
        <w:rPr>
          <w:rFonts w:ascii="Cambria" w:hAnsi="Cambria" w:cstheme="majorBidi"/>
          <w:sz w:val="24"/>
          <w:szCs w:val="24"/>
          <w:lang w:val="en-US"/>
        </w:rPr>
      </w:pPr>
      <w:r w:rsidRPr="00676E35">
        <w:rPr>
          <w:rFonts w:ascii="Cambria" w:hAnsi="Cambria" w:cstheme="majorBidi"/>
          <w:sz w:val="24"/>
          <w:szCs w:val="24"/>
        </w:rPr>
        <w:t>Ahmadi, Abu</w:t>
      </w:r>
      <w:r w:rsidRPr="00676E35">
        <w:rPr>
          <w:rFonts w:ascii="Cambria" w:hAnsi="Cambria" w:cstheme="majorBidi"/>
          <w:sz w:val="24"/>
          <w:szCs w:val="24"/>
          <w:lang w:val="en-US"/>
        </w:rPr>
        <w:t>.</w:t>
      </w:r>
      <w:r w:rsidRPr="00676E35">
        <w:rPr>
          <w:rFonts w:ascii="Cambria" w:hAnsi="Cambria" w:cstheme="majorBidi"/>
          <w:sz w:val="24"/>
          <w:szCs w:val="24"/>
        </w:rPr>
        <w:t xml:space="preserve"> </w:t>
      </w:r>
      <w:r w:rsidRPr="00676E35">
        <w:rPr>
          <w:rFonts w:ascii="Cambria" w:hAnsi="Cambria" w:cstheme="majorBidi"/>
          <w:i/>
          <w:iCs/>
          <w:sz w:val="24"/>
          <w:szCs w:val="24"/>
        </w:rPr>
        <w:t>Sosiologi pendidikan</w:t>
      </w:r>
      <w:r w:rsidRPr="00676E35">
        <w:rPr>
          <w:rFonts w:ascii="Cambria" w:hAnsi="Cambria" w:cstheme="majorBidi"/>
          <w:sz w:val="24"/>
          <w:szCs w:val="24"/>
          <w:lang w:val="en-US"/>
        </w:rPr>
        <w:t xml:space="preserve">. </w:t>
      </w:r>
      <w:r w:rsidRPr="00676E35">
        <w:rPr>
          <w:rFonts w:ascii="Cambria" w:hAnsi="Cambria" w:cstheme="majorBidi"/>
          <w:sz w:val="24"/>
          <w:szCs w:val="24"/>
        </w:rPr>
        <w:t>Jakarta: Rineka Cipta, 2004</w:t>
      </w:r>
      <w:r w:rsidRPr="00676E35">
        <w:rPr>
          <w:rFonts w:ascii="Cambria" w:hAnsi="Cambria" w:cstheme="majorBidi"/>
          <w:sz w:val="24"/>
          <w:szCs w:val="24"/>
          <w:lang w:val="en-US"/>
        </w:rPr>
        <w:t>.</w:t>
      </w:r>
    </w:p>
    <w:p w14:paraId="21029341" w14:textId="77777777" w:rsidR="00676E35" w:rsidRPr="00676E35" w:rsidRDefault="00676E35" w:rsidP="00676E35">
      <w:pPr>
        <w:pStyle w:val="FootnoteText"/>
        <w:spacing w:after="120" w:line="240" w:lineRule="exact"/>
        <w:ind w:left="720" w:hanging="720"/>
        <w:jc w:val="both"/>
        <w:rPr>
          <w:rFonts w:ascii="Cambria" w:hAnsi="Cambria" w:cstheme="majorBidi"/>
          <w:sz w:val="24"/>
          <w:szCs w:val="24"/>
          <w:lang w:val="en-US"/>
        </w:rPr>
      </w:pPr>
      <w:r w:rsidRPr="00676E35">
        <w:rPr>
          <w:rFonts w:ascii="Cambria" w:hAnsi="Cambria" w:cstheme="majorBidi"/>
          <w:sz w:val="24"/>
          <w:szCs w:val="24"/>
          <w:lang w:val="en-US"/>
        </w:rPr>
        <w:t>Al-Bukhari,</w:t>
      </w:r>
      <w:r w:rsidRPr="00676E35">
        <w:rPr>
          <w:rFonts w:ascii="Cambria" w:hAnsi="Cambria" w:cstheme="majorBidi"/>
          <w:sz w:val="24"/>
          <w:szCs w:val="24"/>
        </w:rPr>
        <w:t xml:space="preserve"> Abu Abdillah</w:t>
      </w:r>
      <w:r w:rsidRPr="00676E35">
        <w:rPr>
          <w:rFonts w:ascii="Cambria" w:hAnsi="Cambria" w:cstheme="majorBidi"/>
          <w:sz w:val="24"/>
          <w:szCs w:val="24"/>
          <w:lang w:val="en-US"/>
        </w:rPr>
        <w:t xml:space="preserve">. </w:t>
      </w:r>
      <w:r w:rsidRPr="00676E35">
        <w:rPr>
          <w:rFonts w:ascii="Cambria" w:hAnsi="Cambria" w:cstheme="majorBidi"/>
          <w:i/>
          <w:iCs/>
          <w:sz w:val="24"/>
          <w:szCs w:val="24"/>
        </w:rPr>
        <w:t>Shahih Al-Bukhari</w:t>
      </w:r>
      <w:r w:rsidRPr="00676E35">
        <w:rPr>
          <w:rFonts w:ascii="Cambria" w:hAnsi="Cambria" w:cstheme="majorBidi"/>
          <w:sz w:val="24"/>
          <w:szCs w:val="24"/>
          <w:lang w:val="en-US"/>
        </w:rPr>
        <w:t xml:space="preserve">. </w:t>
      </w:r>
      <w:r w:rsidRPr="00676E35">
        <w:rPr>
          <w:rFonts w:ascii="Cambria" w:hAnsi="Cambria" w:cstheme="majorBidi"/>
          <w:sz w:val="24"/>
          <w:szCs w:val="24"/>
        </w:rPr>
        <w:t>Damaskus: Dar Ibn Katsir, 2002</w:t>
      </w:r>
      <w:r w:rsidRPr="00676E35">
        <w:rPr>
          <w:rFonts w:ascii="Cambria" w:hAnsi="Cambria" w:cstheme="majorBidi"/>
          <w:sz w:val="24"/>
          <w:szCs w:val="24"/>
          <w:lang w:val="en-US"/>
        </w:rPr>
        <w:t>.</w:t>
      </w:r>
    </w:p>
    <w:p w14:paraId="7AD7E44D" w14:textId="77777777" w:rsidR="00676E35" w:rsidRPr="00676E35" w:rsidRDefault="00676E35" w:rsidP="00676E35">
      <w:pPr>
        <w:pStyle w:val="FootnoteText"/>
        <w:tabs>
          <w:tab w:val="left" w:pos="4410"/>
        </w:tabs>
        <w:spacing w:after="120" w:line="240" w:lineRule="exact"/>
        <w:ind w:left="720" w:hanging="720"/>
        <w:jc w:val="both"/>
        <w:rPr>
          <w:rFonts w:ascii="Cambria" w:hAnsi="Cambria" w:cstheme="majorBidi"/>
          <w:sz w:val="24"/>
          <w:szCs w:val="24"/>
          <w:lang w:val="en-US"/>
        </w:rPr>
      </w:pPr>
      <w:r w:rsidRPr="00676E35">
        <w:rPr>
          <w:rFonts w:ascii="Cambria" w:hAnsi="Cambria" w:cstheme="majorBidi"/>
          <w:sz w:val="24"/>
          <w:szCs w:val="24"/>
        </w:rPr>
        <w:t xml:space="preserve">Al-Fauzān, Abdullāh ibn Shālih. </w:t>
      </w:r>
      <w:r w:rsidRPr="00676E35">
        <w:rPr>
          <w:rFonts w:ascii="Cambria" w:hAnsi="Cambria" w:cstheme="majorBidi"/>
          <w:i/>
          <w:iCs/>
          <w:sz w:val="24"/>
          <w:szCs w:val="24"/>
        </w:rPr>
        <w:t>Syarh Al-Waraqāt</w:t>
      </w:r>
      <w:r w:rsidRPr="00676E35">
        <w:rPr>
          <w:rFonts w:ascii="Cambria" w:hAnsi="Cambria" w:cstheme="majorBidi"/>
          <w:sz w:val="24"/>
          <w:szCs w:val="24"/>
          <w:lang w:val="en-US"/>
        </w:rPr>
        <w:t xml:space="preserve">. </w:t>
      </w:r>
      <w:r w:rsidRPr="00676E35">
        <w:rPr>
          <w:rFonts w:ascii="Cambria" w:hAnsi="Cambria" w:cstheme="majorBidi"/>
          <w:sz w:val="24"/>
          <w:szCs w:val="24"/>
        </w:rPr>
        <w:t>t.t.p.: Zam Zam Global Service, 2018</w:t>
      </w:r>
      <w:r w:rsidRPr="00676E35">
        <w:rPr>
          <w:rFonts w:ascii="Cambria" w:hAnsi="Cambria" w:cstheme="majorBidi"/>
          <w:sz w:val="24"/>
          <w:szCs w:val="24"/>
          <w:lang w:val="en-US"/>
        </w:rPr>
        <w:t>.</w:t>
      </w:r>
    </w:p>
    <w:p w14:paraId="475E46F2" w14:textId="77777777" w:rsidR="00676E35" w:rsidRPr="00676E35" w:rsidRDefault="00676E35" w:rsidP="00676E35">
      <w:pPr>
        <w:pStyle w:val="FootnoteText"/>
        <w:spacing w:after="120" w:line="240" w:lineRule="exact"/>
        <w:ind w:left="720" w:hanging="720"/>
        <w:jc w:val="both"/>
        <w:rPr>
          <w:rFonts w:ascii="Cambria" w:hAnsi="Cambria" w:cstheme="majorBidi"/>
          <w:sz w:val="24"/>
          <w:szCs w:val="24"/>
          <w:lang w:val="en-US"/>
        </w:rPr>
      </w:pPr>
      <w:r w:rsidRPr="00676E35">
        <w:rPr>
          <w:rFonts w:ascii="Cambria" w:hAnsi="Cambria" w:cstheme="majorBidi"/>
          <w:sz w:val="24"/>
          <w:szCs w:val="24"/>
        </w:rPr>
        <w:lastRenderedPageBreak/>
        <w:t>Ali, Daud</w:t>
      </w:r>
      <w:r w:rsidRPr="00676E35">
        <w:rPr>
          <w:rFonts w:ascii="Cambria" w:hAnsi="Cambria" w:cstheme="majorBidi"/>
          <w:sz w:val="24"/>
          <w:szCs w:val="24"/>
          <w:lang w:val="en-US"/>
        </w:rPr>
        <w:t>.</w:t>
      </w:r>
      <w:r w:rsidRPr="00676E35">
        <w:rPr>
          <w:rFonts w:ascii="Cambria" w:hAnsi="Cambria" w:cstheme="majorBidi"/>
          <w:sz w:val="24"/>
          <w:szCs w:val="24"/>
        </w:rPr>
        <w:t xml:space="preserve"> </w:t>
      </w:r>
      <w:r w:rsidRPr="00676E35">
        <w:rPr>
          <w:rFonts w:ascii="Cambria" w:hAnsi="Cambria" w:cstheme="majorBidi"/>
          <w:i/>
          <w:iCs/>
          <w:sz w:val="24"/>
          <w:szCs w:val="24"/>
        </w:rPr>
        <w:t>Kompilasi Hukum Islam Dalam Sistem Hukum Nasional</w:t>
      </w:r>
      <w:r w:rsidRPr="00676E35">
        <w:rPr>
          <w:rFonts w:ascii="Cambria" w:hAnsi="Cambria" w:cstheme="majorBidi"/>
          <w:sz w:val="24"/>
          <w:szCs w:val="24"/>
          <w:lang w:val="en-US"/>
        </w:rPr>
        <w:t xml:space="preserve">. </w:t>
      </w:r>
      <w:r w:rsidRPr="00676E35">
        <w:rPr>
          <w:rFonts w:ascii="Cambria" w:hAnsi="Cambria" w:cstheme="majorBidi"/>
          <w:sz w:val="24"/>
          <w:szCs w:val="24"/>
        </w:rPr>
        <w:t>Ciputat: Logos,1999</w:t>
      </w:r>
      <w:r w:rsidRPr="00676E35">
        <w:rPr>
          <w:rFonts w:ascii="Cambria" w:hAnsi="Cambria" w:cstheme="majorBidi"/>
          <w:sz w:val="24"/>
          <w:szCs w:val="24"/>
          <w:lang w:val="en-US"/>
        </w:rPr>
        <w:t>.</w:t>
      </w:r>
    </w:p>
    <w:p w14:paraId="06D49E30" w14:textId="77777777" w:rsidR="00676E35" w:rsidRPr="00676E35" w:rsidRDefault="00676E35" w:rsidP="00676E35">
      <w:pPr>
        <w:pStyle w:val="FootnoteText"/>
        <w:tabs>
          <w:tab w:val="left" w:pos="4410"/>
        </w:tabs>
        <w:spacing w:after="120" w:line="240" w:lineRule="exact"/>
        <w:ind w:left="720" w:hanging="720"/>
        <w:jc w:val="both"/>
        <w:rPr>
          <w:rFonts w:ascii="Cambria" w:hAnsi="Cambria" w:cstheme="majorBidi"/>
          <w:sz w:val="24"/>
          <w:szCs w:val="24"/>
        </w:rPr>
      </w:pPr>
      <w:r w:rsidRPr="00676E35">
        <w:rPr>
          <w:rFonts w:ascii="Cambria" w:hAnsi="Cambria" w:cstheme="majorBidi"/>
          <w:sz w:val="24"/>
          <w:szCs w:val="24"/>
        </w:rPr>
        <w:t xml:space="preserve">Al-Jazarī, Ibnu Al-Aṡīr </w:t>
      </w:r>
      <w:r w:rsidRPr="00676E35">
        <w:rPr>
          <w:rFonts w:ascii="Cambria" w:hAnsi="Cambria" w:cstheme="majorBidi"/>
          <w:i/>
          <w:iCs/>
          <w:sz w:val="24"/>
          <w:szCs w:val="24"/>
        </w:rPr>
        <w:t>An-Nihāyah</w:t>
      </w:r>
      <w:r w:rsidRPr="00676E35">
        <w:rPr>
          <w:rFonts w:ascii="Cambria" w:hAnsi="Cambria" w:cstheme="majorBidi"/>
          <w:sz w:val="24"/>
          <w:szCs w:val="24"/>
        </w:rPr>
        <w:t>, Jilid 1</w:t>
      </w:r>
      <w:r w:rsidRPr="00676E35">
        <w:rPr>
          <w:rFonts w:ascii="Cambria" w:hAnsi="Cambria" w:cstheme="majorBidi"/>
          <w:sz w:val="24"/>
          <w:szCs w:val="24"/>
          <w:lang w:val="en-US"/>
        </w:rPr>
        <w:t xml:space="preserve">. </w:t>
      </w:r>
      <w:r w:rsidRPr="00676E35">
        <w:rPr>
          <w:rFonts w:ascii="Cambria" w:hAnsi="Cambria" w:cstheme="majorBidi"/>
          <w:sz w:val="24"/>
          <w:szCs w:val="24"/>
        </w:rPr>
        <w:t>Riyadh: Dār Ibnu Al-Jauzī, 2000.</w:t>
      </w:r>
    </w:p>
    <w:p w14:paraId="25C55CF9" w14:textId="77777777" w:rsidR="00676E35" w:rsidRPr="00676E35" w:rsidRDefault="00676E35" w:rsidP="00676E35">
      <w:pPr>
        <w:pStyle w:val="FootnoteText"/>
        <w:spacing w:after="120" w:line="240" w:lineRule="exact"/>
        <w:ind w:left="720" w:hanging="720"/>
        <w:jc w:val="both"/>
        <w:rPr>
          <w:rFonts w:ascii="Cambria" w:hAnsi="Cambria" w:cstheme="majorBidi"/>
          <w:sz w:val="24"/>
          <w:szCs w:val="24"/>
          <w:lang w:val="en-US"/>
        </w:rPr>
      </w:pPr>
      <w:r w:rsidRPr="00676E35">
        <w:rPr>
          <w:rFonts w:ascii="Cambria" w:hAnsi="Cambria" w:cstheme="majorBidi"/>
          <w:sz w:val="24"/>
          <w:szCs w:val="24"/>
        </w:rPr>
        <w:t>Amir Syarifuddin, Op. Cit, h. 44</w:t>
      </w:r>
    </w:p>
    <w:p w14:paraId="1F8C8584" w14:textId="77777777" w:rsidR="00676E35" w:rsidRPr="00676E35" w:rsidRDefault="00676E35" w:rsidP="00676E35">
      <w:pPr>
        <w:pStyle w:val="FootnoteText"/>
        <w:spacing w:after="120" w:line="240" w:lineRule="exact"/>
        <w:ind w:left="720" w:hanging="720"/>
        <w:jc w:val="both"/>
        <w:rPr>
          <w:rFonts w:ascii="Cambria" w:hAnsi="Cambria" w:cstheme="majorBidi"/>
          <w:sz w:val="24"/>
          <w:szCs w:val="24"/>
          <w:lang w:val="en-US"/>
        </w:rPr>
      </w:pPr>
      <w:r w:rsidRPr="00676E35">
        <w:rPr>
          <w:rFonts w:ascii="Cambria" w:hAnsi="Cambria" w:cstheme="majorBidi"/>
          <w:sz w:val="24"/>
          <w:szCs w:val="24"/>
        </w:rPr>
        <w:t xml:space="preserve">Amiur Nuruddin dan Azhari Akmal Tarigan, </w:t>
      </w:r>
      <w:r w:rsidRPr="00676E35">
        <w:rPr>
          <w:rFonts w:ascii="Cambria" w:hAnsi="Cambria" w:cstheme="majorBidi"/>
          <w:i/>
          <w:iCs/>
          <w:sz w:val="24"/>
          <w:szCs w:val="24"/>
        </w:rPr>
        <w:t>Hukum Perdata Islam di Indonesia</w:t>
      </w:r>
      <w:r w:rsidRPr="00676E35">
        <w:rPr>
          <w:rFonts w:ascii="Cambria" w:hAnsi="Cambria" w:cstheme="majorBidi"/>
          <w:sz w:val="24"/>
          <w:szCs w:val="24"/>
          <w:lang w:val="en-US"/>
        </w:rPr>
        <w:t xml:space="preserve">. </w:t>
      </w:r>
      <w:r w:rsidRPr="00676E35">
        <w:rPr>
          <w:rFonts w:ascii="Cambria" w:hAnsi="Cambria" w:cstheme="majorBidi"/>
          <w:sz w:val="24"/>
          <w:szCs w:val="24"/>
        </w:rPr>
        <w:t>Jakarta: Kencana, 2004</w:t>
      </w:r>
      <w:r w:rsidRPr="00676E35">
        <w:rPr>
          <w:rFonts w:ascii="Cambria" w:hAnsi="Cambria" w:cstheme="majorBidi"/>
          <w:sz w:val="24"/>
          <w:szCs w:val="24"/>
          <w:lang w:val="en-US"/>
        </w:rPr>
        <w:t>.</w:t>
      </w:r>
    </w:p>
    <w:p w14:paraId="6CEAD03F" w14:textId="77777777" w:rsidR="00676E35" w:rsidRPr="00676E35" w:rsidRDefault="00676E35" w:rsidP="00676E35">
      <w:pPr>
        <w:pStyle w:val="FootnoteText"/>
        <w:tabs>
          <w:tab w:val="left" w:pos="4410"/>
        </w:tabs>
        <w:spacing w:after="120" w:line="240" w:lineRule="exact"/>
        <w:ind w:left="720" w:hanging="720"/>
        <w:jc w:val="both"/>
        <w:rPr>
          <w:rFonts w:ascii="Cambria" w:hAnsi="Cambria" w:cstheme="majorBidi"/>
          <w:sz w:val="24"/>
          <w:szCs w:val="24"/>
          <w:lang w:val="en-US"/>
        </w:rPr>
      </w:pPr>
      <w:r w:rsidRPr="00676E35">
        <w:rPr>
          <w:rFonts w:ascii="Cambria" w:hAnsi="Cambria" w:cstheme="majorBidi"/>
          <w:sz w:val="24"/>
          <w:szCs w:val="24"/>
        </w:rPr>
        <w:t>Arief Furchan, Agus Maimun</w:t>
      </w:r>
      <w:r w:rsidRPr="00676E35">
        <w:rPr>
          <w:rFonts w:ascii="Cambria" w:hAnsi="Cambria" w:cstheme="majorBidi"/>
          <w:i/>
          <w:sz w:val="24"/>
          <w:szCs w:val="24"/>
        </w:rPr>
        <w:t>, Studi Tokoh: Metode Penelitian Mengenai Tokoh</w:t>
      </w:r>
      <w:r w:rsidRPr="00676E35">
        <w:rPr>
          <w:rFonts w:ascii="Cambria" w:hAnsi="Cambria" w:cstheme="majorBidi"/>
          <w:i/>
          <w:sz w:val="24"/>
          <w:szCs w:val="24"/>
          <w:lang w:val="en-US"/>
        </w:rPr>
        <w:t xml:space="preserve">. </w:t>
      </w:r>
      <w:r w:rsidRPr="00676E35">
        <w:rPr>
          <w:rFonts w:ascii="Cambria" w:hAnsi="Cambria" w:cstheme="majorBidi"/>
          <w:sz w:val="24"/>
          <w:szCs w:val="24"/>
        </w:rPr>
        <w:t>Yogyakarta: Pustaka Pelajar, 2005</w:t>
      </w:r>
      <w:r w:rsidRPr="00676E35">
        <w:rPr>
          <w:rFonts w:ascii="Cambria" w:hAnsi="Cambria" w:cstheme="majorBidi"/>
          <w:sz w:val="24"/>
          <w:szCs w:val="24"/>
          <w:lang w:val="en-US"/>
        </w:rPr>
        <w:t>.</w:t>
      </w:r>
    </w:p>
    <w:p w14:paraId="0744030A" w14:textId="77777777" w:rsidR="00676E35" w:rsidRPr="00676E35" w:rsidRDefault="00676E35" w:rsidP="00676E35">
      <w:pPr>
        <w:pStyle w:val="FootnoteText"/>
        <w:tabs>
          <w:tab w:val="left" w:pos="4410"/>
        </w:tabs>
        <w:spacing w:after="120" w:line="240" w:lineRule="exact"/>
        <w:ind w:left="720" w:hanging="720"/>
        <w:jc w:val="both"/>
        <w:rPr>
          <w:rFonts w:ascii="Cambria" w:hAnsi="Cambria" w:cstheme="majorBidi"/>
          <w:sz w:val="24"/>
          <w:szCs w:val="24"/>
          <w:lang w:val="en-US"/>
        </w:rPr>
      </w:pPr>
      <w:r w:rsidRPr="00676E35">
        <w:rPr>
          <w:rFonts w:ascii="Cambria" w:hAnsi="Cambria" w:cstheme="majorBidi"/>
          <w:sz w:val="24"/>
          <w:szCs w:val="24"/>
        </w:rPr>
        <w:t>Arikunto, Suharsini</w:t>
      </w:r>
      <w:r w:rsidRPr="00676E35">
        <w:rPr>
          <w:rFonts w:ascii="Cambria" w:hAnsi="Cambria" w:cstheme="majorBidi"/>
          <w:sz w:val="24"/>
          <w:szCs w:val="24"/>
          <w:lang w:val="en-US"/>
        </w:rPr>
        <w:t>.</w:t>
      </w:r>
      <w:r w:rsidRPr="00676E35">
        <w:rPr>
          <w:rFonts w:ascii="Cambria" w:hAnsi="Cambria" w:cstheme="majorBidi"/>
          <w:sz w:val="24"/>
          <w:szCs w:val="24"/>
        </w:rPr>
        <w:t xml:space="preserve"> </w:t>
      </w:r>
      <w:r w:rsidRPr="00676E35">
        <w:rPr>
          <w:rFonts w:ascii="Cambria" w:hAnsi="Cambria" w:cstheme="majorBidi"/>
          <w:i/>
          <w:iCs/>
          <w:sz w:val="24"/>
          <w:szCs w:val="24"/>
        </w:rPr>
        <w:t>Prosedur Penelitian : Suatu Pendekatan Praktik</w:t>
      </w:r>
      <w:r w:rsidRPr="00676E35">
        <w:rPr>
          <w:rFonts w:ascii="Cambria" w:hAnsi="Cambria" w:cstheme="majorBidi"/>
          <w:sz w:val="24"/>
          <w:szCs w:val="24"/>
          <w:lang w:val="en-US"/>
        </w:rPr>
        <w:t xml:space="preserve">. </w:t>
      </w:r>
      <w:r w:rsidRPr="00676E35">
        <w:rPr>
          <w:rFonts w:ascii="Cambria" w:hAnsi="Cambria" w:cstheme="majorBidi"/>
          <w:sz w:val="24"/>
          <w:szCs w:val="24"/>
        </w:rPr>
        <w:t>Jakarta: Rineka Cipta, 2013</w:t>
      </w:r>
      <w:r w:rsidRPr="00676E35">
        <w:rPr>
          <w:rFonts w:ascii="Cambria" w:hAnsi="Cambria" w:cstheme="majorBidi"/>
          <w:sz w:val="24"/>
          <w:szCs w:val="24"/>
          <w:lang w:val="en-US"/>
        </w:rPr>
        <w:t>.</w:t>
      </w:r>
    </w:p>
    <w:p w14:paraId="57355DBD" w14:textId="77777777" w:rsidR="00676E35" w:rsidRPr="00676E35" w:rsidRDefault="00676E35" w:rsidP="00676E35">
      <w:pPr>
        <w:pStyle w:val="FootnoteText"/>
        <w:spacing w:after="120" w:line="240" w:lineRule="exact"/>
        <w:ind w:left="720" w:hanging="720"/>
        <w:jc w:val="both"/>
        <w:rPr>
          <w:rFonts w:ascii="Cambria" w:hAnsi="Cambria" w:cstheme="majorBidi"/>
          <w:sz w:val="24"/>
          <w:szCs w:val="24"/>
          <w:lang w:val="en-US"/>
        </w:rPr>
      </w:pPr>
      <w:r w:rsidRPr="00676E35">
        <w:rPr>
          <w:rFonts w:ascii="Cambria" w:hAnsi="Cambria" w:cstheme="majorBidi"/>
          <w:sz w:val="24"/>
          <w:szCs w:val="24"/>
        </w:rPr>
        <w:t xml:space="preserve">Asrizal, </w:t>
      </w:r>
      <w:r w:rsidRPr="00676E35">
        <w:rPr>
          <w:rFonts w:ascii="Cambria" w:hAnsi="Cambria" w:cstheme="majorBidi"/>
          <w:i/>
          <w:iCs/>
          <w:sz w:val="24"/>
          <w:szCs w:val="24"/>
        </w:rPr>
        <w:t>Kafa’ah Bingkai keharmonisan Rumah Tangga</w:t>
      </w:r>
      <w:r w:rsidRPr="00676E35">
        <w:rPr>
          <w:rFonts w:ascii="Cambria" w:hAnsi="Cambria" w:cstheme="majorBidi"/>
          <w:sz w:val="24"/>
          <w:szCs w:val="24"/>
          <w:lang w:val="en-US"/>
        </w:rPr>
        <w:t xml:space="preserve">. </w:t>
      </w:r>
      <w:r w:rsidRPr="00676E35">
        <w:rPr>
          <w:rFonts w:ascii="Cambria" w:hAnsi="Cambria" w:cstheme="majorBidi"/>
          <w:sz w:val="24"/>
          <w:szCs w:val="24"/>
        </w:rPr>
        <w:t>Yogyakarta: Lembaga Ladang Kata, 2015</w:t>
      </w:r>
      <w:r w:rsidRPr="00676E35">
        <w:rPr>
          <w:rFonts w:ascii="Cambria" w:hAnsi="Cambria" w:cstheme="majorBidi"/>
          <w:sz w:val="24"/>
          <w:szCs w:val="24"/>
          <w:lang w:val="en-US"/>
        </w:rPr>
        <w:t>.</w:t>
      </w:r>
    </w:p>
    <w:p w14:paraId="355A03F6" w14:textId="77777777" w:rsidR="00676E35" w:rsidRPr="00676E35" w:rsidRDefault="00676E35" w:rsidP="00676E35">
      <w:pPr>
        <w:pStyle w:val="FootnoteText"/>
        <w:spacing w:after="120" w:line="240" w:lineRule="exact"/>
        <w:ind w:left="720" w:hanging="720"/>
        <w:jc w:val="both"/>
        <w:rPr>
          <w:rFonts w:ascii="Cambria" w:hAnsi="Cambria" w:cstheme="majorBidi"/>
          <w:sz w:val="24"/>
          <w:szCs w:val="24"/>
          <w:lang w:val="en-US"/>
        </w:rPr>
      </w:pPr>
      <w:r w:rsidRPr="00676E35">
        <w:rPr>
          <w:rFonts w:ascii="Cambria" w:hAnsi="Cambria" w:cstheme="majorBidi"/>
          <w:sz w:val="24"/>
          <w:szCs w:val="24"/>
          <w:lang w:val="en-US"/>
        </w:rPr>
        <w:t>As-</w:t>
      </w:r>
      <w:proofErr w:type="spellStart"/>
      <w:r w:rsidRPr="00676E35">
        <w:rPr>
          <w:rFonts w:ascii="Cambria" w:hAnsi="Cambria" w:cstheme="majorBidi"/>
          <w:sz w:val="24"/>
          <w:szCs w:val="24"/>
          <w:lang w:val="en-US"/>
        </w:rPr>
        <w:t>Shan’aniy</w:t>
      </w:r>
      <w:proofErr w:type="spellEnd"/>
      <w:r w:rsidRPr="00676E35">
        <w:rPr>
          <w:rFonts w:ascii="Cambria" w:hAnsi="Cambria" w:cstheme="majorBidi"/>
          <w:sz w:val="24"/>
          <w:szCs w:val="24"/>
        </w:rPr>
        <w:t xml:space="preserve">, </w:t>
      </w:r>
      <w:r w:rsidRPr="00676E35">
        <w:rPr>
          <w:rFonts w:ascii="Cambria" w:hAnsi="Cambria" w:cstheme="majorBidi"/>
          <w:sz w:val="24"/>
          <w:szCs w:val="24"/>
          <w:lang w:val="en-US"/>
        </w:rPr>
        <w:t xml:space="preserve">Muhammad Isma’il </w:t>
      </w:r>
      <w:r w:rsidRPr="00676E35">
        <w:rPr>
          <w:rFonts w:ascii="Cambria" w:hAnsi="Cambria" w:cstheme="majorBidi"/>
          <w:i/>
          <w:iCs/>
          <w:sz w:val="24"/>
          <w:szCs w:val="24"/>
        </w:rPr>
        <w:t xml:space="preserve">Subul al-Salam </w:t>
      </w:r>
      <w:proofErr w:type="spellStart"/>
      <w:r w:rsidRPr="00676E35">
        <w:rPr>
          <w:rFonts w:ascii="Cambria" w:hAnsi="Cambria" w:cstheme="majorBidi"/>
          <w:i/>
          <w:iCs/>
          <w:sz w:val="24"/>
          <w:szCs w:val="24"/>
          <w:lang w:val="en-US"/>
        </w:rPr>
        <w:t>Syarh</w:t>
      </w:r>
      <w:proofErr w:type="spellEnd"/>
      <w:r w:rsidRPr="00676E35">
        <w:rPr>
          <w:rFonts w:ascii="Cambria" w:hAnsi="Cambria" w:cstheme="majorBidi"/>
          <w:i/>
          <w:iCs/>
          <w:sz w:val="24"/>
          <w:szCs w:val="24"/>
          <w:lang w:val="en-US"/>
        </w:rPr>
        <w:t xml:space="preserve"> </w:t>
      </w:r>
      <w:proofErr w:type="spellStart"/>
      <w:r w:rsidRPr="00676E35">
        <w:rPr>
          <w:rFonts w:ascii="Cambria" w:hAnsi="Cambria" w:cstheme="majorBidi"/>
          <w:i/>
          <w:iCs/>
          <w:sz w:val="24"/>
          <w:szCs w:val="24"/>
          <w:lang w:val="en-US"/>
        </w:rPr>
        <w:t>Bulugul</w:t>
      </w:r>
      <w:proofErr w:type="spellEnd"/>
      <w:r w:rsidRPr="00676E35">
        <w:rPr>
          <w:rFonts w:ascii="Cambria" w:hAnsi="Cambria" w:cstheme="majorBidi"/>
          <w:i/>
          <w:iCs/>
          <w:sz w:val="24"/>
          <w:szCs w:val="24"/>
          <w:lang w:val="en-US"/>
        </w:rPr>
        <w:t xml:space="preserve"> Maram</w:t>
      </w:r>
      <w:r w:rsidRPr="00676E35">
        <w:rPr>
          <w:rFonts w:ascii="Cambria" w:hAnsi="Cambria" w:cstheme="majorBidi"/>
          <w:sz w:val="24"/>
          <w:szCs w:val="24"/>
          <w:lang w:val="en-US"/>
        </w:rPr>
        <w:t>. Riyadh: Dar Ibn Al-</w:t>
      </w:r>
      <w:proofErr w:type="spellStart"/>
      <w:proofErr w:type="gramStart"/>
      <w:r w:rsidRPr="00676E35">
        <w:rPr>
          <w:rFonts w:ascii="Cambria" w:hAnsi="Cambria" w:cstheme="majorBidi"/>
          <w:sz w:val="24"/>
          <w:szCs w:val="24"/>
          <w:lang w:val="en-US"/>
        </w:rPr>
        <w:t>Jauzi,t</w:t>
      </w:r>
      <w:proofErr w:type="gramEnd"/>
      <w:r w:rsidRPr="00676E35">
        <w:rPr>
          <w:rFonts w:ascii="Cambria" w:hAnsi="Cambria" w:cstheme="majorBidi"/>
          <w:sz w:val="24"/>
          <w:szCs w:val="24"/>
          <w:lang w:val="en-US"/>
        </w:rPr>
        <w:t>.th</w:t>
      </w:r>
      <w:proofErr w:type="spellEnd"/>
      <w:r w:rsidRPr="00676E35">
        <w:rPr>
          <w:rFonts w:ascii="Cambria" w:hAnsi="Cambria" w:cstheme="majorBidi"/>
          <w:sz w:val="24"/>
          <w:szCs w:val="24"/>
          <w:lang w:val="en-US"/>
        </w:rPr>
        <w:t>.</w:t>
      </w:r>
    </w:p>
    <w:p w14:paraId="5956C836" w14:textId="77777777" w:rsidR="00676E35" w:rsidRPr="00676E35" w:rsidRDefault="00676E35" w:rsidP="00676E35">
      <w:pPr>
        <w:pStyle w:val="FootnoteText"/>
        <w:spacing w:after="120" w:line="240" w:lineRule="exact"/>
        <w:ind w:left="720" w:hanging="720"/>
        <w:jc w:val="both"/>
        <w:rPr>
          <w:rFonts w:ascii="Cambria" w:hAnsi="Cambria" w:cstheme="majorBidi"/>
          <w:sz w:val="24"/>
          <w:szCs w:val="24"/>
        </w:rPr>
      </w:pPr>
      <w:r w:rsidRPr="00676E35">
        <w:rPr>
          <w:rFonts w:ascii="Cambria" w:hAnsi="Cambria" w:cstheme="majorBidi"/>
          <w:sz w:val="24"/>
          <w:szCs w:val="24"/>
        </w:rPr>
        <w:t>As-Shanhajī Al-Mishrī, Syihābuddīn</w:t>
      </w:r>
      <w:r w:rsidRPr="00676E35">
        <w:rPr>
          <w:rFonts w:ascii="Cambria" w:hAnsi="Cambria" w:cstheme="majorBidi"/>
          <w:sz w:val="24"/>
          <w:szCs w:val="24"/>
          <w:lang w:val="en-US"/>
        </w:rPr>
        <w:t>.</w:t>
      </w:r>
      <w:r w:rsidRPr="00676E35">
        <w:rPr>
          <w:rFonts w:ascii="Cambria" w:hAnsi="Cambria" w:cstheme="majorBidi"/>
          <w:sz w:val="24"/>
          <w:szCs w:val="24"/>
        </w:rPr>
        <w:t xml:space="preserve"> </w:t>
      </w:r>
      <w:r w:rsidRPr="00676E35">
        <w:rPr>
          <w:rFonts w:ascii="Cambria" w:hAnsi="Cambria" w:cstheme="majorBidi"/>
          <w:i/>
          <w:iCs/>
          <w:sz w:val="24"/>
          <w:szCs w:val="24"/>
        </w:rPr>
        <w:t>Nafāis Al-Uṣūl fī Syarh Al-Mahsūl</w:t>
      </w:r>
      <w:r w:rsidRPr="00676E35">
        <w:rPr>
          <w:rFonts w:ascii="Cambria" w:hAnsi="Cambria" w:cstheme="majorBidi"/>
          <w:sz w:val="24"/>
          <w:szCs w:val="24"/>
        </w:rPr>
        <w:t>, Jilid 1. Beirut: Dār Al-Kutub Al-Ilmīyah, 2000.</w:t>
      </w:r>
    </w:p>
    <w:p w14:paraId="714BA345" w14:textId="77777777" w:rsidR="00676E35" w:rsidRPr="00676E35" w:rsidRDefault="00676E35" w:rsidP="00676E35">
      <w:pPr>
        <w:pStyle w:val="FootnoteText"/>
        <w:spacing w:after="120" w:line="240" w:lineRule="exact"/>
        <w:ind w:left="720" w:hanging="720"/>
        <w:jc w:val="both"/>
        <w:rPr>
          <w:rFonts w:ascii="Cambria" w:hAnsi="Cambria" w:cstheme="majorBidi"/>
          <w:sz w:val="24"/>
          <w:szCs w:val="24"/>
        </w:rPr>
      </w:pPr>
      <w:r w:rsidRPr="00676E35">
        <w:rPr>
          <w:rFonts w:ascii="Cambria" w:hAnsi="Cambria" w:cstheme="majorBidi"/>
          <w:sz w:val="24"/>
          <w:szCs w:val="24"/>
        </w:rPr>
        <w:t>As-Subki, Ali Yusuf</w:t>
      </w:r>
      <w:r w:rsidRPr="00676E35">
        <w:rPr>
          <w:rFonts w:ascii="Cambria" w:hAnsi="Cambria" w:cstheme="majorBidi"/>
          <w:sz w:val="24"/>
          <w:szCs w:val="24"/>
          <w:lang w:val="en-US"/>
        </w:rPr>
        <w:t>.</w:t>
      </w:r>
      <w:r w:rsidRPr="00676E35">
        <w:rPr>
          <w:rFonts w:ascii="Cambria" w:hAnsi="Cambria" w:cstheme="majorBidi"/>
          <w:sz w:val="24"/>
          <w:szCs w:val="24"/>
        </w:rPr>
        <w:t xml:space="preserve"> </w:t>
      </w:r>
      <w:r w:rsidRPr="00676E35">
        <w:rPr>
          <w:rFonts w:ascii="Cambria" w:hAnsi="Cambria" w:cstheme="majorBidi"/>
          <w:i/>
          <w:iCs/>
          <w:sz w:val="24"/>
          <w:szCs w:val="24"/>
        </w:rPr>
        <w:t>Fiqh Keluarga</w:t>
      </w:r>
      <w:r w:rsidRPr="00676E35">
        <w:rPr>
          <w:rFonts w:ascii="Cambria" w:hAnsi="Cambria" w:cstheme="majorBidi"/>
          <w:sz w:val="24"/>
          <w:szCs w:val="24"/>
        </w:rPr>
        <w:t>. Jakarta: Amzah, 2012.</w:t>
      </w:r>
    </w:p>
    <w:p w14:paraId="7DC37E3B" w14:textId="77777777" w:rsidR="00676E35" w:rsidRPr="00676E35" w:rsidRDefault="00676E35" w:rsidP="00676E35">
      <w:pPr>
        <w:pStyle w:val="FootnoteText"/>
        <w:spacing w:after="120" w:line="240" w:lineRule="exact"/>
        <w:ind w:left="720" w:hanging="720"/>
        <w:jc w:val="both"/>
        <w:rPr>
          <w:rFonts w:ascii="Cambria" w:hAnsi="Cambria" w:cstheme="majorBidi"/>
          <w:sz w:val="24"/>
          <w:szCs w:val="24"/>
          <w:lang w:val="en-US"/>
        </w:rPr>
      </w:pPr>
      <w:r w:rsidRPr="00676E35">
        <w:rPr>
          <w:rFonts w:ascii="Cambria" w:hAnsi="Cambria" w:cstheme="majorBidi"/>
          <w:sz w:val="24"/>
          <w:szCs w:val="24"/>
        </w:rPr>
        <w:t xml:space="preserve">Az-Zuhailī, Wahbah. </w:t>
      </w:r>
      <w:r w:rsidRPr="00676E35">
        <w:rPr>
          <w:rFonts w:ascii="Cambria" w:hAnsi="Cambria" w:cstheme="majorBidi"/>
          <w:i/>
          <w:iCs/>
          <w:sz w:val="24"/>
          <w:szCs w:val="24"/>
        </w:rPr>
        <w:t>Uṣūl Al-Fiqh Al-Islāmī</w:t>
      </w:r>
      <w:r w:rsidRPr="00676E35">
        <w:rPr>
          <w:rFonts w:ascii="Cambria" w:hAnsi="Cambria" w:cstheme="majorBidi"/>
          <w:sz w:val="24"/>
          <w:szCs w:val="24"/>
        </w:rPr>
        <w:t>, Jilid</w:t>
      </w:r>
      <w:r w:rsidRPr="00676E35">
        <w:rPr>
          <w:rFonts w:ascii="Cambria" w:hAnsi="Cambria" w:cstheme="majorBidi"/>
          <w:sz w:val="24"/>
          <w:szCs w:val="24"/>
          <w:lang w:val="en-US"/>
        </w:rPr>
        <w:t xml:space="preserve"> 1. </w:t>
      </w:r>
      <w:r w:rsidRPr="00676E35">
        <w:rPr>
          <w:rFonts w:ascii="Cambria" w:hAnsi="Cambria" w:cstheme="majorBidi"/>
          <w:sz w:val="24"/>
          <w:szCs w:val="24"/>
        </w:rPr>
        <w:t>Beirut: Dār Al-Fikr, 2015</w:t>
      </w:r>
      <w:r w:rsidRPr="00676E35">
        <w:rPr>
          <w:rFonts w:ascii="Cambria" w:hAnsi="Cambria" w:cstheme="majorBidi"/>
          <w:sz w:val="24"/>
          <w:szCs w:val="24"/>
          <w:lang w:val="en-US"/>
        </w:rPr>
        <w:t>.</w:t>
      </w:r>
    </w:p>
    <w:p w14:paraId="4FCE9A7D" w14:textId="77777777" w:rsidR="00676E35" w:rsidRPr="001A265C" w:rsidRDefault="00676E35" w:rsidP="00676E35">
      <w:pPr>
        <w:pStyle w:val="FootnoteText"/>
        <w:spacing w:after="120" w:line="240" w:lineRule="exact"/>
        <w:ind w:left="720" w:hanging="720"/>
        <w:jc w:val="both"/>
        <w:rPr>
          <w:rFonts w:ascii="Cambria" w:hAnsi="Cambria" w:cstheme="majorBidi"/>
          <w:sz w:val="24"/>
          <w:szCs w:val="24"/>
          <w:lang w:val="en-US"/>
        </w:rPr>
      </w:pPr>
      <w:r w:rsidRPr="00676E35">
        <w:rPr>
          <w:rFonts w:ascii="Cambria" w:hAnsi="Cambria" w:cstheme="majorBidi"/>
          <w:sz w:val="24"/>
          <w:szCs w:val="24"/>
        </w:rPr>
        <w:t xml:space="preserve">Bowo, </w:t>
      </w:r>
      <w:r w:rsidRPr="00676E35">
        <w:rPr>
          <w:rFonts w:ascii="Cambria" w:hAnsi="Cambria" w:cstheme="majorBidi"/>
          <w:i/>
          <w:iCs/>
          <w:sz w:val="24"/>
          <w:szCs w:val="24"/>
        </w:rPr>
        <w:t>“Jangan Salahkan Anak Jika Mereka Lebih Dekat Dengan Pengasuhnya”</w:t>
      </w:r>
      <w:r w:rsidRPr="00676E35">
        <w:rPr>
          <w:rFonts w:ascii="Cambria" w:hAnsi="Cambria" w:cstheme="majorBidi"/>
          <w:sz w:val="24"/>
          <w:szCs w:val="24"/>
        </w:rPr>
        <w:t xml:space="preserve">. </w:t>
      </w:r>
      <w:hyperlink r:id="rId10" w:history="1">
        <w:r w:rsidRPr="001A265C">
          <w:rPr>
            <w:rStyle w:val="Hyperlink"/>
            <w:rFonts w:ascii="Cambria" w:hAnsi="Cambria" w:cstheme="majorBidi"/>
            <w:color w:val="auto"/>
            <w:sz w:val="24"/>
            <w:szCs w:val="24"/>
          </w:rPr>
          <w:t>https://www.kaskus.co.id/thread/56c873c9c0cb17f67f8b4567/jangan-salahkan-anak-jika-mereka-lebih</w:t>
        </w:r>
      </w:hyperlink>
      <w:r w:rsidRPr="001A265C">
        <w:rPr>
          <w:rFonts w:ascii="Cambria" w:hAnsi="Cambria" w:cstheme="majorBidi"/>
          <w:sz w:val="24"/>
          <w:szCs w:val="24"/>
          <w:lang w:val="en-US"/>
        </w:rPr>
        <w:t xml:space="preserve"> </w:t>
      </w:r>
      <w:r w:rsidRPr="001A265C">
        <w:rPr>
          <w:rFonts w:ascii="Cambria" w:hAnsi="Cambria" w:cstheme="majorBidi"/>
          <w:sz w:val="24"/>
          <w:szCs w:val="24"/>
        </w:rPr>
        <w:t>-dekat-</w:t>
      </w:r>
      <w:r w:rsidRPr="001A265C">
        <w:rPr>
          <w:rFonts w:ascii="Cambria" w:hAnsi="Cambria" w:cstheme="majorBidi"/>
          <w:sz w:val="24"/>
          <w:szCs w:val="24"/>
          <w:lang w:val="en-US"/>
        </w:rPr>
        <w:t xml:space="preserve"> </w:t>
      </w:r>
      <w:r w:rsidRPr="001A265C">
        <w:rPr>
          <w:rFonts w:ascii="Cambria" w:hAnsi="Cambria" w:cstheme="majorBidi"/>
          <w:sz w:val="24"/>
          <w:szCs w:val="24"/>
        </w:rPr>
        <w:t xml:space="preserve">dengan-pengasuhnya, </w:t>
      </w:r>
      <w:r w:rsidRPr="001A265C">
        <w:rPr>
          <w:rFonts w:ascii="Cambria" w:hAnsi="Cambria" w:cstheme="majorBidi"/>
          <w:sz w:val="24"/>
          <w:szCs w:val="24"/>
          <w:lang w:val="en-US"/>
        </w:rPr>
        <w:t xml:space="preserve">(22 </w:t>
      </w:r>
      <w:proofErr w:type="spellStart"/>
      <w:r w:rsidRPr="001A265C">
        <w:rPr>
          <w:rFonts w:ascii="Cambria" w:hAnsi="Cambria" w:cstheme="majorBidi"/>
          <w:sz w:val="24"/>
          <w:szCs w:val="24"/>
          <w:lang w:val="en-US"/>
        </w:rPr>
        <w:t>Desember</w:t>
      </w:r>
      <w:proofErr w:type="spellEnd"/>
      <w:r w:rsidRPr="001A265C">
        <w:rPr>
          <w:rFonts w:ascii="Cambria" w:hAnsi="Cambria" w:cstheme="majorBidi"/>
          <w:sz w:val="24"/>
          <w:szCs w:val="24"/>
          <w:lang w:val="en-US"/>
        </w:rPr>
        <w:t xml:space="preserve"> 2023)</w:t>
      </w:r>
    </w:p>
    <w:p w14:paraId="44098D65" w14:textId="77777777" w:rsidR="00676E35" w:rsidRPr="00676E35" w:rsidRDefault="00676E35" w:rsidP="00676E35">
      <w:pPr>
        <w:pStyle w:val="FootnoteText"/>
        <w:spacing w:after="120" w:line="240" w:lineRule="exact"/>
        <w:ind w:left="720" w:hanging="720"/>
        <w:jc w:val="both"/>
        <w:rPr>
          <w:rFonts w:ascii="Cambria" w:hAnsi="Cambria" w:cstheme="majorBidi"/>
          <w:sz w:val="24"/>
          <w:szCs w:val="24"/>
          <w:lang w:val="en-US"/>
        </w:rPr>
      </w:pPr>
      <w:r w:rsidRPr="00676E35">
        <w:rPr>
          <w:rFonts w:ascii="Cambria" w:hAnsi="Cambria" w:cstheme="majorBidi"/>
          <w:sz w:val="24"/>
          <w:szCs w:val="24"/>
        </w:rPr>
        <w:t xml:space="preserve">D.Y. Witanto, </w:t>
      </w:r>
      <w:r w:rsidRPr="00676E35">
        <w:rPr>
          <w:rFonts w:ascii="Cambria" w:hAnsi="Cambria" w:cstheme="majorBidi"/>
          <w:i/>
          <w:iCs/>
          <w:sz w:val="24"/>
          <w:szCs w:val="24"/>
        </w:rPr>
        <w:t>Hak dan Kedudukan Anak Luar Kawin</w:t>
      </w:r>
      <w:r w:rsidRPr="00676E35">
        <w:rPr>
          <w:rFonts w:ascii="Cambria" w:hAnsi="Cambria" w:cstheme="majorBidi"/>
          <w:sz w:val="24"/>
          <w:szCs w:val="24"/>
          <w:lang w:val="en-US"/>
        </w:rPr>
        <w:t xml:space="preserve">. </w:t>
      </w:r>
      <w:r w:rsidRPr="00676E35">
        <w:rPr>
          <w:rFonts w:ascii="Cambria" w:hAnsi="Cambria" w:cstheme="majorBidi"/>
          <w:sz w:val="24"/>
          <w:szCs w:val="24"/>
        </w:rPr>
        <w:t>Kencana, Jakarta: 2012</w:t>
      </w:r>
      <w:r w:rsidRPr="00676E35">
        <w:rPr>
          <w:rFonts w:ascii="Cambria" w:hAnsi="Cambria" w:cstheme="majorBidi"/>
          <w:sz w:val="24"/>
          <w:szCs w:val="24"/>
          <w:lang w:val="en-US"/>
        </w:rPr>
        <w:t>.</w:t>
      </w:r>
    </w:p>
    <w:p w14:paraId="3D822951" w14:textId="77777777" w:rsidR="00676E35" w:rsidRPr="00676E35" w:rsidRDefault="00676E35" w:rsidP="00676E35">
      <w:pPr>
        <w:pStyle w:val="FootnoteText"/>
        <w:spacing w:after="120" w:line="240" w:lineRule="exact"/>
        <w:ind w:left="720" w:hanging="720"/>
        <w:jc w:val="both"/>
        <w:rPr>
          <w:rFonts w:ascii="Cambria" w:hAnsi="Cambria" w:cstheme="majorBidi"/>
          <w:sz w:val="24"/>
          <w:szCs w:val="24"/>
          <w:lang w:val="en-US"/>
        </w:rPr>
      </w:pPr>
      <w:r w:rsidRPr="00676E35">
        <w:rPr>
          <w:rFonts w:ascii="Cambria" w:hAnsi="Cambria" w:cstheme="majorBidi"/>
          <w:sz w:val="24"/>
          <w:szCs w:val="24"/>
        </w:rPr>
        <w:t xml:space="preserve">Direktorat Jenderal Pembinaan Kelembagaan Agama Islam </w:t>
      </w:r>
      <w:r w:rsidRPr="00676E35">
        <w:rPr>
          <w:rFonts w:ascii="Cambria" w:hAnsi="Cambria" w:cstheme="majorBidi"/>
          <w:sz w:val="24"/>
          <w:szCs w:val="24"/>
        </w:rPr>
        <w:t xml:space="preserve">Departemen Agama, </w:t>
      </w:r>
      <w:r w:rsidRPr="00676E35">
        <w:rPr>
          <w:rFonts w:ascii="Cambria" w:hAnsi="Cambria" w:cstheme="majorBidi"/>
          <w:i/>
          <w:iCs/>
          <w:sz w:val="24"/>
          <w:szCs w:val="24"/>
        </w:rPr>
        <w:t>Ilmu Fiqh</w:t>
      </w:r>
      <w:r w:rsidRPr="00676E35">
        <w:rPr>
          <w:rFonts w:ascii="Cambria" w:hAnsi="Cambria" w:cstheme="majorBidi"/>
          <w:i/>
          <w:iCs/>
          <w:sz w:val="24"/>
          <w:szCs w:val="24"/>
          <w:lang w:val="en-US"/>
        </w:rPr>
        <w:t xml:space="preserve">. </w:t>
      </w:r>
      <w:r w:rsidRPr="00676E35">
        <w:rPr>
          <w:rFonts w:ascii="Cambria" w:hAnsi="Cambria" w:cstheme="majorBidi"/>
          <w:sz w:val="24"/>
          <w:szCs w:val="24"/>
        </w:rPr>
        <w:t>Jakarta: IAIN Jakarta, 1985</w:t>
      </w:r>
      <w:r w:rsidRPr="00676E35">
        <w:rPr>
          <w:rFonts w:ascii="Cambria" w:hAnsi="Cambria" w:cstheme="majorBidi"/>
          <w:sz w:val="24"/>
          <w:szCs w:val="24"/>
          <w:lang w:val="en-US"/>
        </w:rPr>
        <w:t>.</w:t>
      </w:r>
    </w:p>
    <w:p w14:paraId="4577E928" w14:textId="77777777" w:rsidR="00676E35" w:rsidRPr="00676E35" w:rsidRDefault="00676E35" w:rsidP="00676E35">
      <w:pPr>
        <w:pStyle w:val="FootnoteText"/>
        <w:spacing w:after="120" w:line="240" w:lineRule="exact"/>
        <w:jc w:val="both"/>
        <w:rPr>
          <w:rFonts w:ascii="Cambria" w:hAnsi="Cambria" w:cstheme="majorBidi"/>
          <w:sz w:val="24"/>
          <w:szCs w:val="24"/>
          <w:lang w:val="en-US"/>
        </w:rPr>
      </w:pPr>
      <w:r w:rsidRPr="00676E35">
        <w:rPr>
          <w:rFonts w:ascii="Cambria" w:hAnsi="Cambria" w:cstheme="majorBidi"/>
          <w:sz w:val="24"/>
          <w:szCs w:val="24"/>
        </w:rPr>
        <w:t xml:space="preserve">Fuaduddin TM, </w:t>
      </w:r>
      <w:r w:rsidRPr="00676E35">
        <w:rPr>
          <w:rFonts w:ascii="Cambria" w:hAnsi="Cambria" w:cstheme="majorBidi"/>
          <w:i/>
          <w:iCs/>
          <w:sz w:val="24"/>
          <w:szCs w:val="24"/>
        </w:rPr>
        <w:t>Pengasuhan Anak dalam Keluarga Islam</w:t>
      </w:r>
      <w:r w:rsidRPr="00676E35">
        <w:rPr>
          <w:rFonts w:ascii="Cambria" w:hAnsi="Cambria" w:cstheme="majorBidi"/>
          <w:sz w:val="24"/>
          <w:szCs w:val="24"/>
          <w:lang w:val="en-US"/>
        </w:rPr>
        <w:t xml:space="preserve">. </w:t>
      </w:r>
      <w:r w:rsidRPr="00676E35">
        <w:rPr>
          <w:rFonts w:ascii="Cambria" w:hAnsi="Cambria" w:cstheme="majorBidi"/>
          <w:sz w:val="24"/>
          <w:szCs w:val="24"/>
        </w:rPr>
        <w:t>Jakarta: Lembaga Kajian Agama dan Jender, 1999</w:t>
      </w:r>
      <w:r w:rsidRPr="00676E35">
        <w:rPr>
          <w:rFonts w:ascii="Cambria" w:hAnsi="Cambria" w:cstheme="majorBidi"/>
          <w:sz w:val="24"/>
          <w:szCs w:val="24"/>
          <w:lang w:val="en-US"/>
        </w:rPr>
        <w:t>.</w:t>
      </w:r>
    </w:p>
    <w:p w14:paraId="2438907B" w14:textId="77777777" w:rsidR="00676E35" w:rsidRPr="00676E35" w:rsidRDefault="00676E35" w:rsidP="00676E35">
      <w:pPr>
        <w:pStyle w:val="FootnoteText"/>
        <w:tabs>
          <w:tab w:val="left" w:pos="4410"/>
        </w:tabs>
        <w:spacing w:after="120" w:line="240" w:lineRule="exact"/>
        <w:ind w:left="720" w:hanging="720"/>
        <w:jc w:val="both"/>
        <w:rPr>
          <w:rFonts w:ascii="Cambria" w:hAnsi="Cambria" w:cstheme="majorBidi"/>
          <w:noProof/>
          <w:sz w:val="24"/>
          <w:szCs w:val="24"/>
        </w:rPr>
      </w:pPr>
      <w:r w:rsidRPr="00676E35">
        <w:rPr>
          <w:rFonts w:ascii="Cambria" w:hAnsi="Cambria" w:cstheme="majorBidi"/>
          <w:noProof/>
          <w:sz w:val="24"/>
          <w:szCs w:val="24"/>
        </w:rPr>
        <w:t xml:space="preserve">Huberman, &amp; Miles. Teknik Pengumpulan dan Analisis Data Kualitatif. </w:t>
      </w:r>
      <w:r w:rsidRPr="00676E35">
        <w:rPr>
          <w:rFonts w:ascii="Cambria" w:hAnsi="Cambria" w:cstheme="majorBidi"/>
          <w:i/>
          <w:iCs/>
          <w:noProof/>
          <w:sz w:val="24"/>
          <w:szCs w:val="24"/>
        </w:rPr>
        <w:t>Jurnal Studi Komunikasi Dan Media</w:t>
      </w:r>
      <w:r w:rsidRPr="00676E35">
        <w:rPr>
          <w:rFonts w:ascii="Cambria" w:hAnsi="Cambria" w:cstheme="majorBidi"/>
          <w:noProof/>
          <w:sz w:val="24"/>
          <w:szCs w:val="24"/>
        </w:rPr>
        <w:t xml:space="preserve">, </w:t>
      </w:r>
      <w:r w:rsidRPr="00676E35">
        <w:rPr>
          <w:rFonts w:ascii="Cambria" w:hAnsi="Cambria" w:cstheme="majorBidi"/>
          <w:i/>
          <w:iCs/>
          <w:noProof/>
          <w:sz w:val="24"/>
          <w:szCs w:val="24"/>
        </w:rPr>
        <w:t>02</w:t>
      </w:r>
      <w:r w:rsidRPr="00676E35">
        <w:rPr>
          <w:rFonts w:ascii="Cambria" w:hAnsi="Cambria" w:cstheme="majorBidi"/>
          <w:noProof/>
          <w:sz w:val="24"/>
          <w:szCs w:val="24"/>
        </w:rPr>
        <w:t>(1998), (1992).</w:t>
      </w:r>
    </w:p>
    <w:p w14:paraId="290B7635" w14:textId="77777777" w:rsidR="00676E35" w:rsidRPr="00676E35" w:rsidRDefault="00676E35" w:rsidP="00676E35">
      <w:pPr>
        <w:pStyle w:val="FootnoteText"/>
        <w:spacing w:after="120" w:line="240" w:lineRule="exact"/>
        <w:ind w:left="720" w:hanging="720"/>
        <w:jc w:val="both"/>
        <w:rPr>
          <w:rFonts w:ascii="Cambria" w:hAnsi="Cambria" w:cstheme="majorBidi"/>
          <w:sz w:val="24"/>
          <w:szCs w:val="24"/>
          <w:lang w:val="en-US"/>
        </w:rPr>
      </w:pPr>
      <w:r w:rsidRPr="00676E35">
        <w:rPr>
          <w:rFonts w:ascii="Cambria" w:eastAsia="Times New Roman" w:hAnsi="Cambria" w:cstheme="majorBidi"/>
          <w:sz w:val="24"/>
          <w:szCs w:val="24"/>
        </w:rPr>
        <w:t>Ismail ibn Katsir</w:t>
      </w:r>
      <w:r w:rsidRPr="00676E35">
        <w:rPr>
          <w:rFonts w:ascii="Cambria" w:eastAsia="Times New Roman" w:hAnsi="Cambria" w:cstheme="majorBidi"/>
          <w:i/>
          <w:iCs/>
          <w:sz w:val="24"/>
          <w:szCs w:val="24"/>
        </w:rPr>
        <w:t xml:space="preserve">, </w:t>
      </w:r>
      <w:r w:rsidRPr="00676E35">
        <w:rPr>
          <w:rFonts w:ascii="Cambria" w:eastAsia="Times New Roman" w:hAnsi="Cambria" w:cstheme="majorBidi"/>
          <w:sz w:val="24"/>
          <w:szCs w:val="24"/>
        </w:rPr>
        <w:t>Abu Al-Fidha</w:t>
      </w:r>
      <w:r w:rsidRPr="00676E35">
        <w:rPr>
          <w:rFonts w:ascii="Cambria" w:eastAsia="Times New Roman" w:hAnsi="Cambria" w:cstheme="majorBidi"/>
          <w:sz w:val="24"/>
          <w:szCs w:val="24"/>
          <w:lang w:val="en-US"/>
        </w:rPr>
        <w:t xml:space="preserve">. </w:t>
      </w:r>
      <w:r w:rsidRPr="00676E35">
        <w:rPr>
          <w:rFonts w:ascii="Cambria" w:eastAsia="Times New Roman" w:hAnsi="Cambria" w:cstheme="majorBidi"/>
          <w:i/>
          <w:iCs/>
          <w:sz w:val="24"/>
          <w:szCs w:val="24"/>
        </w:rPr>
        <w:t>Tafsir Al-Qur’anul Azhim</w:t>
      </w:r>
      <w:r w:rsidRPr="00676E35">
        <w:rPr>
          <w:rFonts w:ascii="Cambria" w:hAnsi="Cambria" w:cstheme="majorBidi"/>
          <w:sz w:val="24"/>
          <w:szCs w:val="24"/>
        </w:rPr>
        <w:t xml:space="preserve">, jilid </w:t>
      </w:r>
      <w:r w:rsidRPr="00676E35">
        <w:rPr>
          <w:rFonts w:ascii="Cambria" w:hAnsi="Cambria" w:cstheme="majorBidi"/>
          <w:sz w:val="24"/>
          <w:szCs w:val="24"/>
          <w:lang w:val="en-US"/>
        </w:rPr>
        <w:t>4</w:t>
      </w:r>
      <w:r w:rsidRPr="00676E35">
        <w:rPr>
          <w:rFonts w:ascii="Cambria" w:eastAsia="Times New Roman" w:hAnsi="Cambria" w:cstheme="majorBidi"/>
          <w:sz w:val="24"/>
          <w:szCs w:val="24"/>
          <w:lang w:val="en-US"/>
        </w:rPr>
        <w:t xml:space="preserve">. </w:t>
      </w:r>
      <w:r w:rsidRPr="00676E35">
        <w:rPr>
          <w:rFonts w:ascii="Cambria" w:eastAsia="Times New Roman" w:hAnsi="Cambria" w:cstheme="majorBidi"/>
          <w:sz w:val="24"/>
          <w:szCs w:val="24"/>
        </w:rPr>
        <w:t>Beirut: Dar Ibnu ‘</w:t>
      </w:r>
      <w:r w:rsidRPr="00676E35">
        <w:rPr>
          <w:rFonts w:ascii="Cambria" w:hAnsi="Cambria" w:cstheme="majorBidi"/>
          <w:sz w:val="24"/>
          <w:szCs w:val="24"/>
        </w:rPr>
        <w:t>Azm, 2002</w:t>
      </w:r>
      <w:r w:rsidRPr="00676E35">
        <w:rPr>
          <w:rFonts w:ascii="Cambria" w:hAnsi="Cambria" w:cstheme="majorBidi"/>
          <w:sz w:val="24"/>
          <w:szCs w:val="24"/>
          <w:lang w:val="en-US"/>
        </w:rPr>
        <w:t>.</w:t>
      </w:r>
    </w:p>
    <w:p w14:paraId="37C29995" w14:textId="77777777" w:rsidR="00676E35" w:rsidRPr="00676E35" w:rsidRDefault="00676E35" w:rsidP="00676E35">
      <w:pPr>
        <w:pStyle w:val="FootnoteText"/>
        <w:spacing w:after="120" w:line="240" w:lineRule="exact"/>
        <w:ind w:left="720" w:hanging="720"/>
        <w:jc w:val="both"/>
        <w:rPr>
          <w:rFonts w:ascii="Cambria" w:hAnsi="Cambria" w:cstheme="majorBidi"/>
          <w:sz w:val="24"/>
          <w:szCs w:val="24"/>
          <w:lang w:val="en-US"/>
        </w:rPr>
      </w:pPr>
      <w:r w:rsidRPr="00676E35">
        <w:rPr>
          <w:rFonts w:ascii="Cambria" w:hAnsi="Cambria" w:cstheme="majorBidi"/>
          <w:sz w:val="24"/>
          <w:szCs w:val="24"/>
        </w:rPr>
        <w:t>Jamaludin, Dindin</w:t>
      </w:r>
      <w:r w:rsidRPr="00676E35">
        <w:rPr>
          <w:rFonts w:ascii="Cambria" w:hAnsi="Cambria" w:cstheme="majorBidi"/>
          <w:sz w:val="24"/>
          <w:szCs w:val="24"/>
          <w:lang w:val="en-US"/>
        </w:rPr>
        <w:t>.</w:t>
      </w:r>
      <w:r w:rsidRPr="00676E35">
        <w:rPr>
          <w:rFonts w:ascii="Cambria" w:hAnsi="Cambria" w:cstheme="majorBidi"/>
          <w:sz w:val="24"/>
          <w:szCs w:val="24"/>
        </w:rPr>
        <w:t xml:space="preserve"> </w:t>
      </w:r>
      <w:r w:rsidRPr="00676E35">
        <w:rPr>
          <w:rFonts w:ascii="Cambria" w:hAnsi="Cambria" w:cstheme="majorBidi"/>
          <w:i/>
          <w:iCs/>
          <w:sz w:val="24"/>
          <w:szCs w:val="24"/>
        </w:rPr>
        <w:t>Paradigm</w:t>
      </w:r>
      <w:r w:rsidRPr="00676E35">
        <w:rPr>
          <w:rFonts w:ascii="Cambria" w:hAnsi="Cambria" w:cstheme="majorBidi"/>
          <w:i/>
          <w:iCs/>
          <w:sz w:val="24"/>
          <w:szCs w:val="24"/>
          <w:lang w:val="en-US"/>
        </w:rPr>
        <w:t>a</w:t>
      </w:r>
      <w:r w:rsidRPr="00676E35">
        <w:rPr>
          <w:rFonts w:ascii="Cambria" w:hAnsi="Cambria" w:cstheme="majorBidi"/>
          <w:i/>
          <w:iCs/>
          <w:sz w:val="24"/>
          <w:szCs w:val="24"/>
        </w:rPr>
        <w:t xml:space="preserve"> Pendidikan Anak Dalam Islam</w:t>
      </w:r>
      <w:r w:rsidRPr="00676E35">
        <w:rPr>
          <w:rFonts w:ascii="Cambria" w:hAnsi="Cambria" w:cstheme="majorBidi"/>
          <w:sz w:val="24"/>
          <w:szCs w:val="24"/>
          <w:lang w:val="en-US"/>
        </w:rPr>
        <w:t xml:space="preserve">. </w:t>
      </w:r>
      <w:r w:rsidRPr="00676E35">
        <w:rPr>
          <w:rFonts w:ascii="Cambria" w:hAnsi="Cambria" w:cstheme="majorBidi"/>
          <w:sz w:val="24"/>
          <w:szCs w:val="24"/>
        </w:rPr>
        <w:t>Bandung: Pustaka Setia, 2013</w:t>
      </w:r>
      <w:r w:rsidRPr="00676E35">
        <w:rPr>
          <w:rFonts w:ascii="Cambria" w:hAnsi="Cambria" w:cstheme="majorBidi"/>
          <w:sz w:val="24"/>
          <w:szCs w:val="24"/>
          <w:lang w:val="en-US"/>
        </w:rPr>
        <w:t>.</w:t>
      </w:r>
    </w:p>
    <w:p w14:paraId="3F8ACA29" w14:textId="77777777" w:rsidR="00676E35" w:rsidRPr="00676E35" w:rsidRDefault="00676E35" w:rsidP="00676E35">
      <w:pPr>
        <w:pStyle w:val="FootnoteText"/>
        <w:spacing w:after="120" w:line="240" w:lineRule="exact"/>
        <w:ind w:left="720" w:hanging="720"/>
        <w:jc w:val="both"/>
        <w:rPr>
          <w:rFonts w:ascii="Cambria" w:hAnsi="Cambria" w:cstheme="majorBidi"/>
          <w:sz w:val="24"/>
          <w:szCs w:val="24"/>
          <w:lang w:val="en-US"/>
        </w:rPr>
      </w:pPr>
      <w:r w:rsidRPr="00676E35">
        <w:rPr>
          <w:rFonts w:ascii="Cambria" w:hAnsi="Cambria" w:cstheme="majorBidi"/>
          <w:sz w:val="24"/>
          <w:szCs w:val="24"/>
        </w:rPr>
        <w:t xml:space="preserve">Kementerian Agama RI, </w:t>
      </w:r>
      <w:r w:rsidRPr="00676E35">
        <w:rPr>
          <w:rFonts w:ascii="Cambria" w:hAnsi="Cambria" w:cstheme="majorBidi"/>
          <w:i/>
          <w:iCs/>
          <w:sz w:val="24"/>
          <w:szCs w:val="24"/>
        </w:rPr>
        <w:t>al-Qur’an dan Terjemahnya</w:t>
      </w:r>
      <w:r w:rsidRPr="00676E35">
        <w:rPr>
          <w:rFonts w:ascii="Cambria" w:hAnsi="Cambria" w:cstheme="majorBidi"/>
          <w:sz w:val="24"/>
          <w:szCs w:val="24"/>
          <w:lang w:val="en-US"/>
        </w:rPr>
        <w:t xml:space="preserve">. </w:t>
      </w:r>
      <w:r w:rsidRPr="00676E35">
        <w:rPr>
          <w:rFonts w:ascii="Cambria" w:hAnsi="Cambria" w:cstheme="majorBidi"/>
          <w:sz w:val="24"/>
          <w:szCs w:val="24"/>
        </w:rPr>
        <w:t>Jakarta: PT. Suara Agung, 2017</w:t>
      </w:r>
      <w:r w:rsidRPr="00676E35">
        <w:rPr>
          <w:rFonts w:ascii="Cambria" w:hAnsi="Cambria" w:cstheme="majorBidi"/>
          <w:sz w:val="24"/>
          <w:szCs w:val="24"/>
          <w:lang w:val="en-US"/>
        </w:rPr>
        <w:t>.</w:t>
      </w:r>
    </w:p>
    <w:p w14:paraId="4A7A695A" w14:textId="77777777" w:rsidR="00676E35" w:rsidRPr="00676E35" w:rsidRDefault="00676E35" w:rsidP="00676E35">
      <w:pPr>
        <w:pStyle w:val="FootnoteText"/>
        <w:spacing w:after="120" w:line="240" w:lineRule="exact"/>
        <w:ind w:left="720" w:hanging="720"/>
        <w:jc w:val="both"/>
        <w:rPr>
          <w:rFonts w:ascii="Cambria" w:hAnsi="Cambria" w:cstheme="majorBidi"/>
          <w:sz w:val="24"/>
          <w:szCs w:val="24"/>
        </w:rPr>
      </w:pPr>
      <w:r w:rsidRPr="00676E35">
        <w:rPr>
          <w:rFonts w:ascii="Cambria" w:hAnsi="Cambria" w:cstheme="majorBidi"/>
          <w:sz w:val="24"/>
          <w:szCs w:val="24"/>
        </w:rPr>
        <w:t>Mannan, Abdul. “</w:t>
      </w:r>
      <w:r w:rsidRPr="00676E35">
        <w:rPr>
          <w:rFonts w:ascii="Cambria" w:hAnsi="Cambria" w:cstheme="majorBidi"/>
          <w:i/>
          <w:iCs/>
          <w:sz w:val="24"/>
          <w:szCs w:val="24"/>
        </w:rPr>
        <w:t>Problematika Hadhanah dan Hubungannya dengan Praktik Hukum Acara di Peradilan Agama</w:t>
      </w:r>
      <w:r w:rsidRPr="00676E35">
        <w:rPr>
          <w:rFonts w:ascii="Cambria" w:hAnsi="Cambria" w:cstheme="majorBidi"/>
          <w:sz w:val="24"/>
          <w:szCs w:val="24"/>
        </w:rPr>
        <w:t>, dalam Mimbar Hukum No. 49 THN IX 2000.</w:t>
      </w:r>
    </w:p>
    <w:p w14:paraId="55286F18" w14:textId="77777777" w:rsidR="00676E35" w:rsidRPr="00676E35" w:rsidRDefault="00676E35" w:rsidP="00676E35">
      <w:pPr>
        <w:pStyle w:val="FootnoteText"/>
        <w:spacing w:after="120" w:line="240" w:lineRule="exact"/>
        <w:ind w:left="720" w:hanging="720"/>
        <w:jc w:val="both"/>
        <w:rPr>
          <w:rFonts w:ascii="Cambria" w:hAnsi="Cambria" w:cstheme="majorBidi"/>
          <w:sz w:val="24"/>
          <w:szCs w:val="24"/>
          <w:lang w:val="en-US"/>
        </w:rPr>
      </w:pPr>
      <w:r w:rsidRPr="00676E35">
        <w:rPr>
          <w:rFonts w:ascii="Cambria" w:hAnsi="Cambria" w:cstheme="majorBidi"/>
          <w:sz w:val="24"/>
          <w:szCs w:val="24"/>
        </w:rPr>
        <w:t xml:space="preserve">Maria Ulfah Anshar dan Mukhtar Alshodiq, </w:t>
      </w:r>
      <w:r w:rsidRPr="00676E35">
        <w:rPr>
          <w:rFonts w:ascii="Cambria" w:hAnsi="Cambria" w:cstheme="majorBidi"/>
          <w:i/>
          <w:iCs/>
          <w:sz w:val="24"/>
          <w:szCs w:val="24"/>
        </w:rPr>
        <w:t>Pendidikan dan Pengasuhan Anak</w:t>
      </w:r>
      <w:r w:rsidRPr="00676E35">
        <w:rPr>
          <w:rFonts w:ascii="Cambria" w:hAnsi="Cambria" w:cstheme="majorBidi"/>
          <w:i/>
          <w:iCs/>
          <w:sz w:val="24"/>
          <w:szCs w:val="24"/>
          <w:lang w:val="en-US"/>
        </w:rPr>
        <w:t xml:space="preserve">. </w:t>
      </w:r>
      <w:r w:rsidRPr="00676E35">
        <w:rPr>
          <w:rFonts w:ascii="Cambria" w:hAnsi="Cambria" w:cstheme="majorBidi"/>
          <w:sz w:val="24"/>
          <w:szCs w:val="24"/>
        </w:rPr>
        <w:t>Jakarta: Gramedia Pustaka Utama, dan The Asia Foundation, 2005</w:t>
      </w:r>
      <w:r w:rsidRPr="00676E35">
        <w:rPr>
          <w:rFonts w:ascii="Cambria" w:hAnsi="Cambria" w:cstheme="majorBidi"/>
          <w:sz w:val="24"/>
          <w:szCs w:val="24"/>
          <w:lang w:val="en-US"/>
        </w:rPr>
        <w:t>.</w:t>
      </w:r>
    </w:p>
    <w:p w14:paraId="0B3ADDEA" w14:textId="77777777" w:rsidR="00676E35" w:rsidRPr="00676E35" w:rsidRDefault="00676E35" w:rsidP="00676E35">
      <w:pPr>
        <w:pStyle w:val="FootnoteText"/>
        <w:tabs>
          <w:tab w:val="left" w:pos="4410"/>
        </w:tabs>
        <w:spacing w:after="120" w:line="240" w:lineRule="exact"/>
        <w:ind w:left="720" w:hanging="720"/>
        <w:jc w:val="both"/>
        <w:rPr>
          <w:rFonts w:ascii="Cambria" w:hAnsi="Cambria" w:cstheme="majorBidi"/>
          <w:sz w:val="24"/>
          <w:szCs w:val="24"/>
          <w:lang w:val="en-US"/>
        </w:rPr>
      </w:pPr>
      <w:r w:rsidRPr="00676E35">
        <w:rPr>
          <w:rFonts w:ascii="Cambria" w:hAnsi="Cambria" w:cstheme="majorBidi"/>
          <w:sz w:val="24"/>
          <w:szCs w:val="24"/>
        </w:rPr>
        <w:t xml:space="preserve">Masyuri dan Muhammad Zainuddin, </w:t>
      </w:r>
      <w:r w:rsidRPr="00676E35">
        <w:rPr>
          <w:rFonts w:ascii="Cambria" w:hAnsi="Cambria" w:cstheme="majorBidi"/>
          <w:i/>
          <w:iCs/>
          <w:sz w:val="24"/>
          <w:szCs w:val="24"/>
        </w:rPr>
        <w:t>Metodologi Penelitian</w:t>
      </w:r>
      <w:r w:rsidRPr="00676E35">
        <w:rPr>
          <w:rFonts w:ascii="Cambria" w:hAnsi="Cambria" w:cstheme="majorBidi"/>
          <w:sz w:val="24"/>
          <w:szCs w:val="24"/>
          <w:lang w:val="en-US"/>
        </w:rPr>
        <w:t xml:space="preserve">. </w:t>
      </w:r>
      <w:r w:rsidRPr="00676E35">
        <w:rPr>
          <w:rFonts w:ascii="Cambria" w:hAnsi="Cambria" w:cstheme="majorBidi"/>
          <w:sz w:val="24"/>
          <w:szCs w:val="24"/>
        </w:rPr>
        <w:t>Bandung: Refika Aditama, 2008</w:t>
      </w:r>
      <w:r w:rsidRPr="00676E35">
        <w:rPr>
          <w:rFonts w:ascii="Cambria" w:hAnsi="Cambria" w:cstheme="majorBidi"/>
          <w:sz w:val="24"/>
          <w:szCs w:val="24"/>
          <w:lang w:val="en-US"/>
        </w:rPr>
        <w:t>.</w:t>
      </w:r>
    </w:p>
    <w:p w14:paraId="6C600696" w14:textId="77777777" w:rsidR="00676E35" w:rsidRPr="00676E35" w:rsidRDefault="00676E35" w:rsidP="00676E35">
      <w:pPr>
        <w:pStyle w:val="FootnoteText"/>
        <w:spacing w:after="120" w:line="240" w:lineRule="exact"/>
        <w:ind w:left="720" w:hanging="720"/>
        <w:jc w:val="both"/>
        <w:rPr>
          <w:rFonts w:ascii="Cambria" w:hAnsi="Cambria" w:cstheme="majorBidi"/>
          <w:sz w:val="24"/>
          <w:szCs w:val="24"/>
          <w:lang w:val="en-US"/>
        </w:rPr>
      </w:pPr>
      <w:r w:rsidRPr="00676E35">
        <w:rPr>
          <w:rFonts w:ascii="Cambria" w:hAnsi="Cambria" w:cstheme="majorBidi"/>
          <w:sz w:val="24"/>
          <w:szCs w:val="24"/>
        </w:rPr>
        <w:t xml:space="preserve">Moh. Afthoni, </w:t>
      </w:r>
      <w:r w:rsidRPr="00676E35">
        <w:rPr>
          <w:rFonts w:ascii="Cambria" w:hAnsi="Cambria" w:cstheme="majorBidi"/>
          <w:i/>
          <w:iCs/>
          <w:sz w:val="24"/>
          <w:szCs w:val="24"/>
        </w:rPr>
        <w:t>Perbedaan Gaya Pengasuhan Orang Tua Ditinjau dari Partisipasi Mengikuti Program Sangu Akik di Dukuh Sidowayah Desa SidoharjoKecamatan Jambon Kabupaten Ponorogo,</w:t>
      </w:r>
      <w:r w:rsidRPr="00676E35">
        <w:rPr>
          <w:rFonts w:ascii="Cambria" w:hAnsi="Cambria" w:cstheme="majorBidi"/>
          <w:sz w:val="24"/>
          <w:szCs w:val="24"/>
        </w:rPr>
        <w:t xml:space="preserve"> Skripsi. Fakultas Psikologi Universitas Islam Negeri Maulana Malik Ibrahim Malang, 2014</w:t>
      </w:r>
      <w:r w:rsidRPr="00676E35">
        <w:rPr>
          <w:rFonts w:ascii="Cambria" w:hAnsi="Cambria" w:cstheme="majorBidi"/>
          <w:sz w:val="24"/>
          <w:szCs w:val="24"/>
          <w:lang w:val="en-US"/>
        </w:rPr>
        <w:t>.</w:t>
      </w:r>
    </w:p>
    <w:p w14:paraId="3AE9AB9E" w14:textId="77777777" w:rsidR="00676E35" w:rsidRPr="00676E35" w:rsidRDefault="00676E35" w:rsidP="00676E35">
      <w:pPr>
        <w:pStyle w:val="FootnoteText"/>
        <w:spacing w:after="120" w:line="240" w:lineRule="exact"/>
        <w:ind w:left="720" w:hanging="720"/>
        <w:jc w:val="both"/>
        <w:rPr>
          <w:rFonts w:ascii="Cambria" w:hAnsi="Cambria" w:cstheme="majorBidi"/>
          <w:sz w:val="24"/>
          <w:szCs w:val="24"/>
          <w:lang w:val="en-US"/>
        </w:rPr>
      </w:pPr>
      <w:r w:rsidRPr="00676E35">
        <w:rPr>
          <w:rFonts w:ascii="Cambria" w:hAnsi="Cambria" w:cstheme="majorBidi"/>
          <w:sz w:val="24"/>
          <w:szCs w:val="24"/>
        </w:rPr>
        <w:t xml:space="preserve">Mufidah, </w:t>
      </w:r>
      <w:r w:rsidRPr="00676E35">
        <w:rPr>
          <w:rFonts w:ascii="Cambria" w:hAnsi="Cambria" w:cstheme="majorBidi"/>
          <w:i/>
          <w:iCs/>
          <w:sz w:val="24"/>
          <w:szCs w:val="24"/>
        </w:rPr>
        <w:t>Psikologi Keluarga Islam Berwawasan Gender</w:t>
      </w:r>
      <w:r w:rsidRPr="00676E35">
        <w:rPr>
          <w:rFonts w:ascii="Cambria" w:hAnsi="Cambria" w:cstheme="majorBidi"/>
          <w:sz w:val="24"/>
          <w:szCs w:val="24"/>
          <w:lang w:val="en-US"/>
        </w:rPr>
        <w:t xml:space="preserve">. </w:t>
      </w:r>
      <w:r w:rsidRPr="00676E35">
        <w:rPr>
          <w:rFonts w:ascii="Cambria" w:hAnsi="Cambria" w:cstheme="majorBidi"/>
          <w:sz w:val="24"/>
          <w:szCs w:val="24"/>
        </w:rPr>
        <w:t>Malang: UIN Malang Press, 2008</w:t>
      </w:r>
      <w:r w:rsidRPr="00676E35">
        <w:rPr>
          <w:rFonts w:ascii="Cambria" w:hAnsi="Cambria" w:cstheme="majorBidi"/>
          <w:sz w:val="24"/>
          <w:szCs w:val="24"/>
          <w:lang w:val="en-US"/>
        </w:rPr>
        <w:t>.</w:t>
      </w:r>
    </w:p>
    <w:p w14:paraId="3169A171" w14:textId="77777777" w:rsidR="00676E35" w:rsidRPr="00676E35" w:rsidRDefault="00676E35" w:rsidP="00676E35">
      <w:pPr>
        <w:pStyle w:val="FootnoteText"/>
        <w:tabs>
          <w:tab w:val="left" w:pos="4410"/>
        </w:tabs>
        <w:spacing w:after="120" w:line="240" w:lineRule="exact"/>
        <w:ind w:left="720" w:hanging="720"/>
        <w:jc w:val="both"/>
        <w:rPr>
          <w:rFonts w:ascii="Cambria" w:hAnsi="Cambria" w:cstheme="majorBidi"/>
          <w:sz w:val="24"/>
          <w:szCs w:val="24"/>
          <w:lang w:val="en-US"/>
        </w:rPr>
      </w:pPr>
      <w:r w:rsidRPr="00676E35">
        <w:rPr>
          <w:rFonts w:ascii="Cambria" w:hAnsi="Cambria" w:cstheme="majorBidi"/>
          <w:sz w:val="24"/>
          <w:szCs w:val="24"/>
        </w:rPr>
        <w:lastRenderedPageBreak/>
        <w:t xml:space="preserve">Muhammad ibn Mukram ibn Manẓūr, </w:t>
      </w:r>
      <w:r w:rsidRPr="00676E35">
        <w:rPr>
          <w:rFonts w:ascii="Cambria" w:hAnsi="Cambria" w:cstheme="majorBidi"/>
          <w:i/>
          <w:iCs/>
          <w:sz w:val="24"/>
          <w:szCs w:val="24"/>
        </w:rPr>
        <w:t>Lisānul ‘Arab</w:t>
      </w:r>
      <w:r w:rsidRPr="00676E35">
        <w:rPr>
          <w:rFonts w:ascii="Cambria" w:hAnsi="Cambria" w:cstheme="majorBidi"/>
          <w:sz w:val="24"/>
          <w:szCs w:val="24"/>
        </w:rPr>
        <w:t>, J</w:t>
      </w:r>
      <w:proofErr w:type="spellStart"/>
      <w:r w:rsidRPr="00676E35">
        <w:rPr>
          <w:rFonts w:ascii="Cambria" w:hAnsi="Cambria" w:cstheme="majorBidi"/>
          <w:sz w:val="24"/>
          <w:szCs w:val="24"/>
          <w:lang w:val="en-US"/>
        </w:rPr>
        <w:t>ilid</w:t>
      </w:r>
      <w:proofErr w:type="spellEnd"/>
      <w:r w:rsidRPr="00676E35">
        <w:rPr>
          <w:rFonts w:ascii="Cambria" w:hAnsi="Cambria" w:cstheme="majorBidi"/>
          <w:sz w:val="24"/>
          <w:szCs w:val="24"/>
        </w:rPr>
        <w:t xml:space="preserve"> 12</w:t>
      </w:r>
      <w:r w:rsidRPr="00676E35">
        <w:rPr>
          <w:rFonts w:ascii="Cambria" w:hAnsi="Cambria" w:cstheme="majorBidi"/>
          <w:sz w:val="24"/>
          <w:szCs w:val="24"/>
          <w:lang w:val="en-US"/>
        </w:rPr>
        <w:t xml:space="preserve">. </w:t>
      </w:r>
      <w:r w:rsidRPr="00676E35">
        <w:rPr>
          <w:rFonts w:ascii="Cambria" w:hAnsi="Cambria" w:cstheme="majorBidi"/>
          <w:sz w:val="24"/>
          <w:szCs w:val="24"/>
        </w:rPr>
        <w:t>Beirut: Dār Shādir, t.th</w:t>
      </w:r>
      <w:r w:rsidRPr="00676E35">
        <w:rPr>
          <w:rFonts w:ascii="Cambria" w:hAnsi="Cambria" w:cstheme="majorBidi"/>
          <w:sz w:val="24"/>
          <w:szCs w:val="24"/>
          <w:lang w:val="en-US"/>
        </w:rPr>
        <w:t>.</w:t>
      </w:r>
    </w:p>
    <w:p w14:paraId="3C634C1C" w14:textId="77777777" w:rsidR="00676E35" w:rsidRPr="00676E35" w:rsidRDefault="00676E35" w:rsidP="00676E35">
      <w:pPr>
        <w:pStyle w:val="FootnoteText"/>
        <w:spacing w:after="120" w:line="240" w:lineRule="exact"/>
        <w:ind w:left="720" w:hanging="720"/>
        <w:jc w:val="both"/>
        <w:rPr>
          <w:rFonts w:ascii="Cambria" w:hAnsi="Cambria" w:cstheme="majorBidi"/>
          <w:sz w:val="24"/>
          <w:szCs w:val="24"/>
          <w:lang w:val="en-US"/>
        </w:rPr>
      </w:pPr>
      <w:r w:rsidRPr="00676E35">
        <w:rPr>
          <w:rFonts w:ascii="Cambria" w:hAnsi="Cambria" w:cstheme="majorBidi"/>
          <w:sz w:val="24"/>
          <w:szCs w:val="24"/>
        </w:rPr>
        <w:t xml:space="preserve">Mujib, Abdul. </w:t>
      </w:r>
      <w:r w:rsidRPr="00676E35">
        <w:rPr>
          <w:rFonts w:ascii="Cambria" w:hAnsi="Cambria" w:cstheme="majorBidi"/>
          <w:i/>
          <w:iCs/>
          <w:sz w:val="24"/>
          <w:szCs w:val="24"/>
        </w:rPr>
        <w:t>Ilmu Pendidikan Islam</w:t>
      </w:r>
      <w:r w:rsidRPr="00676E35">
        <w:rPr>
          <w:rFonts w:ascii="Cambria" w:hAnsi="Cambria" w:cstheme="majorBidi"/>
          <w:sz w:val="24"/>
          <w:szCs w:val="24"/>
        </w:rPr>
        <w:t>. Jakarta: Kencana, 2008.</w:t>
      </w:r>
    </w:p>
    <w:p w14:paraId="486BA2C4" w14:textId="77777777" w:rsidR="00676E35" w:rsidRPr="00676E35" w:rsidRDefault="00676E35" w:rsidP="00676E35">
      <w:pPr>
        <w:pStyle w:val="FootnoteText"/>
        <w:spacing w:after="120" w:line="240" w:lineRule="exact"/>
        <w:ind w:left="720" w:hanging="720"/>
        <w:jc w:val="both"/>
        <w:rPr>
          <w:rFonts w:ascii="Cambria" w:hAnsi="Cambria"/>
          <w:sz w:val="24"/>
          <w:szCs w:val="24"/>
        </w:rPr>
      </w:pPr>
      <w:r w:rsidRPr="00676E35">
        <w:rPr>
          <w:rFonts w:ascii="Cambria" w:hAnsi="Cambria" w:cstheme="majorBidi"/>
          <w:sz w:val="24"/>
          <w:szCs w:val="24"/>
        </w:rPr>
        <w:t xml:space="preserve">Munardji, </w:t>
      </w:r>
      <w:r w:rsidRPr="00676E35">
        <w:rPr>
          <w:rFonts w:ascii="Cambria" w:hAnsi="Cambria" w:cstheme="majorBidi"/>
          <w:i/>
          <w:iCs/>
          <w:sz w:val="24"/>
          <w:szCs w:val="24"/>
        </w:rPr>
        <w:t>Ilmu Pendidikan Islam</w:t>
      </w:r>
      <w:r w:rsidRPr="00676E35">
        <w:rPr>
          <w:rFonts w:ascii="Cambria" w:hAnsi="Cambria" w:cstheme="majorBidi"/>
          <w:sz w:val="24"/>
          <w:szCs w:val="24"/>
        </w:rPr>
        <w:t>, (Jakarta: PT Bina Ilmu, 2004).</w:t>
      </w:r>
    </w:p>
    <w:p w14:paraId="645015D0" w14:textId="77777777" w:rsidR="00676E35" w:rsidRPr="00676E35" w:rsidRDefault="00676E35" w:rsidP="00676E35">
      <w:pPr>
        <w:pStyle w:val="FootnoteText"/>
        <w:spacing w:after="120" w:line="240" w:lineRule="exact"/>
        <w:ind w:left="720" w:hanging="720"/>
        <w:jc w:val="both"/>
        <w:rPr>
          <w:rFonts w:ascii="Cambria" w:hAnsi="Cambria" w:cstheme="majorBidi"/>
          <w:sz w:val="24"/>
          <w:szCs w:val="24"/>
        </w:rPr>
      </w:pPr>
      <w:r w:rsidRPr="00676E35">
        <w:rPr>
          <w:rFonts w:ascii="Cambria" w:hAnsi="Cambria" w:cstheme="majorBidi"/>
          <w:sz w:val="24"/>
          <w:szCs w:val="24"/>
        </w:rPr>
        <w:t>Pasal 1 ayat (11) Undang-Undang Nomor 23 Tahun 2002 Tentang Perlindungan Anak</w:t>
      </w:r>
    </w:p>
    <w:p w14:paraId="6F61B9E1" w14:textId="77777777" w:rsidR="00676E35" w:rsidRPr="00676E35" w:rsidRDefault="00676E35" w:rsidP="00676E35">
      <w:pPr>
        <w:pStyle w:val="FootnoteText"/>
        <w:spacing w:after="120" w:line="240" w:lineRule="exact"/>
        <w:ind w:left="720" w:hanging="720"/>
        <w:jc w:val="both"/>
        <w:rPr>
          <w:rFonts w:ascii="Cambria" w:hAnsi="Cambria" w:cstheme="majorBidi"/>
          <w:sz w:val="24"/>
          <w:szCs w:val="24"/>
        </w:rPr>
      </w:pPr>
      <w:r w:rsidRPr="00676E35">
        <w:rPr>
          <w:rFonts w:ascii="Cambria" w:hAnsi="Cambria" w:cstheme="majorBidi"/>
          <w:sz w:val="24"/>
          <w:szCs w:val="24"/>
        </w:rPr>
        <w:t>Pasal 77 ayat (3) Kompilasi Hukum Islam</w:t>
      </w:r>
    </w:p>
    <w:p w14:paraId="1324ED78" w14:textId="77777777" w:rsidR="00676E35" w:rsidRPr="00676E35" w:rsidRDefault="00676E35" w:rsidP="00676E35">
      <w:pPr>
        <w:pStyle w:val="FootnoteText"/>
        <w:spacing w:after="120" w:line="240" w:lineRule="exact"/>
        <w:ind w:left="720" w:hanging="720"/>
        <w:jc w:val="both"/>
        <w:rPr>
          <w:rFonts w:ascii="Cambria" w:hAnsi="Cambria" w:cstheme="majorBidi"/>
          <w:sz w:val="24"/>
          <w:szCs w:val="24"/>
        </w:rPr>
      </w:pPr>
      <w:r w:rsidRPr="00676E35">
        <w:rPr>
          <w:rFonts w:ascii="Cambria" w:hAnsi="Cambria" w:cstheme="majorBidi"/>
          <w:sz w:val="24"/>
          <w:szCs w:val="24"/>
        </w:rPr>
        <w:t xml:space="preserve">Reni Pratiwi Nurhiyanti dan Elisabeth Christiana, </w:t>
      </w:r>
      <w:r w:rsidRPr="00676E35">
        <w:rPr>
          <w:rFonts w:ascii="Cambria" w:hAnsi="Cambria" w:cstheme="majorBidi"/>
          <w:i/>
          <w:iCs/>
          <w:sz w:val="24"/>
          <w:szCs w:val="24"/>
        </w:rPr>
        <w:t>“Pengaruh Tingkat Keharmonisan Keluarga Dengan Motivasi Belajar Siswa di Tinjau Dari Perbedaan Jenis Kelamin Siswadi SMA”</w:t>
      </w:r>
      <w:r w:rsidRPr="00676E35">
        <w:rPr>
          <w:rFonts w:ascii="Cambria" w:hAnsi="Cambria" w:cstheme="majorBidi"/>
          <w:sz w:val="24"/>
          <w:szCs w:val="24"/>
        </w:rPr>
        <w:t xml:space="preserve"> dalam Jurnal Mahasiswa Bimbingan Konseling, (Surabaya), No. 1/2013.</w:t>
      </w:r>
    </w:p>
    <w:p w14:paraId="0AB6CA79" w14:textId="77777777" w:rsidR="00676E35" w:rsidRPr="00676E35" w:rsidRDefault="00676E35" w:rsidP="00676E35">
      <w:pPr>
        <w:pStyle w:val="FootnoteText"/>
        <w:spacing w:after="120" w:line="240" w:lineRule="exact"/>
        <w:ind w:left="720" w:hanging="720"/>
        <w:jc w:val="both"/>
        <w:rPr>
          <w:rFonts w:ascii="Cambria" w:hAnsi="Cambria" w:cstheme="majorBidi"/>
          <w:sz w:val="24"/>
          <w:szCs w:val="24"/>
          <w:lang w:val="en-US"/>
        </w:rPr>
      </w:pPr>
      <w:r w:rsidRPr="00676E35">
        <w:rPr>
          <w:rFonts w:ascii="Cambria" w:hAnsi="Cambria" w:cstheme="majorBidi"/>
          <w:sz w:val="24"/>
          <w:szCs w:val="24"/>
        </w:rPr>
        <w:t>Riyadi, Agus</w:t>
      </w:r>
      <w:r w:rsidRPr="00676E35">
        <w:rPr>
          <w:rFonts w:ascii="Cambria" w:hAnsi="Cambria" w:cstheme="majorBidi"/>
          <w:sz w:val="24"/>
          <w:szCs w:val="24"/>
          <w:lang w:val="en-US"/>
        </w:rPr>
        <w:t>.</w:t>
      </w:r>
      <w:r w:rsidRPr="00676E35">
        <w:rPr>
          <w:rFonts w:ascii="Cambria" w:hAnsi="Cambria" w:cstheme="majorBidi"/>
          <w:sz w:val="24"/>
          <w:szCs w:val="24"/>
        </w:rPr>
        <w:t xml:space="preserve"> </w:t>
      </w:r>
      <w:r w:rsidRPr="00676E35">
        <w:rPr>
          <w:rFonts w:ascii="Cambria" w:hAnsi="Cambria" w:cstheme="majorBidi"/>
          <w:i/>
          <w:iCs/>
          <w:sz w:val="24"/>
          <w:szCs w:val="24"/>
        </w:rPr>
        <w:t>Bimbingan Konseling Perkawinan Dakwah dalam Membentuk Keluarga Sakinah</w:t>
      </w:r>
      <w:r w:rsidRPr="00676E35">
        <w:rPr>
          <w:rFonts w:ascii="Cambria" w:hAnsi="Cambria" w:cstheme="majorBidi"/>
          <w:sz w:val="24"/>
          <w:szCs w:val="24"/>
          <w:lang w:val="en-US"/>
        </w:rPr>
        <w:t xml:space="preserve">. </w:t>
      </w:r>
      <w:r w:rsidRPr="00676E35">
        <w:rPr>
          <w:rFonts w:ascii="Cambria" w:hAnsi="Cambria" w:cstheme="majorBidi"/>
          <w:sz w:val="24"/>
          <w:szCs w:val="24"/>
        </w:rPr>
        <w:t>Yogyakarta: Ombak, 2013</w:t>
      </w:r>
      <w:r w:rsidRPr="00676E35">
        <w:rPr>
          <w:rFonts w:ascii="Cambria" w:hAnsi="Cambria" w:cstheme="majorBidi"/>
          <w:sz w:val="24"/>
          <w:szCs w:val="24"/>
          <w:lang w:val="en-US"/>
        </w:rPr>
        <w:t>.</w:t>
      </w:r>
    </w:p>
    <w:p w14:paraId="21822813" w14:textId="77777777" w:rsidR="00676E35" w:rsidRPr="00676E35" w:rsidRDefault="00676E35" w:rsidP="00676E35">
      <w:pPr>
        <w:pStyle w:val="FootnoteText"/>
        <w:spacing w:after="120" w:line="240" w:lineRule="exact"/>
        <w:ind w:left="720" w:hanging="720"/>
        <w:jc w:val="both"/>
        <w:rPr>
          <w:rFonts w:ascii="Cambria" w:hAnsi="Cambria" w:cstheme="majorBidi"/>
          <w:sz w:val="24"/>
          <w:szCs w:val="24"/>
          <w:lang w:val="en-US"/>
        </w:rPr>
      </w:pPr>
      <w:r w:rsidRPr="00676E35">
        <w:rPr>
          <w:rFonts w:ascii="Cambria" w:hAnsi="Cambria" w:cstheme="majorBidi"/>
          <w:sz w:val="24"/>
          <w:szCs w:val="24"/>
        </w:rPr>
        <w:t>Rizki Nurrahman</w:t>
      </w:r>
      <w:r w:rsidRPr="00676E35">
        <w:rPr>
          <w:rFonts w:ascii="Cambria" w:hAnsi="Cambria" w:cstheme="majorBidi"/>
          <w:sz w:val="24"/>
          <w:szCs w:val="24"/>
          <w:lang w:val="en-US"/>
        </w:rPr>
        <w:t>,</w:t>
      </w:r>
      <w:r w:rsidRPr="00676E35">
        <w:rPr>
          <w:rFonts w:ascii="Cambria" w:hAnsi="Cambria" w:cstheme="majorBidi"/>
          <w:sz w:val="24"/>
          <w:szCs w:val="24"/>
        </w:rPr>
        <w:t xml:space="preserve"> Vita Maryah Ardiyani</w:t>
      </w:r>
      <w:r w:rsidRPr="00676E35">
        <w:rPr>
          <w:rFonts w:ascii="Cambria" w:hAnsi="Cambria" w:cstheme="majorBidi"/>
          <w:sz w:val="24"/>
          <w:szCs w:val="24"/>
          <w:lang w:val="en-US"/>
        </w:rPr>
        <w:t xml:space="preserve"> &amp;</w:t>
      </w:r>
      <w:r w:rsidRPr="00676E35">
        <w:rPr>
          <w:rFonts w:ascii="Cambria" w:hAnsi="Cambria" w:cstheme="majorBidi"/>
          <w:sz w:val="24"/>
          <w:szCs w:val="24"/>
        </w:rPr>
        <w:t xml:space="preserve"> Yanti Rodiana</w:t>
      </w:r>
      <w:r w:rsidRPr="00676E35">
        <w:rPr>
          <w:rFonts w:ascii="Cambria" w:hAnsi="Cambria" w:cstheme="majorBidi"/>
          <w:sz w:val="24"/>
          <w:szCs w:val="24"/>
          <w:lang w:val="en-US"/>
        </w:rPr>
        <w:t>, “</w:t>
      </w:r>
      <w:r w:rsidRPr="00676E35">
        <w:rPr>
          <w:rFonts w:ascii="Cambria" w:hAnsi="Cambria" w:cstheme="majorBidi"/>
          <w:sz w:val="24"/>
          <w:szCs w:val="24"/>
        </w:rPr>
        <w:t>Hubungan Pola Asuh Anak Yang Di Titipkan Di Tpa Usia 1-3 Tahun Dengan Tingkat Kecemasan Ibu Di Tpa Samuphahita Kota Malang</w:t>
      </w:r>
      <w:r w:rsidRPr="00676E35">
        <w:rPr>
          <w:rFonts w:ascii="Cambria" w:hAnsi="Cambria" w:cstheme="majorBidi"/>
          <w:sz w:val="24"/>
          <w:szCs w:val="24"/>
          <w:lang w:val="en-US"/>
        </w:rPr>
        <w:t xml:space="preserve">”, </w:t>
      </w:r>
      <w:r w:rsidRPr="00676E35">
        <w:rPr>
          <w:rFonts w:ascii="Cambria" w:hAnsi="Cambria" w:cstheme="majorBidi"/>
          <w:i/>
          <w:iCs/>
          <w:sz w:val="24"/>
          <w:szCs w:val="24"/>
          <w:lang w:val="en-US"/>
        </w:rPr>
        <w:t>Nursing News</w:t>
      </w:r>
      <w:r w:rsidRPr="00676E35">
        <w:rPr>
          <w:rFonts w:ascii="Cambria" w:hAnsi="Cambria" w:cstheme="majorBidi"/>
          <w:sz w:val="24"/>
          <w:szCs w:val="24"/>
          <w:lang w:val="en-US"/>
        </w:rPr>
        <w:t>, Vol. 3, no. 1 (2018)</w:t>
      </w:r>
    </w:p>
    <w:p w14:paraId="19482983" w14:textId="77777777" w:rsidR="00676E35" w:rsidRPr="00676E35" w:rsidRDefault="00676E35" w:rsidP="00676E35">
      <w:pPr>
        <w:pStyle w:val="FootnoteText"/>
        <w:spacing w:after="120" w:line="240" w:lineRule="exact"/>
        <w:ind w:left="720" w:hanging="720"/>
        <w:jc w:val="both"/>
        <w:rPr>
          <w:rFonts w:ascii="Cambria" w:hAnsi="Cambria" w:cstheme="majorBidi"/>
          <w:sz w:val="24"/>
          <w:szCs w:val="24"/>
          <w:lang w:val="en-US"/>
        </w:rPr>
      </w:pPr>
      <w:r w:rsidRPr="00676E35">
        <w:rPr>
          <w:rFonts w:ascii="Cambria" w:hAnsi="Cambria" w:cstheme="majorBidi"/>
          <w:sz w:val="24"/>
          <w:szCs w:val="24"/>
        </w:rPr>
        <w:t>Rofiq</w:t>
      </w:r>
      <w:r w:rsidRPr="00676E35">
        <w:rPr>
          <w:rFonts w:ascii="Cambria" w:hAnsi="Cambria" w:cstheme="majorBidi"/>
          <w:i/>
          <w:iCs/>
          <w:sz w:val="24"/>
          <w:szCs w:val="24"/>
        </w:rPr>
        <w:t xml:space="preserve">, </w:t>
      </w:r>
      <w:r w:rsidRPr="00676E35">
        <w:rPr>
          <w:rFonts w:ascii="Cambria" w:hAnsi="Cambria" w:cstheme="majorBidi"/>
          <w:sz w:val="24"/>
          <w:szCs w:val="24"/>
        </w:rPr>
        <w:t>Ahmad</w:t>
      </w:r>
      <w:r w:rsidRPr="00676E35">
        <w:rPr>
          <w:rFonts w:ascii="Cambria" w:hAnsi="Cambria" w:cstheme="majorBidi"/>
          <w:sz w:val="24"/>
          <w:szCs w:val="24"/>
          <w:lang w:val="en-US"/>
        </w:rPr>
        <w:t>.</w:t>
      </w:r>
      <w:r w:rsidRPr="00676E35">
        <w:rPr>
          <w:rFonts w:ascii="Cambria" w:hAnsi="Cambria" w:cstheme="majorBidi"/>
          <w:sz w:val="24"/>
          <w:szCs w:val="24"/>
        </w:rPr>
        <w:t xml:space="preserve"> </w:t>
      </w:r>
      <w:r w:rsidRPr="00676E35">
        <w:rPr>
          <w:rFonts w:ascii="Cambria" w:hAnsi="Cambria" w:cstheme="majorBidi"/>
          <w:i/>
          <w:iCs/>
          <w:sz w:val="24"/>
          <w:szCs w:val="24"/>
        </w:rPr>
        <w:t>Hukum Islam Di Indonesia</w:t>
      </w:r>
      <w:r w:rsidRPr="00676E35">
        <w:rPr>
          <w:rFonts w:ascii="Cambria" w:hAnsi="Cambria" w:cstheme="majorBidi"/>
          <w:sz w:val="24"/>
          <w:szCs w:val="24"/>
          <w:lang w:val="en-US"/>
        </w:rPr>
        <w:t>. J</w:t>
      </w:r>
      <w:r w:rsidRPr="00676E35">
        <w:rPr>
          <w:rFonts w:ascii="Cambria" w:hAnsi="Cambria" w:cstheme="majorBidi"/>
          <w:sz w:val="24"/>
          <w:szCs w:val="24"/>
        </w:rPr>
        <w:t>akarta: RajaGrafindo Persada, 1995</w:t>
      </w:r>
      <w:r w:rsidRPr="00676E35">
        <w:rPr>
          <w:rFonts w:ascii="Cambria" w:hAnsi="Cambria" w:cstheme="majorBidi"/>
          <w:sz w:val="24"/>
          <w:szCs w:val="24"/>
          <w:lang w:val="en-US"/>
        </w:rPr>
        <w:t>.</w:t>
      </w:r>
    </w:p>
    <w:p w14:paraId="006D3A72" w14:textId="77777777" w:rsidR="00676E35" w:rsidRPr="00676E35" w:rsidRDefault="00676E35" w:rsidP="00676E35">
      <w:pPr>
        <w:pStyle w:val="FootnoteText"/>
        <w:spacing w:after="120" w:line="240" w:lineRule="exact"/>
        <w:ind w:left="720" w:hanging="720"/>
        <w:jc w:val="both"/>
        <w:rPr>
          <w:rFonts w:ascii="Cambria" w:hAnsi="Cambria" w:cstheme="majorBidi"/>
          <w:sz w:val="24"/>
          <w:szCs w:val="24"/>
          <w:lang w:val="en-US"/>
        </w:rPr>
      </w:pPr>
      <w:r w:rsidRPr="00676E35">
        <w:rPr>
          <w:rFonts w:ascii="Cambria" w:hAnsi="Cambria" w:cstheme="majorBidi"/>
          <w:sz w:val="24"/>
          <w:szCs w:val="24"/>
        </w:rPr>
        <w:t>Saebani,</w:t>
      </w:r>
      <w:r w:rsidRPr="00676E35">
        <w:rPr>
          <w:rFonts w:ascii="Cambria" w:hAnsi="Cambria" w:cstheme="majorBidi"/>
          <w:spacing w:val="-2"/>
          <w:sz w:val="24"/>
          <w:szCs w:val="24"/>
        </w:rPr>
        <w:t xml:space="preserve"> </w:t>
      </w:r>
      <w:r w:rsidRPr="00676E35">
        <w:rPr>
          <w:rFonts w:ascii="Cambria" w:hAnsi="Cambria" w:cstheme="majorBidi"/>
          <w:sz w:val="24"/>
          <w:szCs w:val="24"/>
        </w:rPr>
        <w:t>Beni</w:t>
      </w:r>
      <w:r w:rsidRPr="00676E35">
        <w:rPr>
          <w:rFonts w:ascii="Cambria" w:hAnsi="Cambria" w:cstheme="majorBidi"/>
          <w:spacing w:val="2"/>
          <w:sz w:val="24"/>
          <w:szCs w:val="24"/>
        </w:rPr>
        <w:t xml:space="preserve"> </w:t>
      </w:r>
      <w:r w:rsidRPr="00676E35">
        <w:rPr>
          <w:rFonts w:ascii="Cambria" w:hAnsi="Cambria" w:cstheme="majorBidi"/>
          <w:sz w:val="24"/>
          <w:szCs w:val="24"/>
        </w:rPr>
        <w:t>Ahmad</w:t>
      </w:r>
      <w:r w:rsidRPr="00676E35">
        <w:rPr>
          <w:rFonts w:ascii="Cambria" w:hAnsi="Cambria" w:cstheme="majorBidi"/>
          <w:sz w:val="24"/>
          <w:szCs w:val="24"/>
          <w:lang w:val="en-US"/>
        </w:rPr>
        <w:t>.</w:t>
      </w:r>
      <w:r w:rsidRPr="00676E35">
        <w:rPr>
          <w:rFonts w:ascii="Cambria" w:hAnsi="Cambria" w:cstheme="majorBidi"/>
          <w:sz w:val="24"/>
          <w:szCs w:val="24"/>
        </w:rPr>
        <w:t xml:space="preserve"> </w:t>
      </w:r>
      <w:r w:rsidRPr="00676E35">
        <w:rPr>
          <w:rFonts w:ascii="Cambria" w:hAnsi="Cambria" w:cstheme="majorBidi"/>
          <w:i/>
          <w:sz w:val="24"/>
          <w:szCs w:val="24"/>
        </w:rPr>
        <w:t>Fikih</w:t>
      </w:r>
      <w:r w:rsidRPr="00676E35">
        <w:rPr>
          <w:rFonts w:ascii="Cambria" w:hAnsi="Cambria" w:cstheme="majorBidi"/>
          <w:i/>
          <w:spacing w:val="-4"/>
          <w:sz w:val="24"/>
          <w:szCs w:val="24"/>
        </w:rPr>
        <w:t xml:space="preserve"> </w:t>
      </w:r>
      <w:r w:rsidRPr="00676E35">
        <w:rPr>
          <w:rFonts w:ascii="Cambria" w:hAnsi="Cambria" w:cstheme="majorBidi"/>
          <w:i/>
          <w:sz w:val="24"/>
          <w:szCs w:val="24"/>
        </w:rPr>
        <w:t>Munakahat</w:t>
      </w:r>
      <w:r w:rsidRPr="00676E35">
        <w:rPr>
          <w:rFonts w:ascii="Cambria" w:hAnsi="Cambria" w:cstheme="majorBidi"/>
          <w:i/>
          <w:spacing w:val="2"/>
          <w:sz w:val="24"/>
          <w:szCs w:val="24"/>
        </w:rPr>
        <w:t xml:space="preserve"> </w:t>
      </w:r>
      <w:r w:rsidRPr="00676E35">
        <w:rPr>
          <w:rFonts w:ascii="Cambria" w:hAnsi="Cambria" w:cstheme="majorBidi"/>
          <w:i/>
          <w:sz w:val="24"/>
          <w:szCs w:val="24"/>
        </w:rPr>
        <w:t>1</w:t>
      </w:r>
      <w:r w:rsidRPr="00676E35">
        <w:rPr>
          <w:rFonts w:ascii="Cambria" w:hAnsi="Cambria" w:cstheme="majorBidi"/>
          <w:i/>
          <w:spacing w:val="-4"/>
          <w:sz w:val="24"/>
          <w:szCs w:val="24"/>
          <w:lang w:val="en-US"/>
        </w:rPr>
        <w:t xml:space="preserve">. </w:t>
      </w:r>
      <w:r w:rsidRPr="00676E35">
        <w:rPr>
          <w:rFonts w:ascii="Cambria" w:hAnsi="Cambria" w:cstheme="majorBidi"/>
          <w:sz w:val="24"/>
          <w:szCs w:val="24"/>
        </w:rPr>
        <w:t>Bandung:</w:t>
      </w:r>
      <w:r w:rsidRPr="00676E35">
        <w:rPr>
          <w:rFonts w:ascii="Cambria" w:hAnsi="Cambria" w:cstheme="majorBidi"/>
          <w:spacing w:val="1"/>
          <w:sz w:val="24"/>
          <w:szCs w:val="24"/>
        </w:rPr>
        <w:t xml:space="preserve"> </w:t>
      </w:r>
      <w:r w:rsidRPr="00676E35">
        <w:rPr>
          <w:rFonts w:ascii="Cambria" w:hAnsi="Cambria" w:cstheme="majorBidi"/>
          <w:sz w:val="24"/>
          <w:szCs w:val="24"/>
        </w:rPr>
        <w:t>Pustaka</w:t>
      </w:r>
      <w:r w:rsidRPr="00676E35">
        <w:rPr>
          <w:rFonts w:ascii="Cambria" w:hAnsi="Cambria" w:cstheme="majorBidi"/>
          <w:spacing w:val="2"/>
          <w:sz w:val="24"/>
          <w:szCs w:val="24"/>
        </w:rPr>
        <w:t xml:space="preserve"> </w:t>
      </w:r>
      <w:r w:rsidRPr="00676E35">
        <w:rPr>
          <w:rFonts w:ascii="Cambria" w:hAnsi="Cambria" w:cstheme="majorBidi"/>
          <w:sz w:val="24"/>
          <w:szCs w:val="24"/>
        </w:rPr>
        <w:t>Setia,</w:t>
      </w:r>
      <w:r w:rsidRPr="00676E35">
        <w:rPr>
          <w:rFonts w:ascii="Cambria" w:hAnsi="Cambria" w:cstheme="majorBidi"/>
          <w:spacing w:val="-2"/>
          <w:sz w:val="24"/>
          <w:szCs w:val="24"/>
        </w:rPr>
        <w:t xml:space="preserve"> </w:t>
      </w:r>
      <w:r w:rsidRPr="00676E35">
        <w:rPr>
          <w:rFonts w:ascii="Cambria" w:hAnsi="Cambria" w:cstheme="majorBidi"/>
          <w:sz w:val="24"/>
          <w:szCs w:val="24"/>
        </w:rPr>
        <w:t>2018</w:t>
      </w:r>
      <w:r w:rsidRPr="00676E35">
        <w:rPr>
          <w:rFonts w:ascii="Cambria" w:hAnsi="Cambria" w:cstheme="majorBidi"/>
          <w:sz w:val="24"/>
          <w:szCs w:val="24"/>
          <w:lang w:val="en-US"/>
        </w:rPr>
        <w:t>.</w:t>
      </w:r>
    </w:p>
    <w:p w14:paraId="7967CF33" w14:textId="77777777" w:rsidR="00676E35" w:rsidRPr="00676E35" w:rsidRDefault="00676E35" w:rsidP="00676E35">
      <w:pPr>
        <w:pStyle w:val="FootnoteText"/>
        <w:spacing w:after="120" w:line="240" w:lineRule="exact"/>
        <w:ind w:left="720" w:hanging="720"/>
        <w:jc w:val="both"/>
        <w:rPr>
          <w:rFonts w:ascii="Cambria" w:hAnsi="Cambria" w:cstheme="majorBidi"/>
          <w:sz w:val="24"/>
          <w:szCs w:val="24"/>
          <w:lang w:val="en-US"/>
        </w:rPr>
      </w:pPr>
      <w:r w:rsidRPr="00676E35">
        <w:rPr>
          <w:rFonts w:ascii="Cambria" w:hAnsi="Cambria" w:cstheme="majorBidi"/>
          <w:sz w:val="24"/>
          <w:szCs w:val="24"/>
          <w:lang w:val="en-US"/>
        </w:rPr>
        <w:t>Siti Hikmah, “</w:t>
      </w:r>
      <w:proofErr w:type="spellStart"/>
      <w:r w:rsidRPr="00676E35">
        <w:rPr>
          <w:rFonts w:ascii="Cambria" w:hAnsi="Cambria" w:cstheme="majorBidi"/>
          <w:sz w:val="24"/>
          <w:szCs w:val="24"/>
          <w:lang w:val="en-US"/>
        </w:rPr>
        <w:t>Optimalisasi</w:t>
      </w:r>
      <w:proofErr w:type="spellEnd"/>
      <w:r w:rsidRPr="00676E35">
        <w:rPr>
          <w:rFonts w:ascii="Cambria" w:hAnsi="Cambria" w:cstheme="majorBidi"/>
          <w:sz w:val="24"/>
          <w:szCs w:val="24"/>
          <w:lang w:val="en-US"/>
        </w:rPr>
        <w:t xml:space="preserve"> </w:t>
      </w:r>
      <w:proofErr w:type="spellStart"/>
      <w:r w:rsidRPr="00676E35">
        <w:rPr>
          <w:rFonts w:ascii="Cambria" w:hAnsi="Cambria" w:cstheme="majorBidi"/>
          <w:sz w:val="24"/>
          <w:szCs w:val="24"/>
          <w:lang w:val="en-US"/>
        </w:rPr>
        <w:t>Perkembangan</w:t>
      </w:r>
      <w:proofErr w:type="spellEnd"/>
      <w:r w:rsidRPr="00676E35">
        <w:rPr>
          <w:rFonts w:ascii="Cambria" w:hAnsi="Cambria" w:cstheme="majorBidi"/>
          <w:sz w:val="24"/>
          <w:szCs w:val="24"/>
          <w:lang w:val="en-US"/>
        </w:rPr>
        <w:t xml:space="preserve"> Anak </w:t>
      </w:r>
      <w:proofErr w:type="spellStart"/>
      <w:r w:rsidRPr="00676E35">
        <w:rPr>
          <w:rFonts w:ascii="Cambria" w:hAnsi="Cambria" w:cstheme="majorBidi"/>
          <w:sz w:val="24"/>
          <w:szCs w:val="24"/>
          <w:lang w:val="en-US"/>
        </w:rPr>
        <w:t>dalam</w:t>
      </w:r>
      <w:proofErr w:type="spellEnd"/>
      <w:r w:rsidRPr="00676E35">
        <w:rPr>
          <w:rFonts w:ascii="Cambria" w:hAnsi="Cambria" w:cstheme="majorBidi"/>
          <w:sz w:val="24"/>
          <w:szCs w:val="24"/>
          <w:lang w:val="en-US"/>
        </w:rPr>
        <w:t xml:space="preserve"> Day Care”, </w:t>
      </w:r>
      <w:proofErr w:type="spellStart"/>
      <w:r w:rsidRPr="00676E35">
        <w:rPr>
          <w:rFonts w:ascii="Cambria" w:hAnsi="Cambria" w:cstheme="majorBidi"/>
          <w:i/>
          <w:iCs/>
          <w:sz w:val="24"/>
          <w:szCs w:val="24"/>
          <w:lang w:val="en-US"/>
        </w:rPr>
        <w:t>Jurnal</w:t>
      </w:r>
      <w:proofErr w:type="spellEnd"/>
      <w:r w:rsidRPr="00676E35">
        <w:rPr>
          <w:rFonts w:ascii="Cambria" w:hAnsi="Cambria" w:cstheme="majorBidi"/>
          <w:i/>
          <w:iCs/>
          <w:sz w:val="24"/>
          <w:szCs w:val="24"/>
          <w:lang w:val="en-US"/>
        </w:rPr>
        <w:t xml:space="preserve"> </w:t>
      </w:r>
      <w:proofErr w:type="spellStart"/>
      <w:r w:rsidRPr="00676E35">
        <w:rPr>
          <w:rFonts w:ascii="Cambria" w:hAnsi="Cambria" w:cstheme="majorBidi"/>
          <w:i/>
          <w:iCs/>
          <w:sz w:val="24"/>
          <w:szCs w:val="24"/>
          <w:lang w:val="en-US"/>
        </w:rPr>
        <w:t>Sawwa</w:t>
      </w:r>
      <w:proofErr w:type="spellEnd"/>
      <w:r w:rsidRPr="00676E35">
        <w:rPr>
          <w:rFonts w:ascii="Cambria" w:hAnsi="Cambria" w:cstheme="majorBidi"/>
          <w:sz w:val="24"/>
          <w:szCs w:val="24"/>
          <w:lang w:val="en-US"/>
        </w:rPr>
        <w:t>, Vol. 9, no. 2 (2015)</w:t>
      </w:r>
    </w:p>
    <w:p w14:paraId="1E84C2AE" w14:textId="77777777" w:rsidR="00676E35" w:rsidRPr="001A265C" w:rsidRDefault="00676E35" w:rsidP="00676E35">
      <w:pPr>
        <w:pStyle w:val="FootnoteText"/>
        <w:spacing w:after="120" w:line="240" w:lineRule="exact"/>
        <w:ind w:left="720" w:hanging="720"/>
        <w:jc w:val="both"/>
        <w:rPr>
          <w:rFonts w:ascii="Cambria" w:hAnsi="Cambria" w:cstheme="majorBidi"/>
          <w:sz w:val="24"/>
          <w:szCs w:val="24"/>
          <w:lang w:val="en-US"/>
        </w:rPr>
      </w:pPr>
      <w:r w:rsidRPr="001A265C">
        <w:rPr>
          <w:rFonts w:ascii="Cambria" w:hAnsi="Cambria" w:cstheme="majorBidi"/>
          <w:sz w:val="24"/>
          <w:szCs w:val="24"/>
          <w:lang w:val="en-US"/>
        </w:rPr>
        <w:t xml:space="preserve">Situs Resmi Homy Day Care, </w:t>
      </w:r>
      <w:r w:rsidRPr="001A265C">
        <w:rPr>
          <w:rFonts w:ascii="Cambria" w:hAnsi="Cambria" w:cstheme="majorBidi"/>
          <w:i/>
          <w:iCs/>
          <w:sz w:val="24"/>
          <w:szCs w:val="24"/>
          <w:lang w:val="en-US"/>
        </w:rPr>
        <w:t>“</w:t>
      </w:r>
      <w:proofErr w:type="spellStart"/>
      <w:r w:rsidRPr="001A265C">
        <w:rPr>
          <w:rFonts w:ascii="Cambria" w:hAnsi="Cambria" w:cstheme="majorBidi"/>
          <w:i/>
          <w:iCs/>
          <w:sz w:val="24"/>
          <w:szCs w:val="24"/>
          <w:lang w:val="en-US"/>
        </w:rPr>
        <w:t>Menitipkan</w:t>
      </w:r>
      <w:proofErr w:type="spellEnd"/>
      <w:r w:rsidRPr="001A265C">
        <w:rPr>
          <w:rFonts w:ascii="Cambria" w:hAnsi="Cambria" w:cstheme="majorBidi"/>
          <w:i/>
          <w:iCs/>
          <w:sz w:val="24"/>
          <w:szCs w:val="24"/>
          <w:lang w:val="en-US"/>
        </w:rPr>
        <w:t xml:space="preserve"> Anak di Daycare, </w:t>
      </w:r>
      <w:proofErr w:type="spellStart"/>
      <w:r w:rsidRPr="001A265C">
        <w:rPr>
          <w:rFonts w:ascii="Cambria" w:hAnsi="Cambria" w:cstheme="majorBidi"/>
          <w:i/>
          <w:iCs/>
          <w:sz w:val="24"/>
          <w:szCs w:val="24"/>
          <w:lang w:val="en-US"/>
        </w:rPr>
        <w:t>Positif</w:t>
      </w:r>
      <w:proofErr w:type="spellEnd"/>
      <w:r w:rsidRPr="001A265C">
        <w:rPr>
          <w:rFonts w:ascii="Cambria" w:hAnsi="Cambria" w:cstheme="majorBidi"/>
          <w:i/>
          <w:iCs/>
          <w:sz w:val="24"/>
          <w:szCs w:val="24"/>
          <w:lang w:val="en-US"/>
        </w:rPr>
        <w:t xml:space="preserve"> </w:t>
      </w:r>
      <w:proofErr w:type="spellStart"/>
      <w:r w:rsidRPr="001A265C">
        <w:rPr>
          <w:rFonts w:ascii="Cambria" w:hAnsi="Cambria" w:cstheme="majorBidi"/>
          <w:i/>
          <w:iCs/>
          <w:sz w:val="24"/>
          <w:szCs w:val="24"/>
          <w:lang w:val="en-US"/>
        </w:rPr>
        <w:t>atau</w:t>
      </w:r>
      <w:proofErr w:type="spellEnd"/>
      <w:r w:rsidRPr="001A265C">
        <w:rPr>
          <w:rFonts w:ascii="Cambria" w:hAnsi="Cambria" w:cstheme="majorBidi"/>
          <w:i/>
          <w:iCs/>
          <w:sz w:val="24"/>
          <w:szCs w:val="24"/>
          <w:lang w:val="en-US"/>
        </w:rPr>
        <w:t xml:space="preserve"> </w:t>
      </w:r>
      <w:proofErr w:type="spellStart"/>
      <w:r w:rsidRPr="001A265C">
        <w:rPr>
          <w:rFonts w:ascii="Cambria" w:hAnsi="Cambria" w:cstheme="majorBidi"/>
          <w:i/>
          <w:iCs/>
          <w:sz w:val="24"/>
          <w:szCs w:val="24"/>
          <w:lang w:val="en-US"/>
        </w:rPr>
        <w:t>Negatif</w:t>
      </w:r>
      <w:proofErr w:type="spellEnd"/>
      <w:r w:rsidRPr="001A265C">
        <w:rPr>
          <w:rFonts w:ascii="Cambria" w:hAnsi="Cambria" w:cstheme="majorBidi"/>
          <w:i/>
          <w:iCs/>
          <w:sz w:val="24"/>
          <w:szCs w:val="24"/>
          <w:lang w:val="en-US"/>
        </w:rPr>
        <w:t>?”</w:t>
      </w:r>
      <w:r w:rsidRPr="001A265C">
        <w:rPr>
          <w:rFonts w:ascii="Cambria" w:hAnsi="Cambria" w:cstheme="majorBidi"/>
          <w:sz w:val="24"/>
          <w:szCs w:val="24"/>
          <w:lang w:val="en-US"/>
        </w:rPr>
        <w:t xml:space="preserve">, </w:t>
      </w:r>
      <w:hyperlink r:id="rId11" w:history="1">
        <w:r w:rsidRPr="001A265C">
          <w:rPr>
            <w:rStyle w:val="Hyperlink"/>
            <w:rFonts w:ascii="Cambria" w:hAnsi="Cambria" w:cstheme="majorBidi"/>
            <w:color w:val="auto"/>
            <w:sz w:val="24"/>
            <w:szCs w:val="24"/>
            <w:lang w:val="en-US"/>
          </w:rPr>
          <w:t>https://www.homydaycare.com/menitipkan-anak-di-</w:t>
        </w:r>
        <w:r w:rsidRPr="001A265C">
          <w:rPr>
            <w:rStyle w:val="Hyperlink"/>
            <w:rFonts w:ascii="Cambria" w:hAnsi="Cambria" w:cstheme="majorBidi"/>
            <w:color w:val="auto"/>
            <w:sz w:val="24"/>
            <w:szCs w:val="24"/>
            <w:lang w:val="en-US"/>
          </w:rPr>
          <w:t>daycare-positif-atau-negatif/</w:t>
        </w:r>
      </w:hyperlink>
      <w:r w:rsidRPr="001A265C">
        <w:rPr>
          <w:rFonts w:ascii="Cambria" w:hAnsi="Cambria" w:cstheme="majorBidi"/>
          <w:sz w:val="24"/>
          <w:szCs w:val="24"/>
          <w:lang w:val="en-US"/>
        </w:rPr>
        <w:t xml:space="preserve"> (5 Januari 2024)</w:t>
      </w:r>
    </w:p>
    <w:p w14:paraId="662D427C" w14:textId="77777777" w:rsidR="00676E35" w:rsidRPr="001A265C" w:rsidRDefault="00676E35" w:rsidP="00676E35">
      <w:pPr>
        <w:pStyle w:val="FootnoteText"/>
        <w:spacing w:after="120" w:line="240" w:lineRule="exact"/>
        <w:ind w:left="720" w:hanging="720"/>
        <w:jc w:val="both"/>
        <w:rPr>
          <w:rFonts w:ascii="Cambria" w:hAnsi="Cambria" w:cstheme="majorBidi"/>
          <w:sz w:val="24"/>
          <w:szCs w:val="24"/>
          <w:lang w:val="en-US"/>
        </w:rPr>
      </w:pPr>
      <w:r w:rsidRPr="001A265C">
        <w:rPr>
          <w:rFonts w:ascii="Cambria" w:hAnsi="Cambria" w:cstheme="majorBidi"/>
          <w:sz w:val="24"/>
          <w:szCs w:val="24"/>
          <w:lang w:val="en-US"/>
        </w:rPr>
        <w:t xml:space="preserve">Situs </w:t>
      </w:r>
      <w:proofErr w:type="spellStart"/>
      <w:r w:rsidRPr="001A265C">
        <w:rPr>
          <w:rFonts w:ascii="Cambria" w:hAnsi="Cambria" w:cstheme="majorBidi"/>
          <w:sz w:val="24"/>
          <w:szCs w:val="24"/>
          <w:lang w:val="en-US"/>
        </w:rPr>
        <w:t>resmi</w:t>
      </w:r>
      <w:proofErr w:type="spellEnd"/>
      <w:r w:rsidRPr="001A265C">
        <w:rPr>
          <w:rFonts w:ascii="Cambria" w:hAnsi="Cambria" w:cstheme="majorBidi"/>
          <w:sz w:val="24"/>
          <w:szCs w:val="24"/>
          <w:lang w:val="en-US"/>
        </w:rPr>
        <w:t xml:space="preserve"> Kesan, </w:t>
      </w:r>
      <w:r w:rsidRPr="001A265C">
        <w:rPr>
          <w:rFonts w:ascii="Cambria" w:hAnsi="Cambria" w:cstheme="majorBidi"/>
          <w:i/>
          <w:iCs/>
          <w:sz w:val="24"/>
          <w:szCs w:val="24"/>
          <w:lang w:val="en-US"/>
        </w:rPr>
        <w:t xml:space="preserve">“Tanya </w:t>
      </w:r>
      <w:proofErr w:type="spellStart"/>
      <w:r w:rsidRPr="001A265C">
        <w:rPr>
          <w:rFonts w:ascii="Cambria" w:hAnsi="Cambria" w:cstheme="majorBidi"/>
          <w:i/>
          <w:iCs/>
          <w:sz w:val="24"/>
          <w:szCs w:val="24"/>
          <w:lang w:val="en-US"/>
        </w:rPr>
        <w:t>Nyai</w:t>
      </w:r>
      <w:proofErr w:type="spellEnd"/>
      <w:r w:rsidRPr="001A265C">
        <w:rPr>
          <w:rFonts w:ascii="Cambria" w:hAnsi="Cambria" w:cstheme="majorBidi"/>
          <w:i/>
          <w:iCs/>
          <w:sz w:val="24"/>
          <w:szCs w:val="24"/>
          <w:lang w:val="en-US"/>
        </w:rPr>
        <w:t xml:space="preserve">: Hukum </w:t>
      </w:r>
      <w:proofErr w:type="spellStart"/>
      <w:r w:rsidRPr="001A265C">
        <w:rPr>
          <w:rFonts w:ascii="Cambria" w:hAnsi="Cambria" w:cstheme="majorBidi"/>
          <w:i/>
          <w:iCs/>
          <w:sz w:val="24"/>
          <w:szCs w:val="24"/>
          <w:lang w:val="en-US"/>
        </w:rPr>
        <w:t>Menitipkan</w:t>
      </w:r>
      <w:proofErr w:type="spellEnd"/>
      <w:r w:rsidRPr="001A265C">
        <w:rPr>
          <w:rFonts w:ascii="Cambria" w:hAnsi="Cambria" w:cstheme="majorBidi"/>
          <w:i/>
          <w:iCs/>
          <w:sz w:val="24"/>
          <w:szCs w:val="24"/>
          <w:lang w:val="en-US"/>
        </w:rPr>
        <w:t xml:space="preserve"> Anak </w:t>
      </w:r>
      <w:proofErr w:type="spellStart"/>
      <w:r w:rsidRPr="001A265C">
        <w:rPr>
          <w:rFonts w:ascii="Cambria" w:hAnsi="Cambria" w:cstheme="majorBidi"/>
          <w:i/>
          <w:iCs/>
          <w:sz w:val="24"/>
          <w:szCs w:val="24"/>
          <w:lang w:val="en-US"/>
        </w:rPr>
        <w:t>Kepada</w:t>
      </w:r>
      <w:proofErr w:type="spellEnd"/>
      <w:r w:rsidRPr="001A265C">
        <w:rPr>
          <w:rFonts w:ascii="Cambria" w:hAnsi="Cambria" w:cstheme="majorBidi"/>
          <w:i/>
          <w:iCs/>
          <w:sz w:val="24"/>
          <w:szCs w:val="24"/>
          <w:lang w:val="en-US"/>
        </w:rPr>
        <w:t xml:space="preserve"> </w:t>
      </w:r>
      <w:proofErr w:type="spellStart"/>
      <w:r w:rsidRPr="001A265C">
        <w:rPr>
          <w:rFonts w:ascii="Cambria" w:hAnsi="Cambria" w:cstheme="majorBidi"/>
          <w:i/>
          <w:iCs/>
          <w:sz w:val="24"/>
          <w:szCs w:val="24"/>
          <w:lang w:val="en-US"/>
        </w:rPr>
        <w:t>pengasuh</w:t>
      </w:r>
      <w:proofErr w:type="spellEnd"/>
      <w:r w:rsidRPr="001A265C">
        <w:rPr>
          <w:rFonts w:ascii="Cambria" w:hAnsi="Cambria" w:cstheme="majorBidi"/>
          <w:i/>
          <w:iCs/>
          <w:sz w:val="24"/>
          <w:szCs w:val="24"/>
          <w:lang w:val="en-US"/>
        </w:rPr>
        <w:t>”</w:t>
      </w:r>
      <w:r w:rsidRPr="001A265C">
        <w:rPr>
          <w:rFonts w:ascii="Cambria" w:hAnsi="Cambria" w:cstheme="majorBidi"/>
          <w:sz w:val="24"/>
          <w:szCs w:val="24"/>
          <w:lang w:val="en-US"/>
        </w:rPr>
        <w:t xml:space="preserve">, </w:t>
      </w:r>
      <w:hyperlink r:id="rId12" w:history="1">
        <w:r w:rsidRPr="001A265C">
          <w:rPr>
            <w:rStyle w:val="Hyperlink"/>
            <w:rFonts w:ascii="Cambria" w:hAnsi="Cambria" w:cstheme="majorBidi"/>
            <w:color w:val="auto"/>
            <w:sz w:val="24"/>
            <w:szCs w:val="24"/>
            <w:lang w:val="en-US"/>
          </w:rPr>
          <w:t>https://kesan.id/feed/tanya-nyai-hukum-menitipkan-anak-kepada-pengasuh-d1df (19</w:t>
        </w:r>
      </w:hyperlink>
      <w:r w:rsidRPr="001A265C">
        <w:rPr>
          <w:rFonts w:ascii="Cambria" w:hAnsi="Cambria" w:cstheme="majorBidi"/>
          <w:sz w:val="24"/>
          <w:szCs w:val="24"/>
          <w:lang w:val="en-US"/>
        </w:rPr>
        <w:t xml:space="preserve"> </w:t>
      </w:r>
      <w:proofErr w:type="spellStart"/>
      <w:r w:rsidRPr="001A265C">
        <w:rPr>
          <w:rFonts w:ascii="Cambria" w:hAnsi="Cambria" w:cstheme="majorBidi"/>
          <w:sz w:val="24"/>
          <w:szCs w:val="24"/>
          <w:lang w:val="en-US"/>
        </w:rPr>
        <w:t>Desember</w:t>
      </w:r>
      <w:proofErr w:type="spellEnd"/>
      <w:r w:rsidRPr="001A265C">
        <w:rPr>
          <w:rFonts w:ascii="Cambria" w:hAnsi="Cambria" w:cstheme="majorBidi"/>
          <w:sz w:val="24"/>
          <w:szCs w:val="24"/>
          <w:lang w:val="en-US"/>
        </w:rPr>
        <w:t xml:space="preserve"> 2023)</w:t>
      </w:r>
    </w:p>
    <w:p w14:paraId="715C6E81" w14:textId="77777777" w:rsidR="00676E35" w:rsidRPr="001A265C" w:rsidRDefault="00676E35" w:rsidP="00676E35">
      <w:pPr>
        <w:pStyle w:val="FootnoteText"/>
        <w:spacing w:after="120" w:line="240" w:lineRule="exact"/>
        <w:ind w:left="720" w:hanging="720"/>
        <w:jc w:val="both"/>
        <w:rPr>
          <w:rFonts w:ascii="Cambria" w:hAnsi="Cambria" w:cstheme="majorBidi"/>
          <w:sz w:val="24"/>
          <w:szCs w:val="24"/>
          <w:lang w:val="en-US"/>
        </w:rPr>
      </w:pPr>
      <w:r w:rsidRPr="001A265C">
        <w:rPr>
          <w:rFonts w:ascii="Cambria" w:hAnsi="Cambria" w:cstheme="majorBidi"/>
          <w:sz w:val="24"/>
          <w:szCs w:val="24"/>
          <w:lang w:val="en-US"/>
        </w:rPr>
        <w:t xml:space="preserve">Situs Resmi </w:t>
      </w:r>
      <w:proofErr w:type="spellStart"/>
      <w:r w:rsidRPr="001A265C">
        <w:rPr>
          <w:rFonts w:ascii="Cambria" w:hAnsi="Cambria" w:cstheme="majorBidi"/>
          <w:sz w:val="24"/>
          <w:szCs w:val="24"/>
          <w:lang w:val="en-US"/>
        </w:rPr>
        <w:t>Klik</w:t>
      </w:r>
      <w:proofErr w:type="spellEnd"/>
      <w:r w:rsidRPr="001A265C">
        <w:rPr>
          <w:rFonts w:ascii="Cambria" w:hAnsi="Cambria" w:cstheme="majorBidi"/>
          <w:sz w:val="24"/>
          <w:szCs w:val="24"/>
          <w:lang w:val="en-US"/>
        </w:rPr>
        <w:t xml:space="preserve"> Dokter, </w:t>
      </w:r>
      <w:r w:rsidRPr="001A265C">
        <w:rPr>
          <w:rFonts w:ascii="Cambria" w:hAnsi="Cambria" w:cstheme="majorBidi"/>
          <w:i/>
          <w:iCs/>
          <w:sz w:val="24"/>
          <w:szCs w:val="24"/>
          <w:lang w:val="en-US"/>
        </w:rPr>
        <w:t xml:space="preserve">“Plus Minus </w:t>
      </w:r>
      <w:proofErr w:type="spellStart"/>
      <w:r w:rsidRPr="001A265C">
        <w:rPr>
          <w:rFonts w:ascii="Cambria" w:hAnsi="Cambria" w:cstheme="majorBidi"/>
          <w:i/>
          <w:iCs/>
          <w:sz w:val="24"/>
          <w:szCs w:val="24"/>
          <w:lang w:val="en-US"/>
        </w:rPr>
        <w:t>Menitipkan</w:t>
      </w:r>
      <w:proofErr w:type="spellEnd"/>
      <w:r w:rsidRPr="001A265C">
        <w:rPr>
          <w:rFonts w:ascii="Cambria" w:hAnsi="Cambria" w:cstheme="majorBidi"/>
          <w:i/>
          <w:iCs/>
          <w:sz w:val="24"/>
          <w:szCs w:val="24"/>
          <w:lang w:val="en-US"/>
        </w:rPr>
        <w:t xml:space="preserve"> Anak </w:t>
      </w:r>
      <w:proofErr w:type="spellStart"/>
      <w:r w:rsidRPr="001A265C">
        <w:rPr>
          <w:rFonts w:ascii="Cambria" w:hAnsi="Cambria" w:cstheme="majorBidi"/>
          <w:i/>
          <w:iCs/>
          <w:sz w:val="24"/>
          <w:szCs w:val="24"/>
          <w:lang w:val="en-US"/>
        </w:rPr>
        <w:t>Kepada</w:t>
      </w:r>
      <w:proofErr w:type="spellEnd"/>
      <w:r w:rsidRPr="001A265C">
        <w:rPr>
          <w:rFonts w:ascii="Cambria" w:hAnsi="Cambria" w:cstheme="majorBidi"/>
          <w:i/>
          <w:iCs/>
          <w:sz w:val="24"/>
          <w:szCs w:val="24"/>
          <w:lang w:val="en-US"/>
        </w:rPr>
        <w:t xml:space="preserve"> </w:t>
      </w:r>
      <w:proofErr w:type="spellStart"/>
      <w:r w:rsidRPr="001A265C">
        <w:rPr>
          <w:rFonts w:ascii="Cambria" w:hAnsi="Cambria" w:cstheme="majorBidi"/>
          <w:i/>
          <w:iCs/>
          <w:sz w:val="24"/>
          <w:szCs w:val="24"/>
          <w:lang w:val="en-US"/>
        </w:rPr>
        <w:t>Kakek</w:t>
      </w:r>
      <w:proofErr w:type="spellEnd"/>
      <w:r w:rsidRPr="001A265C">
        <w:rPr>
          <w:rFonts w:ascii="Cambria" w:hAnsi="Cambria" w:cstheme="majorBidi"/>
          <w:i/>
          <w:iCs/>
          <w:sz w:val="24"/>
          <w:szCs w:val="24"/>
          <w:lang w:val="en-US"/>
        </w:rPr>
        <w:t xml:space="preserve"> dan Nenek”</w:t>
      </w:r>
      <w:r w:rsidRPr="001A265C">
        <w:rPr>
          <w:rFonts w:ascii="Cambria" w:hAnsi="Cambria" w:cstheme="majorBidi"/>
          <w:sz w:val="24"/>
          <w:szCs w:val="24"/>
          <w:lang w:val="en-US"/>
        </w:rPr>
        <w:t xml:space="preserve">, </w:t>
      </w:r>
      <w:hyperlink r:id="rId13" w:history="1">
        <w:r w:rsidRPr="001A265C">
          <w:rPr>
            <w:rStyle w:val="Hyperlink"/>
            <w:rFonts w:ascii="Cambria" w:hAnsi="Cambria" w:cstheme="majorBidi"/>
            <w:color w:val="auto"/>
            <w:sz w:val="24"/>
            <w:szCs w:val="24"/>
            <w:lang w:val="en-US"/>
          </w:rPr>
          <w:t>https://www.klikdokter.com/ibu-anak/tips-parenting/plus-minus-menitipkan-anak-kepada-kakek-dan-neneknya (5</w:t>
        </w:r>
      </w:hyperlink>
      <w:r w:rsidRPr="001A265C">
        <w:rPr>
          <w:rFonts w:ascii="Cambria" w:hAnsi="Cambria" w:cstheme="majorBidi"/>
          <w:sz w:val="24"/>
          <w:szCs w:val="24"/>
          <w:lang w:val="en-US"/>
        </w:rPr>
        <w:t xml:space="preserve"> Januari 2024)</w:t>
      </w:r>
    </w:p>
    <w:p w14:paraId="02083471" w14:textId="77777777" w:rsidR="00676E35" w:rsidRPr="001A265C" w:rsidRDefault="00676E35" w:rsidP="00676E35">
      <w:pPr>
        <w:pStyle w:val="FootnoteText"/>
        <w:spacing w:after="120" w:line="240" w:lineRule="exact"/>
        <w:ind w:left="720" w:hanging="720"/>
        <w:jc w:val="both"/>
        <w:rPr>
          <w:rFonts w:ascii="Cambria" w:hAnsi="Cambria" w:cstheme="majorBidi"/>
          <w:sz w:val="24"/>
          <w:szCs w:val="24"/>
          <w:lang w:val="en-US"/>
        </w:rPr>
      </w:pPr>
      <w:r w:rsidRPr="001A265C">
        <w:rPr>
          <w:rFonts w:ascii="Cambria" w:hAnsi="Cambria" w:cstheme="majorBidi"/>
          <w:sz w:val="24"/>
          <w:szCs w:val="24"/>
          <w:lang w:val="en-US"/>
        </w:rPr>
        <w:t xml:space="preserve">Situs Resmi </w:t>
      </w:r>
      <w:proofErr w:type="spellStart"/>
      <w:r w:rsidRPr="001A265C">
        <w:rPr>
          <w:rFonts w:ascii="Cambria" w:hAnsi="Cambria" w:cstheme="majorBidi"/>
          <w:sz w:val="24"/>
          <w:szCs w:val="24"/>
          <w:lang w:val="en-US"/>
        </w:rPr>
        <w:t>Kumparan</w:t>
      </w:r>
      <w:proofErr w:type="spellEnd"/>
      <w:r w:rsidRPr="001A265C">
        <w:rPr>
          <w:rFonts w:ascii="Cambria" w:hAnsi="Cambria" w:cstheme="majorBidi"/>
          <w:sz w:val="24"/>
          <w:szCs w:val="24"/>
          <w:lang w:val="en-US"/>
        </w:rPr>
        <w:t xml:space="preserve">, </w:t>
      </w:r>
      <w:r w:rsidRPr="001A265C">
        <w:rPr>
          <w:rFonts w:ascii="Cambria" w:hAnsi="Cambria" w:cstheme="majorBidi"/>
          <w:i/>
          <w:iCs/>
          <w:sz w:val="24"/>
          <w:szCs w:val="24"/>
          <w:lang w:val="en-US"/>
        </w:rPr>
        <w:t xml:space="preserve">“Hukum </w:t>
      </w:r>
      <w:proofErr w:type="spellStart"/>
      <w:r w:rsidRPr="001A265C">
        <w:rPr>
          <w:rFonts w:ascii="Cambria" w:hAnsi="Cambria" w:cstheme="majorBidi"/>
          <w:i/>
          <w:iCs/>
          <w:sz w:val="24"/>
          <w:szCs w:val="24"/>
          <w:lang w:val="en-US"/>
        </w:rPr>
        <w:t>Menitipkan</w:t>
      </w:r>
      <w:proofErr w:type="spellEnd"/>
      <w:r w:rsidRPr="001A265C">
        <w:rPr>
          <w:rFonts w:ascii="Cambria" w:hAnsi="Cambria" w:cstheme="majorBidi"/>
          <w:i/>
          <w:iCs/>
          <w:sz w:val="24"/>
          <w:szCs w:val="24"/>
          <w:lang w:val="en-US"/>
        </w:rPr>
        <w:t xml:space="preserve"> Anak </w:t>
      </w:r>
      <w:proofErr w:type="spellStart"/>
      <w:r w:rsidRPr="001A265C">
        <w:rPr>
          <w:rFonts w:ascii="Cambria" w:hAnsi="Cambria" w:cstheme="majorBidi"/>
          <w:i/>
          <w:iCs/>
          <w:sz w:val="24"/>
          <w:szCs w:val="24"/>
          <w:lang w:val="en-US"/>
        </w:rPr>
        <w:t>kepada</w:t>
      </w:r>
      <w:proofErr w:type="spellEnd"/>
      <w:r w:rsidRPr="001A265C">
        <w:rPr>
          <w:rFonts w:ascii="Cambria" w:hAnsi="Cambria" w:cstheme="majorBidi"/>
          <w:i/>
          <w:iCs/>
          <w:sz w:val="24"/>
          <w:szCs w:val="24"/>
          <w:lang w:val="en-US"/>
        </w:rPr>
        <w:t xml:space="preserve"> </w:t>
      </w:r>
      <w:proofErr w:type="spellStart"/>
      <w:r w:rsidRPr="001A265C">
        <w:rPr>
          <w:rFonts w:ascii="Cambria" w:hAnsi="Cambria" w:cstheme="majorBidi"/>
          <w:i/>
          <w:iCs/>
          <w:sz w:val="24"/>
          <w:szCs w:val="24"/>
          <w:lang w:val="en-US"/>
        </w:rPr>
        <w:t>Orangtua</w:t>
      </w:r>
      <w:proofErr w:type="spellEnd"/>
      <w:r w:rsidRPr="001A265C">
        <w:rPr>
          <w:rFonts w:ascii="Cambria" w:hAnsi="Cambria" w:cstheme="majorBidi"/>
          <w:i/>
          <w:iCs/>
          <w:sz w:val="24"/>
          <w:szCs w:val="24"/>
          <w:lang w:val="en-US"/>
        </w:rPr>
        <w:t xml:space="preserve"> </w:t>
      </w:r>
      <w:proofErr w:type="spellStart"/>
      <w:r w:rsidRPr="001A265C">
        <w:rPr>
          <w:rFonts w:ascii="Cambria" w:hAnsi="Cambria" w:cstheme="majorBidi"/>
          <w:i/>
          <w:iCs/>
          <w:sz w:val="24"/>
          <w:szCs w:val="24"/>
          <w:lang w:val="en-US"/>
        </w:rPr>
        <w:t>dalam</w:t>
      </w:r>
      <w:proofErr w:type="spellEnd"/>
      <w:r w:rsidRPr="001A265C">
        <w:rPr>
          <w:rFonts w:ascii="Cambria" w:hAnsi="Cambria" w:cstheme="majorBidi"/>
          <w:i/>
          <w:iCs/>
          <w:sz w:val="24"/>
          <w:szCs w:val="24"/>
          <w:lang w:val="en-US"/>
        </w:rPr>
        <w:t xml:space="preserve"> Islam </w:t>
      </w:r>
      <w:proofErr w:type="spellStart"/>
      <w:r w:rsidRPr="001A265C">
        <w:rPr>
          <w:rFonts w:ascii="Cambria" w:hAnsi="Cambria" w:cstheme="majorBidi"/>
          <w:i/>
          <w:iCs/>
          <w:sz w:val="24"/>
          <w:szCs w:val="24"/>
          <w:lang w:val="en-US"/>
        </w:rPr>
        <w:t>Apakah</w:t>
      </w:r>
      <w:proofErr w:type="spellEnd"/>
      <w:r w:rsidRPr="001A265C">
        <w:rPr>
          <w:rFonts w:ascii="Cambria" w:hAnsi="Cambria" w:cstheme="majorBidi"/>
          <w:i/>
          <w:iCs/>
          <w:sz w:val="24"/>
          <w:szCs w:val="24"/>
          <w:lang w:val="en-US"/>
        </w:rPr>
        <w:t xml:space="preserve"> </w:t>
      </w:r>
      <w:proofErr w:type="spellStart"/>
      <w:r w:rsidRPr="001A265C">
        <w:rPr>
          <w:rFonts w:ascii="Cambria" w:hAnsi="Cambria" w:cstheme="majorBidi"/>
          <w:i/>
          <w:iCs/>
          <w:sz w:val="24"/>
          <w:szCs w:val="24"/>
          <w:lang w:val="en-US"/>
        </w:rPr>
        <w:t>Boleh</w:t>
      </w:r>
      <w:proofErr w:type="spellEnd"/>
      <w:r w:rsidRPr="001A265C">
        <w:rPr>
          <w:rFonts w:ascii="Cambria" w:hAnsi="Cambria" w:cstheme="majorBidi"/>
          <w:i/>
          <w:iCs/>
          <w:sz w:val="24"/>
          <w:szCs w:val="24"/>
          <w:lang w:val="en-US"/>
        </w:rPr>
        <w:t>?”</w:t>
      </w:r>
      <w:r w:rsidRPr="001A265C">
        <w:rPr>
          <w:rFonts w:ascii="Cambria" w:hAnsi="Cambria" w:cstheme="majorBidi"/>
          <w:sz w:val="24"/>
          <w:szCs w:val="24"/>
          <w:lang w:val="en-US"/>
        </w:rPr>
        <w:t xml:space="preserve">, </w:t>
      </w:r>
      <w:hyperlink r:id="rId14" w:history="1">
        <w:r w:rsidRPr="001A265C">
          <w:rPr>
            <w:rStyle w:val="Hyperlink"/>
            <w:rFonts w:ascii="Cambria" w:hAnsi="Cambria" w:cstheme="majorBidi"/>
            <w:color w:val="auto"/>
            <w:sz w:val="24"/>
            <w:szCs w:val="24"/>
            <w:lang w:val="en-US"/>
          </w:rPr>
          <w:t>https://kumparan.com/kabar-harian/hukum-menitipkan-anak-kepada-orangtua-dalam-islam-apakah-boleh-21JbeDLV1OY/3 (22</w:t>
        </w:r>
      </w:hyperlink>
      <w:r w:rsidRPr="001A265C">
        <w:rPr>
          <w:rFonts w:ascii="Cambria" w:hAnsi="Cambria" w:cstheme="majorBidi"/>
          <w:sz w:val="24"/>
          <w:szCs w:val="24"/>
          <w:lang w:val="en-US"/>
        </w:rPr>
        <w:t xml:space="preserve"> </w:t>
      </w:r>
      <w:proofErr w:type="spellStart"/>
      <w:r w:rsidRPr="001A265C">
        <w:rPr>
          <w:rFonts w:ascii="Cambria" w:hAnsi="Cambria" w:cstheme="majorBidi"/>
          <w:sz w:val="24"/>
          <w:szCs w:val="24"/>
          <w:lang w:val="en-US"/>
        </w:rPr>
        <w:t>Desember</w:t>
      </w:r>
      <w:proofErr w:type="spellEnd"/>
      <w:r w:rsidRPr="001A265C">
        <w:rPr>
          <w:rFonts w:ascii="Cambria" w:hAnsi="Cambria" w:cstheme="majorBidi"/>
          <w:sz w:val="24"/>
          <w:szCs w:val="24"/>
          <w:lang w:val="en-US"/>
        </w:rPr>
        <w:t xml:space="preserve"> 2023) </w:t>
      </w:r>
    </w:p>
    <w:p w14:paraId="0FD083FB" w14:textId="77777777" w:rsidR="00676E35" w:rsidRPr="001A265C" w:rsidRDefault="00676E35" w:rsidP="00676E35">
      <w:pPr>
        <w:pStyle w:val="FootnoteText"/>
        <w:spacing w:after="120" w:line="240" w:lineRule="exact"/>
        <w:ind w:left="720" w:hanging="720"/>
        <w:jc w:val="both"/>
        <w:rPr>
          <w:rFonts w:ascii="Cambria" w:hAnsi="Cambria" w:cstheme="majorBidi"/>
          <w:sz w:val="24"/>
          <w:szCs w:val="24"/>
          <w:lang w:val="en-US"/>
        </w:rPr>
      </w:pPr>
      <w:r w:rsidRPr="001A265C">
        <w:rPr>
          <w:rFonts w:ascii="Cambria" w:hAnsi="Cambria" w:cstheme="majorBidi"/>
          <w:sz w:val="24"/>
          <w:szCs w:val="24"/>
          <w:lang w:val="en-US"/>
        </w:rPr>
        <w:t xml:space="preserve">Situs Resmi NU Online, </w:t>
      </w:r>
      <w:r w:rsidRPr="001A265C">
        <w:rPr>
          <w:rFonts w:ascii="Cambria" w:hAnsi="Cambria" w:cstheme="majorBidi"/>
          <w:i/>
          <w:iCs/>
          <w:sz w:val="24"/>
          <w:szCs w:val="24"/>
          <w:lang w:val="en-US"/>
        </w:rPr>
        <w:t>“</w:t>
      </w:r>
      <w:proofErr w:type="spellStart"/>
      <w:r w:rsidRPr="001A265C">
        <w:rPr>
          <w:rFonts w:ascii="Cambria" w:hAnsi="Cambria" w:cstheme="majorBidi"/>
          <w:i/>
          <w:iCs/>
          <w:sz w:val="24"/>
          <w:szCs w:val="24"/>
          <w:lang w:val="en-US"/>
        </w:rPr>
        <w:t>Bagaimana</w:t>
      </w:r>
      <w:proofErr w:type="spellEnd"/>
      <w:r w:rsidRPr="001A265C">
        <w:rPr>
          <w:rFonts w:ascii="Cambria" w:hAnsi="Cambria" w:cstheme="majorBidi"/>
          <w:i/>
          <w:iCs/>
          <w:sz w:val="24"/>
          <w:szCs w:val="24"/>
          <w:lang w:val="en-US"/>
        </w:rPr>
        <w:t xml:space="preserve"> Hukum Perempuan </w:t>
      </w:r>
      <w:proofErr w:type="spellStart"/>
      <w:r w:rsidRPr="001A265C">
        <w:rPr>
          <w:rFonts w:ascii="Cambria" w:hAnsi="Cambria" w:cstheme="majorBidi"/>
          <w:i/>
          <w:iCs/>
          <w:sz w:val="24"/>
          <w:szCs w:val="24"/>
          <w:lang w:val="en-US"/>
        </w:rPr>
        <w:t>Bekerja</w:t>
      </w:r>
      <w:proofErr w:type="spellEnd"/>
      <w:r w:rsidRPr="001A265C">
        <w:rPr>
          <w:rFonts w:ascii="Cambria" w:hAnsi="Cambria" w:cstheme="majorBidi"/>
          <w:i/>
          <w:iCs/>
          <w:sz w:val="24"/>
          <w:szCs w:val="24"/>
          <w:lang w:val="en-US"/>
        </w:rPr>
        <w:t xml:space="preserve"> </w:t>
      </w:r>
      <w:proofErr w:type="spellStart"/>
      <w:r w:rsidRPr="001A265C">
        <w:rPr>
          <w:rFonts w:ascii="Cambria" w:hAnsi="Cambria" w:cstheme="majorBidi"/>
          <w:i/>
          <w:iCs/>
          <w:sz w:val="24"/>
          <w:szCs w:val="24"/>
          <w:lang w:val="en-US"/>
        </w:rPr>
        <w:t>dalam</w:t>
      </w:r>
      <w:proofErr w:type="spellEnd"/>
      <w:r w:rsidRPr="001A265C">
        <w:rPr>
          <w:rFonts w:ascii="Cambria" w:hAnsi="Cambria" w:cstheme="majorBidi"/>
          <w:i/>
          <w:iCs/>
          <w:sz w:val="24"/>
          <w:szCs w:val="24"/>
          <w:lang w:val="en-US"/>
        </w:rPr>
        <w:t xml:space="preserve"> Islam? Ini </w:t>
      </w:r>
      <w:proofErr w:type="spellStart"/>
      <w:r w:rsidRPr="001A265C">
        <w:rPr>
          <w:rFonts w:ascii="Cambria" w:hAnsi="Cambria" w:cstheme="majorBidi"/>
          <w:i/>
          <w:iCs/>
          <w:sz w:val="24"/>
          <w:szCs w:val="24"/>
          <w:lang w:val="en-US"/>
        </w:rPr>
        <w:t>Penjelasannya</w:t>
      </w:r>
      <w:proofErr w:type="spellEnd"/>
      <w:r w:rsidRPr="001A265C">
        <w:rPr>
          <w:rFonts w:ascii="Cambria" w:hAnsi="Cambria" w:cstheme="majorBidi"/>
          <w:i/>
          <w:iCs/>
          <w:sz w:val="24"/>
          <w:szCs w:val="24"/>
          <w:lang w:val="en-US"/>
        </w:rPr>
        <w:t>!”</w:t>
      </w:r>
      <w:r w:rsidRPr="001A265C">
        <w:rPr>
          <w:rFonts w:ascii="Cambria" w:hAnsi="Cambria" w:cstheme="majorBidi"/>
          <w:sz w:val="24"/>
          <w:szCs w:val="24"/>
          <w:lang w:val="en-US"/>
        </w:rPr>
        <w:t xml:space="preserve">, </w:t>
      </w:r>
      <w:hyperlink r:id="rId15" w:history="1">
        <w:r w:rsidRPr="001A265C">
          <w:rPr>
            <w:rStyle w:val="Hyperlink"/>
            <w:rFonts w:ascii="Cambria" w:hAnsi="Cambria" w:cstheme="majorBidi"/>
            <w:color w:val="auto"/>
            <w:sz w:val="24"/>
            <w:szCs w:val="24"/>
            <w:lang w:val="en-US"/>
          </w:rPr>
          <w:t>https://jombang.nu.or.id/daerah/bagaimana-hukum-perempuan-bekerja-dalam-islam-ini-penjelasannya-VHW9A (23</w:t>
        </w:r>
      </w:hyperlink>
      <w:r w:rsidRPr="001A265C">
        <w:rPr>
          <w:rFonts w:ascii="Cambria" w:hAnsi="Cambria" w:cstheme="majorBidi"/>
          <w:sz w:val="24"/>
          <w:szCs w:val="24"/>
          <w:lang w:val="en-US"/>
        </w:rPr>
        <w:t xml:space="preserve"> </w:t>
      </w:r>
      <w:proofErr w:type="spellStart"/>
      <w:r w:rsidRPr="001A265C">
        <w:rPr>
          <w:rFonts w:ascii="Cambria" w:hAnsi="Cambria" w:cstheme="majorBidi"/>
          <w:sz w:val="24"/>
          <w:szCs w:val="24"/>
          <w:lang w:val="en-US"/>
        </w:rPr>
        <w:t>Desember</w:t>
      </w:r>
      <w:proofErr w:type="spellEnd"/>
      <w:r w:rsidRPr="001A265C">
        <w:rPr>
          <w:rFonts w:ascii="Cambria" w:hAnsi="Cambria" w:cstheme="majorBidi"/>
          <w:sz w:val="24"/>
          <w:szCs w:val="24"/>
          <w:lang w:val="en-US"/>
        </w:rPr>
        <w:t xml:space="preserve"> 2023)</w:t>
      </w:r>
    </w:p>
    <w:p w14:paraId="4D63FF1D" w14:textId="77777777" w:rsidR="00676E35" w:rsidRPr="001A265C" w:rsidRDefault="00676E35" w:rsidP="00676E35">
      <w:pPr>
        <w:pStyle w:val="FootnoteText"/>
        <w:spacing w:after="120" w:line="240" w:lineRule="exact"/>
        <w:ind w:left="720" w:hanging="720"/>
        <w:jc w:val="both"/>
        <w:rPr>
          <w:rFonts w:ascii="Cambria" w:hAnsi="Cambria" w:cstheme="majorBidi"/>
          <w:sz w:val="24"/>
          <w:szCs w:val="24"/>
          <w:lang w:val="en-US"/>
        </w:rPr>
      </w:pPr>
      <w:r w:rsidRPr="001A265C">
        <w:rPr>
          <w:rFonts w:ascii="Cambria" w:hAnsi="Cambria" w:cstheme="majorBidi"/>
          <w:sz w:val="24"/>
          <w:szCs w:val="24"/>
          <w:lang w:val="en-US"/>
        </w:rPr>
        <w:t xml:space="preserve">Situs Resmi </w:t>
      </w:r>
      <w:proofErr w:type="spellStart"/>
      <w:r w:rsidRPr="001A265C">
        <w:rPr>
          <w:rFonts w:ascii="Cambria" w:hAnsi="Cambria" w:cstheme="majorBidi"/>
          <w:sz w:val="24"/>
          <w:szCs w:val="24"/>
          <w:lang w:val="en-US"/>
        </w:rPr>
        <w:t>Pembantu</w:t>
      </w:r>
      <w:proofErr w:type="spellEnd"/>
      <w:r w:rsidRPr="001A265C">
        <w:rPr>
          <w:rFonts w:ascii="Cambria" w:hAnsi="Cambria" w:cstheme="majorBidi"/>
          <w:sz w:val="24"/>
          <w:szCs w:val="24"/>
          <w:lang w:val="en-US"/>
        </w:rPr>
        <w:t>,</w:t>
      </w:r>
      <w:r w:rsidRPr="001A265C">
        <w:rPr>
          <w:rFonts w:ascii="Cambria" w:hAnsi="Cambria" w:cstheme="majorBidi"/>
          <w:sz w:val="24"/>
          <w:szCs w:val="24"/>
        </w:rPr>
        <w:t xml:space="preserve"> </w:t>
      </w:r>
      <w:r w:rsidRPr="001A265C">
        <w:rPr>
          <w:rFonts w:ascii="Cambria" w:hAnsi="Cambria" w:cstheme="majorBidi"/>
          <w:i/>
          <w:iCs/>
          <w:sz w:val="24"/>
          <w:szCs w:val="24"/>
        </w:rPr>
        <w:t>“Berbeda Dengan Asisten Rumah Tangga, Ini Dia Daftar Tugas dari Babysitter”</w:t>
      </w:r>
      <w:r w:rsidRPr="001A265C">
        <w:rPr>
          <w:rFonts w:ascii="Cambria" w:hAnsi="Cambria" w:cstheme="majorBidi"/>
          <w:sz w:val="24"/>
          <w:szCs w:val="24"/>
        </w:rPr>
        <w:t xml:space="preserve">. </w:t>
      </w:r>
      <w:hyperlink r:id="rId16" w:history="1">
        <w:r w:rsidRPr="001A265C">
          <w:rPr>
            <w:rStyle w:val="Hyperlink"/>
            <w:rFonts w:ascii="Cambria" w:hAnsi="Cambria" w:cstheme="majorBidi"/>
            <w:color w:val="auto"/>
            <w:sz w:val="24"/>
            <w:szCs w:val="24"/>
          </w:rPr>
          <w:t>https://www.pembantu.com/News-Article/tips-artikel/Pembantu-dan-Baby-Sitter/Berbeda-dengan-Asisten-Rumah-Tangga-Ini-Dia-Daftar-Tugas-dari-Babysitter?PageSpeed</w:t>
        </w:r>
      </w:hyperlink>
      <w:r w:rsidRPr="001A265C">
        <w:rPr>
          <w:rFonts w:ascii="Cambria" w:hAnsi="Cambria" w:cstheme="majorBidi"/>
          <w:sz w:val="24"/>
          <w:szCs w:val="24"/>
        </w:rPr>
        <w:t>=</w:t>
      </w:r>
      <w:r w:rsidRPr="001A265C">
        <w:rPr>
          <w:rFonts w:ascii="Cambria" w:hAnsi="Cambria" w:cstheme="majorBidi"/>
          <w:sz w:val="24"/>
          <w:szCs w:val="24"/>
          <w:lang w:val="en-US"/>
        </w:rPr>
        <w:t xml:space="preserve"> </w:t>
      </w:r>
      <w:r w:rsidRPr="001A265C">
        <w:rPr>
          <w:rFonts w:ascii="Cambria" w:hAnsi="Cambria" w:cstheme="majorBidi"/>
          <w:sz w:val="24"/>
          <w:szCs w:val="24"/>
        </w:rPr>
        <w:t xml:space="preserve">noscript, </w:t>
      </w:r>
      <w:r w:rsidRPr="001A265C">
        <w:rPr>
          <w:rFonts w:ascii="Cambria" w:hAnsi="Cambria" w:cstheme="majorBidi"/>
          <w:sz w:val="24"/>
          <w:szCs w:val="24"/>
          <w:lang w:val="en-US"/>
        </w:rPr>
        <w:t xml:space="preserve">(20 </w:t>
      </w:r>
      <w:proofErr w:type="spellStart"/>
      <w:r w:rsidRPr="001A265C">
        <w:rPr>
          <w:rFonts w:ascii="Cambria" w:hAnsi="Cambria" w:cstheme="majorBidi"/>
          <w:sz w:val="24"/>
          <w:szCs w:val="24"/>
          <w:lang w:val="en-US"/>
        </w:rPr>
        <w:t>Desember</w:t>
      </w:r>
      <w:proofErr w:type="spellEnd"/>
      <w:r w:rsidRPr="001A265C">
        <w:rPr>
          <w:rFonts w:ascii="Cambria" w:hAnsi="Cambria" w:cstheme="majorBidi"/>
          <w:sz w:val="24"/>
          <w:szCs w:val="24"/>
          <w:lang w:val="en-US"/>
        </w:rPr>
        <w:t xml:space="preserve"> 2023)</w:t>
      </w:r>
    </w:p>
    <w:p w14:paraId="103EDE98" w14:textId="77777777" w:rsidR="00676E35" w:rsidRPr="00676E35" w:rsidRDefault="00676E35" w:rsidP="00676E35">
      <w:pPr>
        <w:pStyle w:val="FootnoteText"/>
        <w:spacing w:after="120" w:line="240" w:lineRule="exact"/>
        <w:ind w:left="720" w:hanging="720"/>
        <w:jc w:val="both"/>
        <w:rPr>
          <w:rFonts w:ascii="Cambria" w:hAnsi="Cambria" w:cstheme="majorBidi"/>
          <w:sz w:val="24"/>
          <w:szCs w:val="24"/>
          <w:lang w:val="en-US"/>
        </w:rPr>
      </w:pPr>
      <w:r w:rsidRPr="001A265C">
        <w:rPr>
          <w:rFonts w:ascii="Cambria" w:hAnsi="Cambria" w:cstheme="majorBidi"/>
          <w:sz w:val="24"/>
          <w:szCs w:val="24"/>
        </w:rPr>
        <w:t>Sjarkawi,</w:t>
      </w:r>
      <w:r w:rsidRPr="001A265C">
        <w:rPr>
          <w:rFonts w:ascii="Cambria" w:hAnsi="Cambria" w:cstheme="majorBidi"/>
          <w:i/>
          <w:iCs/>
          <w:sz w:val="24"/>
          <w:szCs w:val="24"/>
        </w:rPr>
        <w:t xml:space="preserve"> Pembentukan Kepribadian Anak</w:t>
      </w:r>
      <w:r w:rsidRPr="001A265C">
        <w:rPr>
          <w:rFonts w:ascii="Cambria" w:hAnsi="Cambria" w:cstheme="majorBidi"/>
          <w:i/>
          <w:iCs/>
          <w:sz w:val="24"/>
          <w:szCs w:val="24"/>
          <w:lang w:val="en-US"/>
        </w:rPr>
        <w:t xml:space="preserve">. </w:t>
      </w:r>
      <w:r w:rsidRPr="001A265C">
        <w:rPr>
          <w:rFonts w:ascii="Cambria" w:hAnsi="Cambria" w:cstheme="majorBidi"/>
          <w:sz w:val="24"/>
          <w:szCs w:val="24"/>
          <w:lang w:val="en-US"/>
        </w:rPr>
        <w:t xml:space="preserve">Jakarta: </w:t>
      </w:r>
      <w:proofErr w:type="gramStart"/>
      <w:r w:rsidRPr="001A265C">
        <w:rPr>
          <w:rFonts w:ascii="Cambria" w:hAnsi="Cambria" w:cstheme="majorBidi"/>
          <w:sz w:val="24"/>
          <w:szCs w:val="24"/>
        </w:rPr>
        <w:t>PT,Raja</w:t>
      </w:r>
      <w:proofErr w:type="gramEnd"/>
      <w:r w:rsidRPr="001A265C">
        <w:rPr>
          <w:rFonts w:ascii="Cambria" w:hAnsi="Cambria" w:cstheme="majorBidi"/>
          <w:sz w:val="24"/>
          <w:szCs w:val="24"/>
        </w:rPr>
        <w:t xml:space="preserve"> Grafindo</w:t>
      </w:r>
      <w:r w:rsidRPr="001A265C">
        <w:rPr>
          <w:rFonts w:ascii="Cambria" w:hAnsi="Cambria" w:cstheme="majorBidi"/>
          <w:sz w:val="24"/>
          <w:szCs w:val="24"/>
          <w:lang w:val="en-US"/>
        </w:rPr>
        <w:t xml:space="preserve"> </w:t>
      </w:r>
      <w:r w:rsidRPr="001A265C">
        <w:rPr>
          <w:rFonts w:ascii="Cambria" w:hAnsi="Cambria" w:cstheme="majorBidi"/>
          <w:sz w:val="24"/>
          <w:szCs w:val="24"/>
        </w:rPr>
        <w:t xml:space="preserve">Persada, </w:t>
      </w:r>
      <w:r w:rsidRPr="001A265C">
        <w:rPr>
          <w:rFonts w:ascii="Cambria" w:hAnsi="Cambria" w:cstheme="majorBidi"/>
          <w:sz w:val="24"/>
          <w:szCs w:val="24"/>
          <w:lang w:val="en-US"/>
        </w:rPr>
        <w:t>t.th</w:t>
      </w:r>
      <w:r w:rsidRPr="00676E35">
        <w:rPr>
          <w:rFonts w:ascii="Cambria" w:hAnsi="Cambria" w:cstheme="majorBidi"/>
          <w:sz w:val="24"/>
          <w:szCs w:val="24"/>
          <w:lang w:val="en-US"/>
        </w:rPr>
        <w:t>.</w:t>
      </w:r>
    </w:p>
    <w:p w14:paraId="56EE25A4" w14:textId="77777777" w:rsidR="00676E35" w:rsidRPr="00676E35" w:rsidRDefault="00676E35" w:rsidP="00676E35">
      <w:pPr>
        <w:pStyle w:val="FootnoteText"/>
        <w:tabs>
          <w:tab w:val="left" w:pos="4410"/>
        </w:tabs>
        <w:spacing w:after="120" w:line="240" w:lineRule="exact"/>
        <w:ind w:left="720" w:hanging="720"/>
        <w:jc w:val="both"/>
        <w:rPr>
          <w:rFonts w:ascii="Cambria" w:hAnsi="Cambria" w:cstheme="majorBidi"/>
          <w:sz w:val="24"/>
          <w:szCs w:val="24"/>
          <w:lang w:val="en-US"/>
        </w:rPr>
      </w:pPr>
      <w:r w:rsidRPr="00676E35">
        <w:rPr>
          <w:rFonts w:ascii="Cambria" w:hAnsi="Cambria" w:cstheme="majorBidi"/>
          <w:sz w:val="24"/>
          <w:szCs w:val="24"/>
        </w:rPr>
        <w:lastRenderedPageBreak/>
        <w:t xml:space="preserve">Soejono Soekanto dan Sri Mamudji, </w:t>
      </w:r>
      <w:r w:rsidRPr="00676E35">
        <w:rPr>
          <w:rFonts w:ascii="Cambria" w:hAnsi="Cambria" w:cstheme="majorBidi"/>
          <w:i/>
          <w:iCs/>
          <w:sz w:val="24"/>
          <w:szCs w:val="24"/>
        </w:rPr>
        <w:t>Penelitian Hukum Normatif</w:t>
      </w:r>
      <w:r w:rsidRPr="00676E35">
        <w:rPr>
          <w:rFonts w:ascii="Cambria" w:hAnsi="Cambria" w:cstheme="majorBidi"/>
          <w:sz w:val="24"/>
          <w:szCs w:val="24"/>
        </w:rPr>
        <w:t>: Suatu Tinjauan Singkat</w:t>
      </w:r>
      <w:r w:rsidRPr="00676E35">
        <w:rPr>
          <w:rFonts w:ascii="Cambria" w:hAnsi="Cambria" w:cstheme="majorBidi"/>
          <w:sz w:val="24"/>
          <w:szCs w:val="24"/>
          <w:lang w:val="en-US"/>
        </w:rPr>
        <w:t xml:space="preserve">. </w:t>
      </w:r>
      <w:r w:rsidRPr="00676E35">
        <w:rPr>
          <w:rFonts w:ascii="Cambria" w:hAnsi="Cambria" w:cstheme="majorBidi"/>
          <w:sz w:val="24"/>
          <w:szCs w:val="24"/>
        </w:rPr>
        <w:t>Jakarta: Rajawali Pers, 2001</w:t>
      </w:r>
      <w:r w:rsidRPr="00676E35">
        <w:rPr>
          <w:rFonts w:ascii="Cambria" w:hAnsi="Cambria" w:cstheme="majorBidi"/>
          <w:sz w:val="24"/>
          <w:szCs w:val="24"/>
          <w:lang w:val="en-US"/>
        </w:rPr>
        <w:t>.</w:t>
      </w:r>
    </w:p>
    <w:p w14:paraId="0926D5CE" w14:textId="77777777" w:rsidR="00676E35" w:rsidRPr="00676E35" w:rsidRDefault="00676E35" w:rsidP="00676E35">
      <w:pPr>
        <w:pStyle w:val="FootnoteText"/>
        <w:spacing w:after="120" w:line="240" w:lineRule="exact"/>
        <w:ind w:left="720" w:hanging="720"/>
        <w:jc w:val="both"/>
        <w:rPr>
          <w:rFonts w:ascii="Cambria" w:hAnsi="Cambria" w:cstheme="majorBidi"/>
          <w:sz w:val="24"/>
          <w:szCs w:val="24"/>
          <w:lang w:val="en-US"/>
        </w:rPr>
      </w:pPr>
      <w:r w:rsidRPr="00676E35">
        <w:rPr>
          <w:rFonts w:ascii="Cambria" w:hAnsi="Cambria" w:cstheme="majorBidi"/>
          <w:sz w:val="24"/>
          <w:szCs w:val="24"/>
          <w:lang w:val="en-US"/>
        </w:rPr>
        <w:t>Sulaiman Ibn Al-</w:t>
      </w:r>
      <w:proofErr w:type="spellStart"/>
      <w:r w:rsidRPr="00676E35">
        <w:rPr>
          <w:rFonts w:ascii="Cambria" w:hAnsi="Cambria" w:cstheme="majorBidi"/>
          <w:sz w:val="24"/>
          <w:szCs w:val="24"/>
          <w:lang w:val="en-US"/>
        </w:rPr>
        <w:t>Asy’at</w:t>
      </w:r>
      <w:proofErr w:type="spellEnd"/>
      <w:r w:rsidRPr="00676E35">
        <w:rPr>
          <w:rFonts w:ascii="Cambria" w:hAnsi="Cambria" w:cstheme="majorBidi"/>
          <w:sz w:val="24"/>
          <w:szCs w:val="24"/>
          <w:lang w:val="en-US"/>
        </w:rPr>
        <w:t xml:space="preserve">, Abu Dawud. </w:t>
      </w:r>
      <w:r w:rsidRPr="00676E35">
        <w:rPr>
          <w:rFonts w:ascii="Cambria" w:hAnsi="Cambria" w:cstheme="majorBidi"/>
          <w:i/>
          <w:iCs/>
          <w:sz w:val="24"/>
          <w:szCs w:val="24"/>
          <w:lang w:val="en-US"/>
        </w:rPr>
        <w:t>Sunan Abi Dawud</w:t>
      </w:r>
      <w:r w:rsidRPr="00676E35">
        <w:rPr>
          <w:rFonts w:ascii="Cambria" w:hAnsi="Cambria" w:cstheme="majorBidi"/>
          <w:sz w:val="24"/>
          <w:szCs w:val="24"/>
          <w:lang w:val="en-US"/>
        </w:rPr>
        <w:t>, Jilid 2. Beirut: Dar Al-</w:t>
      </w:r>
      <w:proofErr w:type="spellStart"/>
      <w:r w:rsidRPr="00676E35">
        <w:rPr>
          <w:rFonts w:ascii="Cambria" w:hAnsi="Cambria" w:cstheme="majorBidi"/>
          <w:sz w:val="24"/>
          <w:szCs w:val="24"/>
          <w:lang w:val="en-US"/>
        </w:rPr>
        <w:t>Kutub</w:t>
      </w:r>
      <w:proofErr w:type="spellEnd"/>
      <w:r w:rsidRPr="00676E35">
        <w:rPr>
          <w:rFonts w:ascii="Cambria" w:hAnsi="Cambria" w:cstheme="majorBidi"/>
          <w:sz w:val="24"/>
          <w:szCs w:val="24"/>
          <w:lang w:val="en-US"/>
        </w:rPr>
        <w:t xml:space="preserve"> Al</w:t>
      </w:r>
      <w:proofErr w:type="gramStart"/>
      <w:r w:rsidRPr="00676E35">
        <w:rPr>
          <w:rFonts w:ascii="Cambria" w:hAnsi="Cambria" w:cstheme="majorBidi"/>
          <w:sz w:val="24"/>
          <w:szCs w:val="24"/>
          <w:lang w:val="en-US"/>
        </w:rPr>
        <w:t>-‘</w:t>
      </w:r>
      <w:proofErr w:type="spellStart"/>
      <w:proofErr w:type="gramEnd"/>
      <w:r w:rsidRPr="00676E35">
        <w:rPr>
          <w:rFonts w:ascii="Cambria" w:hAnsi="Cambria" w:cstheme="majorBidi"/>
          <w:sz w:val="24"/>
          <w:szCs w:val="24"/>
          <w:lang w:val="en-US"/>
        </w:rPr>
        <w:t>Ilmiyah</w:t>
      </w:r>
      <w:proofErr w:type="spellEnd"/>
      <w:r w:rsidRPr="00676E35">
        <w:rPr>
          <w:rFonts w:ascii="Cambria" w:hAnsi="Cambria" w:cstheme="majorBidi"/>
          <w:sz w:val="24"/>
          <w:szCs w:val="24"/>
          <w:lang w:val="en-US"/>
        </w:rPr>
        <w:t>, t.th.</w:t>
      </w:r>
    </w:p>
    <w:p w14:paraId="31E4EF6B" w14:textId="77777777" w:rsidR="00676E35" w:rsidRPr="00676E35" w:rsidRDefault="00676E35" w:rsidP="00676E35">
      <w:pPr>
        <w:pStyle w:val="FootnoteText"/>
        <w:spacing w:after="120" w:line="240" w:lineRule="exact"/>
        <w:ind w:left="720" w:hanging="720"/>
        <w:jc w:val="both"/>
        <w:rPr>
          <w:rFonts w:ascii="Cambria" w:hAnsi="Cambria" w:cstheme="majorBidi"/>
          <w:sz w:val="24"/>
          <w:szCs w:val="24"/>
          <w:lang w:val="en-US"/>
        </w:rPr>
      </w:pPr>
      <w:r w:rsidRPr="00676E35">
        <w:rPr>
          <w:rFonts w:ascii="Cambria" w:hAnsi="Cambria" w:cstheme="majorBidi"/>
          <w:sz w:val="24"/>
          <w:szCs w:val="24"/>
          <w:shd w:val="clear" w:color="auto" w:fill="FFFFFF"/>
        </w:rPr>
        <w:t xml:space="preserve">Suryadin, Adin, Indah Maysela Azzahra, and Diningrum Citraningsih. </w:t>
      </w:r>
      <w:r w:rsidRPr="00676E35">
        <w:rPr>
          <w:rFonts w:ascii="Cambria" w:hAnsi="Cambria" w:cstheme="majorBidi"/>
          <w:i/>
          <w:iCs/>
          <w:sz w:val="24"/>
          <w:szCs w:val="24"/>
          <w:shd w:val="clear" w:color="auto" w:fill="FFFFFF"/>
          <w:lang w:val="en-US"/>
        </w:rPr>
        <w:t>“</w:t>
      </w:r>
      <w:r w:rsidRPr="00676E35">
        <w:rPr>
          <w:rFonts w:ascii="Cambria" w:hAnsi="Cambria" w:cstheme="majorBidi"/>
          <w:i/>
          <w:iCs/>
          <w:sz w:val="24"/>
          <w:szCs w:val="24"/>
          <w:shd w:val="clear" w:color="auto" w:fill="FFFFFF"/>
        </w:rPr>
        <w:t>Islam Dan Dakwah: Strategi Mengelola Keluarga Dalam Surat At-Tahrim Ayat 6</w:t>
      </w:r>
      <w:proofErr w:type="gramStart"/>
      <w:r w:rsidRPr="00676E35">
        <w:rPr>
          <w:rFonts w:ascii="Cambria" w:hAnsi="Cambria" w:cstheme="majorBidi"/>
          <w:i/>
          <w:iCs/>
          <w:sz w:val="24"/>
          <w:szCs w:val="24"/>
          <w:shd w:val="clear" w:color="auto" w:fill="FFFFFF"/>
        </w:rPr>
        <w:t>.</w:t>
      </w:r>
      <w:r w:rsidRPr="00676E35">
        <w:rPr>
          <w:rFonts w:ascii="Cambria" w:hAnsi="Cambria" w:cstheme="majorBidi"/>
          <w:i/>
          <w:iCs/>
          <w:sz w:val="24"/>
          <w:szCs w:val="24"/>
          <w:shd w:val="clear" w:color="auto" w:fill="FFFFFF"/>
          <w:lang w:val="en-US"/>
        </w:rPr>
        <w:t>”(</w:t>
      </w:r>
      <w:proofErr w:type="gramEnd"/>
      <w:r w:rsidRPr="00676E35">
        <w:rPr>
          <w:rFonts w:ascii="Cambria" w:hAnsi="Cambria" w:cstheme="majorBidi"/>
          <w:sz w:val="24"/>
          <w:szCs w:val="24"/>
          <w:shd w:val="clear" w:color="auto" w:fill="FFFFFF"/>
        </w:rPr>
        <w:t> QULUBANA: Jurnal Manajemen Dakwah 1.2 2021</w:t>
      </w:r>
      <w:r w:rsidRPr="00676E35">
        <w:rPr>
          <w:rFonts w:ascii="Cambria" w:hAnsi="Cambria" w:cstheme="majorBidi"/>
          <w:sz w:val="24"/>
          <w:szCs w:val="24"/>
          <w:shd w:val="clear" w:color="auto" w:fill="FFFFFF"/>
          <w:lang w:val="en-US"/>
        </w:rPr>
        <w:t>.</w:t>
      </w:r>
    </w:p>
    <w:p w14:paraId="36C19C76" w14:textId="77777777" w:rsidR="00676E35" w:rsidRPr="00676E35" w:rsidRDefault="00676E35" w:rsidP="00676E35">
      <w:pPr>
        <w:pStyle w:val="FootnoteText"/>
        <w:spacing w:after="120" w:line="240" w:lineRule="exact"/>
        <w:ind w:left="720" w:hanging="720"/>
        <w:jc w:val="both"/>
        <w:rPr>
          <w:rFonts w:ascii="Cambria" w:hAnsi="Cambria" w:cstheme="majorBidi"/>
          <w:sz w:val="24"/>
          <w:szCs w:val="24"/>
          <w:lang w:val="en-US"/>
        </w:rPr>
      </w:pPr>
      <w:r w:rsidRPr="00676E35">
        <w:rPr>
          <w:rFonts w:ascii="Cambria" w:hAnsi="Cambria" w:cstheme="majorBidi"/>
          <w:sz w:val="24"/>
          <w:szCs w:val="24"/>
        </w:rPr>
        <w:t>Syarifuddin, Amir</w:t>
      </w:r>
      <w:r w:rsidRPr="00676E35">
        <w:rPr>
          <w:rFonts w:ascii="Cambria" w:hAnsi="Cambria" w:cstheme="majorBidi"/>
          <w:sz w:val="24"/>
          <w:szCs w:val="24"/>
          <w:lang w:val="en-US"/>
        </w:rPr>
        <w:t>,</w:t>
      </w:r>
      <w:r w:rsidRPr="00676E35">
        <w:rPr>
          <w:rFonts w:ascii="Cambria" w:hAnsi="Cambria" w:cstheme="majorBidi"/>
          <w:sz w:val="24"/>
          <w:szCs w:val="24"/>
        </w:rPr>
        <w:t xml:space="preserve"> </w:t>
      </w:r>
      <w:r w:rsidRPr="00676E35">
        <w:rPr>
          <w:rFonts w:ascii="Cambria" w:hAnsi="Cambria" w:cstheme="majorBidi"/>
          <w:i/>
          <w:iCs/>
          <w:sz w:val="24"/>
          <w:szCs w:val="24"/>
        </w:rPr>
        <w:t>Hukum Perkawinan Islam di Indonesia</w:t>
      </w:r>
      <w:r w:rsidRPr="00676E35">
        <w:rPr>
          <w:rFonts w:ascii="Cambria" w:hAnsi="Cambria" w:cstheme="majorBidi"/>
          <w:sz w:val="24"/>
          <w:szCs w:val="24"/>
          <w:lang w:val="en-US"/>
        </w:rPr>
        <w:t xml:space="preserve">. </w:t>
      </w:r>
      <w:r w:rsidRPr="00676E35">
        <w:rPr>
          <w:rFonts w:ascii="Cambria" w:hAnsi="Cambria" w:cstheme="majorBidi"/>
          <w:sz w:val="24"/>
          <w:szCs w:val="24"/>
        </w:rPr>
        <w:t>Jakarta: Kencana, 2006</w:t>
      </w:r>
      <w:r w:rsidRPr="00676E35">
        <w:rPr>
          <w:rFonts w:ascii="Cambria" w:hAnsi="Cambria" w:cstheme="majorBidi"/>
          <w:sz w:val="24"/>
          <w:szCs w:val="24"/>
          <w:lang w:val="en-US"/>
        </w:rPr>
        <w:t>.</w:t>
      </w:r>
    </w:p>
    <w:p w14:paraId="3C9C245F" w14:textId="77777777" w:rsidR="00676E35" w:rsidRPr="00676E35" w:rsidRDefault="00676E35" w:rsidP="00676E35">
      <w:pPr>
        <w:pStyle w:val="FootnoteText"/>
        <w:spacing w:after="120" w:line="240" w:lineRule="exact"/>
        <w:ind w:left="720" w:hanging="720"/>
        <w:jc w:val="both"/>
        <w:rPr>
          <w:rFonts w:ascii="Cambria" w:hAnsi="Cambria" w:cstheme="majorBidi"/>
          <w:sz w:val="24"/>
          <w:szCs w:val="24"/>
          <w:lang w:val="en-US"/>
        </w:rPr>
      </w:pPr>
      <w:r w:rsidRPr="00676E35">
        <w:rPr>
          <w:rFonts w:ascii="Cambria" w:hAnsi="Cambria" w:cstheme="majorBidi"/>
          <w:sz w:val="24"/>
          <w:szCs w:val="24"/>
        </w:rPr>
        <w:t xml:space="preserve">Tunaiku.com, </w:t>
      </w:r>
      <w:r w:rsidRPr="00676E35">
        <w:rPr>
          <w:rFonts w:ascii="Cambria" w:hAnsi="Cambria" w:cstheme="majorBidi"/>
          <w:i/>
          <w:iCs/>
          <w:sz w:val="24"/>
          <w:szCs w:val="24"/>
        </w:rPr>
        <w:t>“5 Hal yang Perlu Kamu Tahu Tentang Day Care (Tempat Penitipan Anak)”</w:t>
      </w:r>
      <w:r w:rsidRPr="00676E35">
        <w:rPr>
          <w:rFonts w:ascii="Cambria" w:hAnsi="Cambria" w:cstheme="majorBidi"/>
          <w:sz w:val="24"/>
          <w:szCs w:val="24"/>
        </w:rPr>
        <w:t xml:space="preserve">. swara.tunaiku.com, </w:t>
      </w:r>
      <w:r w:rsidRPr="00676E35">
        <w:rPr>
          <w:rFonts w:ascii="Cambria" w:hAnsi="Cambria" w:cstheme="majorBidi"/>
          <w:sz w:val="24"/>
          <w:szCs w:val="24"/>
          <w:lang w:val="en-US"/>
        </w:rPr>
        <w:t xml:space="preserve">(20 </w:t>
      </w:r>
      <w:proofErr w:type="spellStart"/>
      <w:r w:rsidRPr="00676E35">
        <w:rPr>
          <w:rFonts w:ascii="Cambria" w:hAnsi="Cambria" w:cstheme="majorBidi"/>
          <w:sz w:val="24"/>
          <w:szCs w:val="24"/>
          <w:lang w:val="en-US"/>
        </w:rPr>
        <w:t>Desember</w:t>
      </w:r>
      <w:proofErr w:type="spellEnd"/>
      <w:r w:rsidRPr="00676E35">
        <w:rPr>
          <w:rFonts w:ascii="Cambria" w:hAnsi="Cambria" w:cstheme="majorBidi"/>
          <w:sz w:val="24"/>
          <w:szCs w:val="24"/>
          <w:lang w:val="en-US"/>
        </w:rPr>
        <w:t xml:space="preserve"> 2023)</w:t>
      </w:r>
    </w:p>
    <w:p w14:paraId="4D2C319E" w14:textId="77777777" w:rsidR="00676E35" w:rsidRPr="001A265C" w:rsidRDefault="00676E35" w:rsidP="00676E35">
      <w:pPr>
        <w:pStyle w:val="FootnoteText"/>
        <w:spacing w:after="120" w:line="240" w:lineRule="exact"/>
        <w:ind w:left="720" w:hanging="720"/>
        <w:jc w:val="both"/>
        <w:rPr>
          <w:rFonts w:ascii="Cambria" w:hAnsi="Cambria" w:cstheme="majorBidi"/>
          <w:sz w:val="24"/>
          <w:szCs w:val="24"/>
          <w:lang w:val="en-US"/>
        </w:rPr>
      </w:pPr>
      <w:r w:rsidRPr="001A265C">
        <w:rPr>
          <w:rFonts w:ascii="Cambria" w:hAnsi="Cambria" w:cstheme="majorBidi"/>
          <w:sz w:val="24"/>
          <w:szCs w:val="24"/>
          <w:lang w:val="en-US"/>
        </w:rPr>
        <w:t xml:space="preserve">Website Resmi </w:t>
      </w:r>
      <w:proofErr w:type="spellStart"/>
      <w:r w:rsidRPr="001A265C">
        <w:rPr>
          <w:rFonts w:ascii="Cambria" w:hAnsi="Cambria" w:cstheme="majorBidi"/>
          <w:sz w:val="24"/>
          <w:szCs w:val="24"/>
          <w:lang w:val="en-US"/>
        </w:rPr>
        <w:t>Idjoel</w:t>
      </w:r>
      <w:proofErr w:type="spellEnd"/>
      <w:r w:rsidRPr="001A265C">
        <w:rPr>
          <w:rFonts w:ascii="Cambria" w:hAnsi="Cambria" w:cstheme="majorBidi"/>
          <w:sz w:val="24"/>
          <w:szCs w:val="24"/>
          <w:lang w:val="en-US"/>
        </w:rPr>
        <w:t xml:space="preserve">, </w:t>
      </w:r>
      <w:r w:rsidRPr="001A265C">
        <w:rPr>
          <w:rFonts w:ascii="Cambria" w:hAnsi="Cambria" w:cstheme="majorBidi"/>
          <w:i/>
          <w:iCs/>
          <w:sz w:val="24"/>
          <w:szCs w:val="24"/>
        </w:rPr>
        <w:t>Peng</w:t>
      </w:r>
      <w:r w:rsidRPr="001A265C">
        <w:rPr>
          <w:rFonts w:ascii="Cambria" w:hAnsi="Cambria" w:cstheme="majorBidi"/>
          <w:i/>
          <w:iCs/>
          <w:sz w:val="24"/>
          <w:szCs w:val="24"/>
          <w:lang w:val="en-US"/>
        </w:rPr>
        <w:t>e</w:t>
      </w:r>
      <w:r w:rsidRPr="001A265C">
        <w:rPr>
          <w:rFonts w:ascii="Cambria" w:hAnsi="Cambria" w:cstheme="majorBidi"/>
          <w:i/>
          <w:iCs/>
          <w:sz w:val="24"/>
          <w:szCs w:val="24"/>
        </w:rPr>
        <w:t>rtian</w:t>
      </w:r>
      <w:r w:rsidRPr="001A265C">
        <w:rPr>
          <w:rFonts w:ascii="Cambria" w:hAnsi="Cambria" w:cstheme="majorBidi"/>
          <w:i/>
          <w:iCs/>
          <w:sz w:val="24"/>
          <w:szCs w:val="24"/>
          <w:lang w:val="en-US"/>
        </w:rPr>
        <w:t xml:space="preserve"> </w:t>
      </w:r>
      <w:r w:rsidRPr="001A265C">
        <w:rPr>
          <w:rFonts w:ascii="Cambria" w:hAnsi="Cambria" w:cstheme="majorBidi"/>
          <w:i/>
          <w:iCs/>
          <w:sz w:val="24"/>
          <w:szCs w:val="24"/>
        </w:rPr>
        <w:t>Anak</w:t>
      </w:r>
      <w:r w:rsidRPr="001A265C">
        <w:rPr>
          <w:rFonts w:ascii="Cambria" w:hAnsi="Cambria" w:cstheme="majorBidi"/>
          <w:i/>
          <w:iCs/>
          <w:sz w:val="24"/>
          <w:szCs w:val="24"/>
          <w:lang w:val="en-US"/>
        </w:rPr>
        <w:t xml:space="preserve"> </w:t>
      </w:r>
      <w:r w:rsidRPr="001A265C">
        <w:rPr>
          <w:rFonts w:ascii="Cambria" w:hAnsi="Cambria" w:cstheme="majorBidi"/>
          <w:i/>
          <w:iCs/>
          <w:sz w:val="24"/>
          <w:szCs w:val="24"/>
        </w:rPr>
        <w:t>Menurut</w:t>
      </w:r>
      <w:r w:rsidRPr="001A265C">
        <w:rPr>
          <w:rFonts w:ascii="Cambria" w:hAnsi="Cambria" w:cstheme="majorBidi"/>
          <w:i/>
          <w:iCs/>
          <w:sz w:val="24"/>
          <w:szCs w:val="24"/>
          <w:lang w:val="en-US"/>
        </w:rPr>
        <w:t xml:space="preserve"> </w:t>
      </w:r>
      <w:r w:rsidRPr="001A265C">
        <w:rPr>
          <w:rFonts w:ascii="Cambria" w:hAnsi="Cambria" w:cstheme="majorBidi"/>
          <w:i/>
          <w:iCs/>
          <w:sz w:val="24"/>
          <w:szCs w:val="24"/>
        </w:rPr>
        <w:t>Para</w:t>
      </w:r>
      <w:r w:rsidRPr="001A265C">
        <w:rPr>
          <w:rFonts w:ascii="Cambria" w:hAnsi="Cambria" w:cstheme="majorBidi"/>
          <w:i/>
          <w:iCs/>
          <w:sz w:val="24"/>
          <w:szCs w:val="24"/>
          <w:lang w:val="en-US"/>
        </w:rPr>
        <w:t xml:space="preserve"> </w:t>
      </w:r>
      <w:r w:rsidRPr="001A265C">
        <w:rPr>
          <w:rFonts w:ascii="Cambria" w:hAnsi="Cambria" w:cstheme="majorBidi"/>
          <w:i/>
          <w:iCs/>
          <w:sz w:val="24"/>
          <w:szCs w:val="24"/>
        </w:rPr>
        <w:t>Ahli</w:t>
      </w:r>
      <w:r w:rsidRPr="001A265C">
        <w:rPr>
          <w:rFonts w:ascii="Cambria" w:hAnsi="Cambria" w:cstheme="majorBidi"/>
          <w:sz w:val="24"/>
          <w:szCs w:val="24"/>
          <w:lang w:val="en-US"/>
        </w:rPr>
        <w:t>,</w:t>
      </w:r>
      <w:r w:rsidRPr="001A265C">
        <w:rPr>
          <w:rFonts w:ascii="Cambria" w:hAnsi="Cambria" w:cstheme="majorBidi"/>
          <w:sz w:val="24"/>
          <w:szCs w:val="24"/>
        </w:rPr>
        <w:t xml:space="preserve"> </w:t>
      </w:r>
      <w:hyperlink r:id="rId17" w:history="1">
        <w:r w:rsidRPr="001A265C">
          <w:rPr>
            <w:rStyle w:val="Hyperlink"/>
            <w:rFonts w:ascii="Cambria" w:hAnsi="Cambria" w:cstheme="majorBidi"/>
            <w:color w:val="auto"/>
            <w:sz w:val="24"/>
            <w:szCs w:val="24"/>
          </w:rPr>
          <w:t>www.idjoel.com/penegrtian-anak-menurut-para-ahli/</w:t>
        </w:r>
      </w:hyperlink>
      <w:r w:rsidRPr="001A265C">
        <w:rPr>
          <w:rFonts w:ascii="Cambria" w:hAnsi="Cambria" w:cstheme="majorBidi"/>
          <w:sz w:val="24"/>
          <w:szCs w:val="24"/>
          <w:lang w:val="en-US"/>
        </w:rPr>
        <w:t xml:space="preserve"> (19 </w:t>
      </w:r>
      <w:proofErr w:type="spellStart"/>
      <w:r w:rsidRPr="001A265C">
        <w:rPr>
          <w:rFonts w:ascii="Cambria" w:hAnsi="Cambria" w:cstheme="majorBidi"/>
          <w:sz w:val="24"/>
          <w:szCs w:val="24"/>
          <w:lang w:val="en-US"/>
        </w:rPr>
        <w:t>Desember</w:t>
      </w:r>
      <w:proofErr w:type="spellEnd"/>
      <w:r w:rsidRPr="001A265C">
        <w:rPr>
          <w:rFonts w:ascii="Cambria" w:hAnsi="Cambria" w:cstheme="majorBidi"/>
          <w:sz w:val="24"/>
          <w:szCs w:val="24"/>
          <w:lang w:val="en-US"/>
        </w:rPr>
        <w:t xml:space="preserve"> 2023)</w:t>
      </w:r>
    </w:p>
    <w:p w14:paraId="337863D3" w14:textId="77777777" w:rsidR="00676E35" w:rsidRPr="00676E35" w:rsidRDefault="00676E35" w:rsidP="00676E35">
      <w:pPr>
        <w:pStyle w:val="FootnoteText"/>
        <w:spacing w:after="120" w:line="240" w:lineRule="exact"/>
        <w:ind w:left="720" w:hanging="720"/>
        <w:jc w:val="both"/>
        <w:rPr>
          <w:rFonts w:ascii="Cambria" w:hAnsi="Cambria" w:cstheme="majorBidi"/>
          <w:sz w:val="24"/>
          <w:szCs w:val="24"/>
          <w:lang w:val="en-US"/>
        </w:rPr>
      </w:pPr>
      <w:r w:rsidRPr="00676E35">
        <w:rPr>
          <w:rFonts w:ascii="Cambria" w:hAnsi="Cambria" w:cstheme="majorBidi"/>
          <w:sz w:val="24"/>
          <w:szCs w:val="24"/>
        </w:rPr>
        <w:t>Yudhistira, Irfan</w:t>
      </w:r>
      <w:r w:rsidRPr="00676E35">
        <w:rPr>
          <w:rFonts w:ascii="Cambria" w:hAnsi="Cambria" w:cstheme="majorBidi"/>
          <w:sz w:val="24"/>
          <w:szCs w:val="24"/>
          <w:lang w:val="en-US"/>
        </w:rPr>
        <w:t xml:space="preserve">. </w:t>
      </w:r>
      <w:r w:rsidRPr="00676E35">
        <w:rPr>
          <w:rFonts w:ascii="Cambria" w:hAnsi="Cambria" w:cstheme="majorBidi"/>
          <w:sz w:val="24"/>
          <w:szCs w:val="24"/>
        </w:rPr>
        <w:t>”</w:t>
      </w:r>
      <w:r w:rsidRPr="00676E35">
        <w:rPr>
          <w:rFonts w:ascii="Cambria" w:hAnsi="Cambria" w:cstheme="majorBidi"/>
          <w:i/>
          <w:iCs/>
          <w:sz w:val="24"/>
          <w:szCs w:val="24"/>
        </w:rPr>
        <w:t>Pengaruh Perkembangan Jiwa Anak Saat Ditinggal Ibu Bekerja</w:t>
      </w:r>
      <w:r w:rsidRPr="00676E35">
        <w:rPr>
          <w:rFonts w:ascii="Cambria" w:hAnsi="Cambria" w:cstheme="majorBidi"/>
          <w:sz w:val="24"/>
          <w:szCs w:val="24"/>
        </w:rPr>
        <w:t xml:space="preserve">”. </w:t>
      </w:r>
      <w:r w:rsidRPr="00676E35">
        <w:rPr>
          <w:rFonts w:ascii="Cambria" w:hAnsi="Cambria" w:cstheme="majorBidi"/>
          <w:sz w:val="24"/>
          <w:szCs w:val="24"/>
          <w:lang w:val="en-US"/>
        </w:rPr>
        <w:t>(</w:t>
      </w:r>
      <w:r w:rsidRPr="00676E35">
        <w:rPr>
          <w:rFonts w:ascii="Cambria" w:hAnsi="Cambria" w:cstheme="majorBidi"/>
          <w:sz w:val="24"/>
          <w:szCs w:val="24"/>
        </w:rPr>
        <w:t>wordpress.com, 22 Februari 2012</w:t>
      </w:r>
      <w:r w:rsidRPr="00676E35">
        <w:rPr>
          <w:rFonts w:ascii="Cambria" w:hAnsi="Cambria" w:cstheme="majorBidi"/>
          <w:sz w:val="24"/>
          <w:szCs w:val="24"/>
          <w:lang w:val="en-US"/>
        </w:rPr>
        <w:t>).</w:t>
      </w:r>
    </w:p>
    <w:p w14:paraId="2C9A5EEF" w14:textId="77777777" w:rsidR="00676E35" w:rsidRPr="00676E35" w:rsidRDefault="00676E35" w:rsidP="00676E35">
      <w:pPr>
        <w:pStyle w:val="FootnoteText"/>
        <w:spacing w:after="120" w:line="240" w:lineRule="exact"/>
        <w:ind w:left="720" w:hanging="720"/>
        <w:jc w:val="both"/>
        <w:rPr>
          <w:rFonts w:ascii="Cambria" w:hAnsi="Cambria" w:cstheme="majorBidi"/>
          <w:sz w:val="24"/>
          <w:szCs w:val="24"/>
          <w:lang w:val="en-US"/>
        </w:rPr>
      </w:pPr>
      <w:r w:rsidRPr="00676E35">
        <w:rPr>
          <w:rFonts w:ascii="Cambria" w:hAnsi="Cambria" w:cstheme="majorBidi"/>
          <w:sz w:val="24"/>
          <w:szCs w:val="24"/>
        </w:rPr>
        <w:t>Zusnaini</w:t>
      </w:r>
      <w:r w:rsidRPr="00676E35">
        <w:rPr>
          <w:rFonts w:ascii="Cambria" w:hAnsi="Cambria" w:cstheme="majorBidi"/>
          <w:i/>
          <w:iCs/>
          <w:sz w:val="24"/>
          <w:szCs w:val="24"/>
        </w:rPr>
        <w:t xml:space="preserve">, </w:t>
      </w:r>
      <w:r w:rsidRPr="00676E35">
        <w:rPr>
          <w:rFonts w:ascii="Cambria" w:hAnsi="Cambria" w:cstheme="majorBidi"/>
          <w:sz w:val="24"/>
          <w:szCs w:val="24"/>
        </w:rPr>
        <w:t>Ida</w:t>
      </w:r>
      <w:r w:rsidRPr="00676E35">
        <w:rPr>
          <w:rFonts w:ascii="Cambria" w:hAnsi="Cambria" w:cstheme="majorBidi"/>
          <w:sz w:val="24"/>
          <w:szCs w:val="24"/>
          <w:lang w:val="en-US"/>
        </w:rPr>
        <w:t>.</w:t>
      </w:r>
      <w:r w:rsidRPr="00676E35">
        <w:rPr>
          <w:rFonts w:ascii="Cambria" w:hAnsi="Cambria" w:cstheme="majorBidi"/>
          <w:sz w:val="24"/>
          <w:szCs w:val="24"/>
        </w:rPr>
        <w:t xml:space="preserve"> </w:t>
      </w:r>
      <w:r w:rsidRPr="00676E35">
        <w:rPr>
          <w:rFonts w:ascii="Cambria" w:hAnsi="Cambria" w:cstheme="majorBidi"/>
          <w:i/>
          <w:iCs/>
          <w:sz w:val="24"/>
          <w:szCs w:val="24"/>
        </w:rPr>
        <w:t>Strategi Mendidik Anak Agar Jujur</w:t>
      </w:r>
      <w:r w:rsidRPr="00676E35">
        <w:rPr>
          <w:rFonts w:ascii="Cambria" w:hAnsi="Cambria" w:cstheme="majorBidi"/>
          <w:sz w:val="24"/>
          <w:szCs w:val="24"/>
          <w:lang w:val="en-US"/>
        </w:rPr>
        <w:t xml:space="preserve">. </w:t>
      </w:r>
      <w:r w:rsidRPr="00676E35">
        <w:rPr>
          <w:rFonts w:ascii="Cambria" w:hAnsi="Cambria" w:cstheme="majorBidi"/>
          <w:sz w:val="24"/>
          <w:szCs w:val="24"/>
        </w:rPr>
        <w:t>Jakarta: Platinum, 2013</w:t>
      </w:r>
      <w:r w:rsidRPr="00676E35">
        <w:rPr>
          <w:rFonts w:ascii="Cambria" w:hAnsi="Cambria" w:cstheme="majorBidi"/>
          <w:sz w:val="24"/>
          <w:szCs w:val="24"/>
          <w:lang w:val="en-US"/>
        </w:rPr>
        <w:t>.</w:t>
      </w:r>
    </w:p>
    <w:p w14:paraId="126594D6" w14:textId="1E62FD2D" w:rsidR="000D2ED3" w:rsidRPr="00676E35" w:rsidRDefault="000D2ED3" w:rsidP="007219FB">
      <w:pPr>
        <w:pStyle w:val="ListParagraph"/>
        <w:spacing w:after="0" w:line="240" w:lineRule="auto"/>
        <w:ind w:left="0" w:hanging="2"/>
        <w:jc w:val="both"/>
        <w:rPr>
          <w:rFonts w:ascii="Cambria" w:hAnsi="Cambria"/>
          <w:color w:val="595959" w:themeColor="text1" w:themeTint="A6"/>
          <w:sz w:val="24"/>
          <w:szCs w:val="24"/>
          <w:lang w:val="en-US"/>
        </w:rPr>
      </w:pPr>
    </w:p>
    <w:sectPr w:rsidR="000D2ED3" w:rsidRPr="00676E35" w:rsidSect="002E1FD1">
      <w:headerReference w:type="default" r:id="rId18"/>
      <w:footerReference w:type="default" r:id="rId19"/>
      <w:headerReference w:type="first" r:id="rId20"/>
      <w:type w:val="continuous"/>
      <w:pgSz w:w="11906" w:h="16838" w:code="9"/>
      <w:pgMar w:top="1800" w:right="1699" w:bottom="1710" w:left="1699" w:header="706" w:footer="1036" w:gutter="0"/>
      <w:pgNumType w:start="66"/>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EC6E0F" w14:textId="77777777" w:rsidR="00C5701F" w:rsidRDefault="00C5701F" w:rsidP="008F3C90">
      <w:pPr>
        <w:spacing w:after="0" w:line="240" w:lineRule="auto"/>
      </w:pPr>
      <w:r>
        <w:separator/>
      </w:r>
    </w:p>
  </w:endnote>
  <w:endnote w:type="continuationSeparator" w:id="0">
    <w:p w14:paraId="233728B1" w14:textId="77777777" w:rsidR="00C5701F" w:rsidRDefault="00C5701F" w:rsidP="008F3C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Arabic">
    <w:altName w:val="Times New Roman"/>
    <w:charset w:val="00"/>
    <w:family w:val="roman"/>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3BC44B" w14:textId="77777777" w:rsidR="008F06F4" w:rsidRDefault="008F06F4">
    <w:pPr>
      <w:pStyle w:val="Footer"/>
    </w:pPr>
    <w:r>
      <w:rPr>
        <w:noProof/>
      </w:rPr>
      <mc:AlternateContent>
        <mc:Choice Requires="wps">
          <w:drawing>
            <wp:anchor distT="0" distB="0" distL="114300" distR="114300" simplePos="0" relativeHeight="251656192" behindDoc="0" locked="0" layoutInCell="1" allowOverlap="1" wp14:anchorId="17791ED5" wp14:editId="586DD475">
              <wp:simplePos x="0" y="0"/>
              <wp:positionH relativeFrom="margin">
                <wp:align>right</wp:align>
              </wp:positionH>
              <wp:positionV relativeFrom="paragraph">
                <wp:posOffset>-191770</wp:posOffset>
              </wp:positionV>
              <wp:extent cx="5448300" cy="638175"/>
              <wp:effectExtent l="0" t="0" r="19050" b="28575"/>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48300" cy="638175"/>
                      </a:xfrm>
                      <a:prstGeom prst="rect">
                        <a:avLst/>
                      </a:prstGeom>
                      <a:solidFill>
                        <a:srgbClr val="FFFFFF"/>
                      </a:solidFill>
                      <a:ln w="9525">
                        <a:solidFill>
                          <a:srgbClr val="000000"/>
                        </a:solidFill>
                        <a:miter lim="800000"/>
                        <a:headEnd/>
                        <a:tailEnd/>
                      </a:ln>
                    </wps:spPr>
                    <wps:txbx>
                      <w:txbxContent>
                        <w:p w14:paraId="24D58865" w14:textId="3583750A" w:rsidR="008F06F4" w:rsidRPr="00477ECB" w:rsidRDefault="008F06F4" w:rsidP="00477ECB">
                          <w:r>
                            <w:rPr>
                              <w:b/>
                              <w:bCs/>
                              <w:i/>
                              <w:iCs/>
                              <w:lang w:val="en-US"/>
                            </w:rPr>
                            <w:t>How to Cite</w:t>
                          </w:r>
                          <w:r>
                            <w:rPr>
                              <w:b/>
                              <w:bCs/>
                              <w:lang w:val="en-US"/>
                            </w:rPr>
                            <w:t xml:space="preserve">: </w:t>
                          </w:r>
                          <w:r w:rsidR="00CB6BF0">
                            <w:rPr>
                              <w:lang w:val="en-US"/>
                            </w:rPr>
                            <w:t xml:space="preserve">Muhammad </w:t>
                          </w:r>
                          <w:proofErr w:type="spellStart"/>
                          <w:r w:rsidR="00CB6BF0">
                            <w:rPr>
                              <w:lang w:val="en-US"/>
                            </w:rPr>
                            <w:t>Padhil</w:t>
                          </w:r>
                          <w:proofErr w:type="spellEnd"/>
                          <w:r w:rsidR="003668B7" w:rsidRPr="003668B7">
                            <w:rPr>
                              <w:lang w:val="en-US"/>
                            </w:rPr>
                            <w:t xml:space="preserve"> </w:t>
                          </w:r>
                          <w:r>
                            <w:t>(202</w:t>
                          </w:r>
                          <w:r w:rsidR="003668B7">
                            <w:t>4</w:t>
                          </w:r>
                          <w:r>
                            <w:t xml:space="preserve">). </w:t>
                          </w:r>
                          <w:r w:rsidR="00273961" w:rsidRPr="00273961">
                            <w:t>Analysis of the Impact of Parents Leaving Children for Family Harmony in Islamic Law</w:t>
                          </w:r>
                          <w:r>
                            <w:t>.</w:t>
                          </w:r>
                          <w:r>
                            <w:rPr>
                              <w:lang w:val="en-US"/>
                            </w:rPr>
                            <w:t xml:space="preserve"> </w:t>
                          </w:r>
                          <w:r w:rsidRPr="00592E91">
                            <w:rPr>
                              <w:i/>
                              <w:iCs/>
                            </w:rPr>
                            <w:t>Journal of Family Law and Islamic Court</w:t>
                          </w:r>
                          <w:r>
                            <w:t xml:space="preserve">, </w:t>
                          </w:r>
                          <w:r w:rsidR="00DB5B8C">
                            <w:t>2</w:t>
                          </w:r>
                          <w:r>
                            <w:t xml:space="preserve">(1), </w:t>
                          </w:r>
                          <w:r w:rsidR="00135388">
                            <w:rPr>
                              <w:lang w:val="en-US"/>
                            </w:rPr>
                            <w:t>66</w:t>
                          </w: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791ED5" id="Rectangle 3" o:spid="_x0000_s1027" style="position:absolute;margin-left:377.8pt;margin-top:-15.1pt;width:429pt;height:50.25pt;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">
              <v:textbox>
                <w:txbxContent>
                  <w:p w14:paraId="24D58865" w14:textId="3583750A" w:rsidR="008F06F4" w:rsidRPr="00477ECB" w:rsidRDefault="008F06F4" w:rsidP="00477ECB">
                    <w:r>
                      <w:rPr>
                        <w:b/>
                        <w:bCs/>
                        <w:i/>
                        <w:iCs/>
                        <w:lang w:val="en-US"/>
                      </w:rPr>
                      <w:t>How to Cite</w:t>
                    </w:r>
                    <w:r>
                      <w:rPr>
                        <w:b/>
                        <w:bCs/>
                        <w:lang w:val="en-US"/>
                      </w:rPr>
                      <w:t xml:space="preserve">: </w:t>
                    </w:r>
                    <w:r w:rsidR="00CB6BF0">
                      <w:rPr>
                        <w:lang w:val="en-US"/>
                      </w:rPr>
                      <w:t xml:space="preserve">Muhammad </w:t>
                    </w:r>
                    <w:proofErr w:type="spellStart"/>
                    <w:r w:rsidR="00CB6BF0">
                      <w:rPr>
                        <w:lang w:val="en-US"/>
                      </w:rPr>
                      <w:t>Padhil</w:t>
                    </w:r>
                    <w:proofErr w:type="spellEnd"/>
                    <w:r w:rsidR="003668B7" w:rsidRPr="003668B7">
                      <w:rPr>
                        <w:lang w:val="en-US"/>
                      </w:rPr>
                      <w:t xml:space="preserve"> </w:t>
                    </w:r>
                    <w:r>
                      <w:t>(202</w:t>
                    </w:r>
                    <w:r w:rsidR="003668B7">
                      <w:t>4</w:t>
                    </w:r>
                    <w:r>
                      <w:t xml:space="preserve">). </w:t>
                    </w:r>
                    <w:r w:rsidR="00273961" w:rsidRPr="00273961">
                      <w:t>Analysis of the Impact of Parents Leaving Children for Family Harmony in Islamic Law</w:t>
                    </w:r>
                    <w:r>
                      <w:t>.</w:t>
                    </w:r>
                    <w:r>
                      <w:rPr>
                        <w:lang w:val="en-US"/>
                      </w:rPr>
                      <w:t xml:space="preserve"> </w:t>
                    </w:r>
                    <w:r w:rsidRPr="00592E91">
                      <w:rPr>
                        <w:i/>
                        <w:iCs/>
                      </w:rPr>
                      <w:t>Journal of Family Law and Islamic Court</w:t>
                    </w:r>
                    <w:r>
                      <w:t xml:space="preserve">, </w:t>
                    </w:r>
                    <w:r w:rsidR="00DB5B8C">
                      <w:t>2</w:t>
                    </w:r>
                    <w:r>
                      <w:t xml:space="preserve">(1), </w:t>
                    </w:r>
                    <w:r w:rsidR="00135388">
                      <w:rPr>
                        <w:lang w:val="en-US"/>
                      </w:rPr>
                      <w:t>66</w:t>
                    </w:r>
                    <w:r>
                      <w:t>-.</w:t>
                    </w:r>
                  </w:p>
                </w:txbxContent>
              </v:textbox>
              <w10:wrap anchorx="margin"/>
            </v:rect>
          </w:pict>
        </mc:Fallback>
      </mc:AlternateContent>
    </w:r>
  </w:p>
  <w:p w14:paraId="2EDE485C" w14:textId="77777777" w:rsidR="008F06F4" w:rsidRDefault="008F06F4">
    <w:pPr>
      <w:pStyle w:val="Footer"/>
    </w:pPr>
  </w:p>
  <w:p w14:paraId="208AB7B5" w14:textId="7EA3F8DA" w:rsidR="008F06F4" w:rsidRDefault="00273961">
    <w:pPr>
      <w:pStyle w:val="Footer"/>
    </w:pPr>
    <w:r>
      <w:rPr>
        <w:noProof/>
      </w:rPr>
      <mc:AlternateContent>
        <mc:Choice Requires="wps">
          <w:drawing>
            <wp:anchor distT="0" distB="0" distL="114300" distR="114300" simplePos="0" relativeHeight="251661312" behindDoc="0" locked="0" layoutInCell="1" allowOverlap="1" wp14:anchorId="56322A6D" wp14:editId="46B59B2F">
              <wp:simplePos x="0" y="0"/>
              <wp:positionH relativeFrom="column">
                <wp:posOffset>-69215</wp:posOffset>
              </wp:positionH>
              <wp:positionV relativeFrom="paragraph">
                <wp:posOffset>190500</wp:posOffset>
              </wp:positionV>
              <wp:extent cx="2179955" cy="581025"/>
              <wp:effectExtent l="0" t="0" r="10795" b="28575"/>
              <wp:wrapNone/>
              <wp:docPr id="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9955" cy="581025"/>
                      </a:xfrm>
                      <a:prstGeom prst="rect">
                        <a:avLst/>
                      </a:prstGeom>
                      <a:solidFill>
                        <a:srgbClr val="FFFFFF"/>
                      </a:solidFill>
                      <a:ln w="9525">
                        <a:solidFill>
                          <a:srgbClr val="000000"/>
                        </a:solidFill>
                        <a:miter lim="800000"/>
                        <a:headEnd/>
                        <a:tailEnd/>
                      </a:ln>
                    </wps:spPr>
                    <wps:txbx>
                      <w:txbxContent>
                        <w:p w14:paraId="1950A218" w14:textId="77777777" w:rsidR="008F06F4" w:rsidRDefault="008F06F4">
                          <w:pPr>
                            <w:rPr>
                              <w:lang w:val="en-US"/>
                            </w:rPr>
                          </w:pPr>
                          <w:proofErr w:type="gramStart"/>
                          <w:r w:rsidRPr="00BE1A9B">
                            <w:rPr>
                              <w:vertAlign w:val="superscript"/>
                              <w:lang w:val="en-US"/>
                            </w:rPr>
                            <w:t>*)</w:t>
                          </w:r>
                          <w:r>
                            <w:rPr>
                              <w:lang w:val="en-US"/>
                            </w:rPr>
                            <w:t>Corresponding</w:t>
                          </w:r>
                          <w:proofErr w:type="gramEnd"/>
                          <w:r>
                            <w:rPr>
                              <w:lang w:val="en-US"/>
                            </w:rPr>
                            <w:t xml:space="preserve"> Author:</w:t>
                          </w:r>
                        </w:p>
                        <w:p w14:paraId="45671F73" w14:textId="515B198F" w:rsidR="008F06F4" w:rsidRPr="00901317" w:rsidRDefault="00901317" w:rsidP="00901317">
                          <w:pPr>
                            <w:rPr>
                              <w:rFonts w:asciiTheme="minorHAnsi" w:hAnsiTheme="minorHAnsi" w:cstheme="minorHAnsi"/>
                            </w:rPr>
                          </w:pPr>
                          <w:hyperlink r:id="rId1" w:history="1">
                            <w:r w:rsidRPr="00901317">
                              <w:rPr>
                                <w:rStyle w:val="Hyperlink"/>
                                <w:rFonts w:asciiTheme="minorHAnsi" w:eastAsia="Times New Roman" w:hAnsiTheme="minorHAnsi" w:cstheme="minorHAnsi"/>
                                <w:color w:val="auto"/>
                                <w:u w:val="none"/>
                              </w:rPr>
                              <w:t>famuhammad09@gmail.com</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322A6D" id="Rectangle 12" o:spid="_x0000_s1028" style="position:absolute;margin-left:-5.45pt;margin-top:15pt;width:171.65pt;height:4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">
              <v:textbox>
                <w:txbxContent>
                  <w:p w14:paraId="1950A218" w14:textId="77777777" w:rsidR="008F06F4" w:rsidRDefault="008F06F4">
                    <w:pPr>
                      <w:rPr>
                        <w:lang w:val="en-US"/>
                      </w:rPr>
                    </w:pPr>
                    <w:proofErr w:type="gramStart"/>
                    <w:r w:rsidRPr="00BE1A9B">
                      <w:rPr>
                        <w:vertAlign w:val="superscript"/>
                        <w:lang w:val="en-US"/>
                      </w:rPr>
                      <w:t>*)</w:t>
                    </w:r>
                    <w:r>
                      <w:rPr>
                        <w:lang w:val="en-US"/>
                      </w:rPr>
                      <w:t>Corresponding</w:t>
                    </w:r>
                    <w:proofErr w:type="gramEnd"/>
                    <w:r>
                      <w:rPr>
                        <w:lang w:val="en-US"/>
                      </w:rPr>
                      <w:t xml:space="preserve"> Author:</w:t>
                    </w:r>
                  </w:p>
                  <w:p w14:paraId="45671F73" w14:textId="515B198F" w:rsidR="008F06F4" w:rsidRPr="00901317" w:rsidRDefault="00901317" w:rsidP="00901317">
                    <w:pPr>
                      <w:rPr>
                        <w:rFonts w:asciiTheme="minorHAnsi" w:hAnsiTheme="minorHAnsi" w:cstheme="minorHAnsi"/>
                      </w:rPr>
                    </w:pPr>
                    <w:hyperlink r:id="rId2" w:history="1">
                      <w:r w:rsidRPr="00901317">
                        <w:rPr>
                          <w:rStyle w:val="Hyperlink"/>
                          <w:rFonts w:asciiTheme="minorHAnsi" w:eastAsia="Times New Roman" w:hAnsiTheme="minorHAnsi" w:cstheme="minorHAnsi"/>
                          <w:color w:val="auto"/>
                          <w:u w:val="none"/>
                        </w:rPr>
                        <w:t>famuhammad09@gmail.com</w:t>
                      </w:r>
                    </w:hyperlink>
                  </w:p>
                </w:txbxContent>
              </v:textbox>
            </v:rect>
          </w:pict>
        </mc:Fallback>
      </mc:AlternateContent>
    </w:r>
  </w:p>
  <w:p w14:paraId="04B65CC5" w14:textId="3500E6D3" w:rsidR="008F06F4" w:rsidRDefault="008F06F4">
    <w:pPr>
      <w:pStyle w:val="Footer"/>
    </w:pPr>
  </w:p>
  <w:p w14:paraId="202E697A" w14:textId="77777777" w:rsidR="008F06F4" w:rsidRDefault="008F06F4">
    <w:pPr>
      <w:pStyle w:val="Footer"/>
    </w:pPr>
  </w:p>
  <w:p w14:paraId="2F9139F9" w14:textId="77777777" w:rsidR="008F06F4" w:rsidRDefault="008F06F4">
    <w:pPr>
      <w:pStyle w:val="Footer"/>
    </w:pPr>
  </w:p>
  <w:p w14:paraId="7169D853" w14:textId="77777777" w:rsidR="008F06F4" w:rsidRDefault="008F06F4" w:rsidP="00BE1A9B">
    <w:pPr>
      <w:pStyle w:val="Footer"/>
      <w:tabs>
        <w:tab w:val="clear" w:pos="4513"/>
        <w:tab w:val="clear" w:pos="9026"/>
        <w:tab w:val="left" w:pos="2730"/>
      </w:tabs>
    </w:pPr>
    <w:r>
      <w:tab/>
    </w:r>
  </w:p>
  <w:p w14:paraId="049CE450" w14:textId="77777777" w:rsidR="008F06F4" w:rsidRPr="009D600F" w:rsidRDefault="008F06F4" w:rsidP="00BE1A9B">
    <w:pPr>
      <w:pStyle w:val="Footer"/>
      <w:tabs>
        <w:tab w:val="clear" w:pos="4513"/>
        <w:tab w:val="clear" w:pos="9026"/>
        <w:tab w:val="left" w:pos="2730"/>
      </w:tabs>
      <w:rPr>
        <w:lang w:val="en-US"/>
      </w:rPr>
    </w:pPr>
    <w:r>
      <w:t>Copyright © 2022,</w:t>
    </w:r>
    <w:r>
      <w:rPr>
        <w:lang w:val="en-US"/>
      </w:rPr>
      <w:t xml:space="preserve"> Journal of Family Law and Islamic Court</w:t>
    </w:r>
  </w:p>
  <w:p w14:paraId="11EF83CB" w14:textId="77777777" w:rsidR="008F06F4" w:rsidRPr="00BE1A9B" w:rsidRDefault="008F06F4" w:rsidP="00BE1A9B">
    <w:pPr>
      <w:pStyle w:val="Footer"/>
      <w:tabs>
        <w:tab w:val="clear" w:pos="4513"/>
        <w:tab w:val="clear" w:pos="9026"/>
        <w:tab w:val="left" w:pos="2730"/>
      </w:tabs>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374207" w14:textId="548C9D6D" w:rsidR="008F06F4" w:rsidRPr="009D600F" w:rsidRDefault="008F06F4" w:rsidP="002E12FB">
    <w:pPr>
      <w:pStyle w:val="Footer"/>
      <w:tabs>
        <w:tab w:val="clear" w:pos="4513"/>
        <w:tab w:val="clear" w:pos="9026"/>
        <w:tab w:val="left" w:pos="2730"/>
      </w:tabs>
      <w:rPr>
        <w:lang w:val="en-US"/>
      </w:rPr>
    </w:pPr>
    <w:r>
      <w:t>Copyright © 202</w:t>
    </w:r>
    <w:r w:rsidR="00E76475">
      <w:t>4</w:t>
    </w:r>
    <w:r>
      <w:t>,</w:t>
    </w:r>
    <w:r>
      <w:rPr>
        <w:lang w:val="en-US"/>
      </w:rPr>
      <w:t xml:space="preserve"> Journal of Family Law and Islamic Court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DCEBB8" w14:textId="77777777" w:rsidR="00C5701F" w:rsidRDefault="00C5701F" w:rsidP="008F3C90">
      <w:pPr>
        <w:spacing w:after="0" w:line="240" w:lineRule="auto"/>
      </w:pPr>
      <w:r>
        <w:separator/>
      </w:r>
    </w:p>
  </w:footnote>
  <w:footnote w:type="continuationSeparator" w:id="0">
    <w:p w14:paraId="7C0B9EAD" w14:textId="77777777" w:rsidR="00C5701F" w:rsidRDefault="00C5701F" w:rsidP="008F3C90">
      <w:pPr>
        <w:spacing w:after="0" w:line="240" w:lineRule="auto"/>
      </w:pPr>
      <w:r>
        <w:continuationSeparator/>
      </w:r>
    </w:p>
  </w:footnote>
  <w:footnote w:id="1">
    <w:p w14:paraId="0CE91ADE" w14:textId="2BB7CE06" w:rsidR="00273961" w:rsidRPr="00676E35" w:rsidRDefault="00273961" w:rsidP="00CB6BF0">
      <w:pPr>
        <w:pStyle w:val="FootnoteText"/>
        <w:jc w:val="both"/>
        <w:rPr>
          <w:rFonts w:ascii="Cambria" w:hAnsi="Cambria" w:cstheme="majorBidi"/>
          <w:lang w:val="en-US"/>
        </w:rPr>
      </w:pPr>
      <w:r w:rsidRPr="00676E35">
        <w:rPr>
          <w:rFonts w:ascii="Cambria" w:hAnsi="Cambria" w:cstheme="majorBidi"/>
        </w:rPr>
        <w:tab/>
      </w:r>
      <w:r w:rsidRPr="00676E35">
        <w:rPr>
          <w:rStyle w:val="FootnoteReference"/>
          <w:rFonts w:ascii="Cambria" w:hAnsi="Cambria" w:cstheme="majorBidi"/>
        </w:rPr>
        <w:footnoteRef/>
      </w:r>
      <w:r w:rsidRPr="00676E35">
        <w:rPr>
          <w:rFonts w:ascii="Cambria" w:hAnsi="Cambria" w:cstheme="majorBidi"/>
        </w:rPr>
        <w:t xml:space="preserve">Abdul Mujib, </w:t>
      </w:r>
      <w:r w:rsidR="004779F3">
        <w:rPr>
          <w:rFonts w:ascii="Cambria" w:hAnsi="Cambria" w:cstheme="majorBidi"/>
          <w:i/>
          <w:iCs/>
        </w:rPr>
        <w:t>Pendidikan Islam</w:t>
      </w:r>
      <w:r w:rsidRPr="00676E35">
        <w:rPr>
          <w:rFonts w:ascii="Cambria" w:hAnsi="Cambria" w:cstheme="majorBidi"/>
        </w:rPr>
        <w:t xml:space="preserve"> (Jakarta: Kencana, 2008), </w:t>
      </w:r>
      <w:r w:rsidR="004779F3">
        <w:rPr>
          <w:rFonts w:ascii="Cambria" w:hAnsi="Cambria" w:cstheme="majorBidi"/>
        </w:rPr>
        <w:t>h</w:t>
      </w:r>
      <w:r w:rsidRPr="00676E35">
        <w:rPr>
          <w:rFonts w:ascii="Cambria" w:hAnsi="Cambria" w:cstheme="majorBidi"/>
        </w:rPr>
        <w:t>. 228</w:t>
      </w:r>
    </w:p>
  </w:footnote>
  <w:footnote w:id="2">
    <w:p w14:paraId="65B874B0" w14:textId="755A95A9" w:rsidR="00273961" w:rsidRPr="00676E35" w:rsidRDefault="00273961" w:rsidP="00CB6BF0">
      <w:pPr>
        <w:pStyle w:val="FootnoteText"/>
        <w:jc w:val="both"/>
        <w:rPr>
          <w:rFonts w:ascii="Cambria" w:hAnsi="Cambria" w:cstheme="majorBidi"/>
          <w:lang w:val="en-US"/>
        </w:rPr>
      </w:pPr>
      <w:r w:rsidRPr="00676E35">
        <w:rPr>
          <w:rFonts w:ascii="Cambria" w:hAnsi="Cambria" w:cstheme="majorBidi"/>
        </w:rPr>
        <w:tab/>
      </w:r>
      <w:r w:rsidRPr="00676E35">
        <w:rPr>
          <w:rStyle w:val="FootnoteReference"/>
          <w:rFonts w:ascii="Cambria" w:hAnsi="Cambria" w:cstheme="majorBidi"/>
        </w:rPr>
        <w:footnoteRef/>
      </w:r>
      <w:r w:rsidRPr="00676E35">
        <w:rPr>
          <w:rFonts w:ascii="Cambria" w:hAnsi="Cambria" w:cstheme="majorBidi"/>
        </w:rPr>
        <w:t xml:space="preserve">Dindin Jamaludin, </w:t>
      </w:r>
      <w:r w:rsidR="004779F3">
        <w:rPr>
          <w:rFonts w:ascii="Cambria" w:hAnsi="Cambria" w:cstheme="majorBidi"/>
          <w:i/>
          <w:iCs/>
        </w:rPr>
        <w:t>Paradigma Pendidikan Anak dalam Islam</w:t>
      </w:r>
      <w:r w:rsidRPr="00676E35">
        <w:rPr>
          <w:rFonts w:ascii="Cambria" w:hAnsi="Cambria" w:cstheme="majorBidi"/>
        </w:rPr>
        <w:t xml:space="preserve"> (Bandung: Pustaka Setia, 2013), p. 135</w:t>
      </w:r>
    </w:p>
  </w:footnote>
  <w:footnote w:id="3">
    <w:p w14:paraId="2C324B73" w14:textId="2FA2EA21" w:rsidR="00273961" w:rsidRPr="00676E35" w:rsidRDefault="00273961" w:rsidP="00CB6BF0">
      <w:pPr>
        <w:pStyle w:val="FootnoteText"/>
        <w:jc w:val="both"/>
        <w:rPr>
          <w:rFonts w:ascii="Cambria" w:hAnsi="Cambria" w:cstheme="majorBidi"/>
        </w:rPr>
      </w:pPr>
      <w:r w:rsidRPr="00676E35">
        <w:rPr>
          <w:rFonts w:ascii="Cambria" w:hAnsi="Cambria" w:cstheme="majorBidi"/>
        </w:rPr>
        <w:tab/>
      </w:r>
      <w:r w:rsidRPr="00676E35">
        <w:rPr>
          <w:rStyle w:val="FootnoteReference"/>
          <w:rFonts w:ascii="Cambria" w:hAnsi="Cambria" w:cstheme="majorBidi"/>
        </w:rPr>
        <w:footnoteRef/>
      </w:r>
      <w:r w:rsidR="004779F3">
        <w:rPr>
          <w:rFonts w:ascii="Cambria" w:hAnsi="Cambria" w:cstheme="majorBidi"/>
        </w:rPr>
        <w:t>Kementrian Agama Republik Indonesia</w:t>
      </w:r>
      <w:r w:rsidRPr="00676E35">
        <w:rPr>
          <w:rFonts w:ascii="Cambria" w:hAnsi="Cambria" w:cstheme="majorBidi"/>
        </w:rPr>
        <w:t xml:space="preserve">, </w:t>
      </w:r>
      <w:r w:rsidR="004779F3">
        <w:rPr>
          <w:rFonts w:ascii="Cambria" w:hAnsi="Cambria" w:cstheme="majorBidi"/>
          <w:i/>
          <w:iCs/>
        </w:rPr>
        <w:t>Al-Qur’an dan Terjemahannya</w:t>
      </w:r>
      <w:r w:rsidRPr="00676E35">
        <w:rPr>
          <w:rFonts w:ascii="Cambria" w:hAnsi="Cambria" w:cstheme="majorBidi"/>
        </w:rPr>
        <w:t xml:space="preserve"> (Jakarta: PT. Suara Agung, 2017), </w:t>
      </w:r>
      <w:r w:rsidR="004779F3">
        <w:rPr>
          <w:rFonts w:ascii="Cambria" w:hAnsi="Cambria" w:cstheme="majorBidi"/>
        </w:rPr>
        <w:t>h</w:t>
      </w:r>
      <w:r w:rsidRPr="00676E35">
        <w:rPr>
          <w:rFonts w:ascii="Cambria" w:hAnsi="Cambria" w:cstheme="majorBidi"/>
        </w:rPr>
        <w:t>. 560</w:t>
      </w:r>
    </w:p>
  </w:footnote>
  <w:footnote w:id="4">
    <w:p w14:paraId="20853A65" w14:textId="591D87ED" w:rsidR="00273961" w:rsidRPr="00676E35" w:rsidRDefault="00273961" w:rsidP="00CB6BF0">
      <w:pPr>
        <w:pStyle w:val="FootnoteText"/>
        <w:ind w:firstLine="720"/>
        <w:jc w:val="both"/>
        <w:rPr>
          <w:rFonts w:ascii="Cambria" w:hAnsi="Cambria" w:cstheme="majorBidi"/>
          <w:lang w:val="en-US"/>
        </w:rPr>
      </w:pPr>
      <w:r w:rsidRPr="00676E35">
        <w:rPr>
          <w:rStyle w:val="FootnoteReference"/>
          <w:rFonts w:ascii="Cambria" w:hAnsi="Cambria" w:cstheme="majorBidi"/>
        </w:rPr>
        <w:footnoteRef/>
      </w:r>
      <w:r w:rsidRPr="00676E35">
        <w:rPr>
          <w:rFonts w:ascii="Cambria" w:eastAsia="Times New Roman" w:hAnsi="Cambria" w:cstheme="majorBidi"/>
        </w:rPr>
        <w:t>Abu al-Fidha Ismail ibn Katsir</w:t>
      </w:r>
      <w:r w:rsidRPr="00676E35">
        <w:rPr>
          <w:rFonts w:ascii="Cambria" w:eastAsia="Times New Roman" w:hAnsi="Cambria" w:cstheme="majorBidi"/>
          <w:i/>
          <w:iCs/>
        </w:rPr>
        <w:t>, Tafsir Al-Qur'anul Azhim</w:t>
      </w:r>
      <w:r w:rsidRPr="00676E35">
        <w:rPr>
          <w:rFonts w:ascii="Cambria" w:hAnsi="Cambria" w:cstheme="majorBidi"/>
        </w:rPr>
        <w:t>, jilid 4</w:t>
      </w:r>
      <w:r w:rsidRPr="00676E35">
        <w:rPr>
          <w:rFonts w:ascii="Cambria" w:eastAsia="Times New Roman" w:hAnsi="Cambria" w:cstheme="majorBidi"/>
        </w:rPr>
        <w:t xml:space="preserve"> (Beirut: Dar Ibn '</w:t>
      </w:r>
      <w:r w:rsidRPr="00676E35">
        <w:rPr>
          <w:rFonts w:ascii="Cambria" w:hAnsi="Cambria" w:cstheme="majorBidi"/>
        </w:rPr>
        <w:t xml:space="preserve">Azm, 2002), </w:t>
      </w:r>
      <w:r w:rsidR="004779F3">
        <w:rPr>
          <w:rFonts w:ascii="Cambria" w:hAnsi="Cambria" w:cstheme="majorBidi"/>
        </w:rPr>
        <w:t>h</w:t>
      </w:r>
      <w:r w:rsidRPr="00676E35">
        <w:rPr>
          <w:rFonts w:ascii="Cambria" w:hAnsi="Cambria" w:cstheme="majorBidi"/>
        </w:rPr>
        <w:t>. 2924</w:t>
      </w:r>
    </w:p>
  </w:footnote>
  <w:footnote w:id="5">
    <w:p w14:paraId="321DF056" w14:textId="1B4B6C10" w:rsidR="00273961" w:rsidRPr="00676E35" w:rsidRDefault="00273961" w:rsidP="00CB6BF0">
      <w:pPr>
        <w:pStyle w:val="FootnoteText"/>
        <w:jc w:val="both"/>
        <w:rPr>
          <w:rFonts w:ascii="Cambria" w:hAnsi="Cambria" w:cstheme="majorBidi"/>
          <w:lang w:val="en-US"/>
        </w:rPr>
      </w:pPr>
      <w:r w:rsidRPr="00676E35">
        <w:rPr>
          <w:rFonts w:ascii="Cambria" w:hAnsi="Cambria" w:cstheme="majorBidi"/>
          <w:shd w:val="clear" w:color="auto" w:fill="FFFFFF"/>
        </w:rPr>
        <w:tab/>
      </w:r>
      <w:r w:rsidRPr="00676E35">
        <w:rPr>
          <w:rStyle w:val="FootnoteReference"/>
          <w:rFonts w:ascii="Cambria" w:hAnsi="Cambria" w:cstheme="majorBidi"/>
        </w:rPr>
        <w:footnoteRef/>
      </w:r>
      <w:r w:rsidRPr="00676E35">
        <w:rPr>
          <w:rFonts w:ascii="Cambria" w:hAnsi="Cambria" w:cstheme="majorBidi"/>
          <w:shd w:val="clear" w:color="auto" w:fill="FFFFFF"/>
        </w:rPr>
        <w:t xml:space="preserve">Suryadin, Adin, Indah Maysela Azzahra, and Diningrum Citraningsih. </w:t>
      </w:r>
      <w:r w:rsidR="004779F3">
        <w:rPr>
          <w:rFonts w:ascii="Cambria" w:hAnsi="Cambria" w:cstheme="majorBidi"/>
          <w:i/>
          <w:iCs/>
          <w:shd w:val="clear" w:color="auto" w:fill="FFFFFF"/>
        </w:rPr>
        <w:t>Isalam dan Dakwah: Strategi Mengelola Keluarga dalam Surah At-Tahrim Ayat 6</w:t>
      </w:r>
      <w:r w:rsidRPr="00676E35">
        <w:rPr>
          <w:rFonts w:ascii="Cambria" w:hAnsi="Cambria" w:cstheme="majorBidi"/>
          <w:i/>
          <w:iCs/>
          <w:shd w:val="clear" w:color="auto" w:fill="FFFFFF"/>
        </w:rPr>
        <w:t>"</w:t>
      </w:r>
      <w:r w:rsidR="004779F3">
        <w:rPr>
          <w:rFonts w:ascii="Cambria" w:hAnsi="Cambria" w:cstheme="majorBidi"/>
          <w:i/>
          <w:iCs/>
          <w:shd w:val="clear" w:color="auto" w:fill="FFFFFF"/>
        </w:rPr>
        <w:t xml:space="preserve"> </w:t>
      </w:r>
      <w:r w:rsidRPr="00676E35">
        <w:rPr>
          <w:rFonts w:ascii="Cambria" w:hAnsi="Cambria" w:cstheme="majorBidi"/>
          <w:shd w:val="clear" w:color="auto" w:fill="FFFFFF"/>
        </w:rPr>
        <w:t xml:space="preserve">(QULUBANA: </w:t>
      </w:r>
      <w:r w:rsidR="004779F3">
        <w:rPr>
          <w:rFonts w:ascii="Cambria" w:hAnsi="Cambria" w:cstheme="majorBidi"/>
          <w:shd w:val="clear" w:color="auto" w:fill="FFFFFF"/>
        </w:rPr>
        <w:t>Jurnal Manajemen Dakwah</w:t>
      </w:r>
      <w:r w:rsidRPr="00676E35">
        <w:rPr>
          <w:rFonts w:ascii="Cambria" w:hAnsi="Cambria" w:cstheme="majorBidi"/>
          <w:shd w:val="clear" w:color="auto" w:fill="FFFFFF"/>
        </w:rPr>
        <w:t xml:space="preserve"> 1.2 2021), </w:t>
      </w:r>
      <w:r w:rsidR="004779F3">
        <w:rPr>
          <w:rFonts w:ascii="Cambria" w:hAnsi="Cambria" w:cstheme="majorBidi"/>
          <w:shd w:val="clear" w:color="auto" w:fill="FFFFFF"/>
        </w:rPr>
        <w:t>h</w:t>
      </w:r>
      <w:r w:rsidRPr="00676E35">
        <w:rPr>
          <w:rFonts w:ascii="Cambria" w:hAnsi="Cambria" w:cstheme="majorBidi"/>
          <w:shd w:val="clear" w:color="auto" w:fill="FFFFFF"/>
        </w:rPr>
        <w:t>.103.</w:t>
      </w:r>
    </w:p>
  </w:footnote>
  <w:footnote w:id="6">
    <w:p w14:paraId="1F304EAB" w14:textId="647FA467" w:rsidR="00273961" w:rsidRPr="00676E35" w:rsidRDefault="00273961" w:rsidP="00CB6BF0">
      <w:pPr>
        <w:pStyle w:val="FootnoteText"/>
        <w:jc w:val="both"/>
        <w:rPr>
          <w:rFonts w:ascii="Cambria" w:hAnsi="Cambria" w:cstheme="majorBidi"/>
        </w:rPr>
      </w:pPr>
      <w:r w:rsidRPr="00676E35">
        <w:rPr>
          <w:rFonts w:ascii="Cambria" w:hAnsi="Cambria" w:cstheme="majorBidi"/>
        </w:rPr>
        <w:tab/>
      </w:r>
      <w:r w:rsidRPr="00676E35">
        <w:rPr>
          <w:rStyle w:val="FootnoteReference"/>
          <w:rFonts w:ascii="Cambria" w:hAnsi="Cambria" w:cstheme="majorBidi"/>
        </w:rPr>
        <w:footnoteRef/>
      </w:r>
      <w:r w:rsidR="004779F3">
        <w:rPr>
          <w:rFonts w:ascii="Cambria" w:hAnsi="Cambria" w:cstheme="majorBidi"/>
        </w:rPr>
        <w:t>Kementrian Agama Republik Indonesia</w:t>
      </w:r>
      <w:r w:rsidRPr="00676E35">
        <w:rPr>
          <w:rFonts w:ascii="Cambria" w:hAnsi="Cambria" w:cstheme="majorBidi"/>
        </w:rPr>
        <w:t xml:space="preserve">, </w:t>
      </w:r>
      <w:r w:rsidR="004779F3">
        <w:rPr>
          <w:rFonts w:ascii="Cambria" w:hAnsi="Cambria" w:cstheme="majorBidi"/>
          <w:i/>
          <w:iCs/>
        </w:rPr>
        <w:t>Al-Qur’an dan Terjemahannya</w:t>
      </w:r>
      <w:r w:rsidRPr="00676E35">
        <w:rPr>
          <w:rFonts w:ascii="Cambria" w:hAnsi="Cambria" w:cstheme="majorBidi"/>
        </w:rPr>
        <w:t xml:space="preserve">, </w:t>
      </w:r>
      <w:r w:rsidR="004779F3">
        <w:rPr>
          <w:rFonts w:ascii="Cambria" w:hAnsi="Cambria" w:cstheme="majorBidi"/>
        </w:rPr>
        <w:t>h</w:t>
      </w:r>
      <w:r w:rsidRPr="00676E35">
        <w:rPr>
          <w:rFonts w:ascii="Cambria" w:hAnsi="Cambria" w:cstheme="majorBidi"/>
        </w:rPr>
        <w:t>. 180</w:t>
      </w:r>
    </w:p>
  </w:footnote>
  <w:footnote w:id="7">
    <w:p w14:paraId="6EB26DAF" w14:textId="7CE5F5EA" w:rsidR="00273961" w:rsidRPr="00676E35" w:rsidRDefault="00273961" w:rsidP="00CB6BF0">
      <w:pPr>
        <w:pStyle w:val="FootnoteText"/>
        <w:jc w:val="both"/>
        <w:rPr>
          <w:rFonts w:ascii="Cambria" w:hAnsi="Cambria" w:cstheme="majorBidi"/>
          <w:lang w:val="en-US"/>
        </w:rPr>
      </w:pPr>
      <w:r w:rsidRPr="00676E35">
        <w:rPr>
          <w:rFonts w:ascii="Cambria" w:hAnsi="Cambria" w:cstheme="majorBidi"/>
        </w:rPr>
        <w:tab/>
      </w:r>
      <w:r w:rsidRPr="00676E35">
        <w:rPr>
          <w:rStyle w:val="FootnoteReference"/>
          <w:rFonts w:ascii="Cambria" w:hAnsi="Cambria" w:cstheme="majorBidi"/>
        </w:rPr>
        <w:footnoteRef/>
      </w:r>
      <w:r w:rsidRPr="00676E35">
        <w:rPr>
          <w:rFonts w:ascii="Cambria" w:hAnsi="Cambria" w:cstheme="majorBidi"/>
        </w:rPr>
        <w:t>Sjarkawi,</w:t>
      </w:r>
      <w:r w:rsidRPr="00676E35">
        <w:rPr>
          <w:rFonts w:ascii="Cambria" w:hAnsi="Cambria" w:cstheme="majorBidi"/>
          <w:i/>
          <w:iCs/>
        </w:rPr>
        <w:t xml:space="preserve"> </w:t>
      </w:r>
      <w:r w:rsidR="004779F3">
        <w:rPr>
          <w:rFonts w:ascii="Cambria" w:hAnsi="Cambria" w:cstheme="majorBidi"/>
          <w:i/>
          <w:iCs/>
        </w:rPr>
        <w:t xml:space="preserve">Pembentukan Kepribadian Anak </w:t>
      </w:r>
      <w:r w:rsidRPr="00676E35">
        <w:rPr>
          <w:rFonts w:ascii="Cambria" w:hAnsi="Cambria" w:cstheme="majorBidi"/>
          <w:i/>
          <w:iCs/>
        </w:rPr>
        <w:t xml:space="preserve"> </w:t>
      </w:r>
      <w:r w:rsidRPr="00676E35">
        <w:rPr>
          <w:rFonts w:ascii="Cambria" w:hAnsi="Cambria" w:cstheme="majorBidi"/>
        </w:rPr>
        <w:t xml:space="preserve">(Jakarta: PT, Raja Grafindo Persada, t.th.) </w:t>
      </w:r>
      <w:r w:rsidR="000B4919">
        <w:rPr>
          <w:rFonts w:ascii="Cambria" w:hAnsi="Cambria" w:cstheme="majorBidi"/>
        </w:rPr>
        <w:t>h</w:t>
      </w:r>
      <w:r w:rsidRPr="00676E35">
        <w:rPr>
          <w:rFonts w:ascii="Cambria" w:hAnsi="Cambria" w:cstheme="majorBidi"/>
        </w:rPr>
        <w:t>. 19</w:t>
      </w:r>
    </w:p>
  </w:footnote>
  <w:footnote w:id="8">
    <w:p w14:paraId="4E26D732" w14:textId="58E3FB4B" w:rsidR="00273961" w:rsidRPr="00676E35" w:rsidRDefault="00273961" w:rsidP="00CB6BF0">
      <w:pPr>
        <w:pStyle w:val="FootnoteText"/>
        <w:jc w:val="both"/>
        <w:rPr>
          <w:rFonts w:ascii="Cambria" w:hAnsi="Cambria" w:cstheme="majorBidi"/>
          <w:lang w:val="en-US"/>
        </w:rPr>
      </w:pPr>
      <w:r w:rsidRPr="00676E35">
        <w:rPr>
          <w:rFonts w:ascii="Cambria" w:hAnsi="Cambria" w:cstheme="majorBidi"/>
        </w:rPr>
        <w:tab/>
      </w:r>
      <w:r w:rsidRPr="00676E35">
        <w:rPr>
          <w:rStyle w:val="FootnoteReference"/>
          <w:rFonts w:ascii="Cambria" w:hAnsi="Cambria" w:cstheme="majorBidi"/>
        </w:rPr>
        <w:footnoteRef/>
      </w:r>
      <w:r w:rsidR="000B4919">
        <w:rPr>
          <w:rFonts w:ascii="Cambria" w:hAnsi="Cambria" w:cstheme="majorBidi"/>
        </w:rPr>
        <w:t>Pasal 45 Undang-Undang Nomor 1 Tahun 1974 tentang Perkawinan</w:t>
      </w:r>
    </w:p>
  </w:footnote>
  <w:footnote w:id="9">
    <w:p w14:paraId="431A867C" w14:textId="7078FE4A" w:rsidR="00273961" w:rsidRPr="00676E35" w:rsidRDefault="00273961" w:rsidP="00CB6BF0">
      <w:pPr>
        <w:pStyle w:val="FootnoteText"/>
        <w:jc w:val="both"/>
        <w:rPr>
          <w:rFonts w:ascii="Cambria" w:hAnsi="Cambria" w:cstheme="majorBidi"/>
          <w:lang w:val="en-US"/>
        </w:rPr>
      </w:pPr>
      <w:r w:rsidRPr="00676E35">
        <w:rPr>
          <w:rFonts w:ascii="Cambria" w:hAnsi="Cambria" w:cstheme="majorBidi"/>
        </w:rPr>
        <w:tab/>
      </w:r>
      <w:r w:rsidRPr="00676E35">
        <w:rPr>
          <w:rStyle w:val="FootnoteReference"/>
          <w:rFonts w:ascii="Cambria" w:hAnsi="Cambria" w:cstheme="majorBidi"/>
        </w:rPr>
        <w:footnoteRef/>
      </w:r>
      <w:r w:rsidR="000B4919">
        <w:rPr>
          <w:rFonts w:ascii="Cambria" w:hAnsi="Cambria" w:cstheme="majorBidi"/>
        </w:rPr>
        <w:t>Pasal 77 ayat (3) Penyusunan Hukum Islam</w:t>
      </w:r>
    </w:p>
  </w:footnote>
  <w:footnote w:id="10">
    <w:p w14:paraId="6BA61D68" w14:textId="17FA4999" w:rsidR="00273961" w:rsidRPr="00676E35" w:rsidRDefault="00273961" w:rsidP="00CB6BF0">
      <w:pPr>
        <w:pStyle w:val="FootnoteText"/>
        <w:jc w:val="both"/>
        <w:rPr>
          <w:rFonts w:ascii="Cambria" w:hAnsi="Cambria" w:cstheme="majorBidi"/>
        </w:rPr>
      </w:pPr>
      <w:r w:rsidRPr="00676E35">
        <w:rPr>
          <w:rFonts w:ascii="Cambria" w:hAnsi="Cambria" w:cstheme="majorBidi"/>
        </w:rPr>
        <w:tab/>
      </w:r>
      <w:r w:rsidRPr="00676E35">
        <w:rPr>
          <w:rStyle w:val="FootnoteReference"/>
          <w:rFonts w:ascii="Cambria" w:hAnsi="Cambria" w:cstheme="majorBidi"/>
        </w:rPr>
        <w:footnoteRef/>
      </w:r>
      <w:r w:rsidR="000B4919">
        <w:rPr>
          <w:rFonts w:ascii="Cambria" w:hAnsi="Cambria" w:cstheme="majorBidi"/>
        </w:rPr>
        <w:t>Pasal 1 ayat (11) Undang-Undang Nomor 23 Tahun 2002 tentang Perlindungan Anak</w:t>
      </w:r>
    </w:p>
  </w:footnote>
  <w:footnote w:id="11">
    <w:p w14:paraId="0B2E6A4F" w14:textId="4BEF23DF" w:rsidR="00273961" w:rsidRPr="00676E35" w:rsidRDefault="00273961" w:rsidP="00CB6BF0">
      <w:pPr>
        <w:pStyle w:val="FootnoteText"/>
        <w:jc w:val="both"/>
        <w:rPr>
          <w:rFonts w:ascii="Cambria" w:hAnsi="Cambria" w:cstheme="majorBidi"/>
          <w:lang w:val="en-US"/>
        </w:rPr>
      </w:pPr>
      <w:r w:rsidRPr="00676E35">
        <w:rPr>
          <w:rFonts w:ascii="Cambria" w:hAnsi="Cambria" w:cstheme="majorBidi"/>
        </w:rPr>
        <w:tab/>
      </w:r>
      <w:r w:rsidRPr="00676E35">
        <w:rPr>
          <w:rStyle w:val="FootnoteReference"/>
          <w:rFonts w:ascii="Cambria" w:hAnsi="Cambria" w:cstheme="majorBidi"/>
        </w:rPr>
        <w:footnoteRef/>
      </w:r>
      <w:r w:rsidRPr="00676E35">
        <w:rPr>
          <w:rFonts w:ascii="Cambria" w:hAnsi="Cambria" w:cstheme="majorBidi"/>
        </w:rPr>
        <w:t>Ahmad Rofiq</w:t>
      </w:r>
      <w:r w:rsidRPr="00676E35">
        <w:rPr>
          <w:rFonts w:ascii="Cambria" w:hAnsi="Cambria" w:cstheme="majorBidi"/>
          <w:i/>
          <w:iCs/>
        </w:rPr>
        <w:t xml:space="preserve">, </w:t>
      </w:r>
      <w:r w:rsidR="000B4919">
        <w:rPr>
          <w:rFonts w:ascii="Cambria" w:hAnsi="Cambria" w:cstheme="majorBidi"/>
          <w:i/>
          <w:iCs/>
        </w:rPr>
        <w:t>Hukum Islam di Indonesia</w:t>
      </w:r>
      <w:r w:rsidR="000B4919">
        <w:rPr>
          <w:rFonts w:ascii="Cambria" w:hAnsi="Cambria" w:cstheme="majorBidi"/>
        </w:rPr>
        <w:t xml:space="preserve"> </w:t>
      </w:r>
      <w:r w:rsidRPr="00676E35">
        <w:rPr>
          <w:rFonts w:ascii="Cambria" w:hAnsi="Cambria" w:cstheme="majorBidi"/>
        </w:rPr>
        <w:t>(Jakarta: RajaGrafindo Persada, 1995), p. 235.</w:t>
      </w:r>
    </w:p>
  </w:footnote>
  <w:footnote w:id="12">
    <w:p w14:paraId="0EB10ECD" w14:textId="77777777" w:rsidR="00273961" w:rsidRPr="00676E35" w:rsidRDefault="00273961" w:rsidP="00CB6BF0">
      <w:pPr>
        <w:pStyle w:val="FootnoteText"/>
        <w:jc w:val="both"/>
        <w:rPr>
          <w:rFonts w:ascii="Cambria" w:hAnsi="Cambria" w:cstheme="majorBidi"/>
          <w:lang w:val="en-US"/>
        </w:rPr>
      </w:pPr>
      <w:r w:rsidRPr="00676E35">
        <w:rPr>
          <w:rFonts w:ascii="Cambria" w:hAnsi="Cambria" w:cstheme="majorBidi"/>
        </w:rPr>
        <w:tab/>
      </w:r>
      <w:r w:rsidRPr="00676E35">
        <w:rPr>
          <w:rStyle w:val="FootnoteReference"/>
          <w:rFonts w:ascii="Cambria" w:hAnsi="Cambria" w:cstheme="majorBidi"/>
        </w:rPr>
        <w:footnoteRef/>
      </w:r>
      <w:r w:rsidRPr="00676E35">
        <w:rPr>
          <w:rFonts w:ascii="Cambria" w:hAnsi="Cambria" w:cstheme="majorBidi"/>
        </w:rPr>
        <w:t xml:space="preserve">Beni Ahmad Saebani, </w:t>
      </w:r>
      <w:r w:rsidRPr="00676E35">
        <w:rPr>
          <w:rFonts w:ascii="Cambria" w:hAnsi="Cambria" w:cstheme="majorBidi"/>
          <w:i/>
        </w:rPr>
        <w:t xml:space="preserve">Fikih Munakahat 1 </w:t>
      </w:r>
      <w:r w:rsidRPr="00676E35">
        <w:rPr>
          <w:rFonts w:ascii="Cambria" w:hAnsi="Cambria" w:cstheme="majorBidi"/>
        </w:rPr>
        <w:t>(Bandung: Pustaka Setia, 2018), p. 236.</w:t>
      </w:r>
    </w:p>
  </w:footnote>
  <w:footnote w:id="13">
    <w:p w14:paraId="3991877E" w14:textId="77777777" w:rsidR="00273961" w:rsidRPr="00676E35" w:rsidRDefault="00273961" w:rsidP="00CB6BF0">
      <w:pPr>
        <w:pStyle w:val="FootnoteText"/>
        <w:jc w:val="both"/>
        <w:rPr>
          <w:rFonts w:ascii="Cambria" w:hAnsi="Cambria" w:cstheme="majorBidi"/>
          <w:lang w:val="en-US"/>
        </w:rPr>
      </w:pPr>
      <w:r w:rsidRPr="00676E35">
        <w:rPr>
          <w:rFonts w:ascii="Cambria" w:hAnsi="Cambria" w:cstheme="majorBidi"/>
          <w:i/>
          <w:iCs/>
        </w:rPr>
        <w:tab/>
      </w:r>
      <w:r w:rsidRPr="00676E35">
        <w:rPr>
          <w:rStyle w:val="FootnoteReference"/>
          <w:rFonts w:ascii="Cambria" w:hAnsi="Cambria" w:cstheme="majorBidi"/>
        </w:rPr>
        <w:footnoteRef/>
      </w:r>
      <w:r w:rsidRPr="00676E35">
        <w:rPr>
          <w:rFonts w:ascii="Cambria" w:hAnsi="Cambria" w:cstheme="majorBidi"/>
          <w:i/>
          <w:iCs/>
        </w:rPr>
        <w:t>Ibid</w:t>
      </w:r>
      <w:r w:rsidRPr="00676E35">
        <w:rPr>
          <w:rFonts w:ascii="Cambria" w:hAnsi="Cambria" w:cstheme="majorBidi"/>
        </w:rPr>
        <w:t>, p. 239</w:t>
      </w:r>
    </w:p>
  </w:footnote>
  <w:footnote w:id="14">
    <w:p w14:paraId="42970E51" w14:textId="19AF45A1" w:rsidR="00763827" w:rsidRPr="00676E35" w:rsidRDefault="00763827" w:rsidP="00CB6BF0">
      <w:pPr>
        <w:pStyle w:val="FootnoteText"/>
        <w:jc w:val="both"/>
        <w:rPr>
          <w:rFonts w:ascii="Cambria" w:hAnsi="Cambria" w:cstheme="majorBidi"/>
          <w:lang w:val="en-US"/>
        </w:rPr>
      </w:pPr>
      <w:r w:rsidRPr="00676E35">
        <w:rPr>
          <w:rFonts w:ascii="Cambria" w:hAnsi="Cambria" w:cstheme="majorBidi"/>
        </w:rPr>
        <w:tab/>
      </w:r>
      <w:r w:rsidRPr="00676E35">
        <w:rPr>
          <w:rStyle w:val="FootnoteReference"/>
          <w:rFonts w:ascii="Cambria" w:hAnsi="Cambria" w:cstheme="majorBidi"/>
        </w:rPr>
        <w:footnoteRef/>
      </w:r>
      <w:r w:rsidRPr="00676E35">
        <w:rPr>
          <w:rFonts w:ascii="Cambria" w:hAnsi="Cambria" w:cstheme="majorBidi"/>
        </w:rPr>
        <w:t xml:space="preserve">Maria Ulfah Anshar and Mukhtar Alshodiq, </w:t>
      </w:r>
      <w:r w:rsidR="000B4919">
        <w:rPr>
          <w:rFonts w:ascii="Cambria" w:hAnsi="Cambria" w:cstheme="majorBidi"/>
          <w:i/>
          <w:iCs/>
        </w:rPr>
        <w:t>Pendidikan dan Penitipan Anak</w:t>
      </w:r>
      <w:r w:rsidRPr="00676E35">
        <w:rPr>
          <w:rFonts w:ascii="Cambria" w:hAnsi="Cambria" w:cstheme="majorBidi"/>
          <w:i/>
          <w:iCs/>
        </w:rPr>
        <w:t>,</w:t>
      </w:r>
      <w:r w:rsidRPr="00676E35">
        <w:rPr>
          <w:rFonts w:ascii="Cambria" w:hAnsi="Cambria" w:cstheme="majorBidi"/>
        </w:rPr>
        <w:t xml:space="preserve"> (Jakarta: Gramedia Pustaka Utama, </w:t>
      </w:r>
      <w:r w:rsidR="000B4919">
        <w:rPr>
          <w:rFonts w:ascii="Cambria" w:hAnsi="Cambria" w:cstheme="majorBidi"/>
        </w:rPr>
        <w:t>dan Yayasan Asia</w:t>
      </w:r>
      <w:r w:rsidRPr="00676E35">
        <w:rPr>
          <w:rFonts w:ascii="Cambria" w:hAnsi="Cambria" w:cstheme="majorBidi"/>
        </w:rPr>
        <w:t>, 2005), p. 13</w:t>
      </w:r>
    </w:p>
  </w:footnote>
  <w:footnote w:id="15">
    <w:p w14:paraId="235BC2BC" w14:textId="429EEA3B" w:rsidR="00763827" w:rsidRPr="00676E35" w:rsidRDefault="00763827" w:rsidP="00CB6BF0">
      <w:pPr>
        <w:pStyle w:val="FootnoteText"/>
        <w:jc w:val="both"/>
        <w:rPr>
          <w:rFonts w:ascii="Cambria" w:hAnsi="Cambria" w:cstheme="majorBidi"/>
          <w:lang w:val="en-US"/>
        </w:rPr>
      </w:pPr>
      <w:r w:rsidRPr="00676E35">
        <w:rPr>
          <w:rFonts w:ascii="Cambria" w:hAnsi="Cambria" w:cstheme="majorBidi"/>
        </w:rPr>
        <w:tab/>
      </w:r>
      <w:r w:rsidRPr="00676E35">
        <w:rPr>
          <w:rStyle w:val="FootnoteReference"/>
          <w:rFonts w:ascii="Cambria" w:hAnsi="Cambria" w:cstheme="majorBidi"/>
        </w:rPr>
        <w:footnoteRef/>
      </w:r>
      <w:r w:rsidRPr="00676E35">
        <w:rPr>
          <w:rFonts w:ascii="Cambria" w:hAnsi="Cambria" w:cstheme="majorBidi"/>
        </w:rPr>
        <w:t xml:space="preserve">Fuaduddin TM, </w:t>
      </w:r>
      <w:r w:rsidR="000B4919">
        <w:rPr>
          <w:rFonts w:ascii="Cambria" w:hAnsi="Cambria" w:cstheme="majorBidi"/>
          <w:i/>
          <w:iCs/>
        </w:rPr>
        <w:t>Pengasuhan Anak dalam Keluarga Islam</w:t>
      </w:r>
      <w:r w:rsidRPr="00676E35">
        <w:rPr>
          <w:rFonts w:ascii="Cambria" w:hAnsi="Cambria" w:cstheme="majorBidi"/>
        </w:rPr>
        <w:t xml:space="preserve">, (Jakarta: </w:t>
      </w:r>
      <w:r w:rsidR="000B4919">
        <w:rPr>
          <w:rFonts w:ascii="Cambria" w:hAnsi="Cambria" w:cstheme="majorBidi"/>
        </w:rPr>
        <w:t>Institut Studi Agama dan Gender,</w:t>
      </w:r>
      <w:r w:rsidRPr="00676E35">
        <w:rPr>
          <w:rFonts w:ascii="Cambria" w:hAnsi="Cambria" w:cstheme="majorBidi"/>
        </w:rPr>
        <w:t xml:space="preserve"> 1999), </w:t>
      </w:r>
      <w:r w:rsidR="000B4919">
        <w:rPr>
          <w:rFonts w:ascii="Cambria" w:hAnsi="Cambria" w:cstheme="majorBidi"/>
        </w:rPr>
        <w:t>h</w:t>
      </w:r>
      <w:r w:rsidRPr="00676E35">
        <w:rPr>
          <w:rFonts w:ascii="Cambria" w:hAnsi="Cambria" w:cstheme="majorBidi"/>
        </w:rPr>
        <w:t>. 5</w:t>
      </w:r>
    </w:p>
  </w:footnote>
  <w:footnote w:id="16">
    <w:p w14:paraId="124A79EC" w14:textId="33F40D5F" w:rsidR="00763827" w:rsidRPr="00676E35" w:rsidRDefault="00763827" w:rsidP="00CB6BF0">
      <w:pPr>
        <w:pStyle w:val="FootnoteText"/>
        <w:jc w:val="both"/>
        <w:rPr>
          <w:rFonts w:ascii="Cambria" w:hAnsi="Cambria" w:cstheme="majorBidi"/>
          <w:lang w:val="en-US"/>
        </w:rPr>
      </w:pPr>
      <w:r w:rsidRPr="00676E35">
        <w:rPr>
          <w:rFonts w:ascii="Cambria" w:hAnsi="Cambria" w:cstheme="majorBidi"/>
        </w:rPr>
        <w:tab/>
      </w:r>
      <w:r w:rsidRPr="00676E35">
        <w:rPr>
          <w:rStyle w:val="FootnoteReference"/>
          <w:rFonts w:ascii="Cambria" w:hAnsi="Cambria" w:cstheme="majorBidi"/>
        </w:rPr>
        <w:footnoteRef/>
      </w:r>
      <w:r w:rsidRPr="00676E35">
        <w:rPr>
          <w:rFonts w:ascii="Cambria" w:hAnsi="Cambria" w:cstheme="majorBidi"/>
        </w:rPr>
        <w:t>Irfan Yudhistira, "</w:t>
      </w:r>
      <w:r w:rsidR="000B4919">
        <w:rPr>
          <w:rFonts w:ascii="Cambria" w:hAnsi="Cambria" w:cstheme="majorBidi"/>
          <w:i/>
          <w:iCs/>
        </w:rPr>
        <w:t>Pengaruh Perkembangan Mental Anak Saat Ditinggalkan oleh Ibu yang Bekerja</w:t>
      </w:r>
      <w:r w:rsidRPr="00676E35">
        <w:rPr>
          <w:rFonts w:ascii="Cambria" w:hAnsi="Cambria" w:cstheme="majorBidi"/>
        </w:rPr>
        <w:t>". (wordpress.com, February 22, 2012).</w:t>
      </w:r>
    </w:p>
  </w:footnote>
  <w:footnote w:id="17">
    <w:p w14:paraId="2B5DEFCD" w14:textId="10DBDB8E" w:rsidR="00763827" w:rsidRPr="00676E35" w:rsidRDefault="00763827" w:rsidP="00763827">
      <w:pPr>
        <w:pStyle w:val="FootnoteText"/>
        <w:tabs>
          <w:tab w:val="left" w:pos="4410"/>
        </w:tabs>
        <w:spacing w:after="120" w:line="240" w:lineRule="exact"/>
        <w:ind w:firstLine="720"/>
        <w:jc w:val="both"/>
        <w:rPr>
          <w:rFonts w:ascii="Cambria" w:hAnsi="Cambria" w:cstheme="majorBidi"/>
          <w:noProof/>
        </w:rPr>
      </w:pPr>
      <w:r w:rsidRPr="00676E35">
        <w:rPr>
          <w:rStyle w:val="FootnoteReference"/>
          <w:rFonts w:ascii="Cambria" w:hAnsi="Cambria" w:cstheme="majorBidi"/>
        </w:rPr>
        <w:footnoteRef/>
      </w:r>
      <w:r w:rsidRPr="00676E35">
        <w:rPr>
          <w:rFonts w:ascii="Cambria" w:hAnsi="Cambria" w:cstheme="majorBidi"/>
          <w:noProof/>
        </w:rPr>
        <w:t xml:space="preserve">Huberman, &amp; Miles. </w:t>
      </w:r>
      <w:r w:rsidR="000B4919">
        <w:rPr>
          <w:rFonts w:ascii="Cambria" w:hAnsi="Cambria" w:cstheme="majorBidi"/>
          <w:noProof/>
        </w:rPr>
        <w:t xml:space="preserve">Teknik Pengumpulan dan Analisis Data </w:t>
      </w:r>
      <w:r w:rsidR="006B35D8">
        <w:rPr>
          <w:rFonts w:ascii="Cambria" w:hAnsi="Cambria" w:cstheme="majorBidi"/>
          <w:noProof/>
        </w:rPr>
        <w:t>Kualitatif</w:t>
      </w:r>
      <w:r w:rsidRPr="00676E35">
        <w:rPr>
          <w:rFonts w:ascii="Cambria" w:hAnsi="Cambria" w:cstheme="majorBidi"/>
          <w:noProof/>
        </w:rPr>
        <w:t xml:space="preserve">. </w:t>
      </w:r>
      <w:r w:rsidRPr="00676E35">
        <w:rPr>
          <w:rFonts w:ascii="Cambria" w:hAnsi="Cambria" w:cstheme="majorBidi"/>
          <w:i/>
          <w:iCs/>
          <w:noProof/>
        </w:rPr>
        <w:t>Journal of Communication and Media Studies</w:t>
      </w:r>
      <w:r w:rsidRPr="00676E35">
        <w:rPr>
          <w:rFonts w:ascii="Cambria" w:hAnsi="Cambria" w:cstheme="majorBidi"/>
          <w:noProof/>
        </w:rPr>
        <w:t xml:space="preserve">, </w:t>
      </w:r>
      <w:r w:rsidRPr="00676E35">
        <w:rPr>
          <w:rFonts w:ascii="Cambria" w:hAnsi="Cambria" w:cstheme="majorBidi"/>
          <w:i/>
          <w:iCs/>
          <w:noProof/>
        </w:rPr>
        <w:t>02</w:t>
      </w:r>
      <w:r w:rsidRPr="00676E35">
        <w:rPr>
          <w:rFonts w:ascii="Cambria" w:hAnsi="Cambria" w:cstheme="majorBidi"/>
          <w:noProof/>
        </w:rPr>
        <w:t>(1998), (1992).</w:t>
      </w:r>
    </w:p>
  </w:footnote>
  <w:footnote w:id="18">
    <w:p w14:paraId="4DC55760" w14:textId="12272F68" w:rsidR="00763827" w:rsidRPr="00676E35" w:rsidRDefault="00763827" w:rsidP="00763827">
      <w:pPr>
        <w:pStyle w:val="FootnoteText"/>
        <w:tabs>
          <w:tab w:val="left" w:pos="4410"/>
        </w:tabs>
        <w:spacing w:after="120" w:line="240" w:lineRule="exact"/>
        <w:ind w:firstLine="720"/>
        <w:jc w:val="both"/>
        <w:rPr>
          <w:rFonts w:ascii="Cambria" w:hAnsi="Cambria" w:cstheme="majorBidi"/>
          <w:lang w:val="en-US"/>
        </w:rPr>
      </w:pPr>
      <w:r w:rsidRPr="00676E35">
        <w:rPr>
          <w:rStyle w:val="FootnoteReference"/>
          <w:rFonts w:ascii="Cambria" w:hAnsi="Cambria" w:cstheme="majorBidi"/>
        </w:rPr>
        <w:footnoteRef/>
      </w:r>
      <w:r w:rsidRPr="00676E35">
        <w:rPr>
          <w:rFonts w:ascii="Cambria" w:hAnsi="Cambria" w:cstheme="majorBidi"/>
        </w:rPr>
        <w:t xml:space="preserve">Soejono Soekanto and Sri Mamudji, </w:t>
      </w:r>
      <w:r w:rsidR="006B35D8">
        <w:rPr>
          <w:rFonts w:ascii="Cambria" w:hAnsi="Cambria" w:cstheme="majorBidi"/>
          <w:i/>
          <w:iCs/>
        </w:rPr>
        <w:t xml:space="preserve">Penelitian Hukum Normatif: </w:t>
      </w:r>
      <w:r w:rsidR="006B35D8">
        <w:rPr>
          <w:rFonts w:ascii="Cambria" w:hAnsi="Cambria" w:cstheme="majorBidi"/>
        </w:rPr>
        <w:t>Tinjauan Singkat</w:t>
      </w:r>
      <w:r w:rsidRPr="00676E35">
        <w:rPr>
          <w:rFonts w:ascii="Cambria" w:hAnsi="Cambria" w:cstheme="majorBidi"/>
        </w:rPr>
        <w:t xml:space="preserve"> (Jakarta: Rajawali Pers, 2001), </w:t>
      </w:r>
      <w:r w:rsidR="006B35D8">
        <w:rPr>
          <w:rFonts w:ascii="Cambria" w:hAnsi="Cambria" w:cstheme="majorBidi"/>
        </w:rPr>
        <w:t>h</w:t>
      </w:r>
      <w:r w:rsidRPr="00676E35">
        <w:rPr>
          <w:rFonts w:ascii="Cambria" w:hAnsi="Cambria" w:cstheme="majorBidi"/>
        </w:rPr>
        <w:t>. 13</w:t>
      </w:r>
    </w:p>
  </w:footnote>
  <w:footnote w:id="19">
    <w:p w14:paraId="19748BDE" w14:textId="6681E375" w:rsidR="00763827" w:rsidRPr="00676E35" w:rsidRDefault="00763827" w:rsidP="00763827">
      <w:pPr>
        <w:pStyle w:val="FootnoteText"/>
        <w:ind w:firstLine="720"/>
        <w:jc w:val="both"/>
        <w:rPr>
          <w:rFonts w:ascii="Cambria" w:hAnsi="Cambria" w:cstheme="majorBidi"/>
          <w:lang w:val="en-US"/>
        </w:rPr>
      </w:pPr>
      <w:r w:rsidRPr="00676E35">
        <w:rPr>
          <w:rStyle w:val="FootnoteReference"/>
          <w:rFonts w:ascii="Cambria" w:hAnsi="Cambria" w:cstheme="majorBidi"/>
        </w:rPr>
        <w:footnoteRef/>
      </w:r>
      <w:r w:rsidRPr="00676E35">
        <w:rPr>
          <w:rFonts w:ascii="Cambria" w:hAnsi="Cambria" w:cstheme="majorBidi"/>
        </w:rPr>
        <w:t xml:space="preserve">Muhammad Isma'il al-Shan'ani, </w:t>
      </w:r>
      <w:r w:rsidRPr="00676E35">
        <w:rPr>
          <w:rFonts w:ascii="Cambria" w:hAnsi="Cambria" w:cstheme="majorBidi"/>
          <w:i/>
          <w:iCs/>
        </w:rPr>
        <w:t>Subul al-Salam Syarh Bulugul Maram</w:t>
      </w:r>
      <w:r w:rsidRPr="00676E35">
        <w:rPr>
          <w:rFonts w:ascii="Cambria" w:hAnsi="Cambria" w:cstheme="majorBidi"/>
        </w:rPr>
        <w:t xml:space="preserve">, (Riyadh: Dar ibn al-Jauzi,n.th.), </w:t>
      </w:r>
      <w:r w:rsidR="006B35D8">
        <w:rPr>
          <w:rFonts w:ascii="Cambria" w:hAnsi="Cambria" w:cstheme="majorBidi"/>
        </w:rPr>
        <w:t>h</w:t>
      </w:r>
      <w:r w:rsidRPr="00676E35">
        <w:rPr>
          <w:rFonts w:ascii="Cambria" w:hAnsi="Cambria" w:cstheme="majorBidi"/>
        </w:rPr>
        <w:t>.227</w:t>
      </w:r>
    </w:p>
  </w:footnote>
  <w:footnote w:id="20">
    <w:p w14:paraId="6A3AD35A" w14:textId="0E40CC6A" w:rsidR="00CA0D29" w:rsidRPr="00676E35" w:rsidRDefault="00CA0D29" w:rsidP="00763827">
      <w:pPr>
        <w:pStyle w:val="FootnoteText"/>
        <w:jc w:val="both"/>
        <w:rPr>
          <w:rFonts w:ascii="Cambria" w:hAnsi="Cambria" w:cstheme="majorBidi"/>
          <w:lang w:val="en-US"/>
        </w:rPr>
      </w:pPr>
      <w:r w:rsidRPr="00676E35">
        <w:rPr>
          <w:rFonts w:ascii="Cambria" w:hAnsi="Cambria" w:cstheme="majorBidi"/>
        </w:rPr>
        <w:tab/>
      </w:r>
      <w:r w:rsidRPr="00676E35">
        <w:rPr>
          <w:rStyle w:val="FootnoteReference"/>
          <w:rFonts w:ascii="Cambria" w:hAnsi="Cambria" w:cstheme="majorBidi"/>
        </w:rPr>
        <w:footnoteRef/>
      </w:r>
      <w:r w:rsidRPr="00676E35">
        <w:rPr>
          <w:rFonts w:ascii="Cambria" w:hAnsi="Cambria" w:cstheme="majorBidi"/>
        </w:rPr>
        <w:t>Ida Zusnaini</w:t>
      </w:r>
      <w:r w:rsidRPr="00676E35">
        <w:rPr>
          <w:rFonts w:ascii="Cambria" w:hAnsi="Cambria" w:cstheme="majorBidi"/>
          <w:i/>
          <w:iCs/>
        </w:rPr>
        <w:t xml:space="preserve">, </w:t>
      </w:r>
      <w:r w:rsidR="006B35D8">
        <w:rPr>
          <w:rFonts w:ascii="Cambria" w:hAnsi="Cambria" w:cstheme="majorBidi"/>
          <w:i/>
          <w:iCs/>
        </w:rPr>
        <w:t>Strategi untuk Mendidik Anak Agar Jujur</w:t>
      </w:r>
      <w:r w:rsidRPr="00676E35">
        <w:rPr>
          <w:rFonts w:ascii="Cambria" w:hAnsi="Cambria" w:cstheme="majorBidi"/>
        </w:rPr>
        <w:t xml:space="preserve">, (Jakarta: Platinum, 2013), </w:t>
      </w:r>
      <w:r w:rsidR="006B35D8">
        <w:rPr>
          <w:rFonts w:ascii="Cambria" w:hAnsi="Cambria" w:cstheme="majorBidi"/>
        </w:rPr>
        <w:t>h</w:t>
      </w:r>
      <w:r w:rsidRPr="00676E35">
        <w:rPr>
          <w:rFonts w:ascii="Cambria" w:hAnsi="Cambria" w:cstheme="majorBidi"/>
        </w:rPr>
        <w:t>. 24</w:t>
      </w:r>
    </w:p>
  </w:footnote>
  <w:footnote w:id="21">
    <w:p w14:paraId="6DCB0F5D" w14:textId="756F0C29" w:rsidR="00CA0D29" w:rsidRPr="00676E35" w:rsidRDefault="00CA0D29" w:rsidP="00763827">
      <w:pPr>
        <w:pStyle w:val="FootnoteText"/>
        <w:jc w:val="both"/>
        <w:rPr>
          <w:rFonts w:ascii="Cambria" w:hAnsi="Cambria" w:cstheme="majorBidi"/>
          <w:lang w:val="en-US"/>
        </w:rPr>
      </w:pPr>
      <w:r w:rsidRPr="00676E35">
        <w:rPr>
          <w:rFonts w:ascii="Cambria" w:hAnsi="Cambria" w:cstheme="majorBidi"/>
        </w:rPr>
        <w:tab/>
      </w:r>
      <w:r w:rsidRPr="00676E35">
        <w:rPr>
          <w:rStyle w:val="FootnoteReference"/>
          <w:rFonts w:ascii="Cambria" w:hAnsi="Cambria" w:cstheme="majorBidi"/>
        </w:rPr>
        <w:footnoteRef/>
      </w:r>
      <w:r w:rsidR="006B35D8">
        <w:rPr>
          <w:rFonts w:ascii="Cambria" w:hAnsi="Cambria" w:cstheme="majorBidi"/>
        </w:rPr>
        <w:t>Direktorat Jenderal Pembinaan Kelembagaan Agama Islam</w:t>
      </w:r>
      <w:r w:rsidRPr="00676E35">
        <w:rPr>
          <w:rFonts w:ascii="Cambria" w:hAnsi="Cambria" w:cstheme="majorBidi"/>
        </w:rPr>
        <w:t xml:space="preserve">, </w:t>
      </w:r>
      <w:r w:rsidRPr="00676E35">
        <w:rPr>
          <w:rFonts w:ascii="Cambria" w:hAnsi="Cambria" w:cstheme="majorBidi"/>
          <w:i/>
          <w:iCs/>
        </w:rPr>
        <w:t>Fiqh,</w:t>
      </w:r>
      <w:r w:rsidRPr="00676E35">
        <w:rPr>
          <w:rFonts w:ascii="Cambria" w:hAnsi="Cambria" w:cstheme="majorBidi"/>
        </w:rPr>
        <w:t xml:space="preserve"> (Jakarta: IAIN Jakarta, 1985), </w:t>
      </w:r>
      <w:r w:rsidR="006B35D8">
        <w:rPr>
          <w:rFonts w:ascii="Cambria" w:hAnsi="Cambria" w:cstheme="majorBidi"/>
        </w:rPr>
        <w:t>h</w:t>
      </w:r>
      <w:r w:rsidRPr="00676E35">
        <w:rPr>
          <w:rFonts w:ascii="Cambria" w:hAnsi="Cambria" w:cstheme="majorBidi"/>
        </w:rPr>
        <w:t>. 206</w:t>
      </w:r>
    </w:p>
  </w:footnote>
  <w:footnote w:id="22">
    <w:p w14:paraId="1992F31A" w14:textId="77777777" w:rsidR="00763827" w:rsidRPr="00676E35" w:rsidRDefault="00763827" w:rsidP="00763827">
      <w:pPr>
        <w:pStyle w:val="FootnoteText"/>
        <w:ind w:firstLine="720"/>
        <w:jc w:val="both"/>
        <w:rPr>
          <w:rFonts w:ascii="Cambria" w:hAnsi="Cambria" w:cstheme="majorBidi"/>
        </w:rPr>
      </w:pPr>
      <w:r w:rsidRPr="00676E35">
        <w:rPr>
          <w:rStyle w:val="FootnoteReference"/>
          <w:rFonts w:ascii="Cambria" w:hAnsi="Cambria" w:cstheme="majorBidi"/>
        </w:rPr>
        <w:footnoteRef/>
      </w:r>
      <w:r w:rsidRPr="00676E35">
        <w:rPr>
          <w:rFonts w:ascii="Cambria" w:hAnsi="Cambria" w:cstheme="majorBidi"/>
        </w:rPr>
        <w:t xml:space="preserve">Amiur Nuruddin dan Azhari Akmal Tarigan, </w:t>
      </w:r>
      <w:r w:rsidRPr="00676E35">
        <w:rPr>
          <w:rFonts w:ascii="Cambria" w:hAnsi="Cambria" w:cstheme="majorBidi"/>
          <w:i/>
          <w:iCs/>
        </w:rPr>
        <w:t>Hukum Perdata Islam di Indonesia</w:t>
      </w:r>
      <w:r w:rsidRPr="00676E35">
        <w:rPr>
          <w:rFonts w:ascii="Cambria" w:hAnsi="Cambria" w:cstheme="majorBidi"/>
        </w:rPr>
        <w:t xml:space="preserve"> (Jakarta: Kencana, 2004), h.</w:t>
      </w:r>
      <w:r w:rsidRPr="00676E35">
        <w:rPr>
          <w:rFonts w:ascii="Cambria" w:hAnsi="Cambria" w:cstheme="majorBidi"/>
          <w:lang w:val="en-US"/>
        </w:rPr>
        <w:t xml:space="preserve"> </w:t>
      </w:r>
      <w:r w:rsidRPr="00676E35">
        <w:rPr>
          <w:rFonts w:ascii="Cambria" w:hAnsi="Cambria" w:cstheme="majorBidi"/>
        </w:rPr>
        <w:t>294</w:t>
      </w:r>
    </w:p>
  </w:footnote>
  <w:footnote w:id="23">
    <w:p w14:paraId="71E5E869" w14:textId="28D1A0B0" w:rsidR="00CA0D29" w:rsidRPr="00676E35" w:rsidRDefault="00CA0D29" w:rsidP="00763827">
      <w:pPr>
        <w:pStyle w:val="FootnoteText"/>
        <w:ind w:firstLine="720"/>
        <w:jc w:val="both"/>
        <w:rPr>
          <w:rFonts w:ascii="Cambria" w:hAnsi="Cambria" w:cstheme="majorBidi"/>
          <w:lang w:val="en-US"/>
        </w:rPr>
      </w:pPr>
      <w:r w:rsidRPr="00676E35">
        <w:rPr>
          <w:rStyle w:val="FootnoteReference"/>
          <w:rFonts w:ascii="Cambria" w:hAnsi="Cambria" w:cstheme="majorBidi"/>
        </w:rPr>
        <w:footnoteRef/>
      </w:r>
      <w:r w:rsidRPr="00676E35">
        <w:rPr>
          <w:rFonts w:ascii="Cambria" w:hAnsi="Cambria" w:cstheme="majorBidi"/>
        </w:rPr>
        <w:t xml:space="preserve">Amiur Nuruddin and Azhari Akmal Tarigan, </w:t>
      </w:r>
      <w:r w:rsidR="006B35D8">
        <w:rPr>
          <w:rFonts w:ascii="Cambria" w:hAnsi="Cambria" w:cstheme="majorBidi"/>
          <w:i/>
          <w:iCs/>
        </w:rPr>
        <w:t>Hukum Perdata Islam di Indonesia</w:t>
      </w:r>
      <w:r w:rsidRPr="00676E35">
        <w:rPr>
          <w:rFonts w:ascii="Cambria" w:hAnsi="Cambria" w:cstheme="majorBidi"/>
        </w:rPr>
        <w:t xml:space="preserve">, </w:t>
      </w:r>
      <w:r w:rsidR="006B35D8">
        <w:rPr>
          <w:rFonts w:ascii="Cambria" w:hAnsi="Cambria" w:cstheme="majorBidi"/>
        </w:rPr>
        <w:t>h</w:t>
      </w:r>
      <w:r w:rsidRPr="00676E35">
        <w:rPr>
          <w:rFonts w:ascii="Cambria" w:hAnsi="Cambria" w:cstheme="majorBidi"/>
        </w:rPr>
        <w:t>. 294</w:t>
      </w:r>
    </w:p>
  </w:footnote>
  <w:footnote w:id="24">
    <w:p w14:paraId="01FB12BA" w14:textId="14B3A82F" w:rsidR="00CA0D29" w:rsidRPr="00676E35" w:rsidRDefault="00CA0D29" w:rsidP="00763827">
      <w:pPr>
        <w:pStyle w:val="FootnoteText"/>
        <w:jc w:val="both"/>
        <w:rPr>
          <w:rFonts w:ascii="Cambria" w:hAnsi="Cambria" w:cstheme="majorBidi"/>
        </w:rPr>
      </w:pPr>
      <w:r w:rsidRPr="00676E35">
        <w:rPr>
          <w:rFonts w:ascii="Cambria" w:hAnsi="Cambria" w:cstheme="majorBidi"/>
        </w:rPr>
        <w:tab/>
      </w:r>
      <w:r w:rsidRPr="00676E35">
        <w:rPr>
          <w:rStyle w:val="FootnoteReference"/>
          <w:rFonts w:ascii="Cambria" w:hAnsi="Cambria" w:cstheme="majorBidi"/>
        </w:rPr>
        <w:footnoteRef/>
      </w:r>
      <w:r w:rsidR="006B35D8">
        <w:rPr>
          <w:rFonts w:ascii="Cambria" w:hAnsi="Cambria" w:cstheme="majorBidi"/>
        </w:rPr>
        <w:t>Kementrian Agama Republik Indonesia</w:t>
      </w:r>
      <w:r w:rsidRPr="00676E35">
        <w:rPr>
          <w:rFonts w:ascii="Cambria" w:hAnsi="Cambria" w:cstheme="majorBidi"/>
        </w:rPr>
        <w:t xml:space="preserve">, </w:t>
      </w:r>
      <w:r w:rsidR="006B35D8">
        <w:rPr>
          <w:rFonts w:ascii="Cambria" w:hAnsi="Cambria" w:cstheme="majorBidi"/>
          <w:i/>
          <w:iCs/>
        </w:rPr>
        <w:t>al-Qur’an dan Terjemahannya</w:t>
      </w:r>
      <w:r w:rsidRPr="00676E35">
        <w:rPr>
          <w:rFonts w:ascii="Cambria" w:hAnsi="Cambria" w:cstheme="majorBidi"/>
        </w:rPr>
        <w:t xml:space="preserve">, </w:t>
      </w:r>
      <w:r w:rsidR="006B35D8">
        <w:rPr>
          <w:rFonts w:ascii="Cambria" w:hAnsi="Cambria" w:cstheme="majorBidi"/>
        </w:rPr>
        <w:t>h</w:t>
      </w:r>
      <w:r w:rsidRPr="00676E35">
        <w:rPr>
          <w:rFonts w:ascii="Cambria" w:hAnsi="Cambria" w:cstheme="majorBidi"/>
        </w:rPr>
        <w:t>. 560</w:t>
      </w:r>
    </w:p>
  </w:footnote>
  <w:footnote w:id="25">
    <w:p w14:paraId="1AD98092" w14:textId="5252DD97" w:rsidR="00CA0D29" w:rsidRPr="00676E35" w:rsidRDefault="00CA0D29" w:rsidP="00763827">
      <w:pPr>
        <w:pStyle w:val="FootnoteText"/>
        <w:ind w:firstLine="720"/>
        <w:jc w:val="both"/>
        <w:rPr>
          <w:rFonts w:ascii="Cambria" w:hAnsi="Cambria" w:cstheme="majorBidi"/>
          <w:lang w:val="en-US"/>
        </w:rPr>
      </w:pPr>
      <w:r w:rsidRPr="00676E35">
        <w:rPr>
          <w:rStyle w:val="FootnoteReference"/>
          <w:rFonts w:ascii="Cambria" w:hAnsi="Cambria" w:cstheme="majorBidi"/>
        </w:rPr>
        <w:footnoteRef/>
      </w:r>
      <w:r w:rsidR="006B35D8">
        <w:rPr>
          <w:rFonts w:ascii="Cambria" w:hAnsi="Cambria" w:cstheme="majorBidi"/>
        </w:rPr>
        <w:t>Kementrian Agama Republik Indonesia</w:t>
      </w:r>
      <w:r w:rsidR="006B35D8" w:rsidRPr="00676E35">
        <w:rPr>
          <w:rFonts w:ascii="Cambria" w:hAnsi="Cambria" w:cstheme="majorBidi"/>
        </w:rPr>
        <w:t xml:space="preserve">, </w:t>
      </w:r>
      <w:r w:rsidR="006B35D8">
        <w:rPr>
          <w:rFonts w:ascii="Cambria" w:hAnsi="Cambria" w:cstheme="majorBidi"/>
          <w:i/>
          <w:iCs/>
        </w:rPr>
        <w:t>al-Qur’an dan Terjemahannya</w:t>
      </w:r>
      <w:r w:rsidRPr="00676E35">
        <w:rPr>
          <w:rFonts w:ascii="Cambria" w:hAnsi="Cambria" w:cstheme="majorBidi"/>
        </w:rPr>
        <w:t xml:space="preserve">, </w:t>
      </w:r>
      <w:r w:rsidR="006B35D8">
        <w:rPr>
          <w:rFonts w:ascii="Cambria" w:hAnsi="Cambria" w:cstheme="majorBidi"/>
        </w:rPr>
        <w:t>h</w:t>
      </w:r>
      <w:r w:rsidRPr="00676E35">
        <w:rPr>
          <w:rFonts w:ascii="Cambria" w:hAnsi="Cambria" w:cstheme="majorBidi"/>
        </w:rPr>
        <w:t>. 37</w:t>
      </w:r>
    </w:p>
  </w:footnote>
  <w:footnote w:id="26">
    <w:p w14:paraId="54369587" w14:textId="18DD6BDF" w:rsidR="00CA0D29" w:rsidRPr="00676E35" w:rsidRDefault="00CA0D29" w:rsidP="00763827">
      <w:pPr>
        <w:pStyle w:val="FootnoteText"/>
        <w:ind w:firstLine="720"/>
        <w:jc w:val="both"/>
        <w:rPr>
          <w:rFonts w:ascii="Cambria" w:hAnsi="Cambria" w:cstheme="majorBidi"/>
          <w:lang w:val="en-US"/>
        </w:rPr>
      </w:pPr>
      <w:r w:rsidRPr="00676E35">
        <w:rPr>
          <w:rStyle w:val="FootnoteReference"/>
          <w:rFonts w:ascii="Cambria" w:hAnsi="Cambria" w:cstheme="majorBidi"/>
        </w:rPr>
        <w:footnoteRef/>
      </w:r>
      <w:r w:rsidRPr="00676E35">
        <w:rPr>
          <w:rFonts w:ascii="Cambria" w:hAnsi="Cambria" w:cstheme="majorBidi"/>
        </w:rPr>
        <w:t xml:space="preserve">Syarifuddin, Amir, </w:t>
      </w:r>
      <w:r w:rsidR="006B35D8">
        <w:rPr>
          <w:rFonts w:ascii="Cambria" w:hAnsi="Cambria" w:cstheme="majorBidi"/>
          <w:i/>
          <w:iCs/>
        </w:rPr>
        <w:t xml:space="preserve">Hukum Perkawinan Islam di Indonesia </w:t>
      </w:r>
      <w:r w:rsidRPr="00676E35">
        <w:rPr>
          <w:rFonts w:ascii="Cambria" w:hAnsi="Cambria" w:cstheme="majorBidi"/>
        </w:rPr>
        <w:t>(Jakarta: Kencana, 2006), p. 328</w:t>
      </w:r>
    </w:p>
  </w:footnote>
  <w:footnote w:id="27">
    <w:p w14:paraId="41787564" w14:textId="38340A69" w:rsidR="00763827" w:rsidRPr="00676E35" w:rsidRDefault="00763827" w:rsidP="00763827">
      <w:pPr>
        <w:pStyle w:val="FootnoteText"/>
        <w:ind w:firstLine="720"/>
        <w:jc w:val="both"/>
        <w:rPr>
          <w:rFonts w:ascii="Cambria" w:hAnsi="Cambria" w:cstheme="majorBidi"/>
          <w:lang w:val="en-US"/>
        </w:rPr>
      </w:pPr>
      <w:r w:rsidRPr="00676E35">
        <w:rPr>
          <w:rStyle w:val="FootnoteReference"/>
          <w:rFonts w:ascii="Cambria" w:hAnsi="Cambria" w:cstheme="majorBidi"/>
        </w:rPr>
        <w:footnoteRef/>
      </w:r>
      <w:r w:rsidRPr="00676E35">
        <w:rPr>
          <w:rFonts w:ascii="Cambria" w:hAnsi="Cambria" w:cstheme="majorBidi"/>
          <w:lang w:val="en-US"/>
        </w:rPr>
        <w:t>Abu Dawud Sulaiman Ibn Al-</w:t>
      </w:r>
      <w:proofErr w:type="spellStart"/>
      <w:r w:rsidRPr="00676E35">
        <w:rPr>
          <w:rFonts w:ascii="Cambria" w:hAnsi="Cambria" w:cstheme="majorBidi"/>
          <w:lang w:val="en-US"/>
        </w:rPr>
        <w:t>Asy’at</w:t>
      </w:r>
      <w:proofErr w:type="spellEnd"/>
      <w:r w:rsidRPr="00676E35">
        <w:rPr>
          <w:rFonts w:ascii="Cambria" w:hAnsi="Cambria" w:cstheme="majorBidi"/>
          <w:lang w:val="en-US"/>
        </w:rPr>
        <w:t xml:space="preserve">, </w:t>
      </w:r>
      <w:r w:rsidRPr="00676E35">
        <w:rPr>
          <w:rFonts w:ascii="Cambria" w:hAnsi="Cambria" w:cstheme="majorBidi"/>
          <w:i/>
          <w:iCs/>
          <w:lang w:val="en-US"/>
        </w:rPr>
        <w:t>Sunan Ab</w:t>
      </w:r>
      <w:r w:rsidR="006B35D8">
        <w:rPr>
          <w:rFonts w:ascii="Cambria" w:hAnsi="Cambria" w:cstheme="majorBidi"/>
          <w:i/>
          <w:iCs/>
          <w:lang w:val="en-US"/>
        </w:rPr>
        <w:t>u</w:t>
      </w:r>
      <w:r w:rsidRPr="00676E35">
        <w:rPr>
          <w:rFonts w:ascii="Cambria" w:hAnsi="Cambria" w:cstheme="majorBidi"/>
          <w:i/>
          <w:iCs/>
          <w:lang w:val="en-US"/>
        </w:rPr>
        <w:t xml:space="preserve"> Daud</w:t>
      </w:r>
      <w:r w:rsidRPr="00676E35">
        <w:rPr>
          <w:rFonts w:ascii="Cambria" w:hAnsi="Cambria" w:cstheme="majorBidi"/>
          <w:lang w:val="en-US"/>
        </w:rPr>
        <w:t>, Jilid 2 (Beirut: Dar Al-</w:t>
      </w:r>
      <w:proofErr w:type="spellStart"/>
      <w:r w:rsidRPr="00676E35">
        <w:rPr>
          <w:rFonts w:ascii="Cambria" w:hAnsi="Cambria" w:cstheme="majorBidi"/>
          <w:lang w:val="en-US"/>
        </w:rPr>
        <w:t>Kutub</w:t>
      </w:r>
      <w:proofErr w:type="spellEnd"/>
      <w:r w:rsidRPr="00676E35">
        <w:rPr>
          <w:rFonts w:ascii="Cambria" w:hAnsi="Cambria" w:cstheme="majorBidi"/>
          <w:lang w:val="en-US"/>
        </w:rPr>
        <w:t xml:space="preserve"> Al</w:t>
      </w:r>
      <w:proofErr w:type="gramStart"/>
      <w:r w:rsidRPr="00676E35">
        <w:rPr>
          <w:rFonts w:ascii="Cambria" w:hAnsi="Cambria" w:cstheme="majorBidi"/>
          <w:lang w:val="en-US"/>
        </w:rPr>
        <w:t>-‘</w:t>
      </w:r>
      <w:proofErr w:type="spellStart"/>
      <w:proofErr w:type="gramEnd"/>
      <w:r w:rsidRPr="00676E35">
        <w:rPr>
          <w:rFonts w:ascii="Cambria" w:hAnsi="Cambria" w:cstheme="majorBidi"/>
          <w:lang w:val="en-US"/>
        </w:rPr>
        <w:t>Ilmiyah</w:t>
      </w:r>
      <w:proofErr w:type="spellEnd"/>
      <w:r w:rsidRPr="00676E35">
        <w:rPr>
          <w:rFonts w:ascii="Cambria" w:hAnsi="Cambria" w:cstheme="majorBidi"/>
          <w:lang w:val="en-US"/>
        </w:rPr>
        <w:t>, t.th) h. 150</w:t>
      </w:r>
    </w:p>
  </w:footnote>
  <w:footnote w:id="28">
    <w:p w14:paraId="453C5179" w14:textId="77777777" w:rsidR="00763827" w:rsidRPr="00676E35" w:rsidRDefault="00763827" w:rsidP="00763827">
      <w:pPr>
        <w:pStyle w:val="FootnoteText"/>
        <w:ind w:firstLine="720"/>
        <w:rPr>
          <w:rFonts w:ascii="Cambria" w:hAnsi="Cambria" w:cstheme="majorBidi"/>
          <w:lang w:val="en-US"/>
        </w:rPr>
      </w:pPr>
      <w:r w:rsidRPr="00676E35">
        <w:rPr>
          <w:rStyle w:val="FootnoteReference"/>
          <w:rFonts w:ascii="Cambria" w:hAnsi="Cambria" w:cstheme="majorBidi"/>
        </w:rPr>
        <w:footnoteRef/>
      </w:r>
      <w:r w:rsidRPr="00676E35">
        <w:rPr>
          <w:rFonts w:ascii="Cambria" w:hAnsi="Cambria" w:cstheme="majorBidi"/>
        </w:rPr>
        <w:t>Abu Abdillah</w:t>
      </w:r>
      <w:r w:rsidRPr="00676E35">
        <w:rPr>
          <w:rFonts w:ascii="Cambria" w:hAnsi="Cambria" w:cstheme="majorBidi"/>
          <w:lang w:val="en-US"/>
        </w:rPr>
        <w:t xml:space="preserve"> Al-Bukhari,</w:t>
      </w:r>
      <w:r w:rsidRPr="00676E35">
        <w:rPr>
          <w:rFonts w:ascii="Cambria" w:hAnsi="Cambria" w:cstheme="majorBidi"/>
        </w:rPr>
        <w:t xml:space="preserve"> </w:t>
      </w:r>
      <w:r w:rsidRPr="00676E35">
        <w:rPr>
          <w:rFonts w:ascii="Cambria" w:hAnsi="Cambria" w:cstheme="majorBidi"/>
          <w:i/>
          <w:iCs/>
        </w:rPr>
        <w:t>Shahih Al-Bukhari</w:t>
      </w:r>
      <w:r w:rsidRPr="00676E35">
        <w:rPr>
          <w:rFonts w:ascii="Cambria" w:hAnsi="Cambria" w:cstheme="majorBidi"/>
          <w:lang w:val="en-US"/>
        </w:rPr>
        <w:t xml:space="preserve"> (</w:t>
      </w:r>
      <w:r w:rsidRPr="00676E35">
        <w:rPr>
          <w:rFonts w:ascii="Cambria" w:hAnsi="Cambria" w:cstheme="majorBidi"/>
        </w:rPr>
        <w:t>Damaskus: Dar Ibn Katsir, 2002</w:t>
      </w:r>
      <w:r w:rsidRPr="00676E35">
        <w:rPr>
          <w:rFonts w:ascii="Cambria" w:hAnsi="Cambria" w:cstheme="majorBidi"/>
          <w:lang w:val="en-US"/>
        </w:rPr>
        <w:t>) h. 2909</w:t>
      </w:r>
    </w:p>
  </w:footnote>
  <w:footnote w:id="29">
    <w:p w14:paraId="66F9A7B7" w14:textId="316FD3AF" w:rsidR="00786C1F" w:rsidRPr="00676E35" w:rsidRDefault="00786C1F" w:rsidP="00763827">
      <w:pPr>
        <w:pStyle w:val="FootnoteText"/>
        <w:ind w:firstLine="720"/>
        <w:jc w:val="both"/>
        <w:rPr>
          <w:rFonts w:ascii="Cambria" w:hAnsi="Cambria" w:cstheme="majorBidi"/>
        </w:rPr>
      </w:pPr>
      <w:r w:rsidRPr="00676E35">
        <w:rPr>
          <w:rStyle w:val="FootnoteReference"/>
          <w:rFonts w:ascii="Cambria" w:hAnsi="Cambria" w:cstheme="majorBidi"/>
        </w:rPr>
        <w:footnoteRef/>
      </w:r>
      <w:r w:rsidRPr="00676E35">
        <w:rPr>
          <w:rFonts w:ascii="Cambria" w:hAnsi="Cambria" w:cstheme="majorBidi"/>
        </w:rPr>
        <w:t>Abdul Mannan, "</w:t>
      </w:r>
      <w:r w:rsidR="006B35D8">
        <w:rPr>
          <w:rFonts w:ascii="Cambria" w:hAnsi="Cambria" w:cstheme="majorBidi"/>
          <w:i/>
          <w:iCs/>
        </w:rPr>
        <w:t>Masalah Hadhanah dan kaitannya dengan Praktek Hukum Acara di Pengadilan Agama,</w:t>
      </w:r>
      <w:r w:rsidRPr="00676E35">
        <w:rPr>
          <w:rFonts w:ascii="Cambria" w:hAnsi="Cambria" w:cstheme="majorBidi"/>
        </w:rPr>
        <w:t xml:space="preserve"> </w:t>
      </w:r>
      <w:r w:rsidR="006B35D8">
        <w:rPr>
          <w:rFonts w:ascii="Cambria" w:hAnsi="Cambria" w:cstheme="majorBidi"/>
        </w:rPr>
        <w:t>dalam Mimbar Hukum No. 49 Tahun IX 2000</w:t>
      </w:r>
      <w:r w:rsidRPr="00676E35">
        <w:rPr>
          <w:rFonts w:ascii="Cambria" w:hAnsi="Cambria" w:cstheme="majorBidi"/>
        </w:rPr>
        <w:t xml:space="preserve">, </w:t>
      </w:r>
      <w:r w:rsidR="006B35D8">
        <w:rPr>
          <w:rFonts w:ascii="Cambria" w:hAnsi="Cambria" w:cstheme="majorBidi"/>
        </w:rPr>
        <w:t>h</w:t>
      </w:r>
      <w:r w:rsidRPr="00676E35">
        <w:rPr>
          <w:rFonts w:ascii="Cambria" w:hAnsi="Cambria" w:cstheme="majorBidi"/>
        </w:rPr>
        <w:t>. 69.</w:t>
      </w:r>
    </w:p>
  </w:footnote>
  <w:footnote w:id="30">
    <w:p w14:paraId="12A3FC56" w14:textId="42DBD8DA" w:rsidR="00786C1F" w:rsidRPr="00676E35" w:rsidRDefault="00786C1F" w:rsidP="00763827">
      <w:pPr>
        <w:pStyle w:val="FootnoteText"/>
        <w:ind w:firstLine="720"/>
        <w:jc w:val="both"/>
        <w:rPr>
          <w:rFonts w:ascii="Cambria" w:hAnsi="Cambria" w:cstheme="majorBidi"/>
        </w:rPr>
      </w:pPr>
      <w:r w:rsidRPr="00676E35">
        <w:rPr>
          <w:rStyle w:val="FootnoteReference"/>
          <w:rFonts w:ascii="Cambria" w:hAnsi="Cambria" w:cstheme="majorBidi"/>
        </w:rPr>
        <w:footnoteRef/>
      </w:r>
      <w:r w:rsidRPr="00676E35">
        <w:rPr>
          <w:rFonts w:ascii="Cambria" w:hAnsi="Cambria" w:cstheme="majorBidi"/>
        </w:rPr>
        <w:t xml:space="preserve">Daud Ali, </w:t>
      </w:r>
      <w:r w:rsidR="006B35D8">
        <w:rPr>
          <w:rFonts w:ascii="Cambria" w:hAnsi="Cambria" w:cstheme="majorBidi"/>
          <w:i/>
          <w:iCs/>
        </w:rPr>
        <w:t>Penyusunan Hukum Islam dalam Sistem Hukum Nasional</w:t>
      </w:r>
      <w:r w:rsidRPr="00676E35">
        <w:rPr>
          <w:rFonts w:ascii="Cambria" w:hAnsi="Cambria" w:cstheme="majorBidi"/>
        </w:rPr>
        <w:t xml:space="preserve"> (Ciputat: Logos, 1999), </w:t>
      </w:r>
      <w:r w:rsidR="006B35D8">
        <w:rPr>
          <w:rFonts w:ascii="Cambria" w:hAnsi="Cambria" w:cstheme="majorBidi"/>
        </w:rPr>
        <w:t>h</w:t>
      </w:r>
      <w:r w:rsidRPr="00676E35">
        <w:rPr>
          <w:rFonts w:ascii="Cambria" w:hAnsi="Cambria" w:cstheme="majorBidi"/>
        </w:rPr>
        <w:t>. 139.</w:t>
      </w:r>
    </w:p>
  </w:footnote>
  <w:footnote w:id="31">
    <w:p w14:paraId="38143573" w14:textId="29F5D69E" w:rsidR="00786C1F" w:rsidRPr="00676E35" w:rsidRDefault="00786C1F" w:rsidP="00763827">
      <w:pPr>
        <w:pStyle w:val="FootnoteText"/>
        <w:ind w:firstLine="720"/>
        <w:jc w:val="both"/>
        <w:rPr>
          <w:rFonts w:ascii="Cambria" w:hAnsi="Cambria" w:cstheme="majorBidi"/>
        </w:rPr>
      </w:pPr>
      <w:r w:rsidRPr="00676E35">
        <w:rPr>
          <w:rStyle w:val="FootnoteReference"/>
          <w:rFonts w:ascii="Cambria" w:hAnsi="Cambria" w:cstheme="majorBidi"/>
        </w:rPr>
        <w:footnoteRef/>
      </w:r>
      <w:r w:rsidRPr="00676E35">
        <w:rPr>
          <w:rFonts w:ascii="Cambria" w:hAnsi="Cambria" w:cstheme="majorBidi"/>
        </w:rPr>
        <w:t xml:space="preserve">Abdurrahman, </w:t>
      </w:r>
      <w:r w:rsidR="006B35D8">
        <w:rPr>
          <w:rFonts w:ascii="Cambria" w:hAnsi="Cambria" w:cstheme="majorBidi"/>
          <w:i/>
          <w:iCs/>
        </w:rPr>
        <w:t>Kompilasi Hukum Islam di Indonesia</w:t>
      </w:r>
      <w:r w:rsidRPr="00676E35">
        <w:rPr>
          <w:rFonts w:ascii="Cambria" w:hAnsi="Cambria" w:cstheme="majorBidi"/>
        </w:rPr>
        <w:t xml:space="preserve">, </w:t>
      </w:r>
      <w:r w:rsidR="006B35D8">
        <w:rPr>
          <w:rFonts w:ascii="Cambria" w:hAnsi="Cambria" w:cstheme="majorBidi"/>
        </w:rPr>
        <w:t>h</w:t>
      </w:r>
      <w:r w:rsidRPr="00676E35">
        <w:rPr>
          <w:rFonts w:ascii="Cambria" w:hAnsi="Cambria" w:cstheme="majorBidi"/>
        </w:rPr>
        <w:t>.138.</w:t>
      </w:r>
    </w:p>
  </w:footnote>
  <w:footnote w:id="32">
    <w:p w14:paraId="315196A6" w14:textId="170F1BA4" w:rsidR="00786C1F" w:rsidRPr="00676E35" w:rsidRDefault="00786C1F" w:rsidP="00763827">
      <w:pPr>
        <w:pStyle w:val="FootnoteText"/>
        <w:jc w:val="both"/>
        <w:rPr>
          <w:rFonts w:ascii="Cambria" w:hAnsi="Cambria" w:cstheme="majorBidi"/>
          <w:lang w:val="en-US"/>
        </w:rPr>
      </w:pPr>
      <w:r w:rsidRPr="00676E35">
        <w:rPr>
          <w:rFonts w:ascii="Cambria" w:hAnsi="Cambria" w:cstheme="majorBidi"/>
        </w:rPr>
        <w:tab/>
      </w:r>
      <w:r w:rsidRPr="00676E35">
        <w:rPr>
          <w:rStyle w:val="FootnoteReference"/>
          <w:rFonts w:ascii="Cambria" w:hAnsi="Cambria" w:cstheme="majorBidi"/>
        </w:rPr>
        <w:footnoteRef/>
      </w:r>
      <w:r w:rsidRPr="00676E35">
        <w:rPr>
          <w:rFonts w:ascii="Cambria" w:hAnsi="Cambria" w:cstheme="majorBidi"/>
        </w:rPr>
        <w:t xml:space="preserve">Moh. Afthoni, </w:t>
      </w:r>
      <w:r w:rsidR="001A265C" w:rsidRPr="001704D0">
        <w:rPr>
          <w:rFonts w:ascii="Cambria" w:hAnsi="Cambria" w:cstheme="majorBidi"/>
          <w:i/>
          <w:iCs/>
        </w:rPr>
        <w:t>Perbedaan Gaya Pengasuhan Orang Tua Ditinjau dari Partisipasi Mengikuti Program Sangu Akik di Dukuh Sidowayah Desa Sidoarjo</w:t>
      </w:r>
      <w:r w:rsidR="001A265C">
        <w:rPr>
          <w:rFonts w:ascii="Cambria" w:hAnsi="Cambria" w:cstheme="majorBidi"/>
          <w:i/>
          <w:iCs/>
        </w:rPr>
        <w:t xml:space="preserve"> </w:t>
      </w:r>
      <w:r w:rsidR="001A265C" w:rsidRPr="001704D0">
        <w:rPr>
          <w:rFonts w:ascii="Cambria" w:hAnsi="Cambria" w:cstheme="majorBidi"/>
          <w:i/>
          <w:iCs/>
        </w:rPr>
        <w:t>Kecamatan Jambon Kabupaten Ponorogo</w:t>
      </w:r>
      <w:r w:rsidR="001A265C">
        <w:rPr>
          <w:rFonts w:ascii="Cambria" w:hAnsi="Cambria" w:cstheme="majorBidi"/>
          <w:i/>
          <w:iCs/>
        </w:rPr>
        <w:t>,</w:t>
      </w:r>
      <w:r w:rsidRPr="00676E35">
        <w:rPr>
          <w:rFonts w:ascii="Cambria" w:hAnsi="Cambria" w:cstheme="majorBidi"/>
        </w:rPr>
        <w:t xml:space="preserve"> </w:t>
      </w:r>
      <w:r w:rsidR="001A265C" w:rsidRPr="001704D0">
        <w:rPr>
          <w:rFonts w:ascii="Cambria" w:hAnsi="Cambria" w:cstheme="majorBidi"/>
        </w:rPr>
        <w:t>Skripsi. Fakultas Psikologi Universitas Islam Negeri Maulana Malik Ibrahim Malang</w:t>
      </w:r>
      <w:r w:rsidRPr="00676E35">
        <w:rPr>
          <w:rFonts w:ascii="Cambria" w:hAnsi="Cambria" w:cstheme="majorBidi"/>
        </w:rPr>
        <w:t xml:space="preserve">, 2014, </w:t>
      </w:r>
      <w:r w:rsidR="001A265C">
        <w:rPr>
          <w:rFonts w:ascii="Cambria" w:hAnsi="Cambria" w:cstheme="majorBidi"/>
        </w:rPr>
        <w:t>h</w:t>
      </w:r>
      <w:r w:rsidRPr="00676E35">
        <w:rPr>
          <w:rFonts w:ascii="Cambria" w:hAnsi="Cambria" w:cstheme="majorBidi"/>
        </w:rPr>
        <w:t>. 6</w:t>
      </w:r>
    </w:p>
  </w:footnote>
  <w:footnote w:id="33">
    <w:p w14:paraId="721A5EEC" w14:textId="77777777" w:rsidR="00763827" w:rsidRPr="00676E35" w:rsidRDefault="00763827" w:rsidP="00763827">
      <w:pPr>
        <w:pStyle w:val="FootnoteText"/>
        <w:ind w:firstLine="720"/>
        <w:jc w:val="both"/>
        <w:rPr>
          <w:rFonts w:ascii="Cambria" w:hAnsi="Cambria" w:cstheme="majorBidi"/>
          <w:lang w:val="en-US"/>
        </w:rPr>
      </w:pPr>
      <w:r w:rsidRPr="00676E35">
        <w:rPr>
          <w:rStyle w:val="FootnoteReference"/>
          <w:rFonts w:ascii="Cambria" w:hAnsi="Cambria" w:cstheme="majorBidi"/>
        </w:rPr>
        <w:footnoteRef/>
      </w:r>
      <w:r w:rsidRPr="00676E35">
        <w:rPr>
          <w:rFonts w:ascii="Cambria" w:hAnsi="Cambria" w:cstheme="majorBidi"/>
          <w:lang w:val="en-US"/>
        </w:rPr>
        <w:t>Abu Dawud Sulaiman Ibn Al-</w:t>
      </w:r>
      <w:proofErr w:type="spellStart"/>
      <w:r w:rsidRPr="00676E35">
        <w:rPr>
          <w:rFonts w:ascii="Cambria" w:hAnsi="Cambria" w:cstheme="majorBidi"/>
          <w:lang w:val="en-US"/>
        </w:rPr>
        <w:t>Asy’at</w:t>
      </w:r>
      <w:proofErr w:type="spellEnd"/>
      <w:r w:rsidRPr="00676E35">
        <w:rPr>
          <w:rFonts w:ascii="Cambria" w:hAnsi="Cambria" w:cstheme="majorBidi"/>
          <w:lang w:val="en-US"/>
        </w:rPr>
        <w:t xml:space="preserve">, </w:t>
      </w:r>
      <w:r w:rsidRPr="00676E35">
        <w:rPr>
          <w:rFonts w:ascii="Cambria" w:hAnsi="Cambria" w:cstheme="majorBidi"/>
          <w:i/>
          <w:iCs/>
          <w:lang w:val="en-US"/>
        </w:rPr>
        <w:t>Sunan Abi Dawud</w:t>
      </w:r>
      <w:r w:rsidRPr="00676E35">
        <w:rPr>
          <w:rFonts w:ascii="Cambria" w:hAnsi="Cambria" w:cstheme="majorBidi"/>
          <w:lang w:val="en-US"/>
        </w:rPr>
        <w:t>, h. 150</w:t>
      </w:r>
    </w:p>
  </w:footnote>
  <w:footnote w:id="34">
    <w:p w14:paraId="07C22D9F" w14:textId="45B57E56" w:rsidR="00786C1F" w:rsidRPr="00676E35" w:rsidRDefault="00786C1F" w:rsidP="00763827">
      <w:pPr>
        <w:pStyle w:val="FootnoteText"/>
        <w:ind w:firstLine="720"/>
        <w:jc w:val="both"/>
        <w:rPr>
          <w:rFonts w:ascii="Cambria" w:hAnsi="Cambria" w:cstheme="majorBidi"/>
          <w:lang w:val="en-US"/>
        </w:rPr>
      </w:pPr>
      <w:r w:rsidRPr="00676E35">
        <w:rPr>
          <w:rStyle w:val="FootnoteReference"/>
          <w:rFonts w:ascii="Cambria" w:hAnsi="Cambria" w:cstheme="majorBidi"/>
        </w:rPr>
        <w:footnoteRef/>
      </w:r>
      <w:r w:rsidR="001A265C" w:rsidRPr="001704D0">
        <w:rPr>
          <w:rFonts w:ascii="Cambria" w:hAnsi="Cambria" w:cstheme="majorBidi"/>
          <w:lang w:val="en-US"/>
        </w:rPr>
        <w:t xml:space="preserve">Situs </w:t>
      </w:r>
      <w:proofErr w:type="spellStart"/>
      <w:r w:rsidR="001A265C" w:rsidRPr="001704D0">
        <w:rPr>
          <w:rFonts w:ascii="Cambria" w:hAnsi="Cambria" w:cstheme="majorBidi"/>
          <w:lang w:val="en-US"/>
        </w:rPr>
        <w:t>resmi</w:t>
      </w:r>
      <w:proofErr w:type="spellEnd"/>
      <w:r w:rsidR="001A265C" w:rsidRPr="001704D0">
        <w:rPr>
          <w:rFonts w:ascii="Cambria" w:hAnsi="Cambria" w:cstheme="majorBidi"/>
          <w:lang w:val="en-US"/>
        </w:rPr>
        <w:t xml:space="preserve"> Kesan, </w:t>
      </w:r>
      <w:r w:rsidR="001A265C" w:rsidRPr="001704D0">
        <w:rPr>
          <w:rFonts w:ascii="Cambria" w:hAnsi="Cambria" w:cstheme="majorBidi"/>
          <w:i/>
          <w:iCs/>
          <w:lang w:val="en-US"/>
        </w:rPr>
        <w:t xml:space="preserve">“Tanya </w:t>
      </w:r>
      <w:proofErr w:type="spellStart"/>
      <w:r w:rsidR="001A265C" w:rsidRPr="001704D0">
        <w:rPr>
          <w:rFonts w:ascii="Cambria" w:hAnsi="Cambria" w:cstheme="majorBidi"/>
          <w:i/>
          <w:iCs/>
          <w:lang w:val="en-US"/>
        </w:rPr>
        <w:t>Nyai</w:t>
      </w:r>
      <w:proofErr w:type="spellEnd"/>
      <w:r w:rsidR="001A265C" w:rsidRPr="001704D0">
        <w:rPr>
          <w:rFonts w:ascii="Cambria" w:hAnsi="Cambria" w:cstheme="majorBidi"/>
          <w:i/>
          <w:iCs/>
          <w:lang w:val="en-US"/>
        </w:rPr>
        <w:t xml:space="preserve">: Hukum </w:t>
      </w:r>
      <w:proofErr w:type="spellStart"/>
      <w:r w:rsidR="001A265C" w:rsidRPr="001704D0">
        <w:rPr>
          <w:rFonts w:ascii="Cambria" w:hAnsi="Cambria" w:cstheme="majorBidi"/>
          <w:i/>
          <w:iCs/>
          <w:lang w:val="en-US"/>
        </w:rPr>
        <w:t>Menitipkan</w:t>
      </w:r>
      <w:proofErr w:type="spellEnd"/>
      <w:r w:rsidR="001A265C" w:rsidRPr="001704D0">
        <w:rPr>
          <w:rFonts w:ascii="Cambria" w:hAnsi="Cambria" w:cstheme="majorBidi"/>
          <w:i/>
          <w:iCs/>
          <w:lang w:val="en-US"/>
        </w:rPr>
        <w:t xml:space="preserve"> Anak </w:t>
      </w:r>
      <w:proofErr w:type="spellStart"/>
      <w:r w:rsidR="001A265C" w:rsidRPr="001704D0">
        <w:rPr>
          <w:rFonts w:ascii="Cambria" w:hAnsi="Cambria" w:cstheme="majorBidi"/>
          <w:i/>
          <w:iCs/>
          <w:lang w:val="en-US"/>
        </w:rPr>
        <w:t>Kepada</w:t>
      </w:r>
      <w:proofErr w:type="spellEnd"/>
      <w:r w:rsidR="001A265C" w:rsidRPr="001704D0">
        <w:rPr>
          <w:rFonts w:ascii="Cambria" w:hAnsi="Cambria" w:cstheme="majorBidi"/>
          <w:i/>
          <w:iCs/>
          <w:lang w:val="en-US"/>
        </w:rPr>
        <w:t xml:space="preserve"> </w:t>
      </w:r>
      <w:proofErr w:type="spellStart"/>
      <w:r w:rsidR="001A265C" w:rsidRPr="001704D0">
        <w:rPr>
          <w:rFonts w:ascii="Cambria" w:hAnsi="Cambria" w:cstheme="majorBidi"/>
          <w:i/>
          <w:iCs/>
          <w:lang w:val="en-US"/>
        </w:rPr>
        <w:t>pengasuh</w:t>
      </w:r>
      <w:proofErr w:type="spellEnd"/>
      <w:r w:rsidR="001A265C" w:rsidRPr="001704D0">
        <w:rPr>
          <w:rFonts w:ascii="Cambria" w:hAnsi="Cambria" w:cstheme="majorBidi"/>
          <w:i/>
          <w:iCs/>
          <w:lang w:val="en-US"/>
        </w:rPr>
        <w:t>”</w:t>
      </w:r>
      <w:r w:rsidR="001A265C" w:rsidRPr="001704D0">
        <w:rPr>
          <w:rFonts w:ascii="Cambria" w:hAnsi="Cambria" w:cstheme="majorBidi"/>
          <w:lang w:val="en-US"/>
        </w:rPr>
        <w:t xml:space="preserve">, </w:t>
      </w:r>
      <w:r w:rsidRPr="00676E35">
        <w:rPr>
          <w:rFonts w:ascii="Cambria" w:hAnsi="Cambria" w:cstheme="majorBidi"/>
          <w:i/>
          <w:iCs/>
        </w:rPr>
        <w:t>"</w:t>
      </w:r>
      <w:r w:rsidRPr="00676E35">
        <w:rPr>
          <w:rFonts w:ascii="Cambria" w:hAnsi="Cambria" w:cstheme="majorBidi"/>
        </w:rPr>
        <w:t xml:space="preserve">, </w:t>
      </w:r>
      <w:hyperlink r:id="rId1" w:history="1">
        <w:r w:rsidRPr="00676E35">
          <w:rPr>
            <w:rStyle w:val="Hyperlink"/>
            <w:rFonts w:ascii="Cambria" w:hAnsi="Cambria" w:cstheme="majorBidi"/>
          </w:rPr>
          <w:t>https://kesan.id/feed/tanya-nyai-hukum-menitipkan-anak-kepada-pengasuh-d1df (December 19</w:t>
        </w:r>
      </w:hyperlink>
      <w:r w:rsidRPr="00676E35">
        <w:rPr>
          <w:rFonts w:ascii="Cambria" w:hAnsi="Cambria" w:cstheme="majorBidi"/>
        </w:rPr>
        <w:t>,  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DE2B58" w14:textId="77777777" w:rsidR="008F06F4" w:rsidRDefault="008F06F4" w:rsidP="00DF2F69">
    <w:pPr>
      <w:pStyle w:val="Header"/>
      <w:tabs>
        <w:tab w:val="clear" w:pos="4513"/>
        <w:tab w:val="clear" w:pos="9026"/>
        <w:tab w:val="left" w:pos="7335"/>
      </w:tabs>
    </w:pPr>
    <w:r>
      <w:rPr>
        <w:noProof/>
      </w:rPr>
      <w:drawing>
        <wp:anchor distT="0" distB="0" distL="114300" distR="114300" simplePos="0" relativeHeight="251654144" behindDoc="0" locked="0" layoutInCell="1" allowOverlap="1" wp14:anchorId="63D91E59" wp14:editId="1B6E3B43">
          <wp:simplePos x="0" y="0"/>
          <wp:positionH relativeFrom="column">
            <wp:posOffset>4359910</wp:posOffset>
          </wp:positionH>
          <wp:positionV relativeFrom="paragraph">
            <wp:posOffset>-238760</wp:posOffset>
          </wp:positionV>
          <wp:extent cx="1140460" cy="723900"/>
          <wp:effectExtent l="0" t="0" r="0" b="0"/>
          <wp:wrapNone/>
          <wp:docPr id="13625549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046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5168" behindDoc="0" locked="0" layoutInCell="1" allowOverlap="1" wp14:anchorId="6EE447A3" wp14:editId="469D314D">
              <wp:simplePos x="0" y="0"/>
              <wp:positionH relativeFrom="column">
                <wp:posOffset>-40640</wp:posOffset>
              </wp:positionH>
              <wp:positionV relativeFrom="paragraph">
                <wp:posOffset>-238760</wp:posOffset>
              </wp:positionV>
              <wp:extent cx="4391025" cy="704850"/>
              <wp:effectExtent l="6985" t="8890" r="12065" b="1016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1025" cy="704850"/>
                      </a:xfrm>
                      <a:prstGeom prst="rect">
                        <a:avLst/>
                      </a:prstGeom>
                      <a:solidFill>
                        <a:srgbClr val="FFFFFF"/>
                      </a:solidFill>
                      <a:ln w="9525">
                        <a:solidFill>
                          <a:srgbClr val="000000"/>
                        </a:solidFill>
                        <a:miter lim="800000"/>
                        <a:headEnd/>
                        <a:tailEnd/>
                      </a:ln>
                    </wps:spPr>
                    <wps:txbx>
                      <w:txbxContent>
                        <w:p w14:paraId="412D8123" w14:textId="77777777" w:rsidR="008F06F4" w:rsidRPr="00A35EDF" w:rsidRDefault="008F06F4" w:rsidP="00DF2F69">
                          <w:pPr>
                            <w:jc w:val="center"/>
                            <w:rPr>
                              <w:b/>
                              <w:bCs/>
                              <w:color w:val="000000"/>
                              <w:sz w:val="20"/>
                              <w:szCs w:val="20"/>
                              <w:lang w:val="en-US"/>
                            </w:rPr>
                          </w:pPr>
                          <w:r w:rsidRPr="00A35EDF">
                            <w:rPr>
                              <w:b/>
                              <w:bCs/>
                              <w:color w:val="000000"/>
                              <w:sz w:val="20"/>
                              <w:szCs w:val="20"/>
                              <w:lang w:val="en-US"/>
                            </w:rPr>
                            <w:t xml:space="preserve">Available Online at </w:t>
                          </w:r>
                          <w:hyperlink r:id="rId2" w:history="1">
                            <w:r w:rsidRPr="00CA4CE7">
                              <w:rPr>
                                <w:rStyle w:val="Hyperlink"/>
                                <w:b/>
                                <w:bCs/>
                                <w:color w:val="595959" w:themeColor="text1" w:themeTint="A6"/>
                                <w:sz w:val="20"/>
                                <w:szCs w:val="20"/>
                                <w:u w:val="none"/>
                                <w:lang w:val="en-US"/>
                              </w:rPr>
                              <w:t>https://journal.unismuh.ac.id/index.php/jflic</w:t>
                            </w:r>
                          </w:hyperlink>
                        </w:p>
                        <w:p w14:paraId="09BFE898" w14:textId="0394935A" w:rsidR="008F06F4" w:rsidRPr="00A35EDF" w:rsidRDefault="008F06F4" w:rsidP="00DF2F69">
                          <w:pPr>
                            <w:jc w:val="center"/>
                            <w:rPr>
                              <w:b/>
                              <w:bCs/>
                              <w:color w:val="000000"/>
                              <w:sz w:val="20"/>
                              <w:szCs w:val="20"/>
                              <w:lang w:val="en-US"/>
                            </w:rPr>
                          </w:pPr>
                          <w:r w:rsidRPr="00A35EDF">
                            <w:rPr>
                              <w:b/>
                              <w:bCs/>
                              <w:color w:val="000000"/>
                              <w:sz w:val="20"/>
                              <w:szCs w:val="20"/>
                              <w:lang w:val="en-US"/>
                            </w:rPr>
                            <w:t xml:space="preserve">Journal of Family Law and Islamic Court, </w:t>
                          </w:r>
                          <w:r w:rsidR="00DB5B8C">
                            <w:rPr>
                              <w:b/>
                              <w:bCs/>
                              <w:color w:val="000000"/>
                              <w:sz w:val="20"/>
                              <w:szCs w:val="20"/>
                            </w:rPr>
                            <w:t>2</w:t>
                          </w:r>
                          <w:r w:rsidRPr="00A35EDF">
                            <w:rPr>
                              <w:b/>
                              <w:bCs/>
                              <w:color w:val="000000"/>
                              <w:sz w:val="20"/>
                              <w:szCs w:val="20"/>
                              <w:lang w:val="en-US"/>
                            </w:rPr>
                            <w:t xml:space="preserve"> (</w:t>
                          </w:r>
                          <w:r w:rsidR="00E4693E">
                            <w:rPr>
                              <w:b/>
                              <w:bCs/>
                              <w:color w:val="000000"/>
                              <w:sz w:val="20"/>
                              <w:szCs w:val="20"/>
                              <w:lang w:val="en-US"/>
                            </w:rPr>
                            <w:t>2</w:t>
                          </w:r>
                          <w:r w:rsidRPr="00A35EDF">
                            <w:rPr>
                              <w:b/>
                              <w:bCs/>
                              <w:color w:val="000000"/>
                              <w:sz w:val="20"/>
                              <w:szCs w:val="20"/>
                              <w:lang w:val="en-US"/>
                            </w:rPr>
                            <w:t xml:space="preserve">), </w:t>
                          </w:r>
                          <w:r w:rsidR="00E4693E">
                            <w:rPr>
                              <w:b/>
                              <w:bCs/>
                              <w:color w:val="000000"/>
                              <w:sz w:val="20"/>
                              <w:szCs w:val="20"/>
                            </w:rPr>
                            <w:t>December</w:t>
                          </w:r>
                          <w:r w:rsidRPr="00A35EDF">
                            <w:rPr>
                              <w:b/>
                              <w:bCs/>
                              <w:color w:val="000000"/>
                              <w:sz w:val="20"/>
                              <w:szCs w:val="20"/>
                              <w:lang w:val="en-US"/>
                            </w:rPr>
                            <w:t xml:space="preserve"> 202</w:t>
                          </w:r>
                          <w:r w:rsidR="00883502">
                            <w:rPr>
                              <w:b/>
                              <w:bCs/>
                              <w:color w:val="000000"/>
                              <w:sz w:val="20"/>
                              <w:szCs w:val="20"/>
                            </w:rPr>
                            <w:t>4</w:t>
                          </w:r>
                          <w:r w:rsidRPr="00A35EDF">
                            <w:rPr>
                              <w:b/>
                              <w:bCs/>
                              <w:color w:val="000000"/>
                              <w:sz w:val="20"/>
                              <w:szCs w:val="20"/>
                              <w:lang w:val="en-US"/>
                            </w:rPr>
                            <w:t xml:space="preserve">, </w:t>
                          </w:r>
                          <w:r w:rsidR="002E1FD1">
                            <w:rPr>
                              <w:b/>
                              <w:bCs/>
                              <w:color w:val="000000"/>
                              <w:sz w:val="20"/>
                              <w:szCs w:val="20"/>
                            </w:rPr>
                            <w:t>65</w:t>
                          </w:r>
                          <w:r w:rsidR="00C60DC7">
                            <w:rPr>
                              <w:b/>
                              <w:bCs/>
                              <w:color w:val="000000"/>
                              <w:sz w:val="20"/>
                              <w:szCs w:val="20"/>
                              <w:lang w:val="en-US"/>
                            </w:rPr>
                            <w:t>-</w:t>
                          </w:r>
                          <w:r w:rsidR="00E4693E">
                            <w:rPr>
                              <w:b/>
                              <w:bCs/>
                              <w:color w:val="000000"/>
                              <w:sz w:val="20"/>
                              <w:szCs w:val="20"/>
                              <w:lang w:val="en-US"/>
                            </w:rPr>
                            <w:t>81</w:t>
                          </w:r>
                        </w:p>
                        <w:p w14:paraId="224AD0A2" w14:textId="77777777" w:rsidR="008F06F4" w:rsidRPr="00A35EDF" w:rsidRDefault="008F06F4">
                          <w:pPr>
                            <w:rPr>
                              <w:color w:val="000000"/>
                              <w:sz w:val="20"/>
                              <w:szCs w:val="20"/>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E447A3" id="Rectangle 2" o:spid="_x0000_s1026" style="position:absolute;margin-left:-3.2pt;margin-top:-18.8pt;width:345.75pt;height:5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">
              <v:textbox>
                <w:txbxContent>
                  <w:p w14:paraId="412D8123" w14:textId="77777777" w:rsidR="008F06F4" w:rsidRPr="00A35EDF" w:rsidRDefault="008F06F4" w:rsidP="00DF2F69">
                    <w:pPr>
                      <w:jc w:val="center"/>
                      <w:rPr>
                        <w:b/>
                        <w:bCs/>
                        <w:color w:val="000000"/>
                        <w:sz w:val="20"/>
                        <w:szCs w:val="20"/>
                        <w:lang w:val="en-US"/>
                      </w:rPr>
                    </w:pPr>
                    <w:r w:rsidRPr="00A35EDF">
                      <w:rPr>
                        <w:b/>
                        <w:bCs/>
                        <w:color w:val="000000"/>
                        <w:sz w:val="20"/>
                        <w:szCs w:val="20"/>
                        <w:lang w:val="en-US"/>
                      </w:rPr>
                      <w:t xml:space="preserve">Available Online at </w:t>
                    </w:r>
                    <w:hyperlink r:id="rId3" w:history="1">
                      <w:r w:rsidRPr="00CA4CE7">
                        <w:rPr>
                          <w:rStyle w:val="Hyperlink"/>
                          <w:b/>
                          <w:bCs/>
                          <w:color w:val="595959" w:themeColor="text1" w:themeTint="A6"/>
                          <w:sz w:val="20"/>
                          <w:szCs w:val="20"/>
                          <w:u w:val="none"/>
                          <w:lang w:val="en-US"/>
                        </w:rPr>
                        <w:t>https://journal.unismuh.ac.id/index.php/jflic</w:t>
                      </w:r>
                    </w:hyperlink>
                  </w:p>
                  <w:p w14:paraId="09BFE898" w14:textId="0394935A" w:rsidR="008F06F4" w:rsidRPr="00A35EDF" w:rsidRDefault="008F06F4" w:rsidP="00DF2F69">
                    <w:pPr>
                      <w:jc w:val="center"/>
                      <w:rPr>
                        <w:b/>
                        <w:bCs/>
                        <w:color w:val="000000"/>
                        <w:sz w:val="20"/>
                        <w:szCs w:val="20"/>
                        <w:lang w:val="en-US"/>
                      </w:rPr>
                    </w:pPr>
                    <w:r w:rsidRPr="00A35EDF">
                      <w:rPr>
                        <w:b/>
                        <w:bCs/>
                        <w:color w:val="000000"/>
                        <w:sz w:val="20"/>
                        <w:szCs w:val="20"/>
                        <w:lang w:val="en-US"/>
                      </w:rPr>
                      <w:t xml:space="preserve">Journal of Family Law and Islamic Court, </w:t>
                    </w:r>
                    <w:r w:rsidR="00DB5B8C">
                      <w:rPr>
                        <w:b/>
                        <w:bCs/>
                        <w:color w:val="000000"/>
                        <w:sz w:val="20"/>
                        <w:szCs w:val="20"/>
                      </w:rPr>
                      <w:t>2</w:t>
                    </w:r>
                    <w:r w:rsidRPr="00A35EDF">
                      <w:rPr>
                        <w:b/>
                        <w:bCs/>
                        <w:color w:val="000000"/>
                        <w:sz w:val="20"/>
                        <w:szCs w:val="20"/>
                        <w:lang w:val="en-US"/>
                      </w:rPr>
                      <w:t xml:space="preserve"> (</w:t>
                    </w:r>
                    <w:r w:rsidR="00E4693E">
                      <w:rPr>
                        <w:b/>
                        <w:bCs/>
                        <w:color w:val="000000"/>
                        <w:sz w:val="20"/>
                        <w:szCs w:val="20"/>
                        <w:lang w:val="en-US"/>
                      </w:rPr>
                      <w:t>2</w:t>
                    </w:r>
                    <w:r w:rsidRPr="00A35EDF">
                      <w:rPr>
                        <w:b/>
                        <w:bCs/>
                        <w:color w:val="000000"/>
                        <w:sz w:val="20"/>
                        <w:szCs w:val="20"/>
                        <w:lang w:val="en-US"/>
                      </w:rPr>
                      <w:t xml:space="preserve">), </w:t>
                    </w:r>
                    <w:r w:rsidR="00E4693E">
                      <w:rPr>
                        <w:b/>
                        <w:bCs/>
                        <w:color w:val="000000"/>
                        <w:sz w:val="20"/>
                        <w:szCs w:val="20"/>
                      </w:rPr>
                      <w:t>December</w:t>
                    </w:r>
                    <w:r w:rsidRPr="00A35EDF">
                      <w:rPr>
                        <w:b/>
                        <w:bCs/>
                        <w:color w:val="000000"/>
                        <w:sz w:val="20"/>
                        <w:szCs w:val="20"/>
                        <w:lang w:val="en-US"/>
                      </w:rPr>
                      <w:t xml:space="preserve"> 202</w:t>
                    </w:r>
                    <w:r w:rsidR="00883502">
                      <w:rPr>
                        <w:b/>
                        <w:bCs/>
                        <w:color w:val="000000"/>
                        <w:sz w:val="20"/>
                        <w:szCs w:val="20"/>
                      </w:rPr>
                      <w:t>4</w:t>
                    </w:r>
                    <w:r w:rsidRPr="00A35EDF">
                      <w:rPr>
                        <w:b/>
                        <w:bCs/>
                        <w:color w:val="000000"/>
                        <w:sz w:val="20"/>
                        <w:szCs w:val="20"/>
                        <w:lang w:val="en-US"/>
                      </w:rPr>
                      <w:t xml:space="preserve">, </w:t>
                    </w:r>
                    <w:r w:rsidR="002E1FD1">
                      <w:rPr>
                        <w:b/>
                        <w:bCs/>
                        <w:color w:val="000000"/>
                        <w:sz w:val="20"/>
                        <w:szCs w:val="20"/>
                      </w:rPr>
                      <w:t>65</w:t>
                    </w:r>
                    <w:r w:rsidR="00C60DC7">
                      <w:rPr>
                        <w:b/>
                        <w:bCs/>
                        <w:color w:val="000000"/>
                        <w:sz w:val="20"/>
                        <w:szCs w:val="20"/>
                        <w:lang w:val="en-US"/>
                      </w:rPr>
                      <w:t>-</w:t>
                    </w:r>
                    <w:r w:rsidR="00E4693E">
                      <w:rPr>
                        <w:b/>
                        <w:bCs/>
                        <w:color w:val="000000"/>
                        <w:sz w:val="20"/>
                        <w:szCs w:val="20"/>
                        <w:lang w:val="en-US"/>
                      </w:rPr>
                      <w:t>81</w:t>
                    </w:r>
                  </w:p>
                  <w:p w14:paraId="224AD0A2" w14:textId="77777777" w:rsidR="008F06F4" w:rsidRPr="00A35EDF" w:rsidRDefault="008F06F4">
                    <w:pPr>
                      <w:rPr>
                        <w:color w:val="000000"/>
                        <w:sz w:val="20"/>
                        <w:szCs w:val="20"/>
                        <w:lang w:val="en-US"/>
                      </w:rPr>
                    </w:pPr>
                  </w:p>
                </w:txbxContent>
              </v:textbox>
            </v:rect>
          </w:pict>
        </mc:Fallback>
      </mc:AlternateConten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DAB5A3" w14:textId="77777777" w:rsidR="008F06F4" w:rsidRDefault="008F06F4" w:rsidP="00DF2F69">
    <w:pPr>
      <w:pStyle w:val="Header"/>
      <w:tabs>
        <w:tab w:val="clear" w:pos="4513"/>
        <w:tab w:val="clear" w:pos="9026"/>
        <w:tab w:val="left" w:pos="7335"/>
      </w:tabs>
    </w:pPr>
    <w:r>
      <w:rPr>
        <w:noProof/>
      </w:rPr>
      <w:drawing>
        <wp:anchor distT="0" distB="0" distL="114300" distR="114300" simplePos="0" relativeHeight="251657216" behindDoc="0" locked="0" layoutInCell="1" allowOverlap="1" wp14:anchorId="581EEFF3" wp14:editId="35E82C06">
          <wp:simplePos x="0" y="0"/>
          <wp:positionH relativeFrom="column">
            <wp:posOffset>4407535</wp:posOffset>
          </wp:positionH>
          <wp:positionV relativeFrom="paragraph">
            <wp:posOffset>-257810</wp:posOffset>
          </wp:positionV>
          <wp:extent cx="1019175" cy="66675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9175" cy="6667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26EDA77D" wp14:editId="063F40ED">
              <wp:simplePos x="0" y="0"/>
              <wp:positionH relativeFrom="column">
                <wp:posOffset>6985</wp:posOffset>
              </wp:positionH>
              <wp:positionV relativeFrom="paragraph">
                <wp:posOffset>-238760</wp:posOffset>
              </wp:positionV>
              <wp:extent cx="4391025" cy="638175"/>
              <wp:effectExtent l="6985" t="8890" r="12065" b="10160"/>
              <wp:wrapNone/>
              <wp:docPr id="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1025" cy="638175"/>
                      </a:xfrm>
                      <a:prstGeom prst="rect">
                        <a:avLst/>
                      </a:prstGeom>
                      <a:solidFill>
                        <a:srgbClr val="FFFFFF"/>
                      </a:solidFill>
                      <a:ln w="9525">
                        <a:solidFill>
                          <a:srgbClr val="000000"/>
                        </a:solidFill>
                        <a:miter lim="800000"/>
                        <a:headEnd/>
                        <a:tailEnd/>
                      </a:ln>
                    </wps:spPr>
                    <wps:txbx>
                      <w:txbxContent>
                        <w:p w14:paraId="0A8DBECD" w14:textId="77777777" w:rsidR="008F06F4" w:rsidRPr="00CA4CE7" w:rsidRDefault="008F06F4" w:rsidP="00DF2F69">
                          <w:pPr>
                            <w:jc w:val="center"/>
                            <w:rPr>
                              <w:b/>
                              <w:bCs/>
                              <w:color w:val="595959" w:themeColor="text1" w:themeTint="A6"/>
                              <w:sz w:val="20"/>
                              <w:szCs w:val="20"/>
                              <w:lang w:val="en-US"/>
                            </w:rPr>
                          </w:pPr>
                          <w:r w:rsidRPr="00CA4CE7">
                            <w:rPr>
                              <w:b/>
                              <w:bCs/>
                              <w:color w:val="595959" w:themeColor="text1" w:themeTint="A6"/>
                              <w:sz w:val="20"/>
                              <w:szCs w:val="20"/>
                              <w:lang w:val="en-US"/>
                            </w:rPr>
                            <w:t xml:space="preserve">Available Online at </w:t>
                          </w:r>
                          <w:hyperlink r:id="rId2" w:history="1">
                            <w:r w:rsidRPr="00CA4CE7">
                              <w:rPr>
                                <w:rStyle w:val="Hyperlink"/>
                                <w:b/>
                                <w:bCs/>
                                <w:color w:val="595959" w:themeColor="text1" w:themeTint="A6"/>
                                <w:sz w:val="20"/>
                                <w:szCs w:val="20"/>
                                <w:u w:val="none"/>
                                <w:lang w:val="en-US"/>
                              </w:rPr>
                              <w:t>https://journal.unismuh.ac.id/index.php/jflic</w:t>
                            </w:r>
                          </w:hyperlink>
                        </w:p>
                        <w:p w14:paraId="7ADD7996" w14:textId="531EABAB" w:rsidR="008F06F4" w:rsidRPr="00CA4CE7" w:rsidRDefault="008F06F4" w:rsidP="00DF2F69">
                          <w:pPr>
                            <w:jc w:val="center"/>
                            <w:rPr>
                              <w:b/>
                              <w:bCs/>
                              <w:color w:val="595959" w:themeColor="text1" w:themeTint="A6"/>
                              <w:sz w:val="20"/>
                              <w:szCs w:val="20"/>
                              <w:lang w:val="en-US"/>
                            </w:rPr>
                          </w:pPr>
                          <w:r w:rsidRPr="00CA4CE7">
                            <w:rPr>
                              <w:b/>
                              <w:bCs/>
                              <w:color w:val="595959" w:themeColor="text1" w:themeTint="A6"/>
                              <w:sz w:val="20"/>
                              <w:szCs w:val="20"/>
                              <w:lang w:val="en-US"/>
                            </w:rPr>
                            <w:t xml:space="preserve">Journal of Family Law and Islamic Court, </w:t>
                          </w:r>
                          <w:r w:rsidR="00132F49">
                            <w:rPr>
                              <w:b/>
                              <w:bCs/>
                              <w:color w:val="595959" w:themeColor="text1" w:themeTint="A6"/>
                              <w:sz w:val="20"/>
                              <w:szCs w:val="20"/>
                              <w:lang w:val="en-US"/>
                            </w:rPr>
                            <w:t>2</w:t>
                          </w:r>
                          <w:r w:rsidRPr="00CA4CE7">
                            <w:rPr>
                              <w:b/>
                              <w:bCs/>
                              <w:color w:val="595959" w:themeColor="text1" w:themeTint="A6"/>
                              <w:sz w:val="20"/>
                              <w:szCs w:val="20"/>
                              <w:lang w:val="en-US"/>
                            </w:rPr>
                            <w:t xml:space="preserve"> (</w:t>
                          </w:r>
                          <w:r w:rsidR="00132F49">
                            <w:rPr>
                              <w:b/>
                              <w:bCs/>
                              <w:color w:val="595959" w:themeColor="text1" w:themeTint="A6"/>
                              <w:sz w:val="20"/>
                              <w:szCs w:val="20"/>
                              <w:lang w:val="en-US"/>
                            </w:rPr>
                            <w:t>2</w:t>
                          </w:r>
                          <w:r w:rsidRPr="00CA4CE7">
                            <w:rPr>
                              <w:b/>
                              <w:bCs/>
                              <w:color w:val="595959" w:themeColor="text1" w:themeTint="A6"/>
                              <w:sz w:val="20"/>
                              <w:szCs w:val="20"/>
                              <w:lang w:val="en-US"/>
                            </w:rPr>
                            <w:t xml:space="preserve">), </w:t>
                          </w:r>
                          <w:r w:rsidR="00132F49">
                            <w:rPr>
                              <w:b/>
                              <w:bCs/>
                              <w:color w:val="595959" w:themeColor="text1" w:themeTint="A6"/>
                              <w:sz w:val="20"/>
                              <w:szCs w:val="20"/>
                              <w:lang w:val="en-US"/>
                            </w:rPr>
                            <w:t>December</w:t>
                          </w:r>
                          <w:r w:rsidRPr="00CA4CE7">
                            <w:rPr>
                              <w:b/>
                              <w:bCs/>
                              <w:color w:val="595959" w:themeColor="text1" w:themeTint="A6"/>
                              <w:sz w:val="20"/>
                              <w:szCs w:val="20"/>
                              <w:lang w:val="en-US"/>
                            </w:rPr>
                            <w:t xml:space="preserve"> 202</w:t>
                          </w:r>
                          <w:r w:rsidR="00132F49">
                            <w:rPr>
                              <w:b/>
                              <w:bCs/>
                              <w:color w:val="595959" w:themeColor="text1" w:themeTint="A6"/>
                              <w:sz w:val="20"/>
                              <w:szCs w:val="20"/>
                              <w:lang w:val="en-US"/>
                            </w:rPr>
                            <w:t>4</w:t>
                          </w:r>
                          <w:r w:rsidRPr="00CA4CE7">
                            <w:rPr>
                              <w:b/>
                              <w:bCs/>
                              <w:color w:val="595959" w:themeColor="text1" w:themeTint="A6"/>
                              <w:sz w:val="20"/>
                              <w:szCs w:val="20"/>
                              <w:lang w:val="en-US"/>
                            </w:rPr>
                            <w:t xml:space="preserve">, </w:t>
                          </w:r>
                          <w:r w:rsidRPr="00CA4CE7">
                            <w:rPr>
                              <w:b/>
                              <w:bCs/>
                              <w:color w:val="595959" w:themeColor="text1" w:themeTint="A6"/>
                              <w:sz w:val="20"/>
                              <w:szCs w:val="20"/>
                              <w:lang w:val="en-US"/>
                            </w:rPr>
                            <w:fldChar w:fldCharType="begin"/>
                          </w:r>
                          <w:r w:rsidRPr="00CA4CE7">
                            <w:rPr>
                              <w:b/>
                              <w:bCs/>
                              <w:color w:val="595959" w:themeColor="text1" w:themeTint="A6"/>
                              <w:sz w:val="20"/>
                              <w:szCs w:val="20"/>
                              <w:lang w:val="en-US"/>
                            </w:rPr>
                            <w:instrText xml:space="preserve"> PAGE   \* MERGEFORMAT </w:instrText>
                          </w:r>
                          <w:r w:rsidRPr="00CA4CE7">
                            <w:rPr>
                              <w:b/>
                              <w:bCs/>
                              <w:color w:val="595959" w:themeColor="text1" w:themeTint="A6"/>
                              <w:sz w:val="20"/>
                              <w:szCs w:val="20"/>
                              <w:lang w:val="en-US"/>
                            </w:rPr>
                            <w:fldChar w:fldCharType="separate"/>
                          </w:r>
                          <w:r w:rsidRPr="00CA4CE7">
                            <w:rPr>
                              <w:b/>
                              <w:bCs/>
                              <w:noProof/>
                              <w:color w:val="595959" w:themeColor="text1" w:themeTint="A6"/>
                              <w:sz w:val="20"/>
                              <w:szCs w:val="20"/>
                              <w:lang w:val="en-US"/>
                            </w:rPr>
                            <w:t>1</w:t>
                          </w:r>
                          <w:r w:rsidRPr="00CA4CE7">
                            <w:rPr>
                              <w:b/>
                              <w:bCs/>
                              <w:noProof/>
                              <w:color w:val="595959" w:themeColor="text1" w:themeTint="A6"/>
                              <w:sz w:val="20"/>
                              <w:szCs w:val="20"/>
                              <w:lang w:val="en-US"/>
                            </w:rPr>
                            <w:fldChar w:fldCharType="end"/>
                          </w:r>
                        </w:p>
                        <w:p w14:paraId="1D8E7BC3" w14:textId="77777777" w:rsidR="008F06F4" w:rsidRPr="00CA4CE7" w:rsidRDefault="008F06F4">
                          <w:pPr>
                            <w:rPr>
                              <w:color w:val="595959" w:themeColor="text1" w:themeTint="A6"/>
                              <w:sz w:val="20"/>
                              <w:szCs w:val="20"/>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EDA77D" id="Rectangle 7" o:spid="_x0000_s1029" style="position:absolute;margin-left:.55pt;margin-top:-18.8pt;width:345.75pt;height:5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">
              <v:textbox>
                <w:txbxContent>
                  <w:p w14:paraId="0A8DBECD" w14:textId="77777777" w:rsidR="008F06F4" w:rsidRPr="00CA4CE7" w:rsidRDefault="008F06F4" w:rsidP="00DF2F69">
                    <w:pPr>
                      <w:jc w:val="center"/>
                      <w:rPr>
                        <w:b/>
                        <w:bCs/>
                        <w:color w:val="595959" w:themeColor="text1" w:themeTint="A6"/>
                        <w:sz w:val="20"/>
                        <w:szCs w:val="20"/>
                        <w:lang w:val="en-US"/>
                      </w:rPr>
                    </w:pPr>
                    <w:r w:rsidRPr="00CA4CE7">
                      <w:rPr>
                        <w:b/>
                        <w:bCs/>
                        <w:color w:val="595959" w:themeColor="text1" w:themeTint="A6"/>
                        <w:sz w:val="20"/>
                        <w:szCs w:val="20"/>
                        <w:lang w:val="en-US"/>
                      </w:rPr>
                      <w:t xml:space="preserve">Available Online at </w:t>
                    </w:r>
                    <w:hyperlink r:id="rId3" w:history="1">
                      <w:r w:rsidRPr="00CA4CE7">
                        <w:rPr>
                          <w:rStyle w:val="Hyperlink"/>
                          <w:b/>
                          <w:bCs/>
                          <w:color w:val="595959" w:themeColor="text1" w:themeTint="A6"/>
                          <w:sz w:val="20"/>
                          <w:szCs w:val="20"/>
                          <w:u w:val="none"/>
                          <w:lang w:val="en-US"/>
                        </w:rPr>
                        <w:t>https://journal.unismuh.ac.id/index.php/jflic</w:t>
                      </w:r>
                    </w:hyperlink>
                  </w:p>
                  <w:p w14:paraId="7ADD7996" w14:textId="531EABAB" w:rsidR="008F06F4" w:rsidRPr="00CA4CE7" w:rsidRDefault="008F06F4" w:rsidP="00DF2F69">
                    <w:pPr>
                      <w:jc w:val="center"/>
                      <w:rPr>
                        <w:b/>
                        <w:bCs/>
                        <w:color w:val="595959" w:themeColor="text1" w:themeTint="A6"/>
                        <w:sz w:val="20"/>
                        <w:szCs w:val="20"/>
                        <w:lang w:val="en-US"/>
                      </w:rPr>
                    </w:pPr>
                    <w:r w:rsidRPr="00CA4CE7">
                      <w:rPr>
                        <w:b/>
                        <w:bCs/>
                        <w:color w:val="595959" w:themeColor="text1" w:themeTint="A6"/>
                        <w:sz w:val="20"/>
                        <w:szCs w:val="20"/>
                        <w:lang w:val="en-US"/>
                      </w:rPr>
                      <w:t xml:space="preserve">Journal of Family Law and Islamic Court, </w:t>
                    </w:r>
                    <w:r w:rsidR="00132F49">
                      <w:rPr>
                        <w:b/>
                        <w:bCs/>
                        <w:color w:val="595959" w:themeColor="text1" w:themeTint="A6"/>
                        <w:sz w:val="20"/>
                        <w:szCs w:val="20"/>
                        <w:lang w:val="en-US"/>
                      </w:rPr>
                      <w:t>2</w:t>
                    </w:r>
                    <w:r w:rsidRPr="00CA4CE7">
                      <w:rPr>
                        <w:b/>
                        <w:bCs/>
                        <w:color w:val="595959" w:themeColor="text1" w:themeTint="A6"/>
                        <w:sz w:val="20"/>
                        <w:szCs w:val="20"/>
                        <w:lang w:val="en-US"/>
                      </w:rPr>
                      <w:t xml:space="preserve"> (</w:t>
                    </w:r>
                    <w:r w:rsidR="00132F49">
                      <w:rPr>
                        <w:b/>
                        <w:bCs/>
                        <w:color w:val="595959" w:themeColor="text1" w:themeTint="A6"/>
                        <w:sz w:val="20"/>
                        <w:szCs w:val="20"/>
                        <w:lang w:val="en-US"/>
                      </w:rPr>
                      <w:t>2</w:t>
                    </w:r>
                    <w:r w:rsidRPr="00CA4CE7">
                      <w:rPr>
                        <w:b/>
                        <w:bCs/>
                        <w:color w:val="595959" w:themeColor="text1" w:themeTint="A6"/>
                        <w:sz w:val="20"/>
                        <w:szCs w:val="20"/>
                        <w:lang w:val="en-US"/>
                      </w:rPr>
                      <w:t xml:space="preserve">), </w:t>
                    </w:r>
                    <w:r w:rsidR="00132F49">
                      <w:rPr>
                        <w:b/>
                        <w:bCs/>
                        <w:color w:val="595959" w:themeColor="text1" w:themeTint="A6"/>
                        <w:sz w:val="20"/>
                        <w:szCs w:val="20"/>
                        <w:lang w:val="en-US"/>
                      </w:rPr>
                      <w:t>December</w:t>
                    </w:r>
                    <w:r w:rsidRPr="00CA4CE7">
                      <w:rPr>
                        <w:b/>
                        <w:bCs/>
                        <w:color w:val="595959" w:themeColor="text1" w:themeTint="A6"/>
                        <w:sz w:val="20"/>
                        <w:szCs w:val="20"/>
                        <w:lang w:val="en-US"/>
                      </w:rPr>
                      <w:t xml:space="preserve"> 202</w:t>
                    </w:r>
                    <w:r w:rsidR="00132F49">
                      <w:rPr>
                        <w:b/>
                        <w:bCs/>
                        <w:color w:val="595959" w:themeColor="text1" w:themeTint="A6"/>
                        <w:sz w:val="20"/>
                        <w:szCs w:val="20"/>
                        <w:lang w:val="en-US"/>
                      </w:rPr>
                      <w:t>4</w:t>
                    </w:r>
                    <w:r w:rsidRPr="00CA4CE7">
                      <w:rPr>
                        <w:b/>
                        <w:bCs/>
                        <w:color w:val="595959" w:themeColor="text1" w:themeTint="A6"/>
                        <w:sz w:val="20"/>
                        <w:szCs w:val="20"/>
                        <w:lang w:val="en-US"/>
                      </w:rPr>
                      <w:t xml:space="preserve">, </w:t>
                    </w:r>
                    <w:r w:rsidRPr="00CA4CE7">
                      <w:rPr>
                        <w:b/>
                        <w:bCs/>
                        <w:color w:val="595959" w:themeColor="text1" w:themeTint="A6"/>
                        <w:sz w:val="20"/>
                        <w:szCs w:val="20"/>
                        <w:lang w:val="en-US"/>
                      </w:rPr>
                      <w:fldChar w:fldCharType="begin"/>
                    </w:r>
                    <w:r w:rsidRPr="00CA4CE7">
                      <w:rPr>
                        <w:b/>
                        <w:bCs/>
                        <w:color w:val="595959" w:themeColor="text1" w:themeTint="A6"/>
                        <w:sz w:val="20"/>
                        <w:szCs w:val="20"/>
                        <w:lang w:val="en-US"/>
                      </w:rPr>
                      <w:instrText xml:space="preserve"> PAGE   \* MERGEFORMAT </w:instrText>
                    </w:r>
                    <w:r w:rsidRPr="00CA4CE7">
                      <w:rPr>
                        <w:b/>
                        <w:bCs/>
                        <w:color w:val="595959" w:themeColor="text1" w:themeTint="A6"/>
                        <w:sz w:val="20"/>
                        <w:szCs w:val="20"/>
                        <w:lang w:val="en-US"/>
                      </w:rPr>
                      <w:fldChar w:fldCharType="separate"/>
                    </w:r>
                    <w:r w:rsidRPr="00CA4CE7">
                      <w:rPr>
                        <w:b/>
                        <w:bCs/>
                        <w:noProof/>
                        <w:color w:val="595959" w:themeColor="text1" w:themeTint="A6"/>
                        <w:sz w:val="20"/>
                        <w:szCs w:val="20"/>
                        <w:lang w:val="en-US"/>
                      </w:rPr>
                      <w:t>1</w:t>
                    </w:r>
                    <w:r w:rsidRPr="00CA4CE7">
                      <w:rPr>
                        <w:b/>
                        <w:bCs/>
                        <w:noProof/>
                        <w:color w:val="595959" w:themeColor="text1" w:themeTint="A6"/>
                        <w:sz w:val="20"/>
                        <w:szCs w:val="20"/>
                        <w:lang w:val="en-US"/>
                      </w:rPr>
                      <w:fldChar w:fldCharType="end"/>
                    </w:r>
                  </w:p>
                  <w:p w14:paraId="1D8E7BC3" w14:textId="77777777" w:rsidR="008F06F4" w:rsidRPr="00CA4CE7" w:rsidRDefault="008F06F4">
                    <w:pPr>
                      <w:rPr>
                        <w:color w:val="595959" w:themeColor="text1" w:themeTint="A6"/>
                        <w:sz w:val="20"/>
                        <w:szCs w:val="20"/>
                        <w:lang w:val="en-US"/>
                      </w:rPr>
                    </w:pPr>
                  </w:p>
                </w:txbxContent>
              </v:textbox>
            </v:rect>
          </w:pict>
        </mc:Fallback>
      </mc:AlternateContent>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FB4F2B" w14:textId="77777777" w:rsidR="008F06F4" w:rsidRPr="00BE1A9B" w:rsidRDefault="008F06F4" w:rsidP="00290EF7">
    <w:pPr>
      <w:pStyle w:val="Header"/>
    </w:pPr>
    <w:r w:rsidRPr="00BE1A9B">
      <w:rPr>
        <w:noProof/>
      </w:rPr>
      <w:drawing>
        <wp:anchor distT="0" distB="0" distL="114300" distR="114300" simplePos="0" relativeHeight="251660288" behindDoc="0" locked="0" layoutInCell="1" allowOverlap="1" wp14:anchorId="43AA87C2" wp14:editId="0026F825">
          <wp:simplePos x="0" y="0"/>
          <wp:positionH relativeFrom="column">
            <wp:posOffset>4559935</wp:posOffset>
          </wp:positionH>
          <wp:positionV relativeFrom="paragraph">
            <wp:posOffset>-105410</wp:posOffset>
          </wp:positionV>
          <wp:extent cx="1388110" cy="73914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8110" cy="7391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E1A9B">
      <w:rPr>
        <w:noProof/>
      </w:rPr>
      <mc:AlternateContent>
        <mc:Choice Requires="wps">
          <w:drawing>
            <wp:anchor distT="0" distB="0" distL="114300" distR="114300" simplePos="0" relativeHeight="251659264" behindDoc="0" locked="0" layoutInCell="1" allowOverlap="1" wp14:anchorId="720A4EAC" wp14:editId="10791546">
              <wp:simplePos x="0" y="0"/>
              <wp:positionH relativeFrom="column">
                <wp:posOffset>-354965</wp:posOffset>
              </wp:positionH>
              <wp:positionV relativeFrom="paragraph">
                <wp:posOffset>-86360</wp:posOffset>
              </wp:positionV>
              <wp:extent cx="4905375" cy="704850"/>
              <wp:effectExtent l="6985" t="8890" r="12065" b="10160"/>
              <wp:wrapNone/>
              <wp:docPr id="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05375" cy="704850"/>
                      </a:xfrm>
                      <a:prstGeom prst="rect">
                        <a:avLst/>
                      </a:prstGeom>
                      <a:solidFill>
                        <a:srgbClr val="FFFFFF"/>
                      </a:solidFill>
                      <a:ln w="9525">
                        <a:solidFill>
                          <a:srgbClr val="000000"/>
                        </a:solidFill>
                        <a:miter lim="800000"/>
                        <a:headEnd/>
                        <a:tailEnd/>
                      </a:ln>
                    </wps:spPr>
                    <wps:txbx>
                      <w:txbxContent>
                        <w:p w14:paraId="5834B45D" w14:textId="77777777" w:rsidR="008F06F4" w:rsidRPr="00C56BD7" w:rsidRDefault="008F06F4" w:rsidP="00290EF7">
                          <w:pPr>
                            <w:jc w:val="center"/>
                            <w:rPr>
                              <w:b/>
                              <w:bCs/>
                              <w:color w:val="000000" w:themeColor="text1"/>
                              <w:lang w:val="en-US"/>
                            </w:rPr>
                          </w:pPr>
                          <w:r w:rsidRPr="00C56BD7">
                            <w:rPr>
                              <w:b/>
                              <w:bCs/>
                              <w:color w:val="000000" w:themeColor="text1"/>
                              <w:lang w:val="en-US"/>
                            </w:rPr>
                            <w:t xml:space="preserve">Available Online at </w:t>
                          </w:r>
                          <w:hyperlink r:id="rId2" w:history="1">
                            <w:r w:rsidR="00C56BD7" w:rsidRPr="00C56BD7">
                              <w:rPr>
                                <w:rStyle w:val="Hyperlink"/>
                                <w:b/>
                                <w:bCs/>
                                <w:color w:val="000000" w:themeColor="text1"/>
                                <w:u w:val="none"/>
                                <w:lang w:val="en-US"/>
                              </w:rPr>
                              <w:t>https://journal.unismuh.ac.id/index.php/jflic</w:t>
                            </w:r>
                          </w:hyperlink>
                        </w:p>
                        <w:p w14:paraId="78F83EA1" w14:textId="763896F2" w:rsidR="008F06F4" w:rsidRPr="00C56BD7" w:rsidRDefault="008F06F4" w:rsidP="00290EF7">
                          <w:pPr>
                            <w:jc w:val="center"/>
                            <w:rPr>
                              <w:b/>
                              <w:bCs/>
                              <w:color w:val="000000" w:themeColor="text1"/>
                              <w:lang w:val="en-US"/>
                            </w:rPr>
                          </w:pPr>
                          <w:r w:rsidRPr="00C56BD7">
                            <w:rPr>
                              <w:b/>
                              <w:bCs/>
                              <w:color w:val="000000" w:themeColor="text1"/>
                              <w:lang w:val="en-US"/>
                            </w:rPr>
                            <w:t xml:space="preserve">Journal of Family Law and Islamic Court, </w:t>
                          </w:r>
                          <w:r w:rsidR="00E4693E">
                            <w:rPr>
                              <w:b/>
                              <w:bCs/>
                              <w:color w:val="000000" w:themeColor="text1"/>
                              <w:lang w:val="en-US"/>
                            </w:rPr>
                            <w:t>2</w:t>
                          </w:r>
                          <w:r w:rsidRPr="00C56BD7">
                            <w:rPr>
                              <w:b/>
                              <w:bCs/>
                              <w:color w:val="000000" w:themeColor="text1"/>
                              <w:lang w:val="en-US"/>
                            </w:rPr>
                            <w:t xml:space="preserve"> (</w:t>
                          </w:r>
                          <w:r w:rsidR="00E4693E">
                            <w:rPr>
                              <w:b/>
                              <w:bCs/>
                              <w:color w:val="000000" w:themeColor="text1"/>
                              <w:lang w:val="en-US"/>
                            </w:rPr>
                            <w:t>2</w:t>
                          </w:r>
                          <w:r w:rsidRPr="00C56BD7">
                            <w:rPr>
                              <w:b/>
                              <w:bCs/>
                              <w:color w:val="000000" w:themeColor="text1"/>
                              <w:lang w:val="en-US"/>
                            </w:rPr>
                            <w:t>), August 202</w:t>
                          </w:r>
                          <w:r w:rsidR="00E4693E">
                            <w:rPr>
                              <w:b/>
                              <w:bCs/>
                              <w:color w:val="000000" w:themeColor="text1"/>
                              <w:lang w:val="en-US"/>
                            </w:rPr>
                            <w:t>4</w:t>
                          </w:r>
                          <w:r w:rsidRPr="00C56BD7">
                            <w:rPr>
                              <w:b/>
                              <w:bCs/>
                              <w:color w:val="000000" w:themeColor="text1"/>
                              <w:lang w:val="en-US"/>
                            </w:rPr>
                            <w:t xml:space="preserve">, </w:t>
                          </w:r>
                          <w:r w:rsidRPr="00C56BD7">
                            <w:rPr>
                              <w:b/>
                              <w:bCs/>
                              <w:color w:val="000000" w:themeColor="text1"/>
                              <w:lang w:val="en-US"/>
                            </w:rPr>
                            <w:fldChar w:fldCharType="begin"/>
                          </w:r>
                          <w:r w:rsidRPr="00C56BD7">
                            <w:rPr>
                              <w:b/>
                              <w:bCs/>
                              <w:color w:val="000000" w:themeColor="text1"/>
                              <w:lang w:val="en-US"/>
                            </w:rPr>
                            <w:instrText xml:space="preserve"> PAGE   \* MERGEFORMAT </w:instrText>
                          </w:r>
                          <w:r w:rsidRPr="00C56BD7">
                            <w:rPr>
                              <w:b/>
                              <w:bCs/>
                              <w:color w:val="000000" w:themeColor="text1"/>
                              <w:lang w:val="en-US"/>
                            </w:rPr>
                            <w:fldChar w:fldCharType="separate"/>
                          </w:r>
                          <w:r w:rsidRPr="00C56BD7">
                            <w:rPr>
                              <w:b/>
                              <w:bCs/>
                              <w:noProof/>
                              <w:color w:val="000000" w:themeColor="text1"/>
                              <w:lang w:val="en-US"/>
                            </w:rPr>
                            <w:t>1</w:t>
                          </w:r>
                          <w:r w:rsidRPr="00C56BD7">
                            <w:rPr>
                              <w:b/>
                              <w:bCs/>
                              <w:noProof/>
                              <w:color w:val="000000" w:themeColor="text1"/>
                              <w:lang w:val="en-US"/>
                            </w:rPr>
                            <w:fldChar w:fldCharType="end"/>
                          </w:r>
                        </w:p>
                        <w:p w14:paraId="6687A770" w14:textId="77777777" w:rsidR="008F06F4" w:rsidRPr="00C56BD7" w:rsidRDefault="008F06F4" w:rsidP="00290EF7">
                          <w:pPr>
                            <w:rPr>
                              <w:color w:val="000000" w:themeColor="text1"/>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0A4EAC" id="Rectangle 10" o:spid="_x0000_s1030" style="position:absolute;margin-left:-27.95pt;margin-top:-6.8pt;width:386.25pt;height:5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">
              <v:textbox>
                <w:txbxContent>
                  <w:p w14:paraId="5834B45D" w14:textId="77777777" w:rsidR="008F06F4" w:rsidRPr="00C56BD7" w:rsidRDefault="008F06F4" w:rsidP="00290EF7">
                    <w:pPr>
                      <w:jc w:val="center"/>
                      <w:rPr>
                        <w:b/>
                        <w:bCs/>
                        <w:color w:val="000000" w:themeColor="text1"/>
                        <w:lang w:val="en-US"/>
                      </w:rPr>
                    </w:pPr>
                    <w:r w:rsidRPr="00C56BD7">
                      <w:rPr>
                        <w:b/>
                        <w:bCs/>
                        <w:color w:val="000000" w:themeColor="text1"/>
                        <w:lang w:val="en-US"/>
                      </w:rPr>
                      <w:t xml:space="preserve">Available Online at </w:t>
                    </w:r>
                    <w:hyperlink r:id="rId3" w:history="1">
                      <w:r w:rsidR="00C56BD7" w:rsidRPr="00C56BD7">
                        <w:rPr>
                          <w:rStyle w:val="Hyperlink"/>
                          <w:b/>
                          <w:bCs/>
                          <w:color w:val="000000" w:themeColor="text1"/>
                          <w:u w:val="none"/>
                          <w:lang w:val="en-US"/>
                        </w:rPr>
                        <w:t>https://journal.unismuh.ac.id/index.php/jflic</w:t>
                      </w:r>
                    </w:hyperlink>
                  </w:p>
                  <w:p w14:paraId="78F83EA1" w14:textId="763896F2" w:rsidR="008F06F4" w:rsidRPr="00C56BD7" w:rsidRDefault="008F06F4" w:rsidP="00290EF7">
                    <w:pPr>
                      <w:jc w:val="center"/>
                      <w:rPr>
                        <w:b/>
                        <w:bCs/>
                        <w:color w:val="000000" w:themeColor="text1"/>
                        <w:lang w:val="en-US"/>
                      </w:rPr>
                    </w:pPr>
                    <w:r w:rsidRPr="00C56BD7">
                      <w:rPr>
                        <w:b/>
                        <w:bCs/>
                        <w:color w:val="000000" w:themeColor="text1"/>
                        <w:lang w:val="en-US"/>
                      </w:rPr>
                      <w:t xml:space="preserve">Journal of Family Law and Islamic Court, </w:t>
                    </w:r>
                    <w:r w:rsidR="00E4693E">
                      <w:rPr>
                        <w:b/>
                        <w:bCs/>
                        <w:color w:val="000000" w:themeColor="text1"/>
                        <w:lang w:val="en-US"/>
                      </w:rPr>
                      <w:t>2</w:t>
                    </w:r>
                    <w:r w:rsidRPr="00C56BD7">
                      <w:rPr>
                        <w:b/>
                        <w:bCs/>
                        <w:color w:val="000000" w:themeColor="text1"/>
                        <w:lang w:val="en-US"/>
                      </w:rPr>
                      <w:t xml:space="preserve"> (</w:t>
                    </w:r>
                    <w:r w:rsidR="00E4693E">
                      <w:rPr>
                        <w:b/>
                        <w:bCs/>
                        <w:color w:val="000000" w:themeColor="text1"/>
                        <w:lang w:val="en-US"/>
                      </w:rPr>
                      <w:t>2</w:t>
                    </w:r>
                    <w:r w:rsidRPr="00C56BD7">
                      <w:rPr>
                        <w:b/>
                        <w:bCs/>
                        <w:color w:val="000000" w:themeColor="text1"/>
                        <w:lang w:val="en-US"/>
                      </w:rPr>
                      <w:t>), August 202</w:t>
                    </w:r>
                    <w:r w:rsidR="00E4693E">
                      <w:rPr>
                        <w:b/>
                        <w:bCs/>
                        <w:color w:val="000000" w:themeColor="text1"/>
                        <w:lang w:val="en-US"/>
                      </w:rPr>
                      <w:t>4</w:t>
                    </w:r>
                    <w:r w:rsidRPr="00C56BD7">
                      <w:rPr>
                        <w:b/>
                        <w:bCs/>
                        <w:color w:val="000000" w:themeColor="text1"/>
                        <w:lang w:val="en-US"/>
                      </w:rPr>
                      <w:t xml:space="preserve">, </w:t>
                    </w:r>
                    <w:r w:rsidRPr="00C56BD7">
                      <w:rPr>
                        <w:b/>
                        <w:bCs/>
                        <w:color w:val="000000" w:themeColor="text1"/>
                        <w:lang w:val="en-US"/>
                      </w:rPr>
                      <w:fldChar w:fldCharType="begin"/>
                    </w:r>
                    <w:r w:rsidRPr="00C56BD7">
                      <w:rPr>
                        <w:b/>
                        <w:bCs/>
                        <w:color w:val="000000" w:themeColor="text1"/>
                        <w:lang w:val="en-US"/>
                      </w:rPr>
                      <w:instrText xml:space="preserve"> PAGE   \* MERGEFORMAT </w:instrText>
                    </w:r>
                    <w:r w:rsidRPr="00C56BD7">
                      <w:rPr>
                        <w:b/>
                        <w:bCs/>
                        <w:color w:val="000000" w:themeColor="text1"/>
                        <w:lang w:val="en-US"/>
                      </w:rPr>
                      <w:fldChar w:fldCharType="separate"/>
                    </w:r>
                    <w:r w:rsidRPr="00C56BD7">
                      <w:rPr>
                        <w:b/>
                        <w:bCs/>
                        <w:noProof/>
                        <w:color w:val="000000" w:themeColor="text1"/>
                        <w:lang w:val="en-US"/>
                      </w:rPr>
                      <w:t>1</w:t>
                    </w:r>
                    <w:r w:rsidRPr="00C56BD7">
                      <w:rPr>
                        <w:b/>
                        <w:bCs/>
                        <w:noProof/>
                        <w:color w:val="000000" w:themeColor="text1"/>
                        <w:lang w:val="en-US"/>
                      </w:rPr>
                      <w:fldChar w:fldCharType="end"/>
                    </w:r>
                  </w:p>
                  <w:p w14:paraId="6687A770" w14:textId="77777777" w:rsidR="008F06F4" w:rsidRPr="00C56BD7" w:rsidRDefault="008F06F4" w:rsidP="00290EF7">
                    <w:pPr>
                      <w:rPr>
                        <w:color w:val="000000" w:themeColor="text1"/>
                        <w:lang w:val="en-US"/>
                      </w:rPr>
                    </w:pP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2B0E1DE6"/>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 w15:restartNumberingAfterBreak="0">
    <w:nsid w:val="00000009"/>
    <w:multiLevelType w:val="multilevel"/>
    <w:tmpl w:val="01DE0458"/>
    <w:lvl w:ilvl="0">
      <w:start w:val="1"/>
      <w:numFmt w:val="decimal"/>
      <w:lvlText w:val="%1."/>
      <w:lvlJc w:val="left"/>
      <w:pPr>
        <w:tabs>
          <w:tab w:val="left" w:pos="720"/>
        </w:tabs>
        <w:ind w:left="720" w:hanging="360"/>
      </w:pPr>
      <w:rPr>
        <w:rFonts w:ascii="Cambria" w:eastAsia="Cambria" w:hAnsi="Cambria" w:cs="Cambria"/>
      </w:r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 w15:restartNumberingAfterBreak="0">
    <w:nsid w:val="0000000B"/>
    <w:multiLevelType w:val="multilevel"/>
    <w:tmpl w:val="CA280C90"/>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3" w15:restartNumberingAfterBreak="0">
    <w:nsid w:val="023E2E4D"/>
    <w:multiLevelType w:val="multilevel"/>
    <w:tmpl w:val="714AA308"/>
    <w:lvl w:ilvl="0">
      <w:start w:val="1"/>
      <w:numFmt w:val="upperRoman"/>
      <w:pStyle w:val="IEEEHeading1"/>
      <w:lvlText w:val="%1."/>
      <w:lvlJc w:val="left"/>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rPr>
    </w:lvl>
    <w:lvl w:ilvl="1">
      <w:start w:val="1"/>
      <w:numFmt w:val="upperLetter"/>
      <w:lvlText w:val="%2."/>
      <w:lvlJc w:val="left"/>
      <w:rPr>
        <w:rFonts w:ascii="Calibri" w:hAnsi="Calibri" w:cs="Calibri" w:hint="default"/>
        <w:b/>
        <w:bCs/>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1556364F"/>
    <w:multiLevelType w:val="hybridMultilevel"/>
    <w:tmpl w:val="102CCE7C"/>
    <w:lvl w:ilvl="0" w:tplc="7C4A856E">
      <w:start w:val="1"/>
      <w:numFmt w:val="decimal"/>
      <w:lvlText w:val="%1)"/>
      <w:lvlJc w:val="left"/>
      <w:pPr>
        <w:ind w:left="720" w:hanging="360"/>
      </w:pPr>
      <w:rPr>
        <w:rFonts w:hint="default"/>
      </w:rPr>
    </w:lvl>
    <w:lvl w:ilvl="1" w:tplc="1E38A77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E05413"/>
    <w:multiLevelType w:val="hybridMultilevel"/>
    <w:tmpl w:val="7820CCE0"/>
    <w:lvl w:ilvl="0" w:tplc="6D4EDAC2">
      <w:start w:val="1"/>
      <w:numFmt w:val="lowerLetter"/>
      <w:lvlText w:val="%1)"/>
      <w:lvlJc w:val="left"/>
      <w:pPr>
        <w:ind w:left="765" w:hanging="405"/>
      </w:pPr>
      <w:rPr>
        <w:rFonts w:hint="default"/>
      </w:rPr>
    </w:lvl>
    <w:lvl w:ilvl="1" w:tplc="45309AF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8F4ABD"/>
    <w:multiLevelType w:val="hybridMultilevel"/>
    <w:tmpl w:val="12164418"/>
    <w:lvl w:ilvl="0" w:tplc="0409000F">
      <w:start w:val="1"/>
      <w:numFmt w:val="decimal"/>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7" w15:restartNumberingAfterBreak="0">
    <w:nsid w:val="285039F3"/>
    <w:multiLevelType w:val="hybridMultilevel"/>
    <w:tmpl w:val="6B8E860C"/>
    <w:lvl w:ilvl="0" w:tplc="04090011">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8" w15:restartNumberingAfterBreak="0">
    <w:nsid w:val="2AC75DBF"/>
    <w:multiLevelType w:val="hybridMultilevel"/>
    <w:tmpl w:val="3DAC7A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4C62C3"/>
    <w:multiLevelType w:val="hybridMultilevel"/>
    <w:tmpl w:val="BBB4741A"/>
    <w:lvl w:ilvl="0" w:tplc="0409000F">
      <w:start w:val="1"/>
      <w:numFmt w:val="decimal"/>
      <w:lvlText w:val="%1."/>
      <w:lvlJc w:val="left"/>
      <w:pPr>
        <w:ind w:left="720" w:hanging="360"/>
      </w:pPr>
    </w:lvl>
    <w:lvl w:ilvl="1" w:tplc="2EA03D2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9E1F87"/>
    <w:multiLevelType w:val="hybridMultilevel"/>
    <w:tmpl w:val="736C7DD2"/>
    <w:lvl w:ilvl="0" w:tplc="0409000F">
      <w:start w:val="1"/>
      <w:numFmt w:val="decimal"/>
      <w:lvlText w:val="%1."/>
      <w:lvlJc w:val="left"/>
      <w:pPr>
        <w:ind w:left="720" w:hanging="360"/>
      </w:pPr>
    </w:lvl>
    <w:lvl w:ilvl="1" w:tplc="04090017">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C44168"/>
    <w:multiLevelType w:val="hybridMultilevel"/>
    <w:tmpl w:val="5A4C7DAA"/>
    <w:lvl w:ilvl="0" w:tplc="D90C4F7E">
      <w:start w:val="1"/>
      <w:numFmt w:val="lowerLetter"/>
      <w:lvlText w:val="%1."/>
      <w:lvlJc w:val="left"/>
      <w:pPr>
        <w:ind w:left="644" w:hanging="360"/>
      </w:pPr>
      <w:rPr>
        <w:rFonts w:hint="default"/>
      </w:rPr>
    </w:lvl>
    <w:lvl w:ilvl="1" w:tplc="1CE03DD6">
      <w:start w:val="1"/>
      <w:numFmt w:val="decimal"/>
      <w:lvlText w:val="%2."/>
      <w:lvlJc w:val="left"/>
      <w:pPr>
        <w:ind w:left="1364" w:hanging="360"/>
      </w:pPr>
      <w:rPr>
        <w:rFonts w:hint="default"/>
      </w:r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42493C25"/>
    <w:multiLevelType w:val="hybridMultilevel"/>
    <w:tmpl w:val="223A56DE"/>
    <w:lvl w:ilvl="0" w:tplc="F8A437F2">
      <w:start w:val="1"/>
      <w:numFmt w:val="lowerLetter"/>
      <w:lvlText w:val="%1."/>
      <w:lvlJc w:val="left"/>
      <w:pPr>
        <w:ind w:left="720" w:hanging="360"/>
      </w:pPr>
      <w:rPr>
        <w:rFonts w:hint="default"/>
      </w:rPr>
    </w:lvl>
    <w:lvl w:ilvl="1" w:tplc="5302D49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E6157B"/>
    <w:multiLevelType w:val="hybridMultilevel"/>
    <w:tmpl w:val="8C924188"/>
    <w:lvl w:ilvl="0" w:tplc="D1CE60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76D2C62"/>
    <w:multiLevelType w:val="multilevel"/>
    <w:tmpl w:val="AE5234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62DA049F"/>
    <w:multiLevelType w:val="hybridMultilevel"/>
    <w:tmpl w:val="F27077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5FA3CE0"/>
    <w:multiLevelType w:val="hybridMultilevel"/>
    <w:tmpl w:val="687A753E"/>
    <w:lvl w:ilvl="0" w:tplc="20920D70">
      <w:start w:val="3"/>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724046E"/>
    <w:multiLevelType w:val="hybridMultilevel"/>
    <w:tmpl w:val="FF04CBC2"/>
    <w:lvl w:ilvl="0" w:tplc="F8A437F2">
      <w:start w:val="1"/>
      <w:numFmt w:val="lowerLetter"/>
      <w:lvlText w:val="%1."/>
      <w:lvlJc w:val="left"/>
      <w:pPr>
        <w:ind w:left="720" w:hanging="360"/>
      </w:pPr>
      <w:rPr>
        <w:rFonts w:hint="default"/>
      </w:rPr>
    </w:lvl>
    <w:lvl w:ilvl="1" w:tplc="5302D492">
      <w:start w:val="1"/>
      <w:numFmt w:val="decimal"/>
      <w:lvlText w:val="%2)"/>
      <w:lvlJc w:val="left"/>
      <w:pPr>
        <w:ind w:left="1440" w:hanging="360"/>
      </w:pPr>
      <w:rPr>
        <w:rFonts w:hint="default"/>
      </w:rPr>
    </w:lvl>
    <w:lvl w:ilvl="2" w:tplc="ED268A10">
      <w:start w:val="1"/>
      <w:numFmt w:val="decimal"/>
      <w:lvlText w:val="%3."/>
      <w:lvlJc w:val="left"/>
      <w:pPr>
        <w:ind w:left="2415" w:hanging="435"/>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BF54808"/>
    <w:multiLevelType w:val="hybridMultilevel"/>
    <w:tmpl w:val="58820F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8639123">
    <w:abstractNumId w:val="17"/>
  </w:num>
  <w:num w:numId="2" w16cid:durableId="1163744735">
    <w:abstractNumId w:val="16"/>
  </w:num>
  <w:num w:numId="3" w16cid:durableId="1603537925">
    <w:abstractNumId w:val="8"/>
  </w:num>
  <w:num w:numId="4" w16cid:durableId="449281378">
    <w:abstractNumId w:val="12"/>
  </w:num>
  <w:num w:numId="5" w16cid:durableId="927734612">
    <w:abstractNumId w:val="18"/>
  </w:num>
  <w:num w:numId="6" w16cid:durableId="193352173">
    <w:abstractNumId w:val="15"/>
  </w:num>
  <w:num w:numId="7" w16cid:durableId="130096751">
    <w:abstractNumId w:val="7"/>
  </w:num>
  <w:num w:numId="8" w16cid:durableId="1475561571">
    <w:abstractNumId w:val="9"/>
  </w:num>
  <w:num w:numId="9" w16cid:durableId="362751328">
    <w:abstractNumId w:val="10"/>
  </w:num>
  <w:num w:numId="10" w16cid:durableId="662205035">
    <w:abstractNumId w:val="4"/>
  </w:num>
  <w:num w:numId="11" w16cid:durableId="2077589170">
    <w:abstractNumId w:val="5"/>
  </w:num>
  <w:num w:numId="12" w16cid:durableId="1153835573">
    <w:abstractNumId w:val="11"/>
  </w:num>
  <w:num w:numId="13" w16cid:durableId="761875975">
    <w:abstractNumId w:val="13"/>
  </w:num>
  <w:num w:numId="14" w16cid:durableId="1374496110">
    <w:abstractNumId w:val="14"/>
  </w:num>
  <w:num w:numId="15" w16cid:durableId="501561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79576242">
    <w:abstractNumId w:val="3"/>
  </w:num>
  <w:num w:numId="17" w16cid:durableId="941688037">
    <w:abstractNumId w:val="2"/>
  </w:num>
  <w:num w:numId="18" w16cid:durableId="753628656">
    <w:abstractNumId w:val="6"/>
  </w:num>
  <w:num w:numId="19" w16cid:durableId="873465094">
    <w:abstractNumId w:val="0"/>
  </w:num>
  <w:num w:numId="20" w16cid:durableId="811484162">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63C"/>
    <w:rsid w:val="000138BA"/>
    <w:rsid w:val="00016B48"/>
    <w:rsid w:val="00024D8E"/>
    <w:rsid w:val="000340AB"/>
    <w:rsid w:val="0003503A"/>
    <w:rsid w:val="000B4919"/>
    <w:rsid w:val="000C76D5"/>
    <w:rsid w:val="000D2ED3"/>
    <w:rsid w:val="000E5C38"/>
    <w:rsid w:val="001023BA"/>
    <w:rsid w:val="00104019"/>
    <w:rsid w:val="001064BD"/>
    <w:rsid w:val="00132F49"/>
    <w:rsid w:val="00135388"/>
    <w:rsid w:val="00136970"/>
    <w:rsid w:val="001A10CB"/>
    <w:rsid w:val="001A265C"/>
    <w:rsid w:val="001A5E41"/>
    <w:rsid w:val="001A7EA0"/>
    <w:rsid w:val="001C07C6"/>
    <w:rsid w:val="001F00E5"/>
    <w:rsid w:val="001F5FC6"/>
    <w:rsid w:val="001F7068"/>
    <w:rsid w:val="00202192"/>
    <w:rsid w:val="00207DB5"/>
    <w:rsid w:val="00207E06"/>
    <w:rsid w:val="00221217"/>
    <w:rsid w:val="00221AE1"/>
    <w:rsid w:val="002242D3"/>
    <w:rsid w:val="002404FE"/>
    <w:rsid w:val="00251A2A"/>
    <w:rsid w:val="00273961"/>
    <w:rsid w:val="002755D9"/>
    <w:rsid w:val="00276350"/>
    <w:rsid w:val="00290EF7"/>
    <w:rsid w:val="002B194B"/>
    <w:rsid w:val="002C0187"/>
    <w:rsid w:val="002D0C29"/>
    <w:rsid w:val="002E12FB"/>
    <w:rsid w:val="002E1FD1"/>
    <w:rsid w:val="00313204"/>
    <w:rsid w:val="00323EC8"/>
    <w:rsid w:val="003668B7"/>
    <w:rsid w:val="00393EA0"/>
    <w:rsid w:val="003A53B4"/>
    <w:rsid w:val="003B1950"/>
    <w:rsid w:val="00422AC6"/>
    <w:rsid w:val="00426521"/>
    <w:rsid w:val="004709C5"/>
    <w:rsid w:val="004723AC"/>
    <w:rsid w:val="004779F3"/>
    <w:rsid w:val="00477ECB"/>
    <w:rsid w:val="00483454"/>
    <w:rsid w:val="004A11E3"/>
    <w:rsid w:val="004C007C"/>
    <w:rsid w:val="004C6EF8"/>
    <w:rsid w:val="00546732"/>
    <w:rsid w:val="00547386"/>
    <w:rsid w:val="00565D89"/>
    <w:rsid w:val="00567181"/>
    <w:rsid w:val="00576B5B"/>
    <w:rsid w:val="00587875"/>
    <w:rsid w:val="00592E91"/>
    <w:rsid w:val="005A3E43"/>
    <w:rsid w:val="005D5F2E"/>
    <w:rsid w:val="005E2F6F"/>
    <w:rsid w:val="005F10AF"/>
    <w:rsid w:val="005F5ABE"/>
    <w:rsid w:val="006016FE"/>
    <w:rsid w:val="006200DC"/>
    <w:rsid w:val="00635E10"/>
    <w:rsid w:val="006600F4"/>
    <w:rsid w:val="006612DE"/>
    <w:rsid w:val="00663AC1"/>
    <w:rsid w:val="00667895"/>
    <w:rsid w:val="00676E35"/>
    <w:rsid w:val="006B35D8"/>
    <w:rsid w:val="006B63EC"/>
    <w:rsid w:val="006C135A"/>
    <w:rsid w:val="006E1186"/>
    <w:rsid w:val="006F13F0"/>
    <w:rsid w:val="00701B8D"/>
    <w:rsid w:val="00704370"/>
    <w:rsid w:val="007219FB"/>
    <w:rsid w:val="0073012A"/>
    <w:rsid w:val="00733894"/>
    <w:rsid w:val="00737889"/>
    <w:rsid w:val="00753C8C"/>
    <w:rsid w:val="00763827"/>
    <w:rsid w:val="00771FA4"/>
    <w:rsid w:val="0078268C"/>
    <w:rsid w:val="00786C1F"/>
    <w:rsid w:val="00795336"/>
    <w:rsid w:val="007A5A5D"/>
    <w:rsid w:val="007A6673"/>
    <w:rsid w:val="007B5C7F"/>
    <w:rsid w:val="007B7ED6"/>
    <w:rsid w:val="0083285F"/>
    <w:rsid w:val="00852C9E"/>
    <w:rsid w:val="0088127E"/>
    <w:rsid w:val="00883502"/>
    <w:rsid w:val="008857A1"/>
    <w:rsid w:val="008A2D1F"/>
    <w:rsid w:val="008A7FE9"/>
    <w:rsid w:val="008F06F4"/>
    <w:rsid w:val="008F3C90"/>
    <w:rsid w:val="00901317"/>
    <w:rsid w:val="0090163D"/>
    <w:rsid w:val="00926E1A"/>
    <w:rsid w:val="009411D5"/>
    <w:rsid w:val="00947652"/>
    <w:rsid w:val="0095475A"/>
    <w:rsid w:val="009A6603"/>
    <w:rsid w:val="009D600F"/>
    <w:rsid w:val="009D76E0"/>
    <w:rsid w:val="009E0013"/>
    <w:rsid w:val="009F06E1"/>
    <w:rsid w:val="00A014F2"/>
    <w:rsid w:val="00A03BBA"/>
    <w:rsid w:val="00A06DD9"/>
    <w:rsid w:val="00A25C28"/>
    <w:rsid w:val="00A3132A"/>
    <w:rsid w:val="00A33B8F"/>
    <w:rsid w:val="00A34731"/>
    <w:rsid w:val="00A35EDF"/>
    <w:rsid w:val="00A44B30"/>
    <w:rsid w:val="00A60A71"/>
    <w:rsid w:val="00A665F2"/>
    <w:rsid w:val="00AD0A3F"/>
    <w:rsid w:val="00AD73F5"/>
    <w:rsid w:val="00AF07B5"/>
    <w:rsid w:val="00B36C5A"/>
    <w:rsid w:val="00B47611"/>
    <w:rsid w:val="00B845DB"/>
    <w:rsid w:val="00B90964"/>
    <w:rsid w:val="00B93E99"/>
    <w:rsid w:val="00BA4656"/>
    <w:rsid w:val="00BD3008"/>
    <w:rsid w:val="00BE1A9B"/>
    <w:rsid w:val="00BF257D"/>
    <w:rsid w:val="00C015F5"/>
    <w:rsid w:val="00C1138D"/>
    <w:rsid w:val="00C26C47"/>
    <w:rsid w:val="00C344C6"/>
    <w:rsid w:val="00C423F4"/>
    <w:rsid w:val="00C4459D"/>
    <w:rsid w:val="00C56BD7"/>
    <w:rsid w:val="00C5701F"/>
    <w:rsid w:val="00C60DC7"/>
    <w:rsid w:val="00C63986"/>
    <w:rsid w:val="00C84B63"/>
    <w:rsid w:val="00CA0D29"/>
    <w:rsid w:val="00CA4CE7"/>
    <w:rsid w:val="00CB2A26"/>
    <w:rsid w:val="00CB6BF0"/>
    <w:rsid w:val="00CD3270"/>
    <w:rsid w:val="00CF05E3"/>
    <w:rsid w:val="00D03530"/>
    <w:rsid w:val="00D14CBF"/>
    <w:rsid w:val="00D20F43"/>
    <w:rsid w:val="00D20FFE"/>
    <w:rsid w:val="00D348DE"/>
    <w:rsid w:val="00D4464B"/>
    <w:rsid w:val="00D607E5"/>
    <w:rsid w:val="00D66EDA"/>
    <w:rsid w:val="00D9063C"/>
    <w:rsid w:val="00DA02C4"/>
    <w:rsid w:val="00DA42EF"/>
    <w:rsid w:val="00DB0150"/>
    <w:rsid w:val="00DB05E1"/>
    <w:rsid w:val="00DB5B8C"/>
    <w:rsid w:val="00DB6159"/>
    <w:rsid w:val="00DC38FB"/>
    <w:rsid w:val="00DD613A"/>
    <w:rsid w:val="00DE1E17"/>
    <w:rsid w:val="00DF2F69"/>
    <w:rsid w:val="00E4693E"/>
    <w:rsid w:val="00E52BA7"/>
    <w:rsid w:val="00E76040"/>
    <w:rsid w:val="00E76475"/>
    <w:rsid w:val="00E84C87"/>
    <w:rsid w:val="00EB5647"/>
    <w:rsid w:val="00EB5737"/>
    <w:rsid w:val="00EE5C63"/>
    <w:rsid w:val="00EF26E7"/>
    <w:rsid w:val="00F05713"/>
    <w:rsid w:val="00F146CC"/>
    <w:rsid w:val="00F246F1"/>
    <w:rsid w:val="00F3634B"/>
    <w:rsid w:val="00F441DC"/>
    <w:rsid w:val="00F460D0"/>
    <w:rsid w:val="00F50B72"/>
    <w:rsid w:val="00F70D3C"/>
    <w:rsid w:val="00F83987"/>
    <w:rsid w:val="00F904F5"/>
    <w:rsid w:val="00FB3CF6"/>
    <w:rsid w:val="00FE4329"/>
    <w:rsid w:val="00FE592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5D9A2C"/>
  <w15:chartTrackingRefBased/>
  <w15:docId w15:val="{F7A989FC-FE6F-4C78-B074-92D655A21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har Char,Char,Footnote Text1,Char Char3,Footnote Text1 Char Char1 Char,Char Char Char Char1 Char,Char Char1 Char1 Char,Footnote Text Char Char Char Char,f_Footnote,Footnote Text Char Char,Char Cha"/>
    <w:basedOn w:val="Normal"/>
    <w:link w:val="FootnoteTextChar"/>
    <w:uiPriority w:val="99"/>
    <w:unhideWhenUsed/>
    <w:qFormat/>
    <w:rsid w:val="008F3C90"/>
    <w:pPr>
      <w:spacing w:after="0" w:line="240" w:lineRule="auto"/>
    </w:pPr>
    <w:rPr>
      <w:sz w:val="20"/>
      <w:szCs w:val="20"/>
    </w:rPr>
  </w:style>
  <w:style w:type="character" w:customStyle="1" w:styleId="FootnoteTextChar">
    <w:name w:val="Footnote Text Char"/>
    <w:aliases w:val="Char Char Char,Char Char1,Footnote Text1 Char,Char Char3 Char,Footnote Text1 Char Char1 Char Char,Char Char Char Char1 Char Char,Char Char1 Char1 Char Char,Footnote Text Char Char Char Char Char,f_Footnote Char,Char Cha Char"/>
    <w:link w:val="FootnoteText"/>
    <w:uiPriority w:val="99"/>
    <w:rsid w:val="008F3C90"/>
    <w:rPr>
      <w:sz w:val="20"/>
      <w:szCs w:val="20"/>
    </w:rPr>
  </w:style>
  <w:style w:type="character" w:styleId="FootnoteReference">
    <w:name w:val="footnote reference"/>
    <w:uiPriority w:val="99"/>
    <w:unhideWhenUsed/>
    <w:rsid w:val="008F3C90"/>
    <w:rPr>
      <w:vertAlign w:val="superscript"/>
    </w:rPr>
  </w:style>
  <w:style w:type="paragraph" w:styleId="Header">
    <w:name w:val="header"/>
    <w:basedOn w:val="Normal"/>
    <w:link w:val="HeaderChar"/>
    <w:uiPriority w:val="99"/>
    <w:unhideWhenUsed/>
    <w:rsid w:val="000E5C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5C38"/>
  </w:style>
  <w:style w:type="paragraph" w:styleId="Footer">
    <w:name w:val="footer"/>
    <w:basedOn w:val="Normal"/>
    <w:link w:val="FooterChar"/>
    <w:uiPriority w:val="99"/>
    <w:unhideWhenUsed/>
    <w:rsid w:val="000E5C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5C38"/>
  </w:style>
  <w:style w:type="paragraph" w:styleId="ListParagraph">
    <w:name w:val="List Paragraph"/>
    <w:aliases w:val="Body of text,List Paragraph1,Heading 10,Colorful List - Accent 11"/>
    <w:basedOn w:val="Normal"/>
    <w:link w:val="ListParagraphChar"/>
    <w:qFormat/>
    <w:rsid w:val="000D2ED3"/>
    <w:pPr>
      <w:ind w:left="720"/>
      <w:contextualSpacing/>
    </w:pPr>
  </w:style>
  <w:style w:type="character" w:styleId="Hyperlink">
    <w:name w:val="Hyperlink"/>
    <w:uiPriority w:val="99"/>
    <w:unhideWhenUsed/>
    <w:rsid w:val="000D2ED3"/>
    <w:rPr>
      <w:color w:val="0000FF"/>
      <w:u w:val="single"/>
    </w:rPr>
  </w:style>
  <w:style w:type="character" w:styleId="Strong">
    <w:name w:val="Strong"/>
    <w:uiPriority w:val="22"/>
    <w:qFormat/>
    <w:rsid w:val="00667895"/>
    <w:rPr>
      <w:b/>
      <w:bCs/>
    </w:rPr>
  </w:style>
  <w:style w:type="character" w:styleId="Emphasis">
    <w:name w:val="Emphasis"/>
    <w:uiPriority w:val="20"/>
    <w:qFormat/>
    <w:rsid w:val="00667895"/>
    <w:rPr>
      <w:i/>
      <w:iCs/>
    </w:rPr>
  </w:style>
  <w:style w:type="paragraph" w:styleId="NormalWeb">
    <w:name w:val="Normal (Web)"/>
    <w:basedOn w:val="Normal"/>
    <w:uiPriority w:val="99"/>
    <w:unhideWhenUsed/>
    <w:rsid w:val="00667895"/>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apple-converted-space">
    <w:name w:val="apple-converted-space"/>
    <w:rsid w:val="00F50B72"/>
  </w:style>
  <w:style w:type="paragraph" w:customStyle="1" w:styleId="Refbcrec">
    <w:name w:val="Ref bcrec"/>
    <w:basedOn w:val="Normal"/>
    <w:rsid w:val="00F50B72"/>
    <w:pPr>
      <w:spacing w:before="40" w:after="80" w:line="240" w:lineRule="auto"/>
      <w:ind w:left="567" w:hanging="567"/>
      <w:jc w:val="both"/>
    </w:pPr>
    <w:rPr>
      <w:rFonts w:ascii="Century Schoolbook" w:eastAsia="Times New Roman" w:hAnsi="Century Schoolbook"/>
      <w:color w:val="000000"/>
      <w:kern w:val="28"/>
      <w:sz w:val="18"/>
      <w:szCs w:val="18"/>
      <w:lang w:val="en-US"/>
    </w:rPr>
  </w:style>
  <w:style w:type="character" w:styleId="UnresolvedMention">
    <w:name w:val="Unresolved Mention"/>
    <w:uiPriority w:val="99"/>
    <w:semiHidden/>
    <w:unhideWhenUsed/>
    <w:rsid w:val="00DB05E1"/>
    <w:rPr>
      <w:color w:val="605E5C"/>
      <w:shd w:val="clear" w:color="auto" w:fill="E1DFDD"/>
    </w:rPr>
  </w:style>
  <w:style w:type="table" w:styleId="TableGrid">
    <w:name w:val="Table Grid"/>
    <w:basedOn w:val="TableNormal"/>
    <w:uiPriority w:val="39"/>
    <w:rsid w:val="00A25C28"/>
    <w:rPr>
      <w:rFonts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BE1A9B"/>
    <w:rPr>
      <w:color w:val="954F72"/>
      <w:u w:val="single"/>
    </w:rPr>
  </w:style>
  <w:style w:type="paragraph" w:styleId="NoSpacing">
    <w:name w:val="No Spacing"/>
    <w:uiPriority w:val="1"/>
    <w:qFormat/>
    <w:rsid w:val="002D0C29"/>
    <w:rPr>
      <w:rFonts w:cs="Arial"/>
      <w:sz w:val="22"/>
      <w:szCs w:val="22"/>
    </w:rPr>
  </w:style>
  <w:style w:type="character" w:customStyle="1" w:styleId="ListParagraphChar">
    <w:name w:val="List Paragraph Char"/>
    <w:aliases w:val="Body of text Char,List Paragraph1 Char,Heading 10 Char,Colorful List - Accent 11 Char"/>
    <w:link w:val="ListParagraph"/>
    <w:uiPriority w:val="34"/>
    <w:locked/>
    <w:rsid w:val="002D0C29"/>
    <w:rPr>
      <w:sz w:val="22"/>
      <w:szCs w:val="22"/>
      <w:lang w:val="id-ID"/>
    </w:rPr>
  </w:style>
  <w:style w:type="character" w:customStyle="1" w:styleId="warna-ayat">
    <w:name w:val="warna-ayat"/>
    <w:rsid w:val="002D0C29"/>
  </w:style>
  <w:style w:type="character" w:customStyle="1" w:styleId="arabicnumber">
    <w:name w:val="arabic_number"/>
    <w:rsid w:val="002D0C29"/>
  </w:style>
  <w:style w:type="table" w:customStyle="1" w:styleId="TableGrid0">
    <w:name w:val="TableGrid"/>
    <w:rsid w:val="00E76475"/>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BodyTextIndent">
    <w:name w:val="Body Text Indent"/>
    <w:basedOn w:val="Normal"/>
    <w:link w:val="BodyTextIndentChar"/>
    <w:uiPriority w:val="99"/>
    <w:unhideWhenUsed/>
    <w:rsid w:val="00E76475"/>
    <w:pPr>
      <w:spacing w:after="120" w:line="276" w:lineRule="auto"/>
      <w:ind w:left="283"/>
    </w:pPr>
    <w:rPr>
      <w:lang w:val="en-US"/>
    </w:rPr>
  </w:style>
  <w:style w:type="character" w:customStyle="1" w:styleId="BodyTextIndentChar">
    <w:name w:val="Body Text Indent Char"/>
    <w:basedOn w:val="DefaultParagraphFont"/>
    <w:link w:val="BodyTextIndent"/>
    <w:uiPriority w:val="99"/>
    <w:rsid w:val="00E76475"/>
    <w:rPr>
      <w:sz w:val="22"/>
      <w:szCs w:val="22"/>
    </w:rPr>
  </w:style>
  <w:style w:type="paragraph" w:customStyle="1" w:styleId="IEEEHeading1">
    <w:name w:val="IEEE Heading 1"/>
    <w:basedOn w:val="Normal"/>
    <w:next w:val="Normal"/>
    <w:rsid w:val="00E76475"/>
    <w:pPr>
      <w:numPr>
        <w:numId w:val="16"/>
      </w:numPr>
      <w:adjustRightInd w:val="0"/>
      <w:snapToGrid w:val="0"/>
      <w:spacing w:before="180" w:after="60" w:line="240" w:lineRule="auto"/>
      <w:ind w:left="289" w:hanging="289"/>
      <w:jc w:val="center"/>
    </w:pPr>
    <w:rPr>
      <w:rFonts w:ascii="Times New Roman" w:eastAsia="SimSun" w:hAnsi="Times New Roman"/>
      <w:smallCaps/>
      <w:sz w:val="20"/>
      <w:szCs w:val="24"/>
      <w:lang w:val="en-AU" w:eastAsia="zh-CN"/>
    </w:rPr>
  </w:style>
  <w:style w:type="paragraph" w:styleId="Bibliography">
    <w:name w:val="Bibliography"/>
    <w:basedOn w:val="Normal"/>
    <w:next w:val="Normal"/>
    <w:uiPriority w:val="37"/>
    <w:unhideWhenUsed/>
    <w:rsid w:val="007219FB"/>
    <w:pPr>
      <w:suppressAutoHyphens/>
      <w:ind w:leftChars="-1" w:left="-1" w:hangingChars="1" w:hanging="1"/>
      <w:textDirection w:val="btLr"/>
      <w:textAlignment w:val="top"/>
      <w:outlineLvl w:val="0"/>
    </w:pPr>
    <w:rPr>
      <w:rFonts w:cs="Calibri"/>
      <w:position w:val="-1"/>
    </w:rPr>
  </w:style>
  <w:style w:type="paragraph" w:customStyle="1" w:styleId="3Subbab">
    <w:name w:val="3Subbab"/>
    <w:basedOn w:val="Normal"/>
    <w:link w:val="3SubbabChar"/>
    <w:qFormat/>
    <w:rsid w:val="00CB6BF0"/>
    <w:pPr>
      <w:spacing w:before="240" w:after="120" w:line="480" w:lineRule="exact"/>
      <w:jc w:val="both"/>
      <w:outlineLvl w:val="1"/>
    </w:pPr>
    <w:rPr>
      <w:rFonts w:ascii="Times New Arabic" w:eastAsiaTheme="minorEastAsia" w:hAnsi="Times New Arabic" w:cs="Traditional Arabic"/>
      <w:b/>
      <w:i/>
      <w:sz w:val="24"/>
      <w:szCs w:val="32"/>
    </w:rPr>
  </w:style>
  <w:style w:type="character" w:customStyle="1" w:styleId="3SubbabChar">
    <w:name w:val="3Subbab Char"/>
    <w:link w:val="3Subbab"/>
    <w:locked/>
    <w:rsid w:val="00CB6BF0"/>
    <w:rPr>
      <w:rFonts w:ascii="Times New Arabic" w:eastAsiaTheme="minorEastAsia" w:hAnsi="Times New Arabic" w:cs="Traditional Arabic"/>
      <w:b/>
      <w:i/>
      <w:sz w:val="24"/>
      <w:szCs w:val="32"/>
      <w:lang w:val="id-ID"/>
    </w:rPr>
  </w:style>
  <w:style w:type="paragraph" w:customStyle="1" w:styleId="1Normal">
    <w:name w:val="1Normal"/>
    <w:basedOn w:val="Normal"/>
    <w:link w:val="1NormalChar"/>
    <w:qFormat/>
    <w:rsid w:val="00CB6BF0"/>
    <w:pPr>
      <w:spacing w:after="0" w:line="480" w:lineRule="exact"/>
      <w:ind w:firstLine="709"/>
      <w:jc w:val="both"/>
    </w:pPr>
    <w:rPr>
      <w:rFonts w:ascii="Times New Arabic" w:eastAsiaTheme="minorEastAsia" w:hAnsi="Times New Arabic" w:cs="Traditional Arabic"/>
      <w:sz w:val="24"/>
      <w:szCs w:val="32"/>
    </w:rPr>
  </w:style>
  <w:style w:type="character" w:customStyle="1" w:styleId="1NormalChar">
    <w:name w:val="1Normal Char"/>
    <w:link w:val="1Normal"/>
    <w:locked/>
    <w:rsid w:val="00CB6BF0"/>
    <w:rPr>
      <w:rFonts w:ascii="Times New Arabic" w:eastAsiaTheme="minorEastAsia" w:hAnsi="Times New Arabic" w:cs="Traditional Arabic"/>
      <w:sz w:val="24"/>
      <w:szCs w:val="32"/>
      <w:lang w:val="id-ID"/>
    </w:rPr>
  </w:style>
  <w:style w:type="paragraph" w:styleId="BodyText">
    <w:name w:val="Body Text"/>
    <w:basedOn w:val="Normal"/>
    <w:link w:val="BodyTextChar"/>
    <w:uiPriority w:val="99"/>
    <w:semiHidden/>
    <w:unhideWhenUsed/>
    <w:rsid w:val="00763827"/>
    <w:pPr>
      <w:spacing w:after="120"/>
    </w:pPr>
  </w:style>
  <w:style w:type="character" w:customStyle="1" w:styleId="BodyTextChar">
    <w:name w:val="Body Text Char"/>
    <w:basedOn w:val="DefaultParagraphFont"/>
    <w:link w:val="BodyText"/>
    <w:uiPriority w:val="99"/>
    <w:semiHidden/>
    <w:rsid w:val="00763827"/>
    <w:rPr>
      <w:sz w:val="22"/>
      <w:szCs w:val="22"/>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9992246">
      <w:bodyDiv w:val="1"/>
      <w:marLeft w:val="0"/>
      <w:marRight w:val="0"/>
      <w:marTop w:val="0"/>
      <w:marBottom w:val="0"/>
      <w:divBdr>
        <w:top w:val="none" w:sz="0" w:space="0" w:color="auto"/>
        <w:left w:val="none" w:sz="0" w:space="0" w:color="auto"/>
        <w:bottom w:val="none" w:sz="0" w:space="0" w:color="auto"/>
        <w:right w:val="none" w:sz="0" w:space="0" w:color="auto"/>
      </w:divBdr>
    </w:div>
    <w:div w:id="388575606">
      <w:bodyDiv w:val="1"/>
      <w:marLeft w:val="0"/>
      <w:marRight w:val="0"/>
      <w:marTop w:val="0"/>
      <w:marBottom w:val="0"/>
      <w:divBdr>
        <w:top w:val="none" w:sz="0" w:space="0" w:color="auto"/>
        <w:left w:val="none" w:sz="0" w:space="0" w:color="auto"/>
        <w:bottom w:val="none" w:sz="0" w:space="0" w:color="auto"/>
        <w:right w:val="none" w:sz="0" w:space="0" w:color="auto"/>
      </w:divBdr>
    </w:div>
    <w:div w:id="1535970212">
      <w:bodyDiv w:val="1"/>
      <w:marLeft w:val="0"/>
      <w:marRight w:val="0"/>
      <w:marTop w:val="0"/>
      <w:marBottom w:val="0"/>
      <w:divBdr>
        <w:top w:val="none" w:sz="0" w:space="0" w:color="auto"/>
        <w:left w:val="none" w:sz="0" w:space="0" w:color="auto"/>
        <w:bottom w:val="none" w:sz="0" w:space="0" w:color="auto"/>
        <w:right w:val="none" w:sz="0" w:space="0" w:color="auto"/>
      </w:divBdr>
    </w:div>
    <w:div w:id="1969050208">
      <w:bodyDiv w:val="1"/>
      <w:marLeft w:val="0"/>
      <w:marRight w:val="0"/>
      <w:marTop w:val="0"/>
      <w:marBottom w:val="0"/>
      <w:divBdr>
        <w:top w:val="none" w:sz="0" w:space="0" w:color="auto"/>
        <w:left w:val="none" w:sz="0" w:space="0" w:color="auto"/>
        <w:bottom w:val="none" w:sz="0" w:space="0" w:color="auto"/>
        <w:right w:val="none" w:sz="0" w:space="0" w:color="auto"/>
      </w:divBdr>
    </w:div>
    <w:div w:id="202882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klikdokter.com/ibu-anak/tips-parenting/plus-minus-menitipkan-anak-kepada-kakek-dan-neneknya%20(5"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kesan.id/feed/tanya-nyai-hukum-menitipkan-anak-kepada-pengasuh-d1df%20(19" TargetMode="External"/><Relationship Id="rId17" Type="http://schemas.openxmlformats.org/officeDocument/2006/relationships/hyperlink" Target="http://www.idjoel.com/penegrtian-anak-menurut-para-ahli/" TargetMode="External"/><Relationship Id="rId2" Type="http://schemas.openxmlformats.org/officeDocument/2006/relationships/numbering" Target="numbering.xml"/><Relationship Id="rId16" Type="http://schemas.openxmlformats.org/officeDocument/2006/relationships/hyperlink" Target="https://www.pembantu.com/News-Article/tips-artikel/Pembantu-dan-Baby-Sitter/Berbeda-dengan-Asisten-Rumah-Tangga-Ini-Dia-Daftar-Tugas-dari-Babysitter?PageSpeed"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omydaycare.com/menitipkan-anak-di-daycare-positif-atau-negatif/" TargetMode="External"/><Relationship Id="rId5" Type="http://schemas.openxmlformats.org/officeDocument/2006/relationships/webSettings" Target="webSettings.xml"/><Relationship Id="rId15" Type="http://schemas.openxmlformats.org/officeDocument/2006/relationships/hyperlink" Target="https://jombang.nu.or.id/daerah/bagaimana-hukum-perempuan-bekerja-dalam-islam-ini-penjelasannya-VHW9A%20(23" TargetMode="External"/><Relationship Id="rId10" Type="http://schemas.openxmlformats.org/officeDocument/2006/relationships/hyperlink" Target="https://www.kaskus.co.id/thread/56c873c9c0cb17f67f8b4567/jangan-salahkan-anak-jika-mereka-lebih"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kumparan.com/kabar-harian/hukum-menitipkan-anak-kepada-orangtua-dalam-islam-apakah-boleh-21JbeDLV1OY/3%20(22"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famuhammad09@gmail.com" TargetMode="External"/><Relationship Id="rId1" Type="http://schemas.openxmlformats.org/officeDocument/2006/relationships/hyperlink" Target="mailto:famuhammad09@gmail.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kesan.id/feed/tanya-nyai-hukum-menitipkan-anak-kepada-pengasuh-d1df%20(19"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s://journal.unismuh.ac.id/index.php/jflic" TargetMode="External"/><Relationship Id="rId2" Type="http://schemas.openxmlformats.org/officeDocument/2006/relationships/hyperlink" Target="https://journal.unismuh.ac.id/index.php/jflic" TargetMode="External"/><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hyperlink" Target="https://journal.unismuh.ac.id/index.php/jflic" TargetMode="External"/><Relationship Id="rId2" Type="http://schemas.openxmlformats.org/officeDocument/2006/relationships/hyperlink" Target="https://journal.unismuh.ac.id/index.php/jflic" TargetMode="External"/><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hyperlink" Target="https://journal.unismuh.ac.id/index.php/jflic" TargetMode="External"/><Relationship Id="rId2" Type="http://schemas.openxmlformats.org/officeDocument/2006/relationships/hyperlink" Target="https://journal.unismuh.ac.id/index.php/jflic"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20052D-7BE4-4F16-958B-5A89E078C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15</Pages>
  <Words>5914</Words>
  <Characters>33714</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39549</CharactersWithSpaces>
  <SharedDoc>false</SharedDoc>
  <HLinks>
    <vt:vector size="36" baseType="variant">
      <vt:variant>
        <vt:i4>5308431</vt:i4>
      </vt:variant>
      <vt:variant>
        <vt:i4>6</vt:i4>
      </vt:variant>
      <vt:variant>
        <vt:i4>0</vt:i4>
      </vt:variant>
      <vt:variant>
        <vt:i4>5</vt:i4>
      </vt:variant>
      <vt:variant>
        <vt:lpwstr>https://simas.kemenag.go.id/</vt:lpwstr>
      </vt:variant>
      <vt:variant>
        <vt:lpwstr/>
      </vt:variant>
      <vt:variant>
        <vt:i4>3866678</vt:i4>
      </vt:variant>
      <vt:variant>
        <vt:i4>3</vt:i4>
      </vt:variant>
      <vt:variant>
        <vt:i4>0</vt:i4>
      </vt:variant>
      <vt:variant>
        <vt:i4>5</vt:i4>
      </vt:variant>
      <vt:variant>
        <vt:lpwstr>https://doi.org/10.26618/jtw.v3i01.1380</vt:lpwstr>
      </vt:variant>
      <vt:variant>
        <vt:lpwstr/>
      </vt:variant>
      <vt:variant>
        <vt:i4>1179669</vt:i4>
      </vt:variant>
      <vt:variant>
        <vt:i4>0</vt:i4>
      </vt:variant>
      <vt:variant>
        <vt:i4>0</vt:i4>
      </vt:variant>
      <vt:variant>
        <vt:i4>5</vt:i4>
      </vt:variant>
      <vt:variant>
        <vt:lpwstr>https://www.merdeka.com/quran/al-baqarah</vt:lpwstr>
      </vt:variant>
      <vt:variant>
        <vt:lpwstr/>
      </vt:variant>
      <vt:variant>
        <vt:i4>3604553</vt:i4>
      </vt:variant>
      <vt:variant>
        <vt:i4>9</vt:i4>
      </vt:variant>
      <vt:variant>
        <vt:i4>0</vt:i4>
      </vt:variant>
      <vt:variant>
        <vt:i4>5</vt:i4>
      </vt:variant>
      <vt:variant>
        <vt:lpwstr>https://journal.unismuh.ac.id/index.php/ahwaluna_JHKPI</vt:lpwstr>
      </vt:variant>
      <vt:variant>
        <vt:lpwstr/>
      </vt:variant>
      <vt:variant>
        <vt:i4>3604553</vt:i4>
      </vt:variant>
      <vt:variant>
        <vt:i4>3</vt:i4>
      </vt:variant>
      <vt:variant>
        <vt:i4>0</vt:i4>
      </vt:variant>
      <vt:variant>
        <vt:i4>5</vt:i4>
      </vt:variant>
      <vt:variant>
        <vt:lpwstr>https://journal.unismuh.ac.id/index.php/ahwaluna_JHKPI</vt:lpwstr>
      </vt:variant>
      <vt:variant>
        <vt:lpwstr/>
      </vt:variant>
      <vt:variant>
        <vt:i4>3604553</vt:i4>
      </vt:variant>
      <vt:variant>
        <vt:i4>0</vt:i4>
      </vt:variant>
      <vt:variant>
        <vt:i4>0</vt:i4>
      </vt:variant>
      <vt:variant>
        <vt:i4>5</vt:i4>
      </vt:variant>
      <vt:variant>
        <vt:lpwstr>https://journal.unismuh.ac.id/index.php/ahwaluna_JHKPI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IGPA</dc:creator>
  <cp:keywords/>
  <cp:lastModifiedBy>LENOVO INDONESIA</cp:lastModifiedBy>
  <cp:revision>3</cp:revision>
  <cp:lastPrinted>2016-09-03T03:34:00Z</cp:lastPrinted>
  <dcterms:created xsi:type="dcterms:W3CDTF">2024-12-19T08:48:00Z</dcterms:created>
  <dcterms:modified xsi:type="dcterms:W3CDTF">2024-12-19T10:05:00Z</dcterms:modified>
</cp:coreProperties>
</file>