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7BD4B" w14:textId="79FE44BC" w:rsidR="00DF55DC" w:rsidRPr="00DF55DC" w:rsidRDefault="00DF55DC" w:rsidP="00DF55DC">
      <w:pPr>
        <w:spacing w:after="0" w:line="240" w:lineRule="auto"/>
        <w:jc w:val="center"/>
        <w:rPr>
          <w:rFonts w:ascii="Times New Roman" w:hAnsi="Times New Roman" w:cs="Times New Roman"/>
          <w:b/>
          <w:sz w:val="28"/>
          <w:szCs w:val="28"/>
        </w:rPr>
      </w:pPr>
      <w:r w:rsidRPr="00DF55DC">
        <w:rPr>
          <w:rFonts w:ascii="Times New Roman" w:hAnsi="Times New Roman" w:cs="Times New Roman"/>
          <w:b/>
          <w:sz w:val="28"/>
          <w:szCs w:val="28"/>
        </w:rPr>
        <w:t>EFEKTIFITAS KEBERADAAN PERADILAN ADAT KAMPUNG DALAM PEMANFAATAN PENYELESAIAN PERMASALAHAN</w:t>
      </w:r>
    </w:p>
    <w:p w14:paraId="694A1D2C" w14:textId="511B6FC4" w:rsidR="004018C4" w:rsidRDefault="00DF55DC" w:rsidP="00DF55DC">
      <w:pPr>
        <w:spacing w:after="0" w:line="240" w:lineRule="auto"/>
        <w:jc w:val="center"/>
        <w:rPr>
          <w:rFonts w:ascii="Times New Roman" w:hAnsi="Times New Roman" w:cs="Times New Roman"/>
          <w:b/>
          <w:sz w:val="28"/>
          <w:szCs w:val="28"/>
        </w:rPr>
      </w:pPr>
      <w:r w:rsidRPr="00DF55DC">
        <w:rPr>
          <w:rFonts w:ascii="Times New Roman" w:hAnsi="Times New Roman" w:cs="Times New Roman"/>
          <w:b/>
          <w:sz w:val="28"/>
          <w:szCs w:val="28"/>
        </w:rPr>
        <w:t>OLEH MASYARAKAT BIREUEN</w:t>
      </w:r>
    </w:p>
    <w:p w14:paraId="249B8E5E" w14:textId="77777777" w:rsidR="00DF55DC" w:rsidRPr="00DF55DC" w:rsidRDefault="00DF55DC" w:rsidP="00DF55DC">
      <w:pPr>
        <w:spacing w:after="0" w:line="240" w:lineRule="auto"/>
        <w:jc w:val="center"/>
        <w:rPr>
          <w:rFonts w:ascii="Times New Roman" w:hAnsi="Times New Roman" w:cs="Times New Roman"/>
          <w:b/>
          <w:sz w:val="28"/>
          <w:szCs w:val="28"/>
        </w:rPr>
      </w:pPr>
    </w:p>
    <w:p w14:paraId="04C831CB" w14:textId="02CFF1C0" w:rsidR="00DF55DC" w:rsidRDefault="00DF55DC" w:rsidP="00DF55DC">
      <w:pPr>
        <w:spacing w:after="0" w:line="240" w:lineRule="auto"/>
        <w:jc w:val="center"/>
        <w:rPr>
          <w:color w:val="BFBFBF"/>
        </w:rPr>
      </w:pPr>
      <w:r w:rsidRPr="00DF55DC">
        <w:rPr>
          <w:rFonts w:ascii="Times New Roman" w:hAnsi="Times New Roman" w:cs="Times New Roman"/>
          <w:b/>
          <w:sz w:val="24"/>
          <w:szCs w:val="24"/>
          <w:vertAlign w:val="superscript"/>
        </w:rPr>
        <w:t>1</w:t>
      </w:r>
      <w:r w:rsidRPr="00DF55DC">
        <w:rPr>
          <w:rFonts w:ascii="Times New Roman" w:hAnsi="Times New Roman" w:cs="Times New Roman"/>
          <w:b/>
          <w:sz w:val="24"/>
          <w:szCs w:val="24"/>
        </w:rPr>
        <w:t>Andi Lesmana, Munawir</w:t>
      </w:r>
      <w:r w:rsidRPr="00DF55DC">
        <w:rPr>
          <w:rFonts w:ascii="Times New Roman" w:hAnsi="Times New Roman" w:cs="Times New Roman"/>
          <w:b/>
          <w:sz w:val="24"/>
          <w:szCs w:val="24"/>
          <w:vertAlign w:val="superscript"/>
        </w:rPr>
        <w:t>2</w:t>
      </w:r>
      <w:r>
        <w:rPr>
          <w:b/>
          <w:sz w:val="24"/>
          <w:szCs w:val="24"/>
        </w:rPr>
        <w:t xml:space="preserve"> </w:t>
      </w:r>
      <w:r>
        <w:rPr>
          <w:color w:val="BFBFBF"/>
        </w:rPr>
        <w:t>(</w:t>
      </w:r>
    </w:p>
    <w:p w14:paraId="39D1D97C" w14:textId="77777777" w:rsidR="00DF55DC" w:rsidRDefault="00DF55DC" w:rsidP="00DF55DC">
      <w:pPr>
        <w:spacing w:after="0" w:line="240" w:lineRule="auto"/>
        <w:jc w:val="center"/>
        <w:rPr>
          <w:rFonts w:ascii="Times New Roman" w:hAnsi="Times New Roman" w:cs="Times New Roman"/>
          <w:sz w:val="20"/>
          <w:szCs w:val="20"/>
        </w:rPr>
      </w:pPr>
      <w:r>
        <w:rPr>
          <w:sz w:val="24"/>
          <w:szCs w:val="24"/>
          <w:vertAlign w:val="superscript"/>
        </w:rPr>
        <w:t>1,2</w:t>
      </w:r>
      <w:r w:rsidRPr="00DF55DC">
        <w:rPr>
          <w:rFonts w:ascii="Times New Roman" w:hAnsi="Times New Roman" w:cs="Times New Roman"/>
          <w:sz w:val="20"/>
          <w:szCs w:val="20"/>
        </w:rPr>
        <w:t>(Hukum dan Syariah, Universitas Islam Kebangsaan Indonesia,</w:t>
      </w:r>
    </w:p>
    <w:p w14:paraId="7C3C5DCF" w14:textId="7470749D" w:rsidR="00DF55DC" w:rsidRPr="00DF55DC" w:rsidRDefault="00DF55DC" w:rsidP="00DF55DC">
      <w:pPr>
        <w:spacing w:after="0" w:line="240" w:lineRule="auto"/>
        <w:jc w:val="center"/>
        <w:rPr>
          <w:rFonts w:ascii="Times New Roman" w:hAnsi="Times New Roman" w:cs="Times New Roman"/>
          <w:sz w:val="20"/>
          <w:szCs w:val="20"/>
        </w:rPr>
      </w:pPr>
      <w:r w:rsidRPr="00DF55DC">
        <w:rPr>
          <w:rFonts w:ascii="Times New Roman" w:hAnsi="Times New Roman" w:cs="Times New Roman"/>
          <w:sz w:val="20"/>
          <w:szCs w:val="20"/>
        </w:rPr>
        <w:t xml:space="preserve"> Jl. Medan- Banda Aceh, Balang Baladeh, Jeumpa, Kab. Bireuen, Aceh, Indonesia</w:t>
      </w:r>
    </w:p>
    <w:p w14:paraId="34C5011B" w14:textId="5EAE1984" w:rsidR="00DF55DC" w:rsidRPr="00DF55DC" w:rsidRDefault="00DF55DC" w:rsidP="00DF55DC">
      <w:pPr>
        <w:pStyle w:val="ListParagraph"/>
        <w:tabs>
          <w:tab w:val="center" w:pos="4819"/>
          <w:tab w:val="left" w:pos="6521"/>
        </w:tabs>
        <w:spacing w:after="0" w:line="240" w:lineRule="auto"/>
        <w:ind w:left="0"/>
        <w:jc w:val="center"/>
        <w:rPr>
          <w:rStyle w:val="Hyperlink"/>
          <w:rFonts w:ascii="Times New Roman" w:hAnsi="Times New Roman" w:cs="Times New Roman"/>
          <w:i/>
          <w:iCs/>
          <w:sz w:val="20"/>
          <w:szCs w:val="20"/>
          <w:u w:val="none"/>
          <w:lang w:val="id-ID"/>
        </w:rPr>
      </w:pPr>
      <w:r w:rsidRPr="00DF55DC">
        <w:rPr>
          <w:rFonts w:ascii="Times New Roman" w:hAnsi="Times New Roman" w:cs="Times New Roman"/>
          <w:i/>
          <w:sz w:val="20"/>
          <w:szCs w:val="20"/>
          <w:lang w:val="id-ID"/>
        </w:rPr>
        <w:t>Corresponding Author</w:t>
      </w:r>
      <w:r>
        <w:rPr>
          <w:rFonts w:ascii="Times New Roman" w:hAnsi="Times New Roman" w:cs="Times New Roman"/>
          <w:sz w:val="20"/>
          <w:szCs w:val="20"/>
          <w:lang w:val="id-ID"/>
        </w:rPr>
        <w:t xml:space="preserve"> : Andi Lesmana </w:t>
      </w:r>
      <w:r w:rsidRPr="00DF55DC">
        <w:rPr>
          <w:rFonts w:ascii="Times New Roman" w:hAnsi="Times New Roman" w:cs="Times New Roman"/>
          <w:sz w:val="20"/>
          <w:szCs w:val="20"/>
          <w:lang w:val="id-ID"/>
        </w:rPr>
        <w:t>,alesmana1982@gmail.com</w:t>
      </w:r>
    </w:p>
    <w:p w14:paraId="51CD7099" w14:textId="77777777" w:rsidR="00BA744A" w:rsidRDefault="00BA744A" w:rsidP="00286C20">
      <w:pPr>
        <w:pStyle w:val="ListParagraph"/>
        <w:spacing w:after="0" w:line="240" w:lineRule="auto"/>
        <w:ind w:left="0"/>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06FD5183" w14:textId="77777777" w:rsidTr="000F2B40">
        <w:tc>
          <w:tcPr>
            <w:tcW w:w="8442" w:type="dxa"/>
            <w:tcBorders>
              <w:bottom w:val="double" w:sz="4" w:space="0" w:color="auto"/>
            </w:tcBorders>
          </w:tcPr>
          <w:p w14:paraId="28B370DB" w14:textId="21F5B582" w:rsidR="000F2B40" w:rsidRPr="000F2B40" w:rsidRDefault="00E92EAE"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r w:rsidRPr="00D53752">
              <w:rPr>
                <w:rFonts w:ascii="Times New Roman" w:eastAsia="Times New Roman" w:hAnsi="Times New Roman" w:cs="Times New Roman"/>
                <w:bCs/>
                <w:color w:val="000000" w:themeColor="text1"/>
                <w:sz w:val="20"/>
                <w:szCs w:val="20"/>
                <w:lang w:val="en-US"/>
              </w:rPr>
              <w:t xml:space="preserve">Received </w:t>
            </w:r>
            <w:r>
              <w:rPr>
                <w:rFonts w:ascii="Times New Roman" w:eastAsia="Times New Roman" w:hAnsi="Times New Roman" w:cs="Times New Roman"/>
                <w:bCs/>
                <w:color w:val="000000" w:themeColor="text1"/>
                <w:sz w:val="20"/>
                <w:szCs w:val="20"/>
                <w:lang w:val="en-US"/>
              </w:rPr>
              <w:t>0</w:t>
            </w:r>
            <w:r w:rsidR="004018C4">
              <w:rPr>
                <w:rFonts w:ascii="Times New Roman" w:eastAsia="Times New Roman" w:hAnsi="Times New Roman" w:cs="Times New Roman"/>
                <w:bCs/>
                <w:color w:val="000000" w:themeColor="text1"/>
                <w:sz w:val="20"/>
                <w:szCs w:val="20"/>
                <w:lang w:val="en-US"/>
              </w:rPr>
              <w:t>0</w:t>
            </w:r>
            <w:r w:rsidRPr="00D53752">
              <w:rPr>
                <w:rFonts w:ascii="Times New Roman" w:eastAsia="Times New Roman" w:hAnsi="Times New Roman" w:cs="Times New Roman"/>
                <w:bCs/>
                <w:color w:val="000000" w:themeColor="text1"/>
                <w:sz w:val="20"/>
                <w:szCs w:val="20"/>
                <w:lang w:val="en-US"/>
              </w:rPr>
              <w:t>/</w:t>
            </w:r>
            <w:r>
              <w:rPr>
                <w:rFonts w:ascii="Times New Roman" w:eastAsia="Times New Roman" w:hAnsi="Times New Roman" w:cs="Times New Roman"/>
                <w:bCs/>
                <w:color w:val="000000" w:themeColor="text1"/>
                <w:sz w:val="20"/>
                <w:szCs w:val="20"/>
                <w:lang w:val="en-US"/>
              </w:rPr>
              <w:t>0</w:t>
            </w:r>
            <w:r w:rsidR="004018C4">
              <w:rPr>
                <w:rFonts w:ascii="Times New Roman" w:eastAsia="Times New Roman" w:hAnsi="Times New Roman" w:cs="Times New Roman"/>
                <w:bCs/>
                <w:color w:val="000000" w:themeColor="text1"/>
                <w:sz w:val="20"/>
                <w:szCs w:val="20"/>
                <w:lang w:val="en-US"/>
              </w:rPr>
              <w:t>0</w:t>
            </w:r>
            <w:r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Pr="00D53752">
              <w:rPr>
                <w:rFonts w:ascii="Times New Roman" w:eastAsia="Times New Roman" w:hAnsi="Times New Roman" w:cs="Times New Roman"/>
                <w:bCs/>
                <w:color w:val="000000" w:themeColor="text1"/>
                <w:sz w:val="20"/>
                <w:szCs w:val="20"/>
                <w:lang w:val="en-US"/>
              </w:rPr>
              <w:t xml:space="preserve"> | Revised </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004018C4" w:rsidRPr="00D53752">
              <w:rPr>
                <w:rFonts w:ascii="Times New Roman" w:eastAsia="Times New Roman" w:hAnsi="Times New Roman" w:cs="Times New Roman"/>
                <w:bCs/>
                <w:color w:val="000000" w:themeColor="text1"/>
                <w:sz w:val="20"/>
                <w:szCs w:val="20"/>
                <w:lang w:val="en-US"/>
              </w:rPr>
              <w:t xml:space="preserve"> </w:t>
            </w:r>
            <w:r w:rsidRPr="00D53752">
              <w:rPr>
                <w:rFonts w:ascii="Times New Roman" w:eastAsia="Times New Roman" w:hAnsi="Times New Roman" w:cs="Times New Roman"/>
                <w:bCs/>
                <w:color w:val="000000" w:themeColor="text1"/>
                <w:sz w:val="20"/>
                <w:szCs w:val="20"/>
                <w:lang w:val="en-US"/>
              </w:rPr>
              <w:t xml:space="preserve"> | Accepted </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004018C4" w:rsidRPr="00D53752">
              <w:rPr>
                <w:rFonts w:ascii="Times New Roman" w:eastAsia="Times New Roman" w:hAnsi="Times New Roman" w:cs="Times New Roman"/>
                <w:bCs/>
                <w:color w:val="000000" w:themeColor="text1"/>
                <w:sz w:val="20"/>
                <w:szCs w:val="20"/>
                <w:lang w:val="en-US"/>
              </w:rPr>
              <w:t xml:space="preserve"> </w:t>
            </w:r>
            <w:r w:rsidR="00BA27BC" w:rsidRPr="00EE26DE">
              <w:rPr>
                <w:rFonts w:ascii="Times New Roman" w:eastAsia="Times New Roman" w:hAnsi="Times New Roman" w:cs="Times New Roman"/>
                <w:bCs/>
                <w:color w:val="000000" w:themeColor="text1"/>
                <w:sz w:val="20"/>
                <w:szCs w:val="20"/>
                <w:lang w:val="en-US"/>
              </w:rPr>
              <w:t xml:space="preserve">| </w:t>
            </w:r>
            <w:r w:rsidR="00BA27BC" w:rsidRPr="00EE26DE">
              <w:rPr>
                <w:rFonts w:ascii="Times New Roman" w:hAnsi="Times New Roman" w:cs="Times New Roman"/>
                <w:color w:val="000000" w:themeColor="text1"/>
                <w:sz w:val="20"/>
                <w:szCs w:val="20"/>
              </w:rPr>
              <w:t>Published</w:t>
            </w:r>
            <w:r w:rsidR="00BA27BC" w:rsidRPr="00EE26DE">
              <w:rPr>
                <w:rFonts w:ascii="Times New Roman" w:hAnsi="Times New Roman" w:cs="Times New Roman"/>
                <w:color w:val="000000" w:themeColor="text1"/>
                <w:sz w:val="20"/>
                <w:szCs w:val="20"/>
                <w:lang w:val="en-US"/>
              </w:rPr>
              <w:t xml:space="preserve"> 31/0</w:t>
            </w:r>
            <w:r w:rsidR="004018C4">
              <w:rPr>
                <w:rFonts w:ascii="Times New Roman" w:hAnsi="Times New Roman" w:cs="Times New Roman"/>
                <w:color w:val="000000" w:themeColor="text1"/>
                <w:sz w:val="20"/>
                <w:szCs w:val="20"/>
                <w:lang w:val="en-US"/>
              </w:rPr>
              <w:t>4</w:t>
            </w:r>
            <w:r w:rsidR="00BA27BC" w:rsidRPr="00EE26DE">
              <w:rPr>
                <w:rFonts w:ascii="Times New Roman" w:hAnsi="Times New Roman" w:cs="Times New Roman"/>
                <w:color w:val="000000" w:themeColor="text1"/>
                <w:sz w:val="20"/>
                <w:szCs w:val="20"/>
                <w:lang w:val="en-US"/>
              </w:rPr>
              <w:t>/2022</w:t>
            </w:r>
          </w:p>
        </w:tc>
      </w:tr>
      <w:tr w:rsidR="000F2B40" w:rsidRPr="00BA744A" w14:paraId="5F376EEF" w14:textId="77777777" w:rsidTr="000F2B40">
        <w:tc>
          <w:tcPr>
            <w:tcW w:w="8442" w:type="dxa"/>
            <w:tcBorders>
              <w:top w:val="double" w:sz="4" w:space="0" w:color="auto"/>
              <w:bottom w:val="double" w:sz="4" w:space="0" w:color="auto"/>
            </w:tcBorders>
          </w:tcPr>
          <w:p w14:paraId="1CADD1CA" w14:textId="77777777" w:rsidR="004018C4" w:rsidRDefault="004018C4" w:rsidP="000F2B40">
            <w:pPr>
              <w:ind w:right="-15"/>
              <w:jc w:val="both"/>
              <w:rPr>
                <w:rFonts w:ascii="Times New Roman" w:eastAsia="Times New Roman" w:hAnsi="Times New Roman" w:cs="Times New Roman"/>
                <w:b/>
                <w:color w:val="212121"/>
                <w:sz w:val="20"/>
                <w:szCs w:val="20"/>
              </w:rPr>
            </w:pPr>
          </w:p>
          <w:p w14:paraId="3F4172EC" w14:textId="77777777" w:rsidR="005461BB" w:rsidRPr="005461BB" w:rsidRDefault="000F2B40" w:rsidP="005461BB">
            <w:pPr>
              <w:pStyle w:val="HTMLPreformatted"/>
              <w:jc w:val="both"/>
              <w:rPr>
                <w:lang w:val="id-ID" w:eastAsia="id-ID"/>
              </w:rPr>
            </w:pPr>
            <w:r w:rsidRPr="00DF55DC">
              <w:rPr>
                <w:rFonts w:ascii="Times New Roman" w:hAnsi="Times New Roman" w:cs="Times New Roman"/>
                <w:b/>
                <w:i/>
                <w:color w:val="212121"/>
              </w:rPr>
              <w:t>Abstract</w:t>
            </w:r>
            <w:r w:rsidR="00286C20" w:rsidRPr="00DF55DC">
              <w:rPr>
                <w:rFonts w:ascii="Times New Roman" w:hAnsi="Times New Roman" w:cs="Times New Roman"/>
                <w:i/>
                <w:color w:val="202124"/>
              </w:rPr>
              <w:t>.</w:t>
            </w:r>
            <w:r w:rsidR="00682B68" w:rsidRPr="008332AF">
              <w:rPr>
                <w:color w:val="0E101A"/>
              </w:rPr>
              <w:t xml:space="preserve"> </w:t>
            </w:r>
            <w:r w:rsidR="005461BB" w:rsidRPr="005461BB">
              <w:rPr>
                <w:rFonts w:ascii="Times New Roman" w:hAnsi="Times New Roman" w:cs="Times New Roman"/>
                <w:i/>
                <w:lang w:val="en" w:eastAsia="id-ID"/>
              </w:rPr>
              <w:t xml:space="preserve">The authority of the gompong customary court is as stated in Aceh qanun Number 9 of 2008 concerning Customs and Customs Development, where this authority is the delegation of formal judicial authority to be resolved through the village court mechanism. As stated in Article 16 and Article 17 of the Governor's Regulation Number 60 of 2013 concerning Procedures for Settlement of Customary Disputes, which are included in the authority of customary courts, namely criminal and civil cases. The birth of rules that provide village legality in solving problems in the community, as well as the authority in the traditional qanun in Aceh, has it had an impact on the formal justice system, so that the existence of this customary qanun can provide a solution to legal problems, the concept of restoactive justice in village courts is very important. </w:t>
            </w:r>
            <w:proofErr w:type="gramStart"/>
            <w:r w:rsidR="005461BB" w:rsidRPr="005461BB">
              <w:rPr>
                <w:rFonts w:ascii="Times New Roman" w:hAnsi="Times New Roman" w:cs="Times New Roman"/>
                <w:i/>
                <w:lang w:val="en" w:eastAsia="id-ID"/>
              </w:rPr>
              <w:t>assist</w:t>
            </w:r>
            <w:proofErr w:type="gramEnd"/>
            <w:r w:rsidR="005461BB" w:rsidRPr="005461BB">
              <w:rPr>
                <w:rFonts w:ascii="Times New Roman" w:hAnsi="Times New Roman" w:cs="Times New Roman"/>
                <w:i/>
                <w:lang w:val="en" w:eastAsia="id-ID"/>
              </w:rPr>
              <w:t xml:space="preserve"> the government in solving these legal problems. So, in this study, the aim of this research is that it can be used as a form of improvement of the customary qanun, the existence of this qanun in building law, especially settlements outside the formal courts. The method used is the empirical juridical method which is carried out by purposive random sampling. The type of methodology used in this research is quantitative research. Quantitative research is research that uses data in the form of numbers and emphasizes the research process on measuring objective results using simple statistical analysis. The use of the research instrument is a questionnaire</w:t>
            </w:r>
            <w:r w:rsidR="005461BB" w:rsidRPr="005461BB">
              <w:rPr>
                <w:lang w:val="en" w:eastAsia="id-ID"/>
              </w:rPr>
              <w:t xml:space="preserve"> </w:t>
            </w:r>
            <w:r w:rsidR="005461BB" w:rsidRPr="005461BB">
              <w:rPr>
                <w:rFonts w:ascii="Times New Roman" w:hAnsi="Times New Roman" w:cs="Times New Roman"/>
                <w:i/>
                <w:lang w:val="en" w:eastAsia="id-ID"/>
              </w:rPr>
              <w:t>(quisinoner) and interviews</w:t>
            </w:r>
          </w:p>
          <w:p w14:paraId="02E48A7F" w14:textId="7B4C756B" w:rsidR="00286C20" w:rsidRPr="00682B68" w:rsidRDefault="00286C20" w:rsidP="000F2B40">
            <w:pPr>
              <w:ind w:right="-15"/>
              <w:jc w:val="both"/>
              <w:rPr>
                <w:rFonts w:ascii="Times New Roman" w:hAnsi="Times New Roman" w:cs="Times New Roman"/>
                <w:color w:val="202124"/>
                <w:sz w:val="20"/>
                <w:szCs w:val="20"/>
              </w:rPr>
            </w:pPr>
          </w:p>
          <w:p w14:paraId="21B91696" w14:textId="77777777" w:rsidR="004018C4" w:rsidRDefault="004018C4" w:rsidP="000F2B40">
            <w:pPr>
              <w:ind w:right="567"/>
              <w:jc w:val="both"/>
              <w:rPr>
                <w:rFonts w:ascii="Times New Roman" w:hAnsi="Times New Roman" w:cs="Times New Roman"/>
                <w:b/>
                <w:i/>
                <w:iCs/>
                <w:sz w:val="20"/>
                <w:szCs w:val="20"/>
                <w:lang w:val="en-US"/>
              </w:rPr>
            </w:pPr>
          </w:p>
          <w:p w14:paraId="5B05CD77" w14:textId="3EC69217" w:rsidR="000F2B40" w:rsidRPr="006D4387" w:rsidRDefault="000F2B40" w:rsidP="006D4387">
            <w:pPr>
              <w:pStyle w:val="HTMLPreformatted"/>
              <w:rPr>
                <w:lang w:val="id-ID" w:eastAsia="id-ID"/>
              </w:rPr>
            </w:pPr>
            <w:r w:rsidRPr="00BF2E09">
              <w:rPr>
                <w:rFonts w:ascii="Times New Roman" w:hAnsi="Times New Roman" w:cs="Times New Roman"/>
                <w:b/>
                <w:i/>
                <w:iCs/>
              </w:rPr>
              <w:t xml:space="preserve">Keywords: </w:t>
            </w:r>
            <w:r w:rsidR="005461BB" w:rsidRPr="006D4387">
              <w:rPr>
                <w:rFonts w:ascii="Times New Roman" w:hAnsi="Times New Roman" w:cs="Times New Roman"/>
                <w:i/>
                <w:lang w:val="en" w:eastAsia="id-ID"/>
              </w:rPr>
              <w:t>customary court</w:t>
            </w:r>
            <w:r w:rsidR="005461BB" w:rsidRPr="006D4387">
              <w:rPr>
                <w:rFonts w:ascii="Times New Roman" w:hAnsi="Times New Roman" w:cs="Times New Roman"/>
                <w:i/>
                <w:lang w:val="id-ID" w:eastAsia="id-ID"/>
              </w:rPr>
              <w:t xml:space="preserve">, </w:t>
            </w:r>
            <w:r w:rsidR="006D4387" w:rsidRPr="006D4387">
              <w:rPr>
                <w:rFonts w:ascii="Times New Roman" w:hAnsi="Times New Roman" w:cs="Times New Roman"/>
                <w:i/>
                <w:lang w:val="en" w:eastAsia="id-ID"/>
              </w:rPr>
              <w:t>customary law</w:t>
            </w:r>
          </w:p>
          <w:p w14:paraId="1A3ADCDB" w14:textId="7B53DB02" w:rsidR="00286C20" w:rsidRPr="00286C20" w:rsidRDefault="00286C20" w:rsidP="000F2B40">
            <w:pPr>
              <w:ind w:right="567"/>
              <w:jc w:val="both"/>
              <w:rPr>
                <w:rFonts w:ascii="Times New Roman" w:hAnsi="Times New Roman" w:cs="Times New Roman"/>
                <w:i/>
                <w:sz w:val="20"/>
                <w:szCs w:val="20"/>
              </w:rPr>
            </w:pPr>
          </w:p>
        </w:tc>
      </w:tr>
      <w:tr w:rsidR="000F2B40" w:rsidRPr="00BA744A" w14:paraId="30FC2550" w14:textId="77777777" w:rsidTr="008263AD">
        <w:tc>
          <w:tcPr>
            <w:tcW w:w="8442" w:type="dxa"/>
            <w:tcBorders>
              <w:top w:val="double" w:sz="4" w:space="0" w:color="auto"/>
              <w:bottom w:val="double" w:sz="4" w:space="0" w:color="auto"/>
            </w:tcBorders>
          </w:tcPr>
          <w:p w14:paraId="109A5E84" w14:textId="77777777" w:rsidR="004018C4" w:rsidRDefault="004018C4" w:rsidP="000F2B40">
            <w:pPr>
              <w:jc w:val="both"/>
              <w:rPr>
                <w:rFonts w:ascii="Times New Roman" w:eastAsia="Arial" w:hAnsi="Times New Roman" w:cs="Times New Roman"/>
                <w:b/>
                <w:color w:val="000000" w:themeColor="text1"/>
                <w:spacing w:val="-2"/>
                <w:sz w:val="20"/>
                <w:szCs w:val="20"/>
              </w:rPr>
            </w:pPr>
          </w:p>
          <w:p w14:paraId="2EFB2818" w14:textId="5A754387" w:rsidR="008263AD" w:rsidRDefault="006D4387" w:rsidP="000F2B40">
            <w:pPr>
              <w:jc w:val="both"/>
              <w:rPr>
                <w:rFonts w:ascii="Times New Roman" w:hAnsi="Times New Roman" w:cs="Times New Roman"/>
                <w:color w:val="000000" w:themeColor="text1"/>
                <w:sz w:val="20"/>
                <w:szCs w:val="20"/>
                <w:lang w:val="en-US"/>
              </w:rPr>
            </w:pPr>
            <w:r>
              <w:rPr>
                <w:rFonts w:ascii="Times New Roman" w:eastAsia="Arial" w:hAnsi="Times New Roman" w:cs="Times New Roman"/>
                <w:b/>
                <w:color w:val="000000" w:themeColor="text1"/>
                <w:spacing w:val="-2"/>
                <w:sz w:val="20"/>
                <w:szCs w:val="20"/>
              </w:rPr>
              <w:t>Abstrak :</w:t>
            </w:r>
            <w:r w:rsidRPr="001146E8">
              <w:rPr>
                <w:rFonts w:ascii="Times New Roman" w:hAnsi="Times New Roman"/>
                <w:sz w:val="24"/>
                <w:szCs w:val="24"/>
              </w:rPr>
              <w:t xml:space="preserve"> Kewenangan Peradilan adat gompong sebagaimana disebutkan dalam qanun Aceh Nomor 9 Tahun 2008 tentang Pembinaan Adat dan Istiadat, dimana kewenangan tersebut merupakan pendelegasian kewenangan peradilan formal </w:t>
            </w:r>
            <w:r>
              <w:rPr>
                <w:rFonts w:ascii="Times New Roman" w:hAnsi="Times New Roman"/>
                <w:sz w:val="24"/>
                <w:szCs w:val="24"/>
              </w:rPr>
              <w:t>untuk</w:t>
            </w:r>
            <w:r w:rsidRPr="001146E8">
              <w:rPr>
                <w:rFonts w:ascii="Times New Roman" w:hAnsi="Times New Roman"/>
                <w:sz w:val="24"/>
                <w:szCs w:val="24"/>
              </w:rPr>
              <w:t xml:space="preserve"> diselesaikan melalui mekanisme peradilan </w:t>
            </w:r>
            <w:r>
              <w:rPr>
                <w:rFonts w:ascii="Times New Roman" w:hAnsi="Times New Roman"/>
                <w:sz w:val="24"/>
                <w:szCs w:val="24"/>
              </w:rPr>
              <w:t>kampung</w:t>
            </w:r>
            <w:r w:rsidRPr="001146E8">
              <w:rPr>
                <w:rFonts w:ascii="Times New Roman" w:hAnsi="Times New Roman"/>
                <w:sz w:val="24"/>
                <w:szCs w:val="24"/>
              </w:rPr>
              <w:t xml:space="preserve">. Sebagaimana disebutkan dalam Pasal 16 dan Pasal 17 Peraturan Gubernur Nomor 60 tahun 2013 tentang Tata Cara Penyelesaian Sengketa Adat yang termasuk dalam kewenangan peradilan adat yakni tindak </w:t>
            </w:r>
            <w:r>
              <w:rPr>
                <w:rFonts w:ascii="Times New Roman" w:hAnsi="Times New Roman"/>
                <w:sz w:val="24"/>
                <w:szCs w:val="24"/>
              </w:rPr>
              <w:t>perkara perkara  pidana maupun keperdataan.</w:t>
            </w:r>
            <w:r w:rsidRPr="000130F0">
              <w:rPr>
                <w:rFonts w:ascii="Times New Roman" w:hAnsi="Times New Roman"/>
                <w:sz w:val="24"/>
                <w:szCs w:val="24"/>
              </w:rPr>
              <w:t xml:space="preserve"> </w:t>
            </w:r>
            <w:r w:rsidRPr="001146E8">
              <w:rPr>
                <w:rFonts w:ascii="Times New Roman" w:hAnsi="Times New Roman"/>
                <w:sz w:val="24"/>
                <w:szCs w:val="24"/>
              </w:rPr>
              <w:t xml:space="preserve">Lahirnya aturan yang memberikan </w:t>
            </w:r>
            <w:r w:rsidRPr="004F236F">
              <w:rPr>
                <w:rFonts w:ascii="Times New Roman" w:hAnsi="Times New Roman"/>
                <w:i/>
                <w:sz w:val="24"/>
                <w:szCs w:val="24"/>
              </w:rPr>
              <w:t>legalitas</w:t>
            </w:r>
            <w:r w:rsidRPr="001146E8">
              <w:rPr>
                <w:rFonts w:ascii="Times New Roman" w:hAnsi="Times New Roman"/>
                <w:sz w:val="24"/>
                <w:szCs w:val="24"/>
              </w:rPr>
              <w:t xml:space="preserve"> </w:t>
            </w:r>
            <w:r>
              <w:rPr>
                <w:rFonts w:ascii="Times New Roman" w:hAnsi="Times New Roman"/>
                <w:sz w:val="24"/>
                <w:szCs w:val="24"/>
              </w:rPr>
              <w:t>kampung</w:t>
            </w:r>
            <w:r w:rsidRPr="001146E8">
              <w:rPr>
                <w:rFonts w:ascii="Times New Roman" w:hAnsi="Times New Roman"/>
                <w:sz w:val="24"/>
                <w:szCs w:val="24"/>
              </w:rPr>
              <w:t xml:space="preserve"> dalam menyelesaikan persoalan di masyarakat sebagai mana kewenangan dalam qanun adat istiadat di Aceh, apakah sudah memberikan dampak terhadap sistem peradilan formal, sehingga dengan adanya </w:t>
            </w:r>
            <w:r w:rsidRPr="005649E0">
              <w:rPr>
                <w:rFonts w:ascii="Times New Roman" w:hAnsi="Times New Roman"/>
                <w:i/>
                <w:sz w:val="24"/>
                <w:szCs w:val="24"/>
              </w:rPr>
              <w:t>qanun</w:t>
            </w:r>
            <w:r w:rsidRPr="001146E8">
              <w:rPr>
                <w:rFonts w:ascii="Times New Roman" w:hAnsi="Times New Roman"/>
                <w:sz w:val="24"/>
                <w:szCs w:val="24"/>
              </w:rPr>
              <w:t xml:space="preserve"> adat ini dapat memberikan sebuah solusi tentang </w:t>
            </w:r>
            <w:r>
              <w:rPr>
                <w:rFonts w:ascii="Times New Roman" w:hAnsi="Times New Roman"/>
                <w:sz w:val="24"/>
                <w:szCs w:val="24"/>
              </w:rPr>
              <w:t>persoalan hukum</w:t>
            </w:r>
            <w:r w:rsidRPr="001146E8">
              <w:rPr>
                <w:rFonts w:ascii="Times New Roman" w:hAnsi="Times New Roman"/>
                <w:sz w:val="24"/>
                <w:szCs w:val="24"/>
              </w:rPr>
              <w:t xml:space="preserve"> konsep </w:t>
            </w:r>
            <w:r w:rsidRPr="00485BEE">
              <w:rPr>
                <w:rFonts w:ascii="Times New Roman" w:hAnsi="Times New Roman"/>
                <w:i/>
                <w:sz w:val="24"/>
                <w:szCs w:val="24"/>
              </w:rPr>
              <w:t>restoaktif justice</w:t>
            </w:r>
            <w:r w:rsidRPr="001146E8">
              <w:rPr>
                <w:rFonts w:ascii="Times New Roman" w:hAnsi="Times New Roman"/>
                <w:sz w:val="24"/>
                <w:szCs w:val="24"/>
              </w:rPr>
              <w:t xml:space="preserve"> pada peradilan </w:t>
            </w:r>
            <w:r>
              <w:rPr>
                <w:rFonts w:ascii="Times New Roman" w:hAnsi="Times New Roman"/>
                <w:sz w:val="24"/>
                <w:szCs w:val="24"/>
              </w:rPr>
              <w:t>kampung</w:t>
            </w:r>
            <w:r w:rsidRPr="001146E8">
              <w:rPr>
                <w:rFonts w:ascii="Times New Roman" w:hAnsi="Times New Roman"/>
                <w:sz w:val="24"/>
                <w:szCs w:val="24"/>
              </w:rPr>
              <w:t xml:space="preserve"> sangat membantu pemerintah dalam menjawab persoalan </w:t>
            </w:r>
            <w:r>
              <w:rPr>
                <w:rFonts w:ascii="Times New Roman" w:hAnsi="Times New Roman"/>
                <w:sz w:val="24"/>
                <w:szCs w:val="24"/>
              </w:rPr>
              <w:t>hukum</w:t>
            </w:r>
            <w:r w:rsidRPr="001146E8">
              <w:rPr>
                <w:rFonts w:ascii="Times New Roman" w:hAnsi="Times New Roman"/>
                <w:sz w:val="24"/>
                <w:szCs w:val="24"/>
              </w:rPr>
              <w:t xml:space="preserve"> tersebut</w:t>
            </w:r>
            <w:r>
              <w:rPr>
                <w:rFonts w:ascii="Times New Roman" w:hAnsi="Times New Roman"/>
                <w:sz w:val="24"/>
                <w:szCs w:val="24"/>
              </w:rPr>
              <w:t xml:space="preserve">. </w:t>
            </w:r>
            <w:r w:rsidRPr="00B95927">
              <w:rPr>
                <w:rFonts w:ascii="Times New Roman" w:hAnsi="Times New Roman" w:cs="Times New Roman"/>
                <w:sz w:val="24"/>
                <w:szCs w:val="24"/>
              </w:rPr>
              <w:t>Sehingga dalam penelitian</w:t>
            </w:r>
            <w:r>
              <w:rPr>
                <w:rFonts w:ascii="Times New Roman" w:hAnsi="Times New Roman"/>
                <w:sz w:val="24"/>
                <w:szCs w:val="24"/>
              </w:rPr>
              <w:t xml:space="preserve"> ini memiliki tujuan penelitian</w:t>
            </w:r>
            <w:r w:rsidRPr="00B95927">
              <w:rPr>
                <w:rFonts w:ascii="Times New Roman" w:hAnsi="Times New Roman" w:cs="Times New Roman"/>
                <w:sz w:val="24"/>
                <w:szCs w:val="24"/>
              </w:rPr>
              <w:t xml:space="preserve"> agar dapat digunakan sebagai bentuk perbaikan dari</w:t>
            </w:r>
            <w:r>
              <w:rPr>
                <w:rFonts w:ascii="Times New Roman" w:hAnsi="Times New Roman"/>
                <w:sz w:val="24"/>
                <w:szCs w:val="24"/>
              </w:rPr>
              <w:t xml:space="preserve"> qanun adat istiadat, </w:t>
            </w:r>
            <w:r w:rsidRPr="00B95927">
              <w:rPr>
                <w:rFonts w:ascii="Times New Roman" w:hAnsi="Times New Roman" w:cs="Times New Roman"/>
                <w:sz w:val="24"/>
                <w:szCs w:val="24"/>
              </w:rPr>
              <w:t>keberadaan qanun ini dalam membangun hukum khususnya penyele</w:t>
            </w:r>
            <w:r>
              <w:rPr>
                <w:rFonts w:ascii="Times New Roman" w:hAnsi="Times New Roman"/>
                <w:sz w:val="24"/>
                <w:szCs w:val="24"/>
              </w:rPr>
              <w:t>saian</w:t>
            </w:r>
            <w:r w:rsidRPr="00B95927">
              <w:rPr>
                <w:rFonts w:ascii="Times New Roman" w:hAnsi="Times New Roman" w:cs="Times New Roman"/>
                <w:sz w:val="24"/>
                <w:szCs w:val="24"/>
              </w:rPr>
              <w:t xml:space="preserve"> diluar peradilan formal. </w:t>
            </w:r>
            <w:r>
              <w:rPr>
                <w:rFonts w:ascii="Times New Roman" w:hAnsi="Times New Roman"/>
                <w:sz w:val="24"/>
                <w:szCs w:val="24"/>
              </w:rPr>
              <w:t>Adapun metode yang digunakan yakni metode yuridis empiris</w:t>
            </w:r>
            <w:r w:rsidRPr="00B95927">
              <w:rPr>
                <w:rFonts w:ascii="Times New Roman" w:hAnsi="Times New Roman" w:cs="Times New Roman"/>
                <w:sz w:val="24"/>
                <w:szCs w:val="24"/>
              </w:rPr>
              <w:t xml:space="preserve"> </w:t>
            </w:r>
            <w:r>
              <w:rPr>
                <w:rFonts w:ascii="Times New Roman" w:hAnsi="Times New Roman"/>
                <w:sz w:val="24"/>
                <w:szCs w:val="24"/>
              </w:rPr>
              <w:t xml:space="preserve">yang </w:t>
            </w:r>
            <w:r w:rsidRPr="00B95927">
              <w:rPr>
                <w:rFonts w:ascii="Times New Roman" w:hAnsi="Times New Roman" w:cs="Times New Roman"/>
                <w:sz w:val="24"/>
                <w:szCs w:val="24"/>
              </w:rPr>
              <w:t xml:space="preserve">dilakukan secara </w:t>
            </w:r>
            <w:r w:rsidRPr="004F236F">
              <w:rPr>
                <w:rFonts w:ascii="Times New Roman" w:hAnsi="Times New Roman" w:cs="Times New Roman"/>
                <w:i/>
                <w:sz w:val="24"/>
                <w:szCs w:val="24"/>
              </w:rPr>
              <w:t>purposive rendom sampling</w:t>
            </w:r>
            <w:r w:rsidRPr="00B95927">
              <w:rPr>
                <w:rFonts w:ascii="Times New Roman" w:hAnsi="Times New Roman" w:cs="Times New Roman"/>
                <w:color w:val="000000"/>
                <w:sz w:val="24"/>
                <w:szCs w:val="24"/>
              </w:rPr>
              <w:t>.</w:t>
            </w:r>
            <w:r w:rsidRPr="00B95927">
              <w:rPr>
                <w:rFonts w:ascii="Times New Roman" w:hAnsi="Times New Roman" w:cs="Times New Roman"/>
                <w:sz w:val="24"/>
                <w:szCs w:val="24"/>
              </w:rPr>
              <w:t xml:space="preserve"> Jenis metodelogi yang digunakan dalam penelitian ini adalah peneltian kuantitatif. Penelitian kuantitatif adalah penelitian yang menggunakan data berupa angka dan menekankan proses penelitian </w:t>
            </w:r>
            <w:r w:rsidRPr="00B95927">
              <w:rPr>
                <w:rFonts w:ascii="Times New Roman" w:hAnsi="Times New Roman" w:cs="Times New Roman"/>
                <w:sz w:val="24"/>
                <w:szCs w:val="24"/>
              </w:rPr>
              <w:lastRenderedPageBreak/>
              <w:t xml:space="preserve">pada pengukuran hasil yang objektif dengan menggunakan analisis </w:t>
            </w:r>
            <w:r>
              <w:rPr>
                <w:rFonts w:ascii="Times New Roman" w:hAnsi="Times New Roman"/>
                <w:sz w:val="24"/>
                <w:szCs w:val="24"/>
              </w:rPr>
              <w:t>statistic sederhana.</w:t>
            </w:r>
            <w:r w:rsidRPr="004F236F">
              <w:rPr>
                <w:rFonts w:ascii="Times New Roman" w:hAnsi="Times New Roman"/>
                <w:sz w:val="24"/>
                <w:szCs w:val="24"/>
              </w:rPr>
              <w:t xml:space="preserve"> </w:t>
            </w:r>
            <w:r>
              <w:rPr>
                <w:rFonts w:ascii="Times New Roman" w:hAnsi="Times New Roman"/>
                <w:sz w:val="24"/>
                <w:szCs w:val="24"/>
              </w:rPr>
              <w:t xml:space="preserve">Adapun penggunaan intrumen penelitian tersebut </w:t>
            </w:r>
            <w:r>
              <w:rPr>
                <w:rFonts w:ascii="Times New Roman" w:hAnsi="Times New Roman"/>
                <w:sz w:val="24"/>
                <w:szCs w:val="24"/>
                <w:lang w:val="en-US"/>
              </w:rPr>
              <w:t xml:space="preserve">adalah </w:t>
            </w:r>
            <w:r>
              <w:rPr>
                <w:rFonts w:ascii="Times New Roman" w:hAnsi="Times New Roman"/>
                <w:sz w:val="24"/>
                <w:szCs w:val="24"/>
              </w:rPr>
              <w:t>angket (</w:t>
            </w:r>
            <w:r w:rsidRPr="00A16EA1">
              <w:rPr>
                <w:rFonts w:ascii="Times New Roman" w:hAnsi="Times New Roman"/>
                <w:i/>
                <w:sz w:val="24"/>
                <w:szCs w:val="24"/>
              </w:rPr>
              <w:t>quisinoner</w:t>
            </w:r>
            <w:r>
              <w:rPr>
                <w:rFonts w:ascii="Times New Roman" w:hAnsi="Times New Roman"/>
                <w:sz w:val="24"/>
                <w:szCs w:val="24"/>
              </w:rPr>
              <w:t>)</w:t>
            </w:r>
            <w:r>
              <w:rPr>
                <w:rFonts w:ascii="Times New Roman" w:hAnsi="Times New Roman"/>
                <w:sz w:val="24"/>
                <w:szCs w:val="24"/>
                <w:lang w:val="en-US"/>
              </w:rPr>
              <w:t xml:space="preserve"> dan wawancara</w:t>
            </w:r>
            <w:r w:rsidR="004018C4" w:rsidRPr="00BA744A">
              <w:rPr>
                <w:rFonts w:ascii="Times New Roman" w:hAnsi="Times New Roman" w:cs="Times New Roman"/>
                <w:color w:val="000000" w:themeColor="text1"/>
                <w:sz w:val="20"/>
                <w:szCs w:val="20"/>
                <w:lang w:val="en-US"/>
              </w:rPr>
              <w:t>.</w:t>
            </w:r>
          </w:p>
          <w:p w14:paraId="063CE993" w14:textId="77777777" w:rsidR="004018C4" w:rsidRDefault="004018C4" w:rsidP="000F2B40">
            <w:pPr>
              <w:jc w:val="both"/>
              <w:rPr>
                <w:rFonts w:ascii="Times New Roman" w:hAnsi="Times New Roman" w:cs="Times New Roman"/>
                <w:sz w:val="20"/>
                <w:szCs w:val="20"/>
              </w:rPr>
            </w:pPr>
          </w:p>
          <w:p w14:paraId="6BBC46FC" w14:textId="1F216968" w:rsidR="004018C4" w:rsidRPr="0048724C" w:rsidRDefault="000F2B40" w:rsidP="006E3DB2">
            <w:pPr>
              <w:ind w:right="-15"/>
              <w:jc w:val="both"/>
              <w:rPr>
                <w:rFonts w:ascii="Times New Roman" w:eastAsia="Times New Roman" w:hAnsi="Times New Roman" w:cs="Times New Roman"/>
                <w:b/>
                <w:color w:val="212121"/>
                <w:sz w:val="20"/>
                <w:szCs w:val="20"/>
              </w:rPr>
            </w:pPr>
            <w:r w:rsidRPr="004706D5">
              <w:rPr>
                <w:rFonts w:ascii="Times New Roman" w:hAnsi="Times New Roman" w:cs="Times New Roman"/>
                <w:b/>
                <w:i/>
                <w:sz w:val="20"/>
                <w:szCs w:val="20"/>
              </w:rPr>
              <w:t xml:space="preserve">Kata kunci:  </w:t>
            </w:r>
            <w:r w:rsidR="006D4387" w:rsidRPr="006D4387">
              <w:rPr>
                <w:rFonts w:ascii="Times New Roman" w:hAnsi="Times New Roman"/>
                <w:b/>
                <w:sz w:val="20"/>
                <w:szCs w:val="20"/>
              </w:rPr>
              <w:t>Peradilan adat, Tindak Pidana Ringan, Penyelesaian Adat</w:t>
            </w:r>
            <w:r w:rsidR="006D4387" w:rsidRPr="0048724C">
              <w:rPr>
                <w:rFonts w:ascii="Times New Roman" w:eastAsia="Times New Roman" w:hAnsi="Times New Roman" w:cs="Times New Roman"/>
                <w:b/>
                <w:color w:val="212121"/>
                <w:sz w:val="20"/>
                <w:szCs w:val="20"/>
              </w:rPr>
              <w:t xml:space="preserve"> </w:t>
            </w:r>
          </w:p>
        </w:tc>
      </w:tr>
    </w:tbl>
    <w:p w14:paraId="5F9E859B" w14:textId="3C684C8E" w:rsidR="000F2B40" w:rsidRPr="005F171D" w:rsidRDefault="000F2B40" w:rsidP="000F2B40">
      <w:pPr>
        <w:tabs>
          <w:tab w:val="left" w:pos="2565"/>
        </w:tabs>
        <w:spacing w:after="0" w:line="240" w:lineRule="auto"/>
        <w:ind w:left="180" w:right="99"/>
        <w:jc w:val="both"/>
        <w:rPr>
          <w:rFonts w:ascii="Times New Roman" w:hAnsi="Times New Roman" w:cs="Times New Roman"/>
          <w:sz w:val="20"/>
          <w:szCs w:val="20"/>
        </w:rPr>
      </w:pPr>
    </w:p>
    <w:p w14:paraId="793BD276" w14:textId="77777777" w:rsidR="00615CD4"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8357776" w14:textId="77777777" w:rsidR="006F7D5A" w:rsidRPr="006F7D5A" w:rsidRDefault="006F7D5A" w:rsidP="006F7D5A">
      <w:pPr>
        <w:rPr>
          <w:rFonts w:ascii="Times New Roman" w:eastAsia="Times New Roman" w:hAnsi="Times New Roman" w:cs="Times New Roman"/>
          <w:sz w:val="24"/>
          <w:szCs w:val="24"/>
          <w:lang w:val="en-US"/>
        </w:rPr>
      </w:pPr>
    </w:p>
    <w:p w14:paraId="3FCF193D" w14:textId="77777777" w:rsidR="006F7D5A" w:rsidRPr="006F7D5A" w:rsidRDefault="006F7D5A" w:rsidP="006F7D5A">
      <w:pPr>
        <w:rPr>
          <w:rFonts w:ascii="Times New Roman" w:eastAsia="Times New Roman" w:hAnsi="Times New Roman" w:cs="Times New Roman"/>
          <w:sz w:val="24"/>
          <w:szCs w:val="24"/>
          <w:lang w:val="en-US"/>
        </w:rPr>
      </w:pPr>
    </w:p>
    <w:p w14:paraId="5B88BBC6" w14:textId="77777777" w:rsidR="006F7D5A" w:rsidRPr="006F7D5A" w:rsidRDefault="006F7D5A" w:rsidP="006F7D5A">
      <w:pPr>
        <w:rPr>
          <w:rFonts w:ascii="Times New Roman" w:eastAsia="Times New Roman" w:hAnsi="Times New Roman" w:cs="Times New Roman"/>
          <w:sz w:val="24"/>
          <w:szCs w:val="24"/>
          <w:lang w:val="en-US"/>
        </w:rPr>
      </w:pPr>
    </w:p>
    <w:p w14:paraId="220615BC" w14:textId="77777777" w:rsidR="006F7D5A" w:rsidRPr="006F7D5A" w:rsidRDefault="006F7D5A" w:rsidP="006F7D5A">
      <w:pPr>
        <w:rPr>
          <w:rFonts w:ascii="Times New Roman" w:eastAsia="Times New Roman" w:hAnsi="Times New Roman" w:cs="Times New Roman"/>
          <w:sz w:val="24"/>
          <w:szCs w:val="24"/>
          <w:lang w:val="en-US"/>
        </w:rPr>
      </w:pPr>
    </w:p>
    <w:p w14:paraId="6E33463F" w14:textId="0E2B057D" w:rsidR="006F7D5A" w:rsidRDefault="006F7D5A" w:rsidP="006F7D5A">
      <w:pPr>
        <w:tabs>
          <w:tab w:val="left" w:pos="5040"/>
        </w:tabs>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
      </w:r>
    </w:p>
    <w:p w14:paraId="6430F991" w14:textId="2BCA6254" w:rsidR="006F7D5A" w:rsidRPr="006F7D5A" w:rsidRDefault="006F7D5A" w:rsidP="006F7D5A">
      <w:pPr>
        <w:tabs>
          <w:tab w:val="left" w:pos="5040"/>
        </w:tabs>
        <w:rPr>
          <w:rFonts w:ascii="Times New Roman" w:eastAsia="Times New Roman" w:hAnsi="Times New Roman" w:cs="Times New Roman"/>
          <w:sz w:val="24"/>
          <w:szCs w:val="24"/>
          <w:lang w:val="en-US"/>
        </w:rPr>
        <w:sectPr w:rsidR="006F7D5A" w:rsidRPr="006F7D5A" w:rsidSect="006F7D5A">
          <w:headerReference w:type="default" r:id="rId9"/>
          <w:footerReference w:type="default" r:id="rId10"/>
          <w:pgSz w:w="11907" w:h="16839" w:code="9"/>
          <w:pgMar w:top="284" w:right="1647" w:bottom="1701" w:left="1701" w:header="720" w:footer="862" w:gutter="0"/>
          <w:pgNumType w:start="1"/>
          <w:cols w:space="720"/>
          <w:docGrid w:linePitch="360"/>
        </w:sectPr>
      </w:pPr>
      <w:r>
        <w:rPr>
          <w:rFonts w:ascii="Times New Roman" w:eastAsia="Times New Roman" w:hAnsi="Times New Roman" w:cs="Times New Roman"/>
          <w:sz w:val="24"/>
          <w:szCs w:val="24"/>
          <w:lang w:val="en-US"/>
        </w:rPr>
        <w:tab/>
      </w:r>
    </w:p>
    <w:p w14:paraId="7C4852B3" w14:textId="16072076"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lastRenderedPageBreak/>
        <w:t>INTRODUCTION</w:t>
      </w:r>
    </w:p>
    <w:p w14:paraId="6AD639CC" w14:textId="77777777" w:rsidR="006D4387" w:rsidRPr="006D4387" w:rsidRDefault="006D4387" w:rsidP="006D4387">
      <w:pPr>
        <w:pStyle w:val="NoSpacing"/>
        <w:spacing w:line="360" w:lineRule="auto"/>
        <w:ind w:firstLine="425"/>
        <w:jc w:val="both"/>
        <w:rPr>
          <w:sz w:val="22"/>
          <w:szCs w:val="22"/>
        </w:rPr>
      </w:pPr>
      <w:r w:rsidRPr="006D4387">
        <w:rPr>
          <w:sz w:val="22"/>
          <w:szCs w:val="22"/>
        </w:rPr>
        <w:t>Indonesia merupakan salah satu negara besar di dunia, yang memiliki beragam suku, bahasa dan adat istiadat, atau yang dikenal dengan</w:t>
      </w:r>
      <w:r w:rsidRPr="006D4387">
        <w:rPr>
          <w:i/>
          <w:sz w:val="22"/>
          <w:szCs w:val="22"/>
        </w:rPr>
        <w:t xml:space="preserve"> pluralisme</w:t>
      </w:r>
      <w:r w:rsidRPr="006D4387">
        <w:rPr>
          <w:sz w:val="22"/>
          <w:szCs w:val="22"/>
        </w:rPr>
        <w:t xml:space="preserve"> sehingga pengakuan negara terhadap aturan hukum yang tumbuh dan berkembang sejak jaman nenek moyang masih diterapkan dan telah diakomodir sebagaimana disebutkan dalam Pasal 18B ayat (2) UUD 1945 menyebutkan “negara mengakui dan menghormati kesatuan-kesatuan masyarakat hukum adat beserta hak-hak tradisionalnya sepanjang masih hidup dan sesuai dengan perkembangan masyarakat dan prinsip Negara Kesatuan Republik Indonesia (NKRI) yang diatur dalam undang-undang”.</w:t>
      </w:r>
    </w:p>
    <w:p w14:paraId="37742824" w14:textId="77777777" w:rsidR="006D4387" w:rsidRPr="006D4387" w:rsidRDefault="006D4387" w:rsidP="006D4387">
      <w:pPr>
        <w:pStyle w:val="NoSpacing"/>
        <w:spacing w:line="360" w:lineRule="auto"/>
        <w:ind w:firstLine="425"/>
        <w:jc w:val="both"/>
        <w:rPr>
          <w:sz w:val="22"/>
          <w:szCs w:val="22"/>
        </w:rPr>
      </w:pPr>
      <w:r w:rsidRPr="006D4387">
        <w:rPr>
          <w:sz w:val="22"/>
          <w:szCs w:val="22"/>
          <w:lang w:val="en-GB"/>
        </w:rPr>
        <w:t>M</w:t>
      </w:r>
      <w:r w:rsidRPr="006D4387">
        <w:rPr>
          <w:sz w:val="22"/>
          <w:szCs w:val="22"/>
        </w:rPr>
        <w:t xml:space="preserve">elalui Undang Undang Nomor 11 Tahun 2006 tentang Pemerintahan Aceh, Bab XIII tentang Lembaga Adat Pasal 98 ayat (2) menyebutkan bahwa penyelesaian masalah sosial kemasyarakatan secara adat ditempuh melalui lembaga adat. </w:t>
      </w:r>
      <w:r w:rsidRPr="006D4387">
        <w:rPr>
          <w:sz w:val="22"/>
          <w:szCs w:val="22"/>
          <w:lang w:val="en-GB"/>
        </w:rPr>
        <w:t xml:space="preserve">Peradilan Adat yang merupakan sebuah proses yang dilaksanakan sebagai upaya menegakan hukum materil pada peradilan adat atau </w:t>
      </w:r>
      <w:proofErr w:type="gramStart"/>
      <w:r w:rsidRPr="006D4387">
        <w:rPr>
          <w:sz w:val="22"/>
          <w:szCs w:val="22"/>
          <w:lang w:val="en-GB"/>
        </w:rPr>
        <w:t>nama</w:t>
      </w:r>
      <w:proofErr w:type="gramEnd"/>
      <w:r w:rsidRPr="006D4387">
        <w:rPr>
          <w:sz w:val="22"/>
          <w:szCs w:val="22"/>
          <w:lang w:val="en-GB"/>
        </w:rPr>
        <w:t xml:space="preserve"> lainnya yang menyerupai. </w:t>
      </w:r>
      <w:proofErr w:type="gramStart"/>
      <w:r w:rsidRPr="006D4387">
        <w:rPr>
          <w:sz w:val="22"/>
          <w:szCs w:val="22"/>
          <w:lang w:val="en-GB"/>
        </w:rPr>
        <w:t>Untuk menyelesaikan perkara baik pelanggaran baik yang bersifat perdata maupun pidana yang dilakukan pada forum adat untuk diselesaikan perkaranya</w:t>
      </w:r>
      <w:r w:rsidRPr="006D4387">
        <w:rPr>
          <w:sz w:val="22"/>
          <w:szCs w:val="22"/>
        </w:rPr>
        <w:t>.</w:t>
      </w:r>
      <w:proofErr w:type="gramEnd"/>
      <w:r w:rsidRPr="006D4387">
        <w:rPr>
          <w:rStyle w:val="FootnoteReference"/>
          <w:sz w:val="22"/>
          <w:szCs w:val="22"/>
        </w:rPr>
        <w:footnoteReference w:id="1"/>
      </w:r>
      <w:r w:rsidRPr="006D4387">
        <w:rPr>
          <w:sz w:val="22"/>
          <w:szCs w:val="22"/>
        </w:rPr>
        <w:t xml:space="preserve"> </w:t>
      </w:r>
    </w:p>
    <w:p w14:paraId="7E34CF9B" w14:textId="77777777" w:rsidR="006D4387" w:rsidRPr="006D4387" w:rsidRDefault="006D4387" w:rsidP="006D4387">
      <w:pPr>
        <w:pStyle w:val="NoSpacing"/>
        <w:spacing w:line="360" w:lineRule="auto"/>
        <w:ind w:firstLine="425"/>
        <w:jc w:val="both"/>
        <w:rPr>
          <w:sz w:val="22"/>
          <w:szCs w:val="22"/>
        </w:rPr>
      </w:pPr>
      <w:proofErr w:type="gramStart"/>
      <w:r w:rsidRPr="006D4387">
        <w:rPr>
          <w:sz w:val="22"/>
          <w:szCs w:val="22"/>
          <w:lang w:val="en-GB"/>
        </w:rPr>
        <w:t xml:space="preserve">Peradilan adat khususnya Aceh terdapat beberapa macam jenis peradilan adat yang sifatnya otonom yang memiliki fungsinya </w:t>
      </w:r>
      <w:r w:rsidRPr="006D4387">
        <w:rPr>
          <w:sz w:val="22"/>
          <w:szCs w:val="22"/>
          <w:lang w:val="en-GB"/>
        </w:rPr>
        <w:lastRenderedPageBreak/>
        <w:t xml:space="preserve">masing-masing terhadap bentuk atau kondisi dimana terdapatnya peradilan adat kampung tersebut </w:t>
      </w:r>
      <w:r w:rsidRPr="006D4387">
        <w:rPr>
          <w:sz w:val="22"/>
          <w:szCs w:val="22"/>
        </w:rPr>
        <w:t xml:space="preserve">misalnya panglima </w:t>
      </w:r>
      <w:r w:rsidRPr="006D4387">
        <w:rPr>
          <w:i/>
          <w:sz w:val="22"/>
          <w:szCs w:val="22"/>
        </w:rPr>
        <w:t>laot</w:t>
      </w:r>
      <w:r w:rsidRPr="006D4387">
        <w:rPr>
          <w:sz w:val="22"/>
          <w:szCs w:val="22"/>
        </w:rPr>
        <w:t xml:space="preserve">, kelompok petani ada lembaga </w:t>
      </w:r>
      <w:r w:rsidRPr="006D4387">
        <w:rPr>
          <w:i/>
          <w:sz w:val="22"/>
          <w:szCs w:val="22"/>
        </w:rPr>
        <w:t>kujurn blang</w:t>
      </w:r>
      <w:r w:rsidRPr="006D4387">
        <w:rPr>
          <w:sz w:val="22"/>
          <w:szCs w:val="22"/>
        </w:rPr>
        <w:t xml:space="preserve"> dan kaum peladang ada lembanga </w:t>
      </w:r>
      <w:r w:rsidRPr="006D4387">
        <w:rPr>
          <w:i/>
          <w:sz w:val="22"/>
          <w:szCs w:val="22"/>
        </w:rPr>
        <w:t>peutua seunebok</w:t>
      </w:r>
      <w:r w:rsidRPr="006D4387">
        <w:rPr>
          <w:sz w:val="22"/>
          <w:szCs w:val="22"/>
        </w:rPr>
        <w:t>.</w:t>
      </w:r>
      <w:proofErr w:type="gramEnd"/>
      <w:r w:rsidRPr="006D4387">
        <w:rPr>
          <w:rStyle w:val="FootnoteReference"/>
          <w:sz w:val="22"/>
          <w:szCs w:val="22"/>
        </w:rPr>
        <w:footnoteReference w:id="2"/>
      </w:r>
    </w:p>
    <w:p w14:paraId="4B0D680A" w14:textId="77777777" w:rsidR="006D4387" w:rsidRPr="006D4387" w:rsidRDefault="006D4387" w:rsidP="006D4387">
      <w:pPr>
        <w:pStyle w:val="NoSpacing"/>
        <w:spacing w:line="360" w:lineRule="auto"/>
        <w:ind w:firstLine="426"/>
        <w:jc w:val="both"/>
        <w:rPr>
          <w:sz w:val="22"/>
          <w:szCs w:val="22"/>
          <w:shd w:val="clear" w:color="auto" w:fill="FFFFFF"/>
        </w:rPr>
      </w:pPr>
      <w:proofErr w:type="gramStart"/>
      <w:r w:rsidRPr="006D4387">
        <w:rPr>
          <w:sz w:val="22"/>
          <w:szCs w:val="22"/>
        </w:rPr>
        <w:t>Penyelesaian sengketa secara adat adalah penyelesaian melalui musyawarah untuk mencapai kesepakatan atau perdamian dalam pengertian modren sering diistilahkan dengan forum mediasi atau nonlitigasi.</w:t>
      </w:r>
      <w:proofErr w:type="gramEnd"/>
      <w:r w:rsidRPr="006D4387">
        <w:rPr>
          <w:rStyle w:val="FootnoteReference"/>
          <w:sz w:val="22"/>
          <w:szCs w:val="22"/>
        </w:rPr>
        <w:footnoteReference w:id="3"/>
      </w:r>
      <w:r w:rsidRPr="006D4387">
        <w:rPr>
          <w:sz w:val="22"/>
          <w:szCs w:val="22"/>
          <w:shd w:val="clear" w:color="auto" w:fill="FFFFFF"/>
        </w:rPr>
        <w:t xml:space="preserve"> </w:t>
      </w:r>
    </w:p>
    <w:p w14:paraId="5C5D35DA" w14:textId="77777777" w:rsidR="006D4387" w:rsidRPr="006D4387" w:rsidRDefault="006D4387" w:rsidP="006D4387">
      <w:pPr>
        <w:pStyle w:val="NoSpacing"/>
        <w:spacing w:line="360" w:lineRule="auto"/>
        <w:ind w:firstLine="426"/>
        <w:jc w:val="both"/>
        <w:rPr>
          <w:sz w:val="22"/>
          <w:szCs w:val="22"/>
          <w:shd w:val="clear" w:color="auto" w:fill="FFFFFF"/>
        </w:rPr>
      </w:pPr>
      <w:proofErr w:type="gramStart"/>
      <w:r w:rsidRPr="006D4387">
        <w:rPr>
          <w:sz w:val="22"/>
          <w:szCs w:val="22"/>
        </w:rPr>
        <w:t>Peggunaan istilah tersebut untuk menunjukkan fenomena yang terjadi dalam masyarakat khususnya Aceh tentang suatu pranata sosial yang sangat berperan dalam menyelesikan berbagai persoalan hukum yang dialami oleh masyarakat.</w:t>
      </w:r>
      <w:proofErr w:type="gramEnd"/>
      <w:r w:rsidRPr="006D4387">
        <w:rPr>
          <w:sz w:val="22"/>
          <w:szCs w:val="22"/>
        </w:rPr>
        <w:t xml:space="preserve"> Penggunaan istilah “peradilan adat” itu sendiri juga bukan karena dilihat dari kelembagaan, mekanisme, dan fungsinya dalam menyelesaikan sengketa melainkan karena secara lembaga adat, lembaga ini sama seperti dengan lembaga peradilan formal lainnya hanya saja ada beberapa aspek yang berbeda seperti pada konsekuensi dan efek hasil.</w:t>
      </w:r>
      <w:r w:rsidRPr="006D4387">
        <w:rPr>
          <w:rStyle w:val="FootnoteReference"/>
          <w:sz w:val="22"/>
          <w:szCs w:val="22"/>
        </w:rPr>
        <w:footnoteReference w:id="4"/>
      </w:r>
    </w:p>
    <w:p w14:paraId="7EE7CD73" w14:textId="77777777" w:rsidR="006D4387" w:rsidRPr="006D4387" w:rsidRDefault="006D4387" w:rsidP="006D4387">
      <w:pPr>
        <w:pStyle w:val="NoSpacing"/>
        <w:spacing w:line="360" w:lineRule="auto"/>
        <w:ind w:firstLine="426"/>
        <w:jc w:val="both"/>
        <w:rPr>
          <w:sz w:val="22"/>
          <w:szCs w:val="22"/>
        </w:rPr>
      </w:pPr>
      <w:r w:rsidRPr="006D4387">
        <w:rPr>
          <w:sz w:val="22"/>
          <w:szCs w:val="22"/>
        </w:rPr>
        <w:t xml:space="preserve">Perbedaan konsekwensi dan efek hasil dalam peradilan adat terletak dari bagaimana keputusan tersebut dibuat, keputusan dari segi </w:t>
      </w:r>
      <w:r w:rsidRPr="006D4387">
        <w:rPr>
          <w:sz w:val="22"/>
          <w:szCs w:val="22"/>
        </w:rPr>
        <w:lastRenderedPageBreak/>
        <w:t xml:space="preserve">sanksi yang diberikan terhadap para pihak dalam bentuk keperdataan pada umumnya perdamaian antara para pihak dengan membagi rata atau membebankan seseorang membayar sebagai mana kewajibannya dan salah satu pihak memperoleh haknya, sedangkan para proses tindak pidana dapat berupa denda atau dalam persoalan tertentu dapat diserahkan kepada peradilan yang lebih tinggi di atasnya yakni lembaga peradilan umum melalui pihak yang berwajib. </w:t>
      </w:r>
    </w:p>
    <w:p w14:paraId="1DC1AC24" w14:textId="77777777" w:rsidR="006D4387" w:rsidRPr="006D4387" w:rsidRDefault="006D4387" w:rsidP="006D4387">
      <w:pPr>
        <w:pStyle w:val="NoSpacing"/>
        <w:spacing w:line="360" w:lineRule="auto"/>
        <w:ind w:firstLine="426"/>
        <w:jc w:val="both"/>
        <w:rPr>
          <w:sz w:val="22"/>
          <w:szCs w:val="22"/>
          <w:shd w:val="clear" w:color="auto" w:fill="FFFFFF"/>
        </w:rPr>
      </w:pPr>
      <w:proofErr w:type="gramStart"/>
      <w:r w:rsidRPr="006D4387">
        <w:rPr>
          <w:sz w:val="22"/>
          <w:szCs w:val="22"/>
        </w:rPr>
        <w:t xml:space="preserve">Peradilan adat dipercayakan sebagai mekanisme dari penanganan tindak pidana ringan terlebih dahulu dapat selesaikan melalui mekanisme peradilan adat </w:t>
      </w:r>
      <w:r w:rsidRPr="006D4387">
        <w:rPr>
          <w:sz w:val="22"/>
          <w:szCs w:val="22"/>
          <w:lang w:val="en-GB"/>
        </w:rPr>
        <w:t>K</w:t>
      </w:r>
      <w:r w:rsidRPr="006D4387">
        <w:rPr>
          <w:sz w:val="22"/>
          <w:szCs w:val="22"/>
        </w:rPr>
        <w:t>ampong, Peradilan adat kampung yang terdapat di Kab Bireuen dimana Kab.</w:t>
      </w:r>
      <w:proofErr w:type="gramEnd"/>
      <w:r w:rsidRPr="006D4387">
        <w:rPr>
          <w:sz w:val="22"/>
          <w:szCs w:val="22"/>
        </w:rPr>
        <w:t xml:space="preserve"> Bireuen yang terdiri atas 17 Kecamatan yang antara lain Samalanga, Jeunib, Peudada, Jeumpa, Peusangan, Makmur, Gandapura, Pandrah, Juli, Jangka, Simpang mamplam, Peulimbang, Kota Juang, Kuala, Peusangan Sibalah Krueng, Peusangan Selatan, Kuta Blang  Kab Bireuen daerah yang masih kental terhadap adat istiadatnya memiliki cara aturan sendiri dalam menyelesaikan persoalan yang muncul dengan lahirnya qanun adat dan istiadat Nomor 9 Tahun 2008 Tentang Pembinaan Kehidupan Adat dan Adat Istiadat, yang selanjutnya disingkat menjadi Qanun Adat Istiadat. </w:t>
      </w:r>
      <w:proofErr w:type="gramStart"/>
      <w:r w:rsidRPr="006D4387">
        <w:rPr>
          <w:sz w:val="22"/>
          <w:szCs w:val="22"/>
        </w:rPr>
        <w:t>Penyelesaian perkara yang merupakan kewenangan dari lembaga peradilan adat itu meliputi perkara 18 perkara baik perkara perdata maupun pidana.</w:t>
      </w:r>
      <w:proofErr w:type="gramEnd"/>
    </w:p>
    <w:p w14:paraId="29F5A231" w14:textId="77777777" w:rsidR="006D4387" w:rsidRPr="006D4387" w:rsidRDefault="006D4387" w:rsidP="006D4387">
      <w:pPr>
        <w:pStyle w:val="NoSpacing"/>
        <w:spacing w:line="360" w:lineRule="auto"/>
        <w:ind w:firstLine="426"/>
        <w:jc w:val="both"/>
        <w:rPr>
          <w:sz w:val="22"/>
          <w:szCs w:val="22"/>
          <w:shd w:val="clear" w:color="auto" w:fill="FFFFFF"/>
        </w:rPr>
      </w:pPr>
      <w:r w:rsidRPr="006D4387">
        <w:rPr>
          <w:sz w:val="22"/>
          <w:szCs w:val="22"/>
        </w:rPr>
        <w:t xml:space="preserve">Lahirnya aturan yang memberikan </w:t>
      </w:r>
      <w:r w:rsidRPr="006D4387">
        <w:rPr>
          <w:sz w:val="22"/>
          <w:szCs w:val="22"/>
        </w:rPr>
        <w:lastRenderedPageBreak/>
        <w:t xml:space="preserve">legalitas kampung dalam menyelesaikan persoalan di masyarakat sebagai mana kewenangan dalam qanun adat istiadat di Aceh, apakah sudah memberikan dampak terhadap sistem peradilan formal, mengingat </w:t>
      </w:r>
      <w:r w:rsidRPr="006D4387">
        <w:rPr>
          <w:i/>
          <w:sz w:val="22"/>
          <w:szCs w:val="22"/>
        </w:rPr>
        <w:t>qanun</w:t>
      </w:r>
      <w:r w:rsidRPr="006D4387">
        <w:rPr>
          <w:sz w:val="22"/>
          <w:szCs w:val="22"/>
        </w:rPr>
        <w:t xml:space="preserve"> adat istiadat diberikan agar persoalan sengeta di masyarakat dapat diselesaikan oleh peradilan adat kampung sehingga dengan adanya </w:t>
      </w:r>
      <w:r w:rsidRPr="006D4387">
        <w:rPr>
          <w:i/>
          <w:sz w:val="22"/>
          <w:szCs w:val="22"/>
        </w:rPr>
        <w:t>qanun</w:t>
      </w:r>
      <w:r w:rsidRPr="006D4387">
        <w:rPr>
          <w:sz w:val="22"/>
          <w:szCs w:val="22"/>
        </w:rPr>
        <w:t xml:space="preserve"> adat ini dapat memberikan sebuah solusi tentang persoalan hukum dimana konsep </w:t>
      </w:r>
      <w:r w:rsidRPr="006D4387">
        <w:rPr>
          <w:i/>
          <w:sz w:val="22"/>
          <w:szCs w:val="22"/>
        </w:rPr>
        <w:t>restoaktif justice</w:t>
      </w:r>
      <w:r w:rsidRPr="006D4387">
        <w:rPr>
          <w:sz w:val="22"/>
          <w:szCs w:val="22"/>
        </w:rPr>
        <w:t xml:space="preserve"> pada peradilan kampung sangat membantu pemerintah dalam menjawab persoalan hukum tersebut. </w:t>
      </w:r>
    </w:p>
    <w:p w14:paraId="01381298" w14:textId="44E1A359" w:rsidR="00682B68" w:rsidRPr="006D4387" w:rsidRDefault="006D4387" w:rsidP="006D4387">
      <w:pPr>
        <w:pStyle w:val="NoSpacing"/>
        <w:spacing w:line="360" w:lineRule="auto"/>
        <w:ind w:firstLine="426"/>
        <w:jc w:val="both"/>
        <w:rPr>
          <w:sz w:val="22"/>
          <w:szCs w:val="22"/>
          <w:shd w:val="clear" w:color="auto" w:fill="FFFFFF"/>
          <w:lang w:val="id-ID"/>
        </w:rPr>
      </w:pPr>
      <w:proofErr w:type="gramStart"/>
      <w:r w:rsidRPr="006D4387">
        <w:rPr>
          <w:sz w:val="22"/>
          <w:szCs w:val="22"/>
        </w:rPr>
        <w:t>Berdasarkan uraian tersebut, perlu dilakukan penelitian untuk mengetahui Efektifitas Keberadaan Peradilan Adat Kampung dalam Pemanfaatan Penyelesaikan Permasalahan oleh Masyarakat Bireuen.</w:t>
      </w:r>
      <w:proofErr w:type="gramEnd"/>
      <w:r w:rsidRPr="006D4387">
        <w:rPr>
          <w:sz w:val="22"/>
          <w:szCs w:val="22"/>
        </w:rPr>
        <w:t xml:space="preserve"> </w:t>
      </w:r>
      <w:proofErr w:type="gramStart"/>
      <w:r w:rsidRPr="006D4387">
        <w:rPr>
          <w:sz w:val="22"/>
          <w:szCs w:val="22"/>
        </w:rPr>
        <w:t>Adapun tujuan khusus Penelitian ini bertujuan untuk mengukur tingkat efektivitas pemanfaatan peradilan adat kampung dalam penyelesaian permasalahan yang dilakukan oleh masyarakat Bireuen.</w:t>
      </w:r>
      <w:proofErr w:type="gramEnd"/>
      <w:r w:rsidRPr="006D4387">
        <w:rPr>
          <w:sz w:val="22"/>
          <w:szCs w:val="22"/>
        </w:rPr>
        <w:t xml:space="preserve"> </w:t>
      </w:r>
      <w:proofErr w:type="gramStart"/>
      <w:r w:rsidRPr="006D4387">
        <w:rPr>
          <w:sz w:val="22"/>
          <w:szCs w:val="22"/>
        </w:rPr>
        <w:t>karena</w:t>
      </w:r>
      <w:proofErr w:type="gramEnd"/>
      <w:r w:rsidRPr="006D4387">
        <w:rPr>
          <w:sz w:val="22"/>
          <w:szCs w:val="22"/>
        </w:rPr>
        <w:t xml:space="preserve"> hampir 14 tahun sejak diqanunkanya peradilan adat tersebut  belum ada penelitian yang mengkaji sejauh mana kewenangan gampong yang telah diberikan di manfaatkan  oleh masyarakat khususnya masyarakat Kab. Bireuen</w:t>
      </w:r>
    </w:p>
    <w:p w14:paraId="4A294FC3" w14:textId="7B990E38" w:rsidR="00F649FE" w:rsidRPr="00D772AB" w:rsidRDefault="00A1593E" w:rsidP="007C635F">
      <w:pPr>
        <w:spacing w:after="0" w:line="360" w:lineRule="auto"/>
        <w:jc w:val="both"/>
        <w:rPr>
          <w:rFonts w:ascii="Times New Roman" w:hAnsi="Times New Roman" w:cs="Times New Roman"/>
        </w:rPr>
      </w:pPr>
      <w:r w:rsidRPr="00A1593E">
        <w:rPr>
          <w:rFonts w:ascii="Times New Roman" w:hAnsi="Times New Roman" w:cs="Times New Roman"/>
          <w:b/>
        </w:rPr>
        <w:t>RESEARCH METHODS</w:t>
      </w:r>
    </w:p>
    <w:p w14:paraId="0BF0E41B" w14:textId="77777777" w:rsidR="006D4387" w:rsidRPr="006D4387" w:rsidRDefault="006D4387" w:rsidP="006D4387">
      <w:pPr>
        <w:pStyle w:val="NoSpacing"/>
        <w:spacing w:line="360" w:lineRule="auto"/>
        <w:ind w:firstLine="426"/>
        <w:jc w:val="both"/>
        <w:rPr>
          <w:sz w:val="22"/>
          <w:szCs w:val="22"/>
        </w:rPr>
      </w:pPr>
      <w:proofErr w:type="gramStart"/>
      <w:r w:rsidRPr="006D4387">
        <w:rPr>
          <w:sz w:val="22"/>
          <w:szCs w:val="22"/>
        </w:rPr>
        <w:t xml:space="preserve">Metode penelitian ini menggunakan penelitian </w:t>
      </w:r>
      <w:r w:rsidRPr="006D4387">
        <w:rPr>
          <w:i/>
          <w:sz w:val="22"/>
          <w:szCs w:val="22"/>
        </w:rPr>
        <w:t>yuridis-empiris</w:t>
      </w:r>
      <w:r w:rsidRPr="006D4387">
        <w:rPr>
          <w:sz w:val="22"/>
          <w:szCs w:val="22"/>
        </w:rPr>
        <w:t xml:space="preserve"> dalam penelitian ini menggunakan penelitian kuantitatif yang merupakan penelitain yang spesifikasinya </w:t>
      </w:r>
      <w:r w:rsidRPr="006D4387">
        <w:rPr>
          <w:sz w:val="22"/>
          <w:szCs w:val="22"/>
        </w:rPr>
        <w:lastRenderedPageBreak/>
        <w:t>sistematis, terencana, terstruktur dengan jelas yakni metode penelitian yang menggunakan untuk meneliti populasi atau sampel tertentu.</w:t>
      </w:r>
      <w:proofErr w:type="gramEnd"/>
      <w:r w:rsidRPr="006D4387">
        <w:rPr>
          <w:rStyle w:val="FootnoteReference"/>
          <w:sz w:val="22"/>
          <w:szCs w:val="22"/>
        </w:rPr>
        <w:footnoteReference w:id="5"/>
      </w:r>
      <w:r w:rsidRPr="006D4387">
        <w:rPr>
          <w:sz w:val="22"/>
          <w:szCs w:val="22"/>
        </w:rPr>
        <w:t xml:space="preserve"> </w:t>
      </w:r>
    </w:p>
    <w:p w14:paraId="336BA99D" w14:textId="77777777" w:rsidR="006D4387" w:rsidRPr="006D4387" w:rsidRDefault="006D4387" w:rsidP="006D4387">
      <w:pPr>
        <w:pStyle w:val="NoSpacing"/>
        <w:spacing w:line="360" w:lineRule="auto"/>
        <w:ind w:firstLine="426"/>
        <w:jc w:val="both"/>
        <w:rPr>
          <w:sz w:val="22"/>
          <w:szCs w:val="22"/>
        </w:rPr>
      </w:pPr>
      <w:proofErr w:type="gramStart"/>
      <w:r w:rsidRPr="006D4387">
        <w:rPr>
          <w:sz w:val="22"/>
          <w:szCs w:val="22"/>
          <w:lang w:val="en-GB"/>
        </w:rPr>
        <w:t>Teknik Pengambilan</w:t>
      </w:r>
      <w:r w:rsidRPr="006D4387">
        <w:rPr>
          <w:i/>
          <w:sz w:val="22"/>
          <w:szCs w:val="22"/>
          <w:lang w:val="en-GB"/>
        </w:rPr>
        <w:t xml:space="preserve"> </w:t>
      </w:r>
      <w:r w:rsidRPr="006D4387">
        <w:rPr>
          <w:sz w:val="22"/>
          <w:szCs w:val="22"/>
          <w:lang w:val="en-GB"/>
        </w:rPr>
        <w:t>yang digunakan</w:t>
      </w:r>
      <w:r w:rsidRPr="006D4387">
        <w:rPr>
          <w:i/>
          <w:sz w:val="22"/>
          <w:szCs w:val="22"/>
          <w:lang w:val="en-GB"/>
        </w:rPr>
        <w:t xml:space="preserve"> </w:t>
      </w:r>
      <w:r w:rsidRPr="006D4387">
        <w:rPr>
          <w:sz w:val="22"/>
          <w:szCs w:val="22"/>
          <w:lang w:val="en-GB"/>
        </w:rPr>
        <w:t>adalah</w:t>
      </w:r>
      <w:r w:rsidRPr="006D4387">
        <w:rPr>
          <w:i/>
          <w:sz w:val="22"/>
          <w:szCs w:val="22"/>
          <w:lang w:val="en-GB"/>
        </w:rPr>
        <w:t xml:space="preserve"> </w:t>
      </w:r>
      <w:r w:rsidRPr="006D4387">
        <w:rPr>
          <w:i/>
          <w:sz w:val="22"/>
          <w:szCs w:val="22"/>
        </w:rPr>
        <w:t>Purposive Sampling</w:t>
      </w:r>
      <w:r w:rsidRPr="006D4387">
        <w:rPr>
          <w:sz w:val="22"/>
          <w:szCs w:val="22"/>
        </w:rPr>
        <w:t xml:space="preserve"> yaitu teknik </w:t>
      </w:r>
      <w:r w:rsidRPr="006D4387">
        <w:rPr>
          <w:i/>
          <w:sz w:val="22"/>
          <w:szCs w:val="22"/>
        </w:rPr>
        <w:t>sampling</w:t>
      </w:r>
      <w:r w:rsidRPr="006D4387">
        <w:rPr>
          <w:sz w:val="22"/>
          <w:szCs w:val="22"/>
        </w:rPr>
        <w:t xml:space="preserve"> yang digunakan oleh peneliti jika peneliti mempunyai pertimbangan-pertimbangan tertentu dalam mengambil sampelnya.</w:t>
      </w:r>
      <w:proofErr w:type="gramEnd"/>
      <w:r w:rsidRPr="006D4387">
        <w:rPr>
          <w:rStyle w:val="FootnoteReference"/>
          <w:sz w:val="22"/>
          <w:szCs w:val="22"/>
        </w:rPr>
        <w:footnoteReference w:id="6"/>
      </w:r>
      <w:r w:rsidRPr="006D4387">
        <w:rPr>
          <w:sz w:val="22"/>
          <w:szCs w:val="22"/>
        </w:rPr>
        <w:t xml:space="preserve"> </w:t>
      </w:r>
      <w:proofErr w:type="gramStart"/>
      <w:r w:rsidRPr="006D4387">
        <w:rPr>
          <w:i/>
          <w:sz w:val="22"/>
          <w:szCs w:val="22"/>
        </w:rPr>
        <w:t>Purposive sampling</w:t>
      </w:r>
      <w:r w:rsidRPr="006D4387">
        <w:rPr>
          <w:sz w:val="22"/>
          <w:szCs w:val="22"/>
        </w:rPr>
        <w:t xml:space="preserve"> yaitu teknik sampling yang digunakan oleh peneliti jika peneliti mempunyai pertimbangan-pertimbangan tertentu dalam mengambil sampelnya.</w:t>
      </w:r>
      <w:proofErr w:type="gramEnd"/>
      <w:r w:rsidRPr="006D4387">
        <w:rPr>
          <w:rStyle w:val="FootnoteReference"/>
          <w:sz w:val="22"/>
          <w:szCs w:val="22"/>
        </w:rPr>
        <w:footnoteReference w:id="7"/>
      </w:r>
      <w:r w:rsidRPr="006D4387">
        <w:rPr>
          <w:sz w:val="22"/>
          <w:szCs w:val="22"/>
        </w:rPr>
        <w:t xml:space="preserve"> </w:t>
      </w:r>
      <w:proofErr w:type="gramStart"/>
      <w:r w:rsidRPr="006D4387">
        <w:rPr>
          <w:sz w:val="22"/>
          <w:szCs w:val="22"/>
        </w:rPr>
        <w:t>Adapun penggunaan intrumen penelitian tersebut adalah angket (</w:t>
      </w:r>
      <w:r w:rsidRPr="006D4387">
        <w:rPr>
          <w:i/>
          <w:sz w:val="22"/>
          <w:szCs w:val="22"/>
        </w:rPr>
        <w:t>quisinoner</w:t>
      </w:r>
      <w:r w:rsidRPr="006D4387">
        <w:rPr>
          <w:sz w:val="22"/>
          <w:szCs w:val="22"/>
        </w:rPr>
        <w:t>) dan wawancara.</w:t>
      </w:r>
      <w:proofErr w:type="gramEnd"/>
    </w:p>
    <w:p w14:paraId="4456C2A7" w14:textId="77777777" w:rsidR="006D4387" w:rsidRPr="006D4387" w:rsidRDefault="006D4387" w:rsidP="006D4387">
      <w:pPr>
        <w:pStyle w:val="NoSpacing"/>
        <w:spacing w:line="360" w:lineRule="auto"/>
        <w:ind w:firstLine="426"/>
        <w:jc w:val="both"/>
        <w:rPr>
          <w:sz w:val="22"/>
          <w:szCs w:val="22"/>
          <w:lang w:val="en-GB"/>
        </w:rPr>
      </w:pPr>
      <w:r w:rsidRPr="006D4387">
        <w:rPr>
          <w:sz w:val="22"/>
          <w:szCs w:val="22"/>
        </w:rPr>
        <w:t xml:space="preserve">Adapn metode analisis yang digunakan dalam mengukur tingkat pencapaian digunakan dengan analisis statistik sederhana yaitu dengan mengakumulasi jumlah poin setiap parameter yang ukur selanjutnya divisualisasikan ke dalam </w:t>
      </w:r>
      <w:proofErr w:type="gramStart"/>
      <w:r w:rsidRPr="006D4387">
        <w:rPr>
          <w:sz w:val="22"/>
          <w:szCs w:val="22"/>
        </w:rPr>
        <w:t xml:space="preserve">table </w:t>
      </w:r>
      <w:r w:rsidRPr="006D4387">
        <w:rPr>
          <w:sz w:val="22"/>
          <w:szCs w:val="22"/>
          <w:lang w:val="en-GB"/>
        </w:rPr>
        <w:t>:</w:t>
      </w:r>
      <w:proofErr w:type="gramEnd"/>
    </w:p>
    <w:p w14:paraId="4F76599B" w14:textId="77777777" w:rsidR="006D4387" w:rsidRPr="006D4387" w:rsidRDefault="006D4387" w:rsidP="006D4387">
      <w:pPr>
        <w:pStyle w:val="ListParagraph"/>
        <w:spacing w:after="0" w:line="360" w:lineRule="auto"/>
        <w:ind w:left="0"/>
        <w:jc w:val="center"/>
        <w:rPr>
          <w:rFonts w:ascii="Times New Roman" w:hAnsi="Times New Roman"/>
        </w:rPr>
      </w:pPr>
      <w:r w:rsidRPr="006D4387">
        <w:rPr>
          <w:rFonts w:ascii="Times New Roman" w:hAnsi="Times New Roman"/>
        </w:rPr>
        <w:t xml:space="preserve">Tingkat Pencapaian dan katagori </w:t>
      </w: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304"/>
        <w:gridCol w:w="2489"/>
      </w:tblGrid>
      <w:tr w:rsidR="006D4387" w:rsidRPr="006D4387" w14:paraId="10146868" w14:textId="77777777" w:rsidTr="00B821C3">
        <w:tc>
          <w:tcPr>
            <w:tcW w:w="570" w:type="dxa"/>
            <w:shd w:val="clear" w:color="auto" w:fill="auto"/>
          </w:tcPr>
          <w:p w14:paraId="0A588074" w14:textId="77777777" w:rsidR="006D4387" w:rsidRPr="006D4387" w:rsidRDefault="006D4387" w:rsidP="00B821C3">
            <w:pPr>
              <w:pStyle w:val="ListParagraph"/>
              <w:spacing w:after="0" w:line="240" w:lineRule="auto"/>
              <w:ind w:left="0"/>
              <w:jc w:val="center"/>
              <w:rPr>
                <w:rFonts w:ascii="Times New Roman" w:hAnsi="Times New Roman"/>
                <w:b/>
              </w:rPr>
            </w:pPr>
            <w:r w:rsidRPr="006D4387">
              <w:rPr>
                <w:rFonts w:ascii="Times New Roman" w:hAnsi="Times New Roman"/>
                <w:b/>
              </w:rPr>
              <w:t>No.</w:t>
            </w:r>
          </w:p>
        </w:tc>
        <w:tc>
          <w:tcPr>
            <w:tcW w:w="1239" w:type="dxa"/>
            <w:shd w:val="clear" w:color="auto" w:fill="auto"/>
          </w:tcPr>
          <w:p w14:paraId="0044A043" w14:textId="77777777" w:rsidR="006D4387" w:rsidRPr="006D4387" w:rsidRDefault="006D4387" w:rsidP="00B821C3">
            <w:pPr>
              <w:pStyle w:val="ListParagraph"/>
              <w:spacing w:after="0" w:line="240" w:lineRule="auto"/>
              <w:ind w:left="0"/>
              <w:jc w:val="center"/>
              <w:rPr>
                <w:rFonts w:ascii="Times New Roman" w:hAnsi="Times New Roman"/>
                <w:b/>
              </w:rPr>
            </w:pPr>
            <w:r w:rsidRPr="006D4387">
              <w:rPr>
                <w:rFonts w:ascii="Times New Roman" w:hAnsi="Times New Roman"/>
                <w:b/>
              </w:rPr>
              <w:t xml:space="preserve">Tingkat Pencapaian </w:t>
            </w:r>
          </w:p>
        </w:tc>
        <w:tc>
          <w:tcPr>
            <w:tcW w:w="2552" w:type="dxa"/>
            <w:shd w:val="clear" w:color="auto" w:fill="auto"/>
          </w:tcPr>
          <w:p w14:paraId="63C4CDB4" w14:textId="77777777" w:rsidR="006D4387" w:rsidRPr="006D4387" w:rsidRDefault="006D4387" w:rsidP="00B821C3">
            <w:pPr>
              <w:pStyle w:val="ListParagraph"/>
              <w:spacing w:after="0" w:line="240" w:lineRule="auto"/>
              <w:ind w:left="0"/>
              <w:jc w:val="center"/>
              <w:rPr>
                <w:rFonts w:ascii="Times New Roman" w:hAnsi="Times New Roman"/>
                <w:b/>
              </w:rPr>
            </w:pPr>
            <w:r w:rsidRPr="006D4387">
              <w:rPr>
                <w:rFonts w:ascii="Times New Roman" w:hAnsi="Times New Roman"/>
                <w:b/>
              </w:rPr>
              <w:t xml:space="preserve">Kategori </w:t>
            </w:r>
          </w:p>
        </w:tc>
      </w:tr>
      <w:tr w:rsidR="006D4387" w:rsidRPr="006D4387" w14:paraId="4DEDA17C" w14:textId="77777777" w:rsidTr="00B821C3">
        <w:trPr>
          <w:trHeight w:val="170"/>
        </w:trPr>
        <w:tc>
          <w:tcPr>
            <w:tcW w:w="570" w:type="dxa"/>
            <w:shd w:val="clear" w:color="auto" w:fill="auto"/>
          </w:tcPr>
          <w:p w14:paraId="79F622DD"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1</w:t>
            </w:r>
          </w:p>
        </w:tc>
        <w:tc>
          <w:tcPr>
            <w:tcW w:w="1239" w:type="dxa"/>
            <w:shd w:val="clear" w:color="auto" w:fill="auto"/>
          </w:tcPr>
          <w:p w14:paraId="72A46441"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&lt; 40 %</w:t>
            </w:r>
          </w:p>
        </w:tc>
        <w:tc>
          <w:tcPr>
            <w:tcW w:w="2552" w:type="dxa"/>
            <w:shd w:val="clear" w:color="auto" w:fill="auto"/>
          </w:tcPr>
          <w:p w14:paraId="27A70814"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Sangat Tidak Setuju / Sangat Tidak Puas</w:t>
            </w:r>
          </w:p>
        </w:tc>
      </w:tr>
      <w:tr w:rsidR="006D4387" w:rsidRPr="006D4387" w14:paraId="33DDCD07" w14:textId="77777777" w:rsidTr="00B821C3">
        <w:tc>
          <w:tcPr>
            <w:tcW w:w="570" w:type="dxa"/>
            <w:shd w:val="clear" w:color="auto" w:fill="auto"/>
          </w:tcPr>
          <w:p w14:paraId="3058F10F"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2</w:t>
            </w:r>
          </w:p>
        </w:tc>
        <w:tc>
          <w:tcPr>
            <w:tcW w:w="1239" w:type="dxa"/>
            <w:shd w:val="clear" w:color="auto" w:fill="auto"/>
          </w:tcPr>
          <w:p w14:paraId="5F248C36"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(40 – 60) %</w:t>
            </w:r>
          </w:p>
        </w:tc>
        <w:tc>
          <w:tcPr>
            <w:tcW w:w="2552" w:type="dxa"/>
            <w:shd w:val="clear" w:color="auto" w:fill="auto"/>
          </w:tcPr>
          <w:p w14:paraId="1823E390"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Tidak Setuju/Tidak Puas</w:t>
            </w:r>
          </w:p>
        </w:tc>
      </w:tr>
      <w:tr w:rsidR="006D4387" w:rsidRPr="006D4387" w14:paraId="49C02FB9" w14:textId="77777777" w:rsidTr="00B821C3">
        <w:tc>
          <w:tcPr>
            <w:tcW w:w="570" w:type="dxa"/>
            <w:shd w:val="clear" w:color="auto" w:fill="auto"/>
          </w:tcPr>
          <w:p w14:paraId="5F0F447B"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3</w:t>
            </w:r>
          </w:p>
        </w:tc>
        <w:tc>
          <w:tcPr>
            <w:tcW w:w="1239" w:type="dxa"/>
            <w:shd w:val="clear" w:color="auto" w:fill="auto"/>
          </w:tcPr>
          <w:p w14:paraId="67C312B3"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(60 – 80) %</w:t>
            </w:r>
          </w:p>
        </w:tc>
        <w:tc>
          <w:tcPr>
            <w:tcW w:w="2552" w:type="dxa"/>
            <w:shd w:val="clear" w:color="auto" w:fill="auto"/>
          </w:tcPr>
          <w:p w14:paraId="41B14C12"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Setuju/ Puas</w:t>
            </w:r>
          </w:p>
        </w:tc>
      </w:tr>
      <w:tr w:rsidR="006D4387" w:rsidRPr="006D4387" w14:paraId="04A99EED" w14:textId="77777777" w:rsidTr="00B821C3">
        <w:tc>
          <w:tcPr>
            <w:tcW w:w="570" w:type="dxa"/>
            <w:shd w:val="clear" w:color="auto" w:fill="auto"/>
          </w:tcPr>
          <w:p w14:paraId="6CF3963C"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4</w:t>
            </w:r>
          </w:p>
        </w:tc>
        <w:tc>
          <w:tcPr>
            <w:tcW w:w="1239" w:type="dxa"/>
            <w:shd w:val="clear" w:color="auto" w:fill="auto"/>
          </w:tcPr>
          <w:p w14:paraId="57D76751"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80 – 100) %</w:t>
            </w:r>
          </w:p>
        </w:tc>
        <w:tc>
          <w:tcPr>
            <w:tcW w:w="2552" w:type="dxa"/>
            <w:shd w:val="clear" w:color="auto" w:fill="auto"/>
          </w:tcPr>
          <w:p w14:paraId="7DA38170" w14:textId="77777777" w:rsidR="006D4387" w:rsidRPr="006D4387" w:rsidRDefault="006D4387" w:rsidP="00B821C3">
            <w:pPr>
              <w:pStyle w:val="ListParagraph"/>
              <w:spacing w:after="0" w:line="240" w:lineRule="auto"/>
              <w:ind w:left="0"/>
              <w:jc w:val="center"/>
              <w:rPr>
                <w:rFonts w:ascii="Times New Roman" w:hAnsi="Times New Roman"/>
              </w:rPr>
            </w:pPr>
            <w:r w:rsidRPr="006D4387">
              <w:rPr>
                <w:rFonts w:ascii="Times New Roman" w:hAnsi="Times New Roman"/>
              </w:rPr>
              <w:t>Sangat Setuju/sangat Puas</w:t>
            </w:r>
          </w:p>
        </w:tc>
      </w:tr>
    </w:tbl>
    <w:p w14:paraId="3CFA0971" w14:textId="377CD35E" w:rsidR="00682B68" w:rsidRPr="00D772AB" w:rsidRDefault="004018C4" w:rsidP="006D4387">
      <w:pPr>
        <w:spacing w:after="0" w:line="360" w:lineRule="auto"/>
        <w:ind w:firstLine="567"/>
        <w:jc w:val="both"/>
        <w:rPr>
          <w:rFonts w:ascii="Times New Roman" w:hAnsi="Times New Roman" w:cs="Times New Roman"/>
        </w:rPr>
      </w:pPr>
      <w:r w:rsidRPr="00D772AB">
        <w:rPr>
          <w:rFonts w:ascii="Times New Roman" w:hAnsi="Times New Roman" w:cs="Times New Roman"/>
        </w:rPr>
        <w:t>.</w:t>
      </w:r>
    </w:p>
    <w:p w14:paraId="2E608AF5" w14:textId="6518557E" w:rsidR="00807213" w:rsidRPr="003F3181" w:rsidRDefault="00A1593E" w:rsidP="003F3181">
      <w:pPr>
        <w:spacing w:after="0" w:line="360" w:lineRule="auto"/>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14:paraId="555BF6AF" w14:textId="77777777" w:rsidR="006D4387" w:rsidRPr="006D4387" w:rsidRDefault="006D4387" w:rsidP="006D4387">
      <w:pPr>
        <w:pStyle w:val="NoSpacing"/>
        <w:spacing w:line="360" w:lineRule="auto"/>
        <w:ind w:firstLine="426"/>
        <w:jc w:val="both"/>
        <w:rPr>
          <w:sz w:val="22"/>
          <w:szCs w:val="22"/>
        </w:rPr>
      </w:pPr>
      <w:proofErr w:type="gramStart"/>
      <w:r w:rsidRPr="006D4387">
        <w:rPr>
          <w:sz w:val="22"/>
          <w:szCs w:val="22"/>
          <w:shd w:val="clear" w:color="auto" w:fill="FFFFFF"/>
        </w:rPr>
        <w:lastRenderedPageBreak/>
        <w:t>Qanun Adat Istiadat peraktek penyelesaian adat sampai saat ini masih diterapkan.</w:t>
      </w:r>
      <w:proofErr w:type="gramEnd"/>
      <w:r w:rsidRPr="006D4387">
        <w:rPr>
          <w:sz w:val="22"/>
          <w:szCs w:val="22"/>
          <w:shd w:val="clear" w:color="auto" w:fill="FFFFFF"/>
        </w:rPr>
        <w:t xml:space="preserve"> Namun sejuhmana masyarakat Kab bireuen memanfaatkan saran prasarana tersebut Oleh karena itu, </w:t>
      </w:r>
      <w:r w:rsidRPr="006D4387">
        <w:rPr>
          <w:sz w:val="22"/>
          <w:szCs w:val="22"/>
        </w:rPr>
        <w:t xml:space="preserve">Berdasarkan </w:t>
      </w:r>
      <w:r w:rsidRPr="006D4387">
        <w:rPr>
          <w:sz w:val="22"/>
          <w:szCs w:val="22"/>
          <w:lang w:val="en-GB"/>
        </w:rPr>
        <w:t>Qanun Adat Istiadat tersebut yang melegitimasi</w:t>
      </w:r>
      <w:r w:rsidRPr="006D4387">
        <w:rPr>
          <w:sz w:val="22"/>
          <w:szCs w:val="22"/>
        </w:rPr>
        <w:t xml:space="preserve"> peradilan adat di Aceh</w:t>
      </w:r>
      <w:r w:rsidRPr="006D4387">
        <w:rPr>
          <w:sz w:val="22"/>
          <w:szCs w:val="22"/>
          <w:lang w:val="en-GB"/>
        </w:rPr>
        <w:t xml:space="preserve"> dalam perannya</w:t>
      </w:r>
      <w:r w:rsidRPr="006D4387">
        <w:rPr>
          <w:sz w:val="22"/>
          <w:szCs w:val="22"/>
        </w:rPr>
        <w:t xml:space="preserve"> yang telah berumur 15 tahun saat ini maka dilakukan survey tentang</w:t>
      </w:r>
      <w:r w:rsidRPr="006D4387">
        <w:rPr>
          <w:b/>
          <w:sz w:val="22"/>
          <w:szCs w:val="22"/>
        </w:rPr>
        <w:t xml:space="preserve"> </w:t>
      </w:r>
      <w:r w:rsidRPr="006D4387">
        <w:rPr>
          <w:sz w:val="22"/>
          <w:szCs w:val="22"/>
        </w:rPr>
        <w:t>efektifitas keberadaan peradilan adat kampung dalam pemanfaatan penyelesaian permasalahan  oleh masyarakat bireuen Adapun hasil yang diperoleh yakni :</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3768"/>
      </w:tblGrid>
      <w:tr w:rsidR="006D4387" w:rsidRPr="006D4387" w14:paraId="0288257E" w14:textId="77777777" w:rsidTr="00B821C3">
        <w:trPr>
          <w:trHeight w:val="700"/>
        </w:trPr>
        <w:tc>
          <w:tcPr>
            <w:tcW w:w="461" w:type="dxa"/>
            <w:shd w:val="clear" w:color="auto" w:fill="D9D9D9"/>
            <w:vAlign w:val="center"/>
          </w:tcPr>
          <w:p w14:paraId="44138B30" w14:textId="77777777" w:rsidR="006D4387" w:rsidRPr="006D4387" w:rsidRDefault="006D4387" w:rsidP="006D4387">
            <w:pPr>
              <w:spacing w:after="0" w:line="360" w:lineRule="auto"/>
              <w:jc w:val="center"/>
              <w:rPr>
                <w:rFonts w:ascii="Times New Roman" w:hAnsi="Times New Roman"/>
                <w:b/>
              </w:rPr>
            </w:pPr>
            <w:r w:rsidRPr="006D4387">
              <w:rPr>
                <w:rFonts w:ascii="Times New Roman" w:hAnsi="Times New Roman"/>
                <w:b/>
              </w:rPr>
              <w:t>No</w:t>
            </w:r>
          </w:p>
        </w:tc>
        <w:tc>
          <w:tcPr>
            <w:tcW w:w="3792" w:type="dxa"/>
            <w:shd w:val="clear" w:color="auto" w:fill="D9D9D9"/>
            <w:vAlign w:val="center"/>
          </w:tcPr>
          <w:p w14:paraId="3CCF94B1" w14:textId="77777777" w:rsidR="006D4387" w:rsidRPr="006D4387" w:rsidRDefault="006D4387" w:rsidP="006D4387">
            <w:pPr>
              <w:spacing w:after="0" w:line="360" w:lineRule="auto"/>
              <w:jc w:val="center"/>
              <w:rPr>
                <w:rFonts w:ascii="Times New Roman" w:hAnsi="Times New Roman"/>
                <w:b/>
              </w:rPr>
            </w:pPr>
            <w:r w:rsidRPr="006D4387">
              <w:rPr>
                <w:rFonts w:ascii="Times New Roman" w:hAnsi="Times New Roman"/>
                <w:b/>
              </w:rPr>
              <w:t>PERTANYAAN</w:t>
            </w:r>
          </w:p>
        </w:tc>
      </w:tr>
      <w:tr w:rsidR="006D4387" w:rsidRPr="006D4387" w14:paraId="741BCAF4" w14:textId="77777777" w:rsidTr="00B821C3">
        <w:trPr>
          <w:trHeight w:val="1020"/>
        </w:trPr>
        <w:tc>
          <w:tcPr>
            <w:tcW w:w="461" w:type="dxa"/>
            <w:shd w:val="clear" w:color="auto" w:fill="auto"/>
            <w:vAlign w:val="center"/>
          </w:tcPr>
          <w:p w14:paraId="3C13086C" w14:textId="77777777" w:rsidR="006D4387" w:rsidRPr="006D4387" w:rsidRDefault="006D4387" w:rsidP="006D4387">
            <w:pPr>
              <w:spacing w:after="0" w:line="360" w:lineRule="auto"/>
              <w:jc w:val="center"/>
              <w:rPr>
                <w:rFonts w:ascii="Times New Roman" w:hAnsi="Times New Roman"/>
                <w:b/>
              </w:rPr>
            </w:pPr>
            <w:r w:rsidRPr="006D4387">
              <w:rPr>
                <w:rFonts w:ascii="Times New Roman" w:hAnsi="Times New Roman"/>
                <w:b/>
              </w:rPr>
              <w:t>1</w:t>
            </w:r>
          </w:p>
        </w:tc>
        <w:tc>
          <w:tcPr>
            <w:tcW w:w="3792" w:type="dxa"/>
            <w:shd w:val="clear" w:color="auto" w:fill="auto"/>
            <w:vAlign w:val="center"/>
          </w:tcPr>
          <w:p w14:paraId="4136F32D" w14:textId="77777777" w:rsidR="006D4387" w:rsidRPr="006D4387" w:rsidRDefault="006D4387" w:rsidP="006D4387">
            <w:pPr>
              <w:spacing w:line="360" w:lineRule="auto"/>
              <w:jc w:val="both"/>
              <w:rPr>
                <w:rFonts w:ascii="Times New Roman" w:hAnsi="Times New Roman"/>
                <w:b/>
              </w:rPr>
            </w:pPr>
            <w:r w:rsidRPr="006D4387">
              <w:rPr>
                <w:rFonts w:ascii="Times New Roman" w:hAnsi="Times New Roman"/>
              </w:rPr>
              <w:t xml:space="preserve">Apakah saudara mengetahui/setuju dengan adanya Qanun Acah Nomor : 9 tahun 2008 Tentang Pembinaan Adat Istiadat, dalam menyelesaikan 18 (delapan belas)  perkara yang ada dimasyarakat terlebih dahulu diselesaikan melalui peradilan adat gampong  </w:t>
            </w:r>
          </w:p>
        </w:tc>
      </w:tr>
      <w:tr w:rsidR="006D4387" w:rsidRPr="006D4387" w14:paraId="1B2980CB" w14:textId="77777777" w:rsidTr="00B821C3">
        <w:trPr>
          <w:trHeight w:val="567"/>
        </w:trPr>
        <w:tc>
          <w:tcPr>
            <w:tcW w:w="461" w:type="dxa"/>
            <w:shd w:val="clear" w:color="auto" w:fill="auto"/>
          </w:tcPr>
          <w:p w14:paraId="6945E906" w14:textId="77777777" w:rsidR="006D4387" w:rsidRPr="006D4387" w:rsidRDefault="006D4387" w:rsidP="006D4387">
            <w:pPr>
              <w:spacing w:after="0" w:line="360" w:lineRule="auto"/>
              <w:jc w:val="center"/>
              <w:rPr>
                <w:rFonts w:ascii="Times New Roman" w:hAnsi="Times New Roman"/>
              </w:rPr>
            </w:pPr>
            <w:r w:rsidRPr="006D4387">
              <w:rPr>
                <w:rFonts w:ascii="Times New Roman" w:hAnsi="Times New Roman"/>
              </w:rPr>
              <w:t>2</w:t>
            </w:r>
          </w:p>
        </w:tc>
        <w:tc>
          <w:tcPr>
            <w:tcW w:w="3792" w:type="dxa"/>
            <w:shd w:val="clear" w:color="auto" w:fill="auto"/>
          </w:tcPr>
          <w:p w14:paraId="3A098B15" w14:textId="77777777" w:rsidR="006D4387" w:rsidRPr="006D4387" w:rsidRDefault="006D4387" w:rsidP="006D4387">
            <w:pPr>
              <w:spacing w:line="360" w:lineRule="auto"/>
              <w:jc w:val="both"/>
              <w:rPr>
                <w:rFonts w:ascii="Times New Roman" w:hAnsi="Times New Roman"/>
              </w:rPr>
            </w:pPr>
            <w:r w:rsidRPr="006D4387">
              <w:rPr>
                <w:rFonts w:ascii="Times New Roman" w:hAnsi="Times New Roman"/>
              </w:rPr>
              <w:t xml:space="preserve">Apakah masyarakat selalu menggunakan  sara-prasarana peradilan adat gampong apabila terjadi persoalan di gampong tempat tinggal saudara </w:t>
            </w:r>
          </w:p>
        </w:tc>
      </w:tr>
      <w:tr w:rsidR="006D4387" w:rsidRPr="006D4387" w14:paraId="0BF02A3C" w14:textId="77777777" w:rsidTr="00B821C3">
        <w:trPr>
          <w:trHeight w:val="547"/>
        </w:trPr>
        <w:tc>
          <w:tcPr>
            <w:tcW w:w="461" w:type="dxa"/>
            <w:shd w:val="clear" w:color="auto" w:fill="auto"/>
          </w:tcPr>
          <w:p w14:paraId="223EAF42" w14:textId="77777777" w:rsidR="006D4387" w:rsidRPr="006D4387" w:rsidRDefault="006D4387" w:rsidP="006D4387">
            <w:pPr>
              <w:spacing w:after="0" w:line="360" w:lineRule="auto"/>
              <w:jc w:val="center"/>
              <w:rPr>
                <w:rFonts w:ascii="Times New Roman" w:hAnsi="Times New Roman"/>
              </w:rPr>
            </w:pPr>
            <w:r w:rsidRPr="006D4387">
              <w:rPr>
                <w:rFonts w:ascii="Times New Roman" w:hAnsi="Times New Roman"/>
              </w:rPr>
              <w:t>3</w:t>
            </w:r>
          </w:p>
        </w:tc>
        <w:tc>
          <w:tcPr>
            <w:tcW w:w="3792" w:type="dxa"/>
            <w:shd w:val="clear" w:color="auto" w:fill="auto"/>
          </w:tcPr>
          <w:p w14:paraId="59D643B4" w14:textId="77777777" w:rsidR="006D4387" w:rsidRPr="006D4387" w:rsidRDefault="006D4387" w:rsidP="006D4387">
            <w:pPr>
              <w:spacing w:line="360" w:lineRule="auto"/>
              <w:jc w:val="both"/>
              <w:rPr>
                <w:rFonts w:ascii="Times New Roman" w:hAnsi="Times New Roman"/>
              </w:rPr>
            </w:pPr>
            <w:r w:rsidRPr="006D4387">
              <w:rPr>
                <w:rFonts w:ascii="Times New Roman" w:hAnsi="Times New Roman"/>
              </w:rPr>
              <w:t>Apakah saudara puas dengan hasil yang diputuskan dalam peradilan adat gampong terhadap permasalahan saudara</w:t>
            </w:r>
          </w:p>
        </w:tc>
      </w:tr>
      <w:tr w:rsidR="006D4387" w:rsidRPr="006D4387" w14:paraId="457D26C1" w14:textId="77777777" w:rsidTr="006D4387">
        <w:trPr>
          <w:trHeight w:val="1898"/>
        </w:trPr>
        <w:tc>
          <w:tcPr>
            <w:tcW w:w="461" w:type="dxa"/>
            <w:shd w:val="clear" w:color="auto" w:fill="auto"/>
          </w:tcPr>
          <w:p w14:paraId="1790EB1C" w14:textId="77777777" w:rsidR="006D4387" w:rsidRPr="006D4387" w:rsidRDefault="006D4387" w:rsidP="006D4387">
            <w:pPr>
              <w:spacing w:after="0" w:line="360" w:lineRule="auto"/>
              <w:jc w:val="center"/>
              <w:rPr>
                <w:rFonts w:ascii="Times New Roman" w:hAnsi="Times New Roman"/>
              </w:rPr>
            </w:pPr>
            <w:r w:rsidRPr="006D4387">
              <w:rPr>
                <w:rFonts w:ascii="Times New Roman" w:hAnsi="Times New Roman"/>
              </w:rPr>
              <w:lastRenderedPageBreak/>
              <w:t>4</w:t>
            </w:r>
          </w:p>
        </w:tc>
        <w:tc>
          <w:tcPr>
            <w:tcW w:w="3792" w:type="dxa"/>
            <w:shd w:val="clear" w:color="auto" w:fill="auto"/>
          </w:tcPr>
          <w:p w14:paraId="2D984433" w14:textId="77777777" w:rsidR="006D4387" w:rsidRPr="006D4387" w:rsidRDefault="006D4387" w:rsidP="006D4387">
            <w:pPr>
              <w:spacing w:after="0" w:line="360" w:lineRule="auto"/>
              <w:jc w:val="both"/>
              <w:rPr>
                <w:rFonts w:ascii="Times New Roman" w:hAnsi="Times New Roman"/>
              </w:rPr>
            </w:pPr>
            <w:r w:rsidRPr="006D4387">
              <w:rPr>
                <w:rFonts w:ascii="Times New Roman" w:hAnsi="Times New Roman"/>
              </w:rPr>
              <w:t>Apakah saudara akan melanjutkan perkara anda ke jalur hukum (litigasi) setelah melakukan mediasi pada peradilan adat gampong (non-litigasi)</w:t>
            </w:r>
          </w:p>
        </w:tc>
      </w:tr>
      <w:tr w:rsidR="006D4387" w:rsidRPr="006D4387" w14:paraId="6D3E1828" w14:textId="77777777" w:rsidTr="00B821C3">
        <w:trPr>
          <w:trHeight w:val="560"/>
        </w:trPr>
        <w:tc>
          <w:tcPr>
            <w:tcW w:w="461" w:type="dxa"/>
            <w:shd w:val="clear" w:color="auto" w:fill="auto"/>
          </w:tcPr>
          <w:p w14:paraId="6D4485DD" w14:textId="77777777" w:rsidR="006D4387" w:rsidRPr="006D4387" w:rsidRDefault="006D4387" w:rsidP="006D4387">
            <w:pPr>
              <w:spacing w:after="0" w:line="360" w:lineRule="auto"/>
              <w:jc w:val="center"/>
              <w:rPr>
                <w:rFonts w:ascii="Times New Roman" w:hAnsi="Times New Roman"/>
              </w:rPr>
            </w:pPr>
            <w:r w:rsidRPr="006D4387">
              <w:rPr>
                <w:rFonts w:ascii="Times New Roman" w:hAnsi="Times New Roman"/>
              </w:rPr>
              <w:t>5</w:t>
            </w:r>
          </w:p>
        </w:tc>
        <w:tc>
          <w:tcPr>
            <w:tcW w:w="3792" w:type="dxa"/>
            <w:shd w:val="clear" w:color="auto" w:fill="auto"/>
          </w:tcPr>
          <w:p w14:paraId="78D0619F" w14:textId="77777777" w:rsidR="006D4387" w:rsidRPr="006D4387" w:rsidRDefault="006D4387" w:rsidP="006D4387">
            <w:pPr>
              <w:spacing w:after="0" w:line="360" w:lineRule="auto"/>
              <w:jc w:val="both"/>
              <w:rPr>
                <w:rFonts w:ascii="Times New Roman" w:hAnsi="Times New Roman"/>
              </w:rPr>
            </w:pPr>
            <w:r w:rsidRPr="006D4387">
              <w:rPr>
                <w:rFonts w:ascii="Times New Roman" w:hAnsi="Times New Roman"/>
              </w:rPr>
              <w:t xml:space="preserve">Apakah mekanisme penyelesaian sengketa di gampong dilaksanakan secara berimbang terhadap para pihak </w:t>
            </w:r>
          </w:p>
        </w:tc>
      </w:tr>
      <w:tr w:rsidR="006D4387" w:rsidRPr="006D4387" w14:paraId="3020E5A8" w14:textId="77777777" w:rsidTr="00B821C3">
        <w:trPr>
          <w:trHeight w:val="692"/>
        </w:trPr>
        <w:tc>
          <w:tcPr>
            <w:tcW w:w="461" w:type="dxa"/>
            <w:shd w:val="clear" w:color="auto" w:fill="auto"/>
          </w:tcPr>
          <w:p w14:paraId="02319911" w14:textId="77777777" w:rsidR="006D4387" w:rsidRPr="006D4387" w:rsidRDefault="006D4387" w:rsidP="006D4387">
            <w:pPr>
              <w:spacing w:after="0" w:line="360" w:lineRule="auto"/>
              <w:jc w:val="center"/>
              <w:rPr>
                <w:rFonts w:ascii="Times New Roman" w:hAnsi="Times New Roman"/>
              </w:rPr>
            </w:pPr>
            <w:r w:rsidRPr="006D4387">
              <w:rPr>
                <w:rFonts w:ascii="Times New Roman" w:hAnsi="Times New Roman"/>
              </w:rPr>
              <w:t>6</w:t>
            </w:r>
          </w:p>
        </w:tc>
        <w:tc>
          <w:tcPr>
            <w:tcW w:w="3792" w:type="dxa"/>
            <w:shd w:val="clear" w:color="auto" w:fill="auto"/>
          </w:tcPr>
          <w:p w14:paraId="43C9CF42" w14:textId="77777777" w:rsidR="006D4387" w:rsidRPr="006D4387" w:rsidRDefault="006D4387" w:rsidP="006D4387">
            <w:pPr>
              <w:spacing w:after="0" w:line="360" w:lineRule="auto"/>
              <w:jc w:val="both"/>
              <w:rPr>
                <w:rFonts w:ascii="Times New Roman" w:hAnsi="Times New Roman"/>
              </w:rPr>
            </w:pPr>
            <w:r w:rsidRPr="006D4387">
              <w:rPr>
                <w:rFonts w:ascii="Times New Roman" w:hAnsi="Times New Roman"/>
              </w:rPr>
              <w:t>Apakah aparat gampong (peradilan adat gampong) responsive dalam setiap masalah yang di adukan ke pihak gampong</w:t>
            </w:r>
          </w:p>
        </w:tc>
      </w:tr>
      <w:tr w:rsidR="006D4387" w:rsidRPr="006D4387" w14:paraId="1E3E85FB" w14:textId="77777777" w:rsidTr="00B821C3">
        <w:trPr>
          <w:trHeight w:val="274"/>
        </w:trPr>
        <w:tc>
          <w:tcPr>
            <w:tcW w:w="461" w:type="dxa"/>
            <w:shd w:val="clear" w:color="auto" w:fill="auto"/>
          </w:tcPr>
          <w:p w14:paraId="79171DDE" w14:textId="77777777" w:rsidR="006D4387" w:rsidRPr="006D4387" w:rsidRDefault="006D4387" w:rsidP="006D4387">
            <w:pPr>
              <w:spacing w:after="0" w:line="360" w:lineRule="auto"/>
              <w:jc w:val="center"/>
              <w:rPr>
                <w:rFonts w:ascii="Times New Roman" w:hAnsi="Times New Roman"/>
              </w:rPr>
            </w:pPr>
            <w:r w:rsidRPr="006D4387">
              <w:rPr>
                <w:rFonts w:ascii="Times New Roman" w:hAnsi="Times New Roman"/>
              </w:rPr>
              <w:t>7</w:t>
            </w:r>
          </w:p>
        </w:tc>
        <w:tc>
          <w:tcPr>
            <w:tcW w:w="3792" w:type="dxa"/>
            <w:shd w:val="clear" w:color="auto" w:fill="auto"/>
          </w:tcPr>
          <w:p w14:paraId="06E1C490" w14:textId="77777777" w:rsidR="006D4387" w:rsidRPr="006D4387" w:rsidRDefault="006D4387" w:rsidP="006D4387">
            <w:pPr>
              <w:spacing w:after="0" w:line="360" w:lineRule="auto"/>
              <w:jc w:val="both"/>
              <w:rPr>
                <w:rFonts w:ascii="Times New Roman" w:hAnsi="Times New Roman"/>
              </w:rPr>
            </w:pPr>
            <w:r w:rsidRPr="006D4387">
              <w:rPr>
                <w:rFonts w:ascii="Times New Roman" w:hAnsi="Times New Roman"/>
              </w:rPr>
              <w:t xml:space="preserve">pihak yang menengahi (aparat gampong) permasalahan pada peradilan adat gampong adalah orang yang memahami perannya sebagai pihak yang akan menyelesaikan persoalan tersebut. </w:t>
            </w:r>
          </w:p>
        </w:tc>
      </w:tr>
      <w:tr w:rsidR="006D4387" w:rsidRPr="006D4387" w14:paraId="7E24121E" w14:textId="77777777" w:rsidTr="00B821C3">
        <w:trPr>
          <w:trHeight w:val="826"/>
        </w:trPr>
        <w:tc>
          <w:tcPr>
            <w:tcW w:w="461" w:type="dxa"/>
            <w:shd w:val="clear" w:color="auto" w:fill="auto"/>
          </w:tcPr>
          <w:p w14:paraId="5FA6B477" w14:textId="77777777" w:rsidR="006D4387" w:rsidRPr="006D4387" w:rsidRDefault="006D4387" w:rsidP="006D4387">
            <w:pPr>
              <w:spacing w:after="0" w:line="360" w:lineRule="auto"/>
              <w:jc w:val="center"/>
              <w:rPr>
                <w:rFonts w:ascii="Times New Roman" w:hAnsi="Times New Roman"/>
              </w:rPr>
            </w:pPr>
            <w:r w:rsidRPr="006D4387">
              <w:rPr>
                <w:rFonts w:ascii="Times New Roman" w:hAnsi="Times New Roman"/>
              </w:rPr>
              <w:t>8</w:t>
            </w:r>
          </w:p>
        </w:tc>
        <w:tc>
          <w:tcPr>
            <w:tcW w:w="3792" w:type="dxa"/>
            <w:shd w:val="clear" w:color="auto" w:fill="auto"/>
          </w:tcPr>
          <w:p w14:paraId="1966219C" w14:textId="77777777" w:rsidR="006D4387" w:rsidRPr="006D4387" w:rsidRDefault="006D4387" w:rsidP="006D4387">
            <w:pPr>
              <w:spacing w:after="0" w:line="360" w:lineRule="auto"/>
              <w:jc w:val="both"/>
              <w:rPr>
                <w:rFonts w:ascii="Times New Roman" w:hAnsi="Times New Roman"/>
              </w:rPr>
            </w:pPr>
            <w:r w:rsidRPr="006D4387">
              <w:rPr>
                <w:rFonts w:ascii="Times New Roman" w:hAnsi="Times New Roman"/>
              </w:rPr>
              <w:t>Apakah menurut saudara penyelesaian yang ditempuh oleh para pihak dapat menyelesaikan persoalan yang terjadi secara tuntas melalui peradilan adat di gampong</w:t>
            </w:r>
          </w:p>
        </w:tc>
      </w:tr>
      <w:tr w:rsidR="006D4387" w:rsidRPr="006D4387" w14:paraId="0F7C33DA" w14:textId="77777777" w:rsidTr="00B821C3">
        <w:trPr>
          <w:trHeight w:val="826"/>
        </w:trPr>
        <w:tc>
          <w:tcPr>
            <w:tcW w:w="461" w:type="dxa"/>
            <w:shd w:val="clear" w:color="auto" w:fill="auto"/>
          </w:tcPr>
          <w:p w14:paraId="48D80ECC" w14:textId="77777777" w:rsidR="006D4387" w:rsidRPr="006D4387" w:rsidRDefault="006D4387" w:rsidP="006D4387">
            <w:pPr>
              <w:spacing w:after="0" w:line="360" w:lineRule="auto"/>
              <w:jc w:val="center"/>
              <w:rPr>
                <w:rFonts w:ascii="Times New Roman" w:hAnsi="Times New Roman"/>
              </w:rPr>
            </w:pPr>
            <w:r w:rsidRPr="006D4387">
              <w:rPr>
                <w:rFonts w:ascii="Times New Roman" w:hAnsi="Times New Roman"/>
              </w:rPr>
              <w:t>9</w:t>
            </w:r>
          </w:p>
        </w:tc>
        <w:tc>
          <w:tcPr>
            <w:tcW w:w="3792" w:type="dxa"/>
            <w:shd w:val="clear" w:color="auto" w:fill="auto"/>
          </w:tcPr>
          <w:p w14:paraId="23BC725E" w14:textId="77777777" w:rsidR="006D4387" w:rsidRPr="006D4387" w:rsidRDefault="006D4387" w:rsidP="006D4387">
            <w:pPr>
              <w:spacing w:after="0" w:line="360" w:lineRule="auto"/>
              <w:jc w:val="both"/>
              <w:rPr>
                <w:rFonts w:ascii="Times New Roman" w:hAnsi="Times New Roman"/>
              </w:rPr>
            </w:pPr>
            <w:r w:rsidRPr="006D4387">
              <w:rPr>
                <w:rFonts w:ascii="Times New Roman" w:hAnsi="Times New Roman"/>
              </w:rPr>
              <w:t xml:space="preserve">Apakah keberadaan peradilan adat gampong menurut saudara sangat membantu peradilan dan pihak-pihak terkait lainnya dalam menyelesaikan permasalahan hukum </w:t>
            </w:r>
          </w:p>
        </w:tc>
      </w:tr>
    </w:tbl>
    <w:p w14:paraId="1FA9732C" w14:textId="77777777" w:rsidR="006D4387" w:rsidRPr="006D4387" w:rsidRDefault="006D4387" w:rsidP="006D4387">
      <w:pPr>
        <w:pStyle w:val="ListParagraph"/>
        <w:numPr>
          <w:ilvl w:val="0"/>
          <w:numId w:val="48"/>
        </w:numPr>
        <w:spacing w:after="0" w:line="360" w:lineRule="auto"/>
        <w:ind w:left="284" w:hanging="284"/>
        <w:jc w:val="both"/>
        <w:rPr>
          <w:rFonts w:ascii="Times New Roman" w:hAnsi="Times New Roman"/>
        </w:rPr>
      </w:pPr>
      <w:r w:rsidRPr="006D4387">
        <w:rPr>
          <w:rFonts w:ascii="Times New Roman" w:hAnsi="Times New Roman"/>
        </w:rPr>
        <w:t xml:space="preserve">Apakah saudara mengetahui/setuju dengan adanya Qanun Acah </w:t>
      </w:r>
      <w:proofErr w:type="gramStart"/>
      <w:r w:rsidRPr="006D4387">
        <w:rPr>
          <w:rFonts w:ascii="Times New Roman" w:hAnsi="Times New Roman"/>
        </w:rPr>
        <w:t>Nomor :</w:t>
      </w:r>
      <w:proofErr w:type="gramEnd"/>
      <w:r w:rsidRPr="006D4387">
        <w:rPr>
          <w:rFonts w:ascii="Times New Roman" w:hAnsi="Times New Roman"/>
        </w:rPr>
        <w:t xml:space="preserve"> 9 tahun 2008 Tentang Pembinaan Adat Istiadat, dalam menyelesaikan 18 (delapan belas)  perkara yang ada dimasyarakat terlebih dahulu diselesaikan melalui peradilan adat kampung.</w:t>
      </w:r>
    </w:p>
    <w:p w14:paraId="42B42E55" w14:textId="77777777" w:rsidR="006D4387" w:rsidRPr="006D4387" w:rsidRDefault="006D4387" w:rsidP="006D4387">
      <w:pPr>
        <w:pStyle w:val="ListParagraph"/>
        <w:spacing w:after="0" w:line="360" w:lineRule="auto"/>
        <w:ind w:left="0" w:firstLine="426"/>
        <w:jc w:val="both"/>
        <w:rPr>
          <w:rFonts w:ascii="Times New Roman" w:hAnsi="Times New Roman"/>
        </w:rPr>
      </w:pPr>
      <w:r w:rsidRPr="006D4387">
        <w:rPr>
          <w:rFonts w:ascii="Times New Roman" w:hAnsi="Times New Roman"/>
        </w:rPr>
        <w:lastRenderedPageBreak/>
        <w:t xml:space="preserve">Keberadaaan Qanun adat istidat yang kurang lebih hampir 15 (lima belas) tahun sampai saat ini terdapat 12 (dua belas) % (persen) yang menyatakan “kurang setuju” dan sebesar 88 (delapan puluh delapan) % (persen) meyatakan mengetahui keberadaan adat istiadat tersebut sebagai salah satu mekanisme penyelesaian perkara di kampung untuk lebih jelasnya dapat dilihat melalui tabel dibawah ini : </w:t>
      </w:r>
    </w:p>
    <w:tbl>
      <w:tblPr>
        <w:tblW w:w="4444" w:type="dxa"/>
        <w:tblInd w:w="123" w:type="dxa"/>
        <w:tblLayout w:type="fixed"/>
        <w:tblLook w:val="04A0" w:firstRow="1" w:lastRow="0" w:firstColumn="1" w:lastColumn="0" w:noHBand="0" w:noVBand="1"/>
      </w:tblPr>
      <w:tblGrid>
        <w:gridCol w:w="4444"/>
      </w:tblGrid>
      <w:tr w:rsidR="006D4387" w:rsidRPr="00DC08A3" w14:paraId="19CF9EE6" w14:textId="77777777" w:rsidTr="00B821C3">
        <w:trPr>
          <w:trHeight w:val="315"/>
        </w:trPr>
        <w:tc>
          <w:tcPr>
            <w:tcW w:w="4444" w:type="dxa"/>
            <w:tcBorders>
              <w:top w:val="nil"/>
              <w:left w:val="nil"/>
              <w:bottom w:val="nil"/>
              <w:right w:val="nil"/>
            </w:tcBorders>
            <w:shd w:val="clear" w:color="auto" w:fill="auto"/>
            <w:vAlign w:val="center"/>
            <w:hideMark/>
          </w:tcPr>
          <w:p w14:paraId="15625A6F" w14:textId="77777777" w:rsidR="006D4387" w:rsidRDefault="006D4387" w:rsidP="006D4387">
            <w:pPr>
              <w:spacing w:after="0" w:line="240" w:lineRule="auto"/>
              <w:jc w:val="center"/>
              <w:rPr>
                <w:rFonts w:ascii="Times New Roman" w:eastAsia="Times New Roman" w:hAnsi="Times New Roman"/>
                <w:b/>
                <w:bCs/>
                <w:color w:val="000000"/>
                <w:sz w:val="24"/>
                <w:szCs w:val="24"/>
              </w:rPr>
            </w:pPr>
            <w:r w:rsidRPr="003C7455">
              <w:rPr>
                <w:rFonts w:ascii="Times New Roman" w:eastAsia="Times New Roman" w:hAnsi="Times New Roman"/>
                <w:b/>
                <w:bCs/>
                <w:color w:val="000000"/>
                <w:sz w:val="24"/>
                <w:szCs w:val="24"/>
              </w:rPr>
              <w:t>Tabel I : Penyelesaian Perkara diselesaikan melalui saran peradilan adat kampung qanun Adat Istiadat</w:t>
            </w:r>
          </w:p>
          <w:p w14:paraId="793408D9" w14:textId="77777777" w:rsidR="006D4387" w:rsidRDefault="006D4387" w:rsidP="006D4387">
            <w:pPr>
              <w:spacing w:after="0" w:line="240" w:lineRule="auto"/>
              <w:jc w:val="center"/>
              <w:rPr>
                <w:rFonts w:ascii="Times New Roman" w:eastAsia="Times New Roman" w:hAnsi="Times New Roman"/>
                <w:b/>
                <w:bCs/>
                <w:color w:val="000000"/>
                <w:sz w:val="24"/>
                <w:szCs w:val="24"/>
              </w:rPr>
            </w:pPr>
          </w:p>
          <w:tbl>
            <w:tblPr>
              <w:tblW w:w="3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417"/>
              <w:gridCol w:w="1134"/>
            </w:tblGrid>
            <w:tr w:rsidR="006D4387" w:rsidRPr="004C404D" w14:paraId="77DDEF39" w14:textId="77777777" w:rsidTr="006D4387">
              <w:tc>
                <w:tcPr>
                  <w:tcW w:w="1432" w:type="dxa"/>
                  <w:shd w:val="clear" w:color="auto" w:fill="auto"/>
                </w:tcPr>
                <w:p w14:paraId="5C445355" w14:textId="77777777" w:rsidR="006D4387" w:rsidRPr="004C404D" w:rsidRDefault="006D4387" w:rsidP="006D4387">
                  <w:pPr>
                    <w:spacing w:after="0" w:line="240" w:lineRule="auto"/>
                    <w:jc w:val="center"/>
                    <w:rPr>
                      <w:rFonts w:ascii="Times New Roman" w:eastAsia="Times New Roman" w:hAnsi="Times New Roman"/>
                      <w:b/>
                      <w:bCs/>
                      <w:color w:val="000000"/>
                      <w:sz w:val="24"/>
                      <w:szCs w:val="24"/>
                    </w:rPr>
                  </w:pPr>
                  <w:r w:rsidRPr="004C404D">
                    <w:rPr>
                      <w:rFonts w:ascii="Times New Roman" w:eastAsia="Times New Roman" w:hAnsi="Times New Roman"/>
                      <w:b/>
                      <w:bCs/>
                      <w:color w:val="000000"/>
                      <w:sz w:val="24"/>
                      <w:szCs w:val="24"/>
                    </w:rPr>
                    <w:t xml:space="preserve">Pernyataan </w:t>
                  </w:r>
                </w:p>
              </w:tc>
              <w:tc>
                <w:tcPr>
                  <w:tcW w:w="1417" w:type="dxa"/>
                  <w:shd w:val="clear" w:color="auto" w:fill="auto"/>
                </w:tcPr>
                <w:p w14:paraId="443DD04D" w14:textId="77777777" w:rsidR="006D4387" w:rsidRPr="004C404D" w:rsidRDefault="006D4387" w:rsidP="006D4387">
                  <w:pPr>
                    <w:spacing w:after="0" w:line="240" w:lineRule="auto"/>
                    <w:jc w:val="center"/>
                    <w:rPr>
                      <w:rFonts w:ascii="Times New Roman" w:eastAsia="Times New Roman" w:hAnsi="Times New Roman"/>
                      <w:b/>
                      <w:bCs/>
                      <w:color w:val="000000"/>
                      <w:sz w:val="24"/>
                      <w:szCs w:val="24"/>
                    </w:rPr>
                  </w:pPr>
                  <w:r w:rsidRPr="004C404D">
                    <w:rPr>
                      <w:rFonts w:ascii="Times New Roman" w:eastAsia="Times New Roman" w:hAnsi="Times New Roman"/>
                      <w:b/>
                      <w:bCs/>
                      <w:color w:val="000000"/>
                      <w:sz w:val="24"/>
                      <w:szCs w:val="24"/>
                    </w:rPr>
                    <w:t>Frequency</w:t>
                  </w:r>
                </w:p>
              </w:tc>
              <w:tc>
                <w:tcPr>
                  <w:tcW w:w="1134" w:type="dxa"/>
                  <w:shd w:val="clear" w:color="auto" w:fill="auto"/>
                </w:tcPr>
                <w:p w14:paraId="126CED72" w14:textId="77777777" w:rsidR="006D4387" w:rsidRPr="004C404D" w:rsidRDefault="006D4387" w:rsidP="006D4387">
                  <w:pPr>
                    <w:spacing w:after="0" w:line="240" w:lineRule="auto"/>
                    <w:jc w:val="center"/>
                    <w:rPr>
                      <w:rFonts w:ascii="Times New Roman" w:eastAsia="Times New Roman" w:hAnsi="Times New Roman"/>
                      <w:b/>
                      <w:bCs/>
                      <w:color w:val="000000"/>
                      <w:sz w:val="24"/>
                      <w:szCs w:val="24"/>
                    </w:rPr>
                  </w:pPr>
                  <w:r w:rsidRPr="004C404D">
                    <w:rPr>
                      <w:rFonts w:ascii="Times New Roman" w:eastAsia="Times New Roman" w:hAnsi="Times New Roman"/>
                      <w:b/>
                      <w:bCs/>
                      <w:color w:val="000000"/>
                      <w:sz w:val="24"/>
                      <w:szCs w:val="24"/>
                    </w:rPr>
                    <w:t>persentasi</w:t>
                  </w:r>
                </w:p>
              </w:tc>
            </w:tr>
            <w:tr w:rsidR="006D4387" w:rsidRPr="004C404D" w14:paraId="6CB235AB" w14:textId="77777777" w:rsidTr="006D4387">
              <w:tc>
                <w:tcPr>
                  <w:tcW w:w="1432" w:type="dxa"/>
                  <w:shd w:val="clear" w:color="auto" w:fill="auto"/>
                </w:tcPr>
                <w:p w14:paraId="182F627C" w14:textId="77777777" w:rsidR="006D4387" w:rsidRPr="004C404D" w:rsidRDefault="006D4387" w:rsidP="006D4387">
                  <w:pPr>
                    <w:spacing w:after="0" w:line="240" w:lineRule="auto"/>
                    <w:jc w:val="center"/>
                    <w:rPr>
                      <w:rFonts w:ascii="Times New Roman" w:eastAsia="Times New Roman" w:hAnsi="Times New Roman"/>
                      <w:bCs/>
                      <w:color w:val="000000"/>
                      <w:sz w:val="24"/>
                      <w:szCs w:val="24"/>
                    </w:rPr>
                  </w:pPr>
                  <w:r w:rsidRPr="004C404D">
                    <w:rPr>
                      <w:rFonts w:ascii="Times New Roman" w:eastAsia="Times New Roman" w:hAnsi="Times New Roman"/>
                      <w:bCs/>
                      <w:color w:val="000000"/>
                      <w:sz w:val="24"/>
                      <w:szCs w:val="24"/>
                    </w:rPr>
                    <w:t>S</w:t>
                  </w:r>
                </w:p>
              </w:tc>
              <w:tc>
                <w:tcPr>
                  <w:tcW w:w="1417" w:type="dxa"/>
                  <w:shd w:val="clear" w:color="auto" w:fill="auto"/>
                </w:tcPr>
                <w:p w14:paraId="6CE1DD6D" w14:textId="77777777" w:rsidR="006D4387" w:rsidRPr="004C404D" w:rsidRDefault="006D4387" w:rsidP="006D4387">
                  <w:pPr>
                    <w:spacing w:after="0" w:line="240" w:lineRule="auto"/>
                    <w:jc w:val="center"/>
                    <w:rPr>
                      <w:rFonts w:ascii="Times New Roman" w:eastAsia="Times New Roman" w:hAnsi="Times New Roman"/>
                      <w:bCs/>
                      <w:color w:val="000000"/>
                      <w:sz w:val="24"/>
                      <w:szCs w:val="24"/>
                    </w:rPr>
                  </w:pPr>
                  <w:r w:rsidRPr="004C404D">
                    <w:rPr>
                      <w:rFonts w:ascii="Times New Roman" w:eastAsia="Times New Roman" w:hAnsi="Times New Roman"/>
                      <w:bCs/>
                      <w:color w:val="000000"/>
                      <w:sz w:val="24"/>
                      <w:szCs w:val="24"/>
                    </w:rPr>
                    <w:t>6</w:t>
                  </w:r>
                </w:p>
              </w:tc>
              <w:tc>
                <w:tcPr>
                  <w:tcW w:w="1134" w:type="dxa"/>
                  <w:shd w:val="clear" w:color="auto" w:fill="auto"/>
                </w:tcPr>
                <w:p w14:paraId="2FF88926" w14:textId="77777777" w:rsidR="006D4387" w:rsidRPr="004C404D" w:rsidRDefault="006D4387" w:rsidP="006D4387">
                  <w:pPr>
                    <w:spacing w:after="0" w:line="240" w:lineRule="auto"/>
                    <w:jc w:val="center"/>
                    <w:rPr>
                      <w:rFonts w:ascii="Times New Roman" w:eastAsia="Times New Roman" w:hAnsi="Times New Roman"/>
                      <w:bCs/>
                      <w:color w:val="000000"/>
                      <w:sz w:val="24"/>
                      <w:szCs w:val="24"/>
                    </w:rPr>
                  </w:pPr>
                  <w:r w:rsidRPr="004C404D">
                    <w:rPr>
                      <w:rFonts w:ascii="Times New Roman" w:eastAsia="Times New Roman" w:hAnsi="Times New Roman"/>
                      <w:bCs/>
                      <w:color w:val="000000"/>
                      <w:sz w:val="24"/>
                      <w:szCs w:val="24"/>
                    </w:rPr>
                    <w:t>12,0</w:t>
                  </w:r>
                </w:p>
              </w:tc>
            </w:tr>
            <w:tr w:rsidR="006D4387" w:rsidRPr="004C404D" w14:paraId="05D87F5A" w14:textId="77777777" w:rsidTr="006D4387">
              <w:tc>
                <w:tcPr>
                  <w:tcW w:w="1432" w:type="dxa"/>
                  <w:shd w:val="clear" w:color="auto" w:fill="auto"/>
                </w:tcPr>
                <w:p w14:paraId="0BC1CA2D" w14:textId="77777777" w:rsidR="006D4387" w:rsidRPr="004C404D" w:rsidRDefault="006D4387" w:rsidP="006D4387">
                  <w:pPr>
                    <w:spacing w:after="0" w:line="240" w:lineRule="auto"/>
                    <w:jc w:val="center"/>
                    <w:rPr>
                      <w:rFonts w:ascii="Times New Roman" w:eastAsia="Times New Roman" w:hAnsi="Times New Roman"/>
                      <w:bCs/>
                      <w:color w:val="000000"/>
                      <w:sz w:val="24"/>
                      <w:szCs w:val="24"/>
                    </w:rPr>
                  </w:pPr>
                  <w:r w:rsidRPr="004C404D">
                    <w:rPr>
                      <w:rFonts w:ascii="Times New Roman" w:eastAsia="Times New Roman" w:hAnsi="Times New Roman"/>
                      <w:bCs/>
                      <w:color w:val="000000"/>
                      <w:sz w:val="24"/>
                      <w:szCs w:val="24"/>
                    </w:rPr>
                    <w:t>SS</w:t>
                  </w:r>
                </w:p>
              </w:tc>
              <w:tc>
                <w:tcPr>
                  <w:tcW w:w="1417" w:type="dxa"/>
                  <w:shd w:val="clear" w:color="auto" w:fill="auto"/>
                </w:tcPr>
                <w:p w14:paraId="2475C6F0" w14:textId="77777777" w:rsidR="006D4387" w:rsidRPr="004C404D" w:rsidRDefault="006D4387" w:rsidP="006D4387">
                  <w:pPr>
                    <w:spacing w:after="0" w:line="240" w:lineRule="auto"/>
                    <w:jc w:val="center"/>
                    <w:rPr>
                      <w:rFonts w:ascii="Times New Roman" w:eastAsia="Times New Roman" w:hAnsi="Times New Roman"/>
                      <w:bCs/>
                      <w:color w:val="000000"/>
                      <w:sz w:val="24"/>
                      <w:szCs w:val="24"/>
                    </w:rPr>
                  </w:pPr>
                  <w:r w:rsidRPr="004C404D">
                    <w:rPr>
                      <w:rFonts w:ascii="Times New Roman" w:eastAsia="Times New Roman" w:hAnsi="Times New Roman"/>
                      <w:bCs/>
                      <w:color w:val="000000"/>
                      <w:sz w:val="24"/>
                      <w:szCs w:val="24"/>
                    </w:rPr>
                    <w:t>44</w:t>
                  </w:r>
                </w:p>
              </w:tc>
              <w:tc>
                <w:tcPr>
                  <w:tcW w:w="1134" w:type="dxa"/>
                  <w:shd w:val="clear" w:color="auto" w:fill="auto"/>
                </w:tcPr>
                <w:p w14:paraId="555DAD91" w14:textId="77777777" w:rsidR="006D4387" w:rsidRPr="004C404D" w:rsidRDefault="006D4387" w:rsidP="006D4387">
                  <w:pPr>
                    <w:spacing w:after="0" w:line="240" w:lineRule="auto"/>
                    <w:jc w:val="center"/>
                    <w:rPr>
                      <w:rFonts w:ascii="Times New Roman" w:eastAsia="Times New Roman" w:hAnsi="Times New Roman"/>
                      <w:bCs/>
                      <w:color w:val="000000"/>
                      <w:sz w:val="24"/>
                      <w:szCs w:val="24"/>
                    </w:rPr>
                  </w:pPr>
                  <w:r w:rsidRPr="004C404D">
                    <w:rPr>
                      <w:rFonts w:ascii="Times New Roman" w:eastAsia="Times New Roman" w:hAnsi="Times New Roman"/>
                      <w:bCs/>
                      <w:color w:val="000000"/>
                      <w:sz w:val="24"/>
                      <w:szCs w:val="24"/>
                    </w:rPr>
                    <w:t>88,0</w:t>
                  </w:r>
                </w:p>
              </w:tc>
            </w:tr>
            <w:tr w:rsidR="006D4387" w:rsidRPr="004C404D" w14:paraId="761E0D48" w14:textId="77777777" w:rsidTr="006D4387">
              <w:tc>
                <w:tcPr>
                  <w:tcW w:w="1432" w:type="dxa"/>
                  <w:shd w:val="clear" w:color="auto" w:fill="auto"/>
                </w:tcPr>
                <w:p w14:paraId="5D9A53D8" w14:textId="77777777" w:rsidR="006D4387" w:rsidRPr="004C404D" w:rsidRDefault="006D4387" w:rsidP="006D4387">
                  <w:pPr>
                    <w:spacing w:after="0" w:line="240" w:lineRule="auto"/>
                    <w:jc w:val="center"/>
                    <w:rPr>
                      <w:rFonts w:ascii="Times New Roman" w:eastAsia="Times New Roman" w:hAnsi="Times New Roman"/>
                      <w:bCs/>
                      <w:color w:val="000000"/>
                      <w:sz w:val="24"/>
                      <w:szCs w:val="24"/>
                    </w:rPr>
                  </w:pPr>
                  <w:r w:rsidRPr="004C404D">
                    <w:rPr>
                      <w:rFonts w:ascii="Times New Roman" w:eastAsia="Times New Roman" w:hAnsi="Times New Roman"/>
                      <w:bCs/>
                      <w:color w:val="000000"/>
                      <w:sz w:val="24"/>
                      <w:szCs w:val="24"/>
                    </w:rPr>
                    <w:t>Total</w:t>
                  </w:r>
                </w:p>
              </w:tc>
              <w:tc>
                <w:tcPr>
                  <w:tcW w:w="1417" w:type="dxa"/>
                  <w:shd w:val="clear" w:color="auto" w:fill="auto"/>
                </w:tcPr>
                <w:p w14:paraId="048F6F7F" w14:textId="77777777" w:rsidR="006D4387" w:rsidRPr="004C404D" w:rsidRDefault="006D4387" w:rsidP="006D4387">
                  <w:pPr>
                    <w:spacing w:after="0" w:line="240" w:lineRule="auto"/>
                    <w:jc w:val="center"/>
                    <w:rPr>
                      <w:rFonts w:ascii="Times New Roman" w:eastAsia="Times New Roman" w:hAnsi="Times New Roman"/>
                      <w:bCs/>
                      <w:color w:val="000000"/>
                      <w:sz w:val="24"/>
                      <w:szCs w:val="24"/>
                    </w:rPr>
                  </w:pPr>
                  <w:r w:rsidRPr="004C404D">
                    <w:rPr>
                      <w:rFonts w:ascii="Times New Roman" w:eastAsia="Times New Roman" w:hAnsi="Times New Roman"/>
                      <w:bCs/>
                      <w:color w:val="000000"/>
                      <w:sz w:val="24"/>
                      <w:szCs w:val="24"/>
                    </w:rPr>
                    <w:t>50</w:t>
                  </w:r>
                </w:p>
              </w:tc>
              <w:tc>
                <w:tcPr>
                  <w:tcW w:w="1134" w:type="dxa"/>
                  <w:shd w:val="clear" w:color="auto" w:fill="auto"/>
                </w:tcPr>
                <w:p w14:paraId="0DB50F71" w14:textId="77777777" w:rsidR="006D4387" w:rsidRPr="004C404D" w:rsidRDefault="006D4387" w:rsidP="006D4387">
                  <w:pPr>
                    <w:spacing w:after="0" w:line="240" w:lineRule="auto"/>
                    <w:jc w:val="center"/>
                    <w:rPr>
                      <w:rFonts w:ascii="Times New Roman" w:eastAsia="Times New Roman" w:hAnsi="Times New Roman"/>
                      <w:bCs/>
                      <w:color w:val="000000"/>
                      <w:sz w:val="24"/>
                      <w:szCs w:val="24"/>
                    </w:rPr>
                  </w:pPr>
                  <w:r w:rsidRPr="004C404D">
                    <w:rPr>
                      <w:rFonts w:ascii="Times New Roman" w:eastAsia="Times New Roman" w:hAnsi="Times New Roman"/>
                      <w:bCs/>
                      <w:color w:val="000000"/>
                      <w:sz w:val="24"/>
                      <w:szCs w:val="24"/>
                    </w:rPr>
                    <w:t>100</w:t>
                  </w:r>
                </w:p>
              </w:tc>
            </w:tr>
          </w:tbl>
          <w:p w14:paraId="79F07BF0" w14:textId="77777777" w:rsidR="006D4387" w:rsidRPr="003C7455" w:rsidRDefault="006D4387" w:rsidP="006D4387">
            <w:pPr>
              <w:spacing w:after="0" w:line="360" w:lineRule="auto"/>
              <w:jc w:val="center"/>
              <w:rPr>
                <w:rFonts w:ascii="Times New Roman" w:eastAsia="Times New Roman" w:hAnsi="Times New Roman"/>
                <w:b/>
                <w:bCs/>
                <w:color w:val="000000"/>
                <w:sz w:val="24"/>
                <w:szCs w:val="24"/>
              </w:rPr>
            </w:pPr>
          </w:p>
        </w:tc>
      </w:tr>
    </w:tbl>
    <w:p w14:paraId="6CD38831" w14:textId="77777777" w:rsidR="006D4387" w:rsidRDefault="006D4387" w:rsidP="006D4387">
      <w:pPr>
        <w:autoSpaceDE w:val="0"/>
        <w:autoSpaceDN w:val="0"/>
        <w:adjustRightInd w:val="0"/>
        <w:spacing w:after="0" w:line="360" w:lineRule="auto"/>
        <w:jc w:val="both"/>
        <w:rPr>
          <w:rFonts w:ascii="Times New Roman" w:hAnsi="Times New Roman"/>
          <w:sz w:val="24"/>
          <w:szCs w:val="24"/>
          <w:lang w:val="en-GB" w:eastAsia="en-GB"/>
        </w:rPr>
      </w:pPr>
      <w:proofErr w:type="gramStart"/>
      <w:r>
        <w:rPr>
          <w:rFonts w:ascii="Times New Roman" w:hAnsi="Times New Roman"/>
          <w:sz w:val="24"/>
          <w:szCs w:val="24"/>
          <w:lang w:val="en-GB" w:eastAsia="en-GB"/>
        </w:rPr>
        <w:t>dengan</w:t>
      </w:r>
      <w:proofErr w:type="gramEnd"/>
      <w:r>
        <w:rPr>
          <w:rFonts w:ascii="Times New Roman" w:hAnsi="Times New Roman"/>
          <w:sz w:val="24"/>
          <w:szCs w:val="24"/>
          <w:lang w:val="en-GB" w:eastAsia="en-GB"/>
        </w:rPr>
        <w:t xml:space="preserve"> menjumlahkan hasil kali jumlah jawaban setiap pilihan terhadap bobot, diperoleh skor survey. Dan skor ideal adalah 50 responden x bobot 4, sehingga diperoleh tingkat kepuasan dari aspek ini adalah skor survey terhadap skor ideal dalam persentase, </w:t>
      </w:r>
      <w:proofErr w:type="gramStart"/>
      <w:r>
        <w:rPr>
          <w:rFonts w:ascii="Times New Roman" w:hAnsi="Times New Roman"/>
          <w:sz w:val="24"/>
          <w:szCs w:val="24"/>
          <w:lang w:val="en-GB" w:eastAsia="en-GB"/>
        </w:rPr>
        <w:t>yakni :</w:t>
      </w:r>
      <w:proofErr w:type="gramEnd"/>
    </w:p>
    <w:p w14:paraId="0A1CB12C" w14:textId="77777777" w:rsidR="006D4387" w:rsidRPr="006D4387" w:rsidRDefault="006D4387" w:rsidP="006D4387">
      <w:pPr>
        <w:autoSpaceDE w:val="0"/>
        <w:autoSpaceDN w:val="0"/>
        <w:adjustRightInd w:val="0"/>
        <w:spacing w:after="0" w:line="240" w:lineRule="auto"/>
        <w:jc w:val="center"/>
        <w:rPr>
          <w:rFonts w:ascii="Times New Roman" w:hAnsi="Times New Roman"/>
          <w:b/>
          <w:lang w:val="en-GB" w:eastAsia="en-GB"/>
        </w:rPr>
      </w:pPr>
      <w:r w:rsidRPr="006D4387">
        <w:rPr>
          <w:rFonts w:ascii="Times New Roman" w:hAnsi="Times New Roman"/>
          <w:b/>
          <w:lang w:val="en-GB" w:eastAsia="en-GB"/>
        </w:rPr>
        <w:t>Tabel 1.1 Penyelesaikan Perkara diselesaikn melalui saran peradilan adat kampung</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843"/>
      </w:tblGrid>
      <w:tr w:rsidR="006D4387" w:rsidRPr="006D4387" w14:paraId="6E9333BA" w14:textId="77777777" w:rsidTr="006D4387">
        <w:tc>
          <w:tcPr>
            <w:tcW w:w="1134" w:type="dxa"/>
            <w:shd w:val="clear" w:color="auto" w:fill="auto"/>
          </w:tcPr>
          <w:p w14:paraId="09C591B8"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Skor survey</w:t>
            </w:r>
          </w:p>
        </w:tc>
        <w:tc>
          <w:tcPr>
            <w:tcW w:w="1134" w:type="dxa"/>
            <w:shd w:val="clear" w:color="auto" w:fill="auto"/>
          </w:tcPr>
          <w:p w14:paraId="7B74042D"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Skor Ideal</w:t>
            </w:r>
          </w:p>
        </w:tc>
        <w:tc>
          <w:tcPr>
            <w:tcW w:w="1843" w:type="dxa"/>
            <w:shd w:val="clear" w:color="auto" w:fill="auto"/>
          </w:tcPr>
          <w:p w14:paraId="2CD1255D"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Tingkat Pencapaian</w:t>
            </w:r>
          </w:p>
        </w:tc>
      </w:tr>
      <w:tr w:rsidR="006D4387" w:rsidRPr="006D4387" w14:paraId="41DCF928" w14:textId="77777777" w:rsidTr="006D4387">
        <w:tc>
          <w:tcPr>
            <w:tcW w:w="1134" w:type="dxa"/>
            <w:shd w:val="clear" w:color="auto" w:fill="auto"/>
          </w:tcPr>
          <w:p w14:paraId="203469B2"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194</w:t>
            </w:r>
          </w:p>
        </w:tc>
        <w:tc>
          <w:tcPr>
            <w:tcW w:w="1134" w:type="dxa"/>
            <w:shd w:val="clear" w:color="auto" w:fill="auto"/>
          </w:tcPr>
          <w:p w14:paraId="15C7A6B6"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200</w:t>
            </w:r>
          </w:p>
        </w:tc>
        <w:tc>
          <w:tcPr>
            <w:tcW w:w="1843" w:type="dxa"/>
            <w:shd w:val="clear" w:color="auto" w:fill="auto"/>
          </w:tcPr>
          <w:p w14:paraId="27534DD0"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97%</w:t>
            </w:r>
          </w:p>
        </w:tc>
      </w:tr>
    </w:tbl>
    <w:p w14:paraId="554F5024" w14:textId="77777777" w:rsidR="006D4387" w:rsidRPr="006D4387" w:rsidRDefault="006D4387" w:rsidP="006D4387">
      <w:pPr>
        <w:autoSpaceDE w:val="0"/>
        <w:autoSpaceDN w:val="0"/>
        <w:adjustRightInd w:val="0"/>
        <w:spacing w:after="0" w:line="360" w:lineRule="auto"/>
        <w:ind w:firstLine="426"/>
        <w:jc w:val="both"/>
        <w:rPr>
          <w:rFonts w:ascii="Times New Roman" w:hAnsi="Times New Roman"/>
          <w:lang w:val="en-GB" w:eastAsia="en-GB"/>
        </w:rPr>
      </w:pPr>
      <w:proofErr w:type="gramStart"/>
      <w:r w:rsidRPr="006D4387">
        <w:rPr>
          <w:rFonts w:ascii="Times New Roman" w:hAnsi="Times New Roman"/>
          <w:lang w:val="en-GB" w:eastAsia="en-GB"/>
        </w:rPr>
        <w:t>Berdasarkan hasil perhitungan tersebut didapatkan maka kepusan masyarkaat kab.</w:t>
      </w:r>
      <w:proofErr w:type="gramEnd"/>
      <w:r w:rsidRPr="006D4387">
        <w:rPr>
          <w:rFonts w:ascii="Times New Roman" w:hAnsi="Times New Roman"/>
          <w:lang w:val="en-GB" w:eastAsia="en-GB"/>
        </w:rPr>
        <w:t xml:space="preserve"> </w:t>
      </w:r>
      <w:proofErr w:type="gramStart"/>
      <w:r w:rsidRPr="006D4387">
        <w:rPr>
          <w:rFonts w:ascii="Times New Roman" w:hAnsi="Times New Roman"/>
          <w:lang w:val="en-GB" w:eastAsia="en-GB"/>
        </w:rPr>
        <w:t>Bireuen untuk menyelesaikan perkara terlebih dahulu di selesaikan melalui mekanisme adat, mencapai 97 (sembilan puluh tujuh) % Persen.</w:t>
      </w:r>
      <w:proofErr w:type="gramEnd"/>
      <w:r w:rsidRPr="006D4387">
        <w:rPr>
          <w:rFonts w:ascii="Times New Roman" w:hAnsi="Times New Roman"/>
          <w:lang w:val="en-GB" w:eastAsia="en-GB"/>
        </w:rPr>
        <w:t xml:space="preserve"> </w:t>
      </w:r>
      <w:proofErr w:type="gramStart"/>
      <w:r w:rsidRPr="006D4387">
        <w:rPr>
          <w:rFonts w:ascii="Times New Roman" w:hAnsi="Times New Roman"/>
          <w:lang w:val="en-GB" w:eastAsia="en-GB"/>
        </w:rPr>
        <w:t xml:space="preserve">Dimana penilaian tersebut </w:t>
      </w:r>
      <w:r w:rsidRPr="006D4387">
        <w:rPr>
          <w:rFonts w:ascii="Times New Roman" w:hAnsi="Times New Roman"/>
          <w:lang w:val="en-GB" w:eastAsia="en-GB"/>
        </w:rPr>
        <w:lastRenderedPageBreak/>
        <w:t>memperlihatkan bahwa mayoritas masyarakat kab.</w:t>
      </w:r>
      <w:proofErr w:type="gramEnd"/>
      <w:r w:rsidRPr="006D4387">
        <w:rPr>
          <w:rFonts w:ascii="Times New Roman" w:hAnsi="Times New Roman"/>
          <w:lang w:val="en-GB" w:eastAsia="en-GB"/>
        </w:rPr>
        <w:t xml:space="preserve"> Bireuen mengetahui dan setuju terhadap qanun adat istiadat tersebut dan apabila dikatagorikan merupakan pernyataan “Setuju/Puas</w:t>
      </w:r>
      <w:proofErr w:type="gramStart"/>
      <w:r w:rsidRPr="006D4387">
        <w:rPr>
          <w:rFonts w:ascii="Times New Roman" w:hAnsi="Times New Roman"/>
          <w:lang w:val="en-GB" w:eastAsia="en-GB"/>
        </w:rPr>
        <w:t>” .</w:t>
      </w:r>
      <w:proofErr w:type="gramEnd"/>
    </w:p>
    <w:p w14:paraId="5EC26266" w14:textId="77777777" w:rsidR="006D4387" w:rsidRPr="006D4387" w:rsidRDefault="006D4387" w:rsidP="006D4387">
      <w:pPr>
        <w:autoSpaceDE w:val="0"/>
        <w:autoSpaceDN w:val="0"/>
        <w:adjustRightInd w:val="0"/>
        <w:spacing w:after="0" w:line="360" w:lineRule="auto"/>
        <w:ind w:firstLine="426"/>
        <w:jc w:val="both"/>
        <w:rPr>
          <w:rFonts w:ascii="Times New Roman" w:hAnsi="Times New Roman"/>
          <w:lang w:val="en-GB" w:eastAsia="en-GB"/>
        </w:rPr>
      </w:pPr>
      <w:r w:rsidRPr="006D4387">
        <w:rPr>
          <w:rFonts w:ascii="Times New Roman" w:hAnsi="Times New Roman"/>
        </w:rPr>
        <w:t xml:space="preserve">Kepuasan responden diakui karena mereka masih meng-hormati Hakim Mahkamah Adat separti </w:t>
      </w:r>
      <w:r w:rsidRPr="006D4387">
        <w:rPr>
          <w:rFonts w:ascii="Times New Roman" w:hAnsi="Times New Roman"/>
          <w:i/>
          <w:iCs/>
        </w:rPr>
        <w:t xml:space="preserve">Keuchik </w:t>
      </w:r>
      <w:r w:rsidRPr="006D4387">
        <w:rPr>
          <w:rFonts w:ascii="Times New Roman" w:hAnsi="Times New Roman"/>
        </w:rPr>
        <w:t xml:space="preserve">dan </w:t>
      </w:r>
      <w:r w:rsidRPr="006D4387">
        <w:rPr>
          <w:rFonts w:ascii="Times New Roman" w:hAnsi="Times New Roman"/>
          <w:i/>
          <w:iCs/>
        </w:rPr>
        <w:t xml:space="preserve">Imeum Mukim </w:t>
      </w:r>
      <w:r w:rsidRPr="006D4387">
        <w:rPr>
          <w:rFonts w:ascii="Times New Roman" w:hAnsi="Times New Roman"/>
        </w:rPr>
        <w:t>sebagai pihak yang menyelesaikan perselisihan. Alasan lain dari responden, ialah persidangan pada mahkamah adat bersifat perdamaian sehingga dapat mempererat keharmonisasian dan tali persaudaraan di dalam masyarakat sendiri</w:t>
      </w:r>
      <w:r w:rsidRPr="006D4387">
        <w:rPr>
          <w:rStyle w:val="FootnoteReference"/>
          <w:rFonts w:ascii="Times New Roman" w:hAnsi="Times New Roman"/>
        </w:rPr>
        <w:footnoteReference w:id="8"/>
      </w:r>
    </w:p>
    <w:p w14:paraId="6245BD6B" w14:textId="77777777" w:rsidR="006D4387" w:rsidRPr="006D4387" w:rsidRDefault="006D4387" w:rsidP="006D4387">
      <w:pPr>
        <w:pStyle w:val="ListParagraph"/>
        <w:numPr>
          <w:ilvl w:val="0"/>
          <w:numId w:val="48"/>
        </w:numPr>
        <w:spacing w:after="0" w:line="360" w:lineRule="auto"/>
        <w:ind w:left="284" w:hanging="284"/>
        <w:jc w:val="both"/>
        <w:rPr>
          <w:rFonts w:ascii="Times New Roman" w:hAnsi="Times New Roman"/>
        </w:rPr>
      </w:pPr>
      <w:r w:rsidRPr="006D4387">
        <w:rPr>
          <w:rFonts w:ascii="Times New Roman" w:hAnsi="Times New Roman"/>
        </w:rPr>
        <w:t>Apakah masyarakat selalu menggunakan sara-prasarana peradilan adat kampung apabila terjadi persoalan di kampung tempat tinggal saudara</w:t>
      </w:r>
    </w:p>
    <w:p w14:paraId="192737F8" w14:textId="509FF3E4" w:rsidR="006D4387" w:rsidRPr="006D4387" w:rsidRDefault="006D4387" w:rsidP="006D4387">
      <w:pPr>
        <w:pStyle w:val="ListParagraph"/>
        <w:spacing w:after="0" w:line="360" w:lineRule="auto"/>
        <w:ind w:left="0" w:firstLine="426"/>
        <w:jc w:val="both"/>
        <w:rPr>
          <w:rFonts w:ascii="Times New Roman" w:hAnsi="Times New Roman"/>
          <w:lang w:val="id-ID"/>
        </w:rPr>
      </w:pPr>
      <w:proofErr w:type="gramStart"/>
      <w:r w:rsidRPr="006D4387">
        <w:rPr>
          <w:rFonts w:ascii="Times New Roman" w:hAnsi="Times New Roman"/>
        </w:rPr>
        <w:t>Penyelesaian perkara yang diberikan kepada kampung (desa) di Aceh didasarkan atas ketentuan yang memberikan sebagai ligitimasi bagi daerah Aceh khususnya Kab.</w:t>
      </w:r>
      <w:proofErr w:type="gramEnd"/>
      <w:r w:rsidRPr="006D4387">
        <w:rPr>
          <w:rFonts w:ascii="Times New Roman" w:hAnsi="Times New Roman"/>
        </w:rPr>
        <w:t xml:space="preserve"> Bireuen dalam menyelesaikan 18 (delapan belas) perkara yang meliputi persoalan persoalan pidana ringan maupun keperdataan, sebagaimana disebutkan dalam Pasal 13 Qanun adapun hasil yang diperoleh tentang penyelesaiakn perkara terlebih dahulu diselesaikan melalui qanun Adat istiadat diketaui sebanyak 12 (enam) % persent menyatakan kurang setuju apabila perkara diselesaikan terlebih dahulu melalui jalur </w:t>
      </w:r>
      <w:r w:rsidRPr="006D4387">
        <w:rPr>
          <w:rFonts w:ascii="Times New Roman" w:hAnsi="Times New Roman"/>
        </w:rPr>
        <w:lastRenderedPageBreak/>
        <w:t>peradilan adat kampung, dan responden yang menyatakan setuju penyelesaian perkara yang terjadi di kampung terlebih dahulu diselesaikan melalui mekanisme peradilan adat kampung sebesar 88 (delapan puluh delapan) %  persen dan selebihnya kurang setuju dan tidak setuju masing masing 0 (nol) % present</w:t>
      </w:r>
      <w:r w:rsidRPr="006D4387">
        <w:rPr>
          <w:rFonts w:ascii="Times New Roman" w:hAnsi="Times New Roman"/>
          <w:lang w:val="id-ID"/>
        </w:rPr>
        <w:t>.</w:t>
      </w:r>
    </w:p>
    <w:p w14:paraId="603ADB46" w14:textId="0B188D60" w:rsidR="006D4387" w:rsidRPr="006D4387" w:rsidRDefault="006D4387" w:rsidP="006D4387">
      <w:pPr>
        <w:pStyle w:val="ListParagraph"/>
        <w:spacing w:after="0" w:line="360" w:lineRule="auto"/>
        <w:ind w:left="0"/>
        <w:jc w:val="both"/>
        <w:rPr>
          <w:rFonts w:ascii="Times New Roman" w:hAnsi="Times New Roman"/>
          <w:color w:val="000000"/>
          <w:lang w:val="id-ID"/>
        </w:rPr>
      </w:pPr>
      <w:r w:rsidRPr="006D4387">
        <w:rPr>
          <w:rFonts w:ascii="Times New Roman" w:hAnsi="Times New Roman"/>
        </w:rPr>
        <w:t xml:space="preserve">Penggunaan sarana peradilan adat oleh masyarakat di dilandasi atas beberapa sebab yang menyebabkan masyarakat wajib menyelesaiakan perkara tersebut melalui mekanisme peradilan adat kampung yang didasari atas Pasal 13 ayat (3) Qanun Adat Istiadat yang mewajibkan masyarkat terlebih dahulu menyelesaikannya perkaranya melalui peradilan adat kampung dan surat keputusan bersama antara </w:t>
      </w:r>
      <w:r w:rsidRPr="006D4387">
        <w:rPr>
          <w:rFonts w:ascii="Times New Roman" w:hAnsi="Times New Roman"/>
          <w:color w:val="000000"/>
        </w:rPr>
        <w:t>Gubernur Aceh, Kepala Kepolisian Daerah Aceh dan Mejelis Adat Aceh               Nomor :189/667/20011, Nomor: 1054/MAA/XII/2011,Nomor :B/121/I/2012 tentang Penyelenggaraan peradilan Adat kampung dan Mukim atau nama lain di Aceh.</w:t>
      </w:r>
    </w:p>
    <w:tbl>
      <w:tblPr>
        <w:tblpPr w:leftFromText="180" w:rightFromText="180" w:vertAnchor="text" w:horzAnchor="margin" w:tblpXSpec="right" w:tblpY="38"/>
        <w:tblW w:w="425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3"/>
      </w:tblGrid>
      <w:tr w:rsidR="006D4387" w:rsidRPr="00E00937" w14:paraId="12F3D1F0" w14:textId="77777777" w:rsidTr="00B821C3">
        <w:trPr>
          <w:cantSplit/>
        </w:trPr>
        <w:tc>
          <w:tcPr>
            <w:tcW w:w="4253" w:type="dxa"/>
            <w:tcBorders>
              <w:top w:val="nil"/>
              <w:left w:val="nil"/>
              <w:bottom w:val="single" w:sz="4" w:space="0" w:color="auto"/>
              <w:right w:val="nil"/>
            </w:tcBorders>
            <w:shd w:val="clear" w:color="auto" w:fill="FFFFFF"/>
            <w:vAlign w:val="center"/>
          </w:tcPr>
          <w:p w14:paraId="66D2D2E8" w14:textId="77777777" w:rsidR="006D4387" w:rsidRPr="006D4387" w:rsidRDefault="006D4387" w:rsidP="00B821C3">
            <w:pPr>
              <w:autoSpaceDE w:val="0"/>
              <w:autoSpaceDN w:val="0"/>
              <w:adjustRightInd w:val="0"/>
              <w:spacing w:after="0" w:line="240" w:lineRule="auto"/>
              <w:ind w:left="60" w:right="60"/>
              <w:jc w:val="center"/>
              <w:rPr>
                <w:rFonts w:ascii="Times New Roman" w:hAnsi="Times New Roman"/>
                <w:b/>
                <w:bCs/>
                <w:color w:val="000000"/>
                <w:lang w:val="en-GB"/>
              </w:rPr>
            </w:pPr>
            <w:r w:rsidRPr="006D4387">
              <w:rPr>
                <w:rFonts w:ascii="Times New Roman" w:hAnsi="Times New Roman"/>
                <w:b/>
                <w:bCs/>
                <w:color w:val="000000"/>
                <w:lang w:val="en-GB"/>
              </w:rPr>
              <w:t>Tabel 2 : Penggunaan Sara Peradilan adat kampung</w:t>
            </w:r>
          </w:p>
          <w:tbl>
            <w:tblPr>
              <w:tblW w:w="41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413"/>
              <w:gridCol w:w="1363"/>
            </w:tblGrid>
            <w:tr w:rsidR="006D4387" w:rsidRPr="006D4387" w14:paraId="6AA6CBB0" w14:textId="77777777" w:rsidTr="0045656E">
              <w:tc>
                <w:tcPr>
                  <w:tcW w:w="1412" w:type="dxa"/>
                  <w:shd w:val="clear" w:color="auto" w:fill="auto"/>
                </w:tcPr>
                <w:p w14:paraId="40F2057E" w14:textId="77777777" w:rsidR="006D4387" w:rsidRPr="006D4387" w:rsidRDefault="006D4387" w:rsidP="003E4251">
                  <w:pPr>
                    <w:framePr w:hSpace="180" w:wrap="around" w:vAnchor="text" w:hAnchor="margin" w:xAlign="right" w:y="38"/>
                    <w:spacing w:after="0" w:line="240" w:lineRule="auto"/>
                    <w:jc w:val="center"/>
                    <w:rPr>
                      <w:rFonts w:ascii="Times New Roman" w:eastAsia="Times New Roman" w:hAnsi="Times New Roman"/>
                      <w:b/>
                      <w:bCs/>
                      <w:color w:val="000000"/>
                    </w:rPr>
                  </w:pPr>
                  <w:r w:rsidRPr="006D4387">
                    <w:rPr>
                      <w:rFonts w:ascii="Times New Roman" w:eastAsia="Times New Roman" w:hAnsi="Times New Roman"/>
                      <w:b/>
                      <w:bCs/>
                      <w:color w:val="000000"/>
                    </w:rPr>
                    <w:t xml:space="preserve">Pernyataan </w:t>
                  </w:r>
                </w:p>
              </w:tc>
              <w:tc>
                <w:tcPr>
                  <w:tcW w:w="1413" w:type="dxa"/>
                  <w:shd w:val="clear" w:color="auto" w:fill="auto"/>
                </w:tcPr>
                <w:p w14:paraId="1FC98C3D" w14:textId="77777777" w:rsidR="006D4387" w:rsidRPr="006D4387" w:rsidRDefault="006D4387" w:rsidP="003E4251">
                  <w:pPr>
                    <w:framePr w:hSpace="180" w:wrap="around" w:vAnchor="text" w:hAnchor="margin" w:xAlign="right" w:y="38"/>
                    <w:spacing w:after="0" w:line="240" w:lineRule="auto"/>
                    <w:jc w:val="center"/>
                    <w:rPr>
                      <w:rFonts w:ascii="Times New Roman" w:eastAsia="Times New Roman" w:hAnsi="Times New Roman"/>
                      <w:b/>
                      <w:bCs/>
                      <w:color w:val="000000"/>
                    </w:rPr>
                  </w:pPr>
                  <w:r w:rsidRPr="006D4387">
                    <w:rPr>
                      <w:rFonts w:ascii="Times New Roman" w:eastAsia="Times New Roman" w:hAnsi="Times New Roman"/>
                      <w:b/>
                      <w:bCs/>
                      <w:color w:val="000000"/>
                    </w:rPr>
                    <w:t>Frequency</w:t>
                  </w:r>
                </w:p>
              </w:tc>
              <w:tc>
                <w:tcPr>
                  <w:tcW w:w="1363" w:type="dxa"/>
                  <w:shd w:val="clear" w:color="auto" w:fill="auto"/>
                </w:tcPr>
                <w:p w14:paraId="1215D55B" w14:textId="77777777" w:rsidR="006D4387" w:rsidRPr="006D4387" w:rsidRDefault="006D4387" w:rsidP="003E4251">
                  <w:pPr>
                    <w:framePr w:hSpace="180" w:wrap="around" w:vAnchor="text" w:hAnchor="margin" w:xAlign="right" w:y="38"/>
                    <w:spacing w:after="0" w:line="240" w:lineRule="auto"/>
                    <w:jc w:val="center"/>
                    <w:rPr>
                      <w:rFonts w:ascii="Times New Roman" w:eastAsia="Times New Roman" w:hAnsi="Times New Roman"/>
                      <w:b/>
                      <w:bCs/>
                      <w:color w:val="000000"/>
                    </w:rPr>
                  </w:pPr>
                  <w:r w:rsidRPr="006D4387">
                    <w:rPr>
                      <w:rFonts w:ascii="Times New Roman" w:eastAsia="Times New Roman" w:hAnsi="Times New Roman"/>
                      <w:b/>
                      <w:bCs/>
                      <w:color w:val="000000"/>
                    </w:rPr>
                    <w:t>persentasi</w:t>
                  </w:r>
                </w:p>
              </w:tc>
            </w:tr>
            <w:tr w:rsidR="006D4387" w:rsidRPr="006D4387" w14:paraId="4AEA92CE" w14:textId="77777777" w:rsidTr="0045656E">
              <w:tc>
                <w:tcPr>
                  <w:tcW w:w="1412" w:type="dxa"/>
                  <w:shd w:val="clear" w:color="auto" w:fill="auto"/>
                </w:tcPr>
                <w:p w14:paraId="1BE111A8"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TS</w:t>
                  </w:r>
                </w:p>
              </w:tc>
              <w:tc>
                <w:tcPr>
                  <w:tcW w:w="1413" w:type="dxa"/>
                  <w:shd w:val="clear" w:color="auto" w:fill="auto"/>
                </w:tcPr>
                <w:p w14:paraId="246F1108"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4</w:t>
                  </w:r>
                </w:p>
              </w:tc>
              <w:tc>
                <w:tcPr>
                  <w:tcW w:w="1363" w:type="dxa"/>
                  <w:shd w:val="clear" w:color="auto" w:fill="auto"/>
                </w:tcPr>
                <w:p w14:paraId="53ED1FD2"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8,0</w:t>
                  </w:r>
                </w:p>
              </w:tc>
            </w:tr>
            <w:tr w:rsidR="006D4387" w:rsidRPr="006D4387" w14:paraId="2AFE4134" w14:textId="77777777" w:rsidTr="0045656E">
              <w:tc>
                <w:tcPr>
                  <w:tcW w:w="1412" w:type="dxa"/>
                  <w:shd w:val="clear" w:color="auto" w:fill="auto"/>
                </w:tcPr>
                <w:p w14:paraId="240EC8AC"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S</w:t>
                  </w:r>
                </w:p>
              </w:tc>
              <w:tc>
                <w:tcPr>
                  <w:tcW w:w="1413" w:type="dxa"/>
                  <w:shd w:val="clear" w:color="auto" w:fill="auto"/>
                </w:tcPr>
                <w:p w14:paraId="66352E2C"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26</w:t>
                  </w:r>
                </w:p>
              </w:tc>
              <w:tc>
                <w:tcPr>
                  <w:tcW w:w="1363" w:type="dxa"/>
                  <w:shd w:val="clear" w:color="auto" w:fill="auto"/>
                </w:tcPr>
                <w:p w14:paraId="213936F6"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52,0</w:t>
                  </w:r>
                </w:p>
              </w:tc>
            </w:tr>
            <w:tr w:rsidR="006D4387" w:rsidRPr="006D4387" w14:paraId="5DA55243" w14:textId="77777777" w:rsidTr="0045656E">
              <w:tc>
                <w:tcPr>
                  <w:tcW w:w="1412" w:type="dxa"/>
                  <w:shd w:val="clear" w:color="auto" w:fill="auto"/>
                </w:tcPr>
                <w:p w14:paraId="77182674"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SS</w:t>
                  </w:r>
                </w:p>
              </w:tc>
              <w:tc>
                <w:tcPr>
                  <w:tcW w:w="1413" w:type="dxa"/>
                  <w:shd w:val="clear" w:color="auto" w:fill="auto"/>
                </w:tcPr>
                <w:p w14:paraId="748823AD"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20</w:t>
                  </w:r>
                </w:p>
              </w:tc>
              <w:tc>
                <w:tcPr>
                  <w:tcW w:w="1363" w:type="dxa"/>
                  <w:shd w:val="clear" w:color="auto" w:fill="auto"/>
                </w:tcPr>
                <w:p w14:paraId="25CDA7A6"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40,0</w:t>
                  </w:r>
                </w:p>
              </w:tc>
            </w:tr>
            <w:tr w:rsidR="006D4387" w:rsidRPr="006D4387" w14:paraId="48D9C3EB" w14:textId="77777777" w:rsidTr="0045656E">
              <w:tc>
                <w:tcPr>
                  <w:tcW w:w="1412" w:type="dxa"/>
                  <w:shd w:val="clear" w:color="auto" w:fill="auto"/>
                </w:tcPr>
                <w:p w14:paraId="2A51AEB4"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Total</w:t>
                  </w:r>
                </w:p>
              </w:tc>
              <w:tc>
                <w:tcPr>
                  <w:tcW w:w="1413" w:type="dxa"/>
                  <w:shd w:val="clear" w:color="auto" w:fill="auto"/>
                </w:tcPr>
                <w:p w14:paraId="1AA80B7B"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50</w:t>
                  </w:r>
                </w:p>
              </w:tc>
              <w:tc>
                <w:tcPr>
                  <w:tcW w:w="1363" w:type="dxa"/>
                  <w:shd w:val="clear" w:color="auto" w:fill="auto"/>
                </w:tcPr>
                <w:p w14:paraId="3BCD2A3A" w14:textId="77777777" w:rsidR="006D4387" w:rsidRPr="006D4387" w:rsidRDefault="006D4387" w:rsidP="003E4251">
                  <w:pPr>
                    <w:framePr w:hSpace="180" w:wrap="around" w:vAnchor="text" w:hAnchor="margin" w:xAlign="right" w:y="38"/>
                    <w:autoSpaceDE w:val="0"/>
                    <w:autoSpaceDN w:val="0"/>
                    <w:adjustRightInd w:val="0"/>
                    <w:spacing w:after="0" w:line="240" w:lineRule="auto"/>
                    <w:ind w:right="60"/>
                    <w:jc w:val="center"/>
                    <w:rPr>
                      <w:rFonts w:ascii="Times New Roman" w:hAnsi="Times New Roman"/>
                      <w:color w:val="000000"/>
                      <w:lang w:val="en-GB"/>
                    </w:rPr>
                  </w:pPr>
                  <w:r w:rsidRPr="006D4387">
                    <w:rPr>
                      <w:rFonts w:ascii="Times New Roman" w:hAnsi="Times New Roman"/>
                      <w:color w:val="000000"/>
                      <w:lang w:val="en-GB"/>
                    </w:rPr>
                    <w:t>100</w:t>
                  </w:r>
                </w:p>
              </w:tc>
            </w:tr>
          </w:tbl>
          <w:p w14:paraId="653DE7D5" w14:textId="77777777" w:rsidR="006D4387" w:rsidRPr="003C7455" w:rsidRDefault="006D4387" w:rsidP="00B821C3">
            <w:pPr>
              <w:autoSpaceDE w:val="0"/>
              <w:autoSpaceDN w:val="0"/>
              <w:adjustRightInd w:val="0"/>
              <w:spacing w:after="0" w:line="240" w:lineRule="auto"/>
              <w:ind w:left="60" w:right="60"/>
              <w:jc w:val="center"/>
              <w:rPr>
                <w:rFonts w:ascii="Times New Roman" w:hAnsi="Times New Roman"/>
                <w:color w:val="000000"/>
                <w:sz w:val="24"/>
                <w:szCs w:val="24"/>
                <w:lang w:val="en-GB"/>
              </w:rPr>
            </w:pPr>
          </w:p>
        </w:tc>
      </w:tr>
    </w:tbl>
    <w:p w14:paraId="40E867F0" w14:textId="77777777" w:rsidR="006D4387" w:rsidRPr="006D4387" w:rsidRDefault="006D4387" w:rsidP="006D4387">
      <w:pPr>
        <w:pStyle w:val="ListParagraph"/>
        <w:tabs>
          <w:tab w:val="left" w:pos="426"/>
        </w:tabs>
        <w:spacing w:after="0" w:line="360" w:lineRule="auto"/>
        <w:ind w:left="0"/>
        <w:jc w:val="both"/>
        <w:rPr>
          <w:rFonts w:ascii="Times New Roman" w:hAnsi="Times New Roman"/>
          <w:color w:val="000000"/>
        </w:rPr>
      </w:pPr>
      <w:r>
        <w:rPr>
          <w:rFonts w:ascii="Times New Roman" w:hAnsi="Times New Roman"/>
          <w:color w:val="000000"/>
          <w:sz w:val="24"/>
          <w:szCs w:val="24"/>
        </w:rPr>
        <w:tab/>
      </w:r>
      <w:r w:rsidRPr="006D4387">
        <w:rPr>
          <w:rFonts w:ascii="Times New Roman" w:hAnsi="Times New Roman"/>
          <w:color w:val="000000"/>
        </w:rPr>
        <w:t>Adapun hasil survey tersebut diperoleh “tidak setuju” setiap perkara diselsaikan melalui jalur peradilan adat kampung sebesar 8 (delapan) %, sedangkan “kurang Setuju” sebanyak 52 (</w:t>
      </w:r>
      <w:proofErr w:type="gramStart"/>
      <w:r w:rsidRPr="006D4387">
        <w:rPr>
          <w:rFonts w:ascii="Times New Roman" w:hAnsi="Times New Roman"/>
          <w:color w:val="000000"/>
        </w:rPr>
        <w:t>lima</w:t>
      </w:r>
      <w:proofErr w:type="gramEnd"/>
      <w:r w:rsidRPr="006D4387">
        <w:rPr>
          <w:rFonts w:ascii="Times New Roman" w:hAnsi="Times New Roman"/>
          <w:color w:val="000000"/>
        </w:rPr>
        <w:t xml:space="preserve"> puluh dua) % (persen), sedangkan masyarakat yang menyatakan </w:t>
      </w:r>
      <w:r w:rsidRPr="006D4387">
        <w:rPr>
          <w:rFonts w:ascii="Times New Roman" w:hAnsi="Times New Roman"/>
          <w:color w:val="000000"/>
        </w:rPr>
        <w:lastRenderedPageBreak/>
        <w:t>setuju dengan penggunaan sarana peradilan adat kampung terlebih dahulu sebesar 40 (empat puluh) % (persen)</w:t>
      </w:r>
    </w:p>
    <w:p w14:paraId="2EE84877" w14:textId="77777777" w:rsidR="006D4387" w:rsidRDefault="006D4387" w:rsidP="006D4387">
      <w:pPr>
        <w:spacing w:after="0" w:line="360" w:lineRule="auto"/>
        <w:jc w:val="both"/>
        <w:rPr>
          <w:rFonts w:ascii="Times New Roman" w:hAnsi="Times New Roman"/>
          <w:sz w:val="24"/>
          <w:szCs w:val="24"/>
          <w:lang w:val="en-GB" w:eastAsia="en-GB"/>
        </w:rPr>
      </w:pPr>
      <w:r w:rsidRPr="006D4387">
        <w:rPr>
          <w:rFonts w:ascii="Times New Roman" w:hAnsi="Times New Roman"/>
        </w:rPr>
        <w:t xml:space="preserve">dengan hasil penjumlahan yang dikalikan dengan jumlah jawaban responden dengan </w:t>
      </w:r>
      <w:r w:rsidRPr="006D4387">
        <w:rPr>
          <w:rFonts w:ascii="Times New Roman" w:hAnsi="Times New Roman"/>
          <w:lang w:val="en-GB" w:eastAsia="en-GB"/>
        </w:rPr>
        <w:t>tingkat kepuasan dari aspek ini adalah skor survey terhadap skor ideal dalam persentase, yakni :</w:t>
      </w:r>
    </w:p>
    <w:p w14:paraId="2030D4C0" w14:textId="77777777" w:rsidR="006D4387" w:rsidRPr="006D4387" w:rsidRDefault="006D4387" w:rsidP="006D4387">
      <w:pPr>
        <w:spacing w:after="0" w:line="240" w:lineRule="auto"/>
        <w:jc w:val="center"/>
        <w:rPr>
          <w:rFonts w:ascii="Times New Roman" w:hAnsi="Times New Roman"/>
          <w:b/>
        </w:rPr>
      </w:pPr>
      <w:r w:rsidRPr="006D4387">
        <w:rPr>
          <w:rFonts w:ascii="Times New Roman" w:hAnsi="Times New Roman"/>
          <w:b/>
          <w:lang w:val="en-GB" w:eastAsia="en-GB"/>
        </w:rPr>
        <w:t xml:space="preserve">Tabel 2.1 Tingkat Pencapain </w:t>
      </w:r>
      <w:r w:rsidRPr="006D4387">
        <w:rPr>
          <w:rFonts w:ascii="Times New Roman" w:hAnsi="Times New Roman"/>
          <w:b/>
          <w:bCs/>
          <w:color w:val="000000"/>
          <w:lang w:val="en-GB"/>
        </w:rPr>
        <w:t>Penggunaan Sara Peradilan adat kampung</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843"/>
      </w:tblGrid>
      <w:tr w:rsidR="006D4387" w:rsidRPr="006D4387" w14:paraId="5C820DF4" w14:textId="77777777" w:rsidTr="0045656E">
        <w:tc>
          <w:tcPr>
            <w:tcW w:w="1134" w:type="dxa"/>
            <w:shd w:val="clear" w:color="auto" w:fill="auto"/>
          </w:tcPr>
          <w:p w14:paraId="0C5E8339"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Skor survey</w:t>
            </w:r>
          </w:p>
        </w:tc>
        <w:tc>
          <w:tcPr>
            <w:tcW w:w="1134" w:type="dxa"/>
            <w:shd w:val="clear" w:color="auto" w:fill="auto"/>
          </w:tcPr>
          <w:p w14:paraId="20DCE166"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Skor Ideal</w:t>
            </w:r>
          </w:p>
        </w:tc>
        <w:tc>
          <w:tcPr>
            <w:tcW w:w="1843" w:type="dxa"/>
            <w:shd w:val="clear" w:color="auto" w:fill="auto"/>
          </w:tcPr>
          <w:p w14:paraId="54BFC8AA"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Tingkat Pencapaian</w:t>
            </w:r>
          </w:p>
        </w:tc>
      </w:tr>
      <w:tr w:rsidR="006D4387" w:rsidRPr="006D4387" w14:paraId="623B6303" w14:textId="77777777" w:rsidTr="0045656E">
        <w:tc>
          <w:tcPr>
            <w:tcW w:w="1134" w:type="dxa"/>
            <w:shd w:val="clear" w:color="auto" w:fill="auto"/>
          </w:tcPr>
          <w:p w14:paraId="045E2E93"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166</w:t>
            </w:r>
          </w:p>
        </w:tc>
        <w:tc>
          <w:tcPr>
            <w:tcW w:w="1134" w:type="dxa"/>
            <w:shd w:val="clear" w:color="auto" w:fill="auto"/>
          </w:tcPr>
          <w:p w14:paraId="2C2D6437"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200</w:t>
            </w:r>
          </w:p>
        </w:tc>
        <w:tc>
          <w:tcPr>
            <w:tcW w:w="1843" w:type="dxa"/>
            <w:shd w:val="clear" w:color="auto" w:fill="auto"/>
          </w:tcPr>
          <w:p w14:paraId="646A6F44" w14:textId="77777777" w:rsidR="006D4387" w:rsidRPr="006D4387" w:rsidRDefault="006D4387" w:rsidP="00B821C3">
            <w:pPr>
              <w:autoSpaceDE w:val="0"/>
              <w:autoSpaceDN w:val="0"/>
              <w:adjustRightInd w:val="0"/>
              <w:spacing w:after="0" w:line="240" w:lineRule="auto"/>
              <w:jc w:val="center"/>
              <w:rPr>
                <w:rFonts w:ascii="Times New Roman" w:hAnsi="Times New Roman"/>
                <w:lang w:val="en-GB" w:eastAsia="en-GB"/>
              </w:rPr>
            </w:pPr>
            <w:r w:rsidRPr="006D4387">
              <w:rPr>
                <w:rFonts w:ascii="Times New Roman" w:hAnsi="Times New Roman"/>
                <w:lang w:val="en-GB" w:eastAsia="en-GB"/>
              </w:rPr>
              <w:t>83%</w:t>
            </w:r>
          </w:p>
        </w:tc>
      </w:tr>
    </w:tbl>
    <w:p w14:paraId="1B5245BB" w14:textId="77777777" w:rsidR="006D4387" w:rsidRPr="006D4387" w:rsidRDefault="006D4387" w:rsidP="006D4387">
      <w:pPr>
        <w:pStyle w:val="NoSpacing"/>
        <w:spacing w:line="360" w:lineRule="auto"/>
        <w:jc w:val="both"/>
        <w:rPr>
          <w:sz w:val="22"/>
          <w:szCs w:val="22"/>
          <w:lang w:val="en-GB"/>
        </w:rPr>
      </w:pPr>
      <w:proofErr w:type="gramStart"/>
      <w:r w:rsidRPr="006D4387">
        <w:rPr>
          <w:sz w:val="22"/>
          <w:szCs w:val="22"/>
          <w:lang w:val="en-GB"/>
        </w:rPr>
        <w:t>Dari tingkat pencampain sebesar 83 (delapan puluh tiga) % (persen) tersebut menunjukan tingkat pencapaian terhadap penggunaan mekanisme peradilan adat terlebih dahulu mayoritas masyarakat menyatakan “setuju”.</w:t>
      </w:r>
      <w:proofErr w:type="gramEnd"/>
    </w:p>
    <w:p w14:paraId="3E49D008" w14:textId="77777777" w:rsidR="006D4387" w:rsidRPr="006D4387" w:rsidRDefault="006D4387" w:rsidP="006D4387">
      <w:pPr>
        <w:pStyle w:val="NoSpacing"/>
        <w:widowControl/>
        <w:numPr>
          <w:ilvl w:val="0"/>
          <w:numId w:val="48"/>
        </w:numPr>
        <w:spacing w:line="360" w:lineRule="auto"/>
        <w:ind w:left="284" w:hanging="284"/>
        <w:jc w:val="both"/>
        <w:rPr>
          <w:sz w:val="22"/>
          <w:szCs w:val="22"/>
          <w:lang w:val="en-GB"/>
        </w:rPr>
      </w:pPr>
      <w:r w:rsidRPr="006D4387">
        <w:rPr>
          <w:sz w:val="22"/>
          <w:szCs w:val="22"/>
        </w:rPr>
        <w:t>Apakah saudara puas dengan hasil yang diputuskan dalam peradilan adat kampung terhadap permasalahan saudara</w:t>
      </w:r>
    </w:p>
    <w:p w14:paraId="30BE861E" w14:textId="77777777" w:rsidR="006D4387" w:rsidRPr="006D4387" w:rsidRDefault="006D4387" w:rsidP="006D4387">
      <w:pPr>
        <w:pStyle w:val="NoSpacing"/>
        <w:spacing w:line="360" w:lineRule="auto"/>
        <w:jc w:val="both"/>
        <w:rPr>
          <w:sz w:val="22"/>
          <w:szCs w:val="22"/>
        </w:rPr>
      </w:pPr>
      <w:r w:rsidRPr="006D4387">
        <w:rPr>
          <w:sz w:val="22"/>
          <w:szCs w:val="22"/>
        </w:rPr>
        <w:t xml:space="preserve">Tentang kepuasan hasil diri peradilan adat damping maka dilakukan survey terhadap kepuasan terhadap putusan peradilan adat kampung maka didaptkan dari table dibawah </w:t>
      </w:r>
      <w:proofErr w:type="gramStart"/>
      <w:r w:rsidRPr="006D4387">
        <w:rPr>
          <w:sz w:val="22"/>
          <w:szCs w:val="22"/>
        </w:rPr>
        <w:t>ini :</w:t>
      </w:r>
      <w:proofErr w:type="gramEnd"/>
      <w:r w:rsidRPr="006D4387">
        <w:rPr>
          <w:sz w:val="22"/>
          <w:szCs w:val="22"/>
        </w:rPr>
        <w:t xml:space="preserve"> </w:t>
      </w:r>
    </w:p>
    <w:tbl>
      <w:tblPr>
        <w:tblW w:w="4096" w:type="dxa"/>
        <w:tblInd w:w="123" w:type="dxa"/>
        <w:tblLayout w:type="fixed"/>
        <w:tblLook w:val="04A0" w:firstRow="1" w:lastRow="0" w:firstColumn="1" w:lastColumn="0" w:noHBand="0" w:noVBand="1"/>
      </w:tblPr>
      <w:tblGrid>
        <w:gridCol w:w="4096"/>
      </w:tblGrid>
      <w:tr w:rsidR="006D4387" w:rsidRPr="006A7C28" w14:paraId="229A8198" w14:textId="77777777" w:rsidTr="00B821C3">
        <w:trPr>
          <w:trHeight w:val="315"/>
        </w:trPr>
        <w:tc>
          <w:tcPr>
            <w:tcW w:w="4096" w:type="dxa"/>
            <w:tcBorders>
              <w:top w:val="nil"/>
              <w:left w:val="nil"/>
              <w:bottom w:val="single" w:sz="4" w:space="0" w:color="auto"/>
              <w:right w:val="nil"/>
            </w:tcBorders>
            <w:shd w:val="clear" w:color="auto" w:fill="auto"/>
            <w:vAlign w:val="center"/>
            <w:hideMark/>
          </w:tcPr>
          <w:p w14:paraId="182C041E" w14:textId="77777777" w:rsidR="006D4387" w:rsidRPr="006D4387" w:rsidRDefault="006D4387" w:rsidP="00B821C3">
            <w:pPr>
              <w:spacing w:after="0" w:line="240" w:lineRule="auto"/>
              <w:jc w:val="center"/>
              <w:rPr>
                <w:rFonts w:ascii="Times New Roman" w:eastAsia="Times New Roman" w:hAnsi="Times New Roman"/>
                <w:b/>
                <w:bCs/>
                <w:color w:val="000000"/>
              </w:rPr>
            </w:pPr>
            <w:r w:rsidRPr="006D4387">
              <w:rPr>
                <w:rFonts w:ascii="Times New Roman" w:eastAsia="Times New Roman" w:hAnsi="Times New Roman"/>
                <w:b/>
                <w:bCs/>
                <w:color w:val="000000"/>
              </w:rPr>
              <w:t>Tabel 3 Putusan dalam Peradilan Adat Kampung</w:t>
            </w:r>
          </w:p>
          <w:tbl>
            <w:tblPr>
              <w:tblW w:w="3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417"/>
              <w:gridCol w:w="1276"/>
            </w:tblGrid>
            <w:tr w:rsidR="006D4387" w:rsidRPr="006D4387" w14:paraId="192427E7" w14:textId="77777777" w:rsidTr="00B821C3">
              <w:tc>
                <w:tcPr>
                  <w:tcW w:w="1290" w:type="dxa"/>
                  <w:shd w:val="clear" w:color="auto" w:fill="auto"/>
                </w:tcPr>
                <w:p w14:paraId="6BA6B6DB"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 xml:space="preserve">Pernyataan </w:t>
                  </w:r>
                </w:p>
              </w:tc>
              <w:tc>
                <w:tcPr>
                  <w:tcW w:w="1417" w:type="dxa"/>
                  <w:shd w:val="clear" w:color="auto" w:fill="auto"/>
                </w:tcPr>
                <w:p w14:paraId="75C1E618"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Frequency</w:t>
                  </w:r>
                </w:p>
              </w:tc>
              <w:tc>
                <w:tcPr>
                  <w:tcW w:w="1276" w:type="dxa"/>
                  <w:shd w:val="clear" w:color="auto" w:fill="auto"/>
                </w:tcPr>
                <w:p w14:paraId="2AA50E59"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Persentasi</w:t>
                  </w:r>
                </w:p>
              </w:tc>
            </w:tr>
            <w:tr w:rsidR="006D4387" w:rsidRPr="006D4387" w14:paraId="44D96B8C" w14:textId="77777777" w:rsidTr="00B821C3">
              <w:tc>
                <w:tcPr>
                  <w:tcW w:w="1290" w:type="dxa"/>
                  <w:shd w:val="clear" w:color="auto" w:fill="auto"/>
                </w:tcPr>
                <w:p w14:paraId="1B1B8BE8"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STS</w:t>
                  </w:r>
                </w:p>
              </w:tc>
              <w:tc>
                <w:tcPr>
                  <w:tcW w:w="1417" w:type="dxa"/>
                  <w:shd w:val="clear" w:color="auto" w:fill="auto"/>
                </w:tcPr>
                <w:p w14:paraId="0AD30599"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3</w:t>
                  </w:r>
                </w:p>
              </w:tc>
              <w:tc>
                <w:tcPr>
                  <w:tcW w:w="1276" w:type="dxa"/>
                  <w:shd w:val="clear" w:color="auto" w:fill="auto"/>
                </w:tcPr>
                <w:p w14:paraId="5C8A688A"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6,0</w:t>
                  </w:r>
                </w:p>
              </w:tc>
            </w:tr>
            <w:tr w:rsidR="006D4387" w:rsidRPr="006D4387" w14:paraId="1FC15FC7" w14:textId="77777777" w:rsidTr="00B821C3">
              <w:tc>
                <w:tcPr>
                  <w:tcW w:w="1290" w:type="dxa"/>
                  <w:shd w:val="clear" w:color="auto" w:fill="auto"/>
                </w:tcPr>
                <w:p w14:paraId="63FFA589"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TS</w:t>
                  </w:r>
                </w:p>
              </w:tc>
              <w:tc>
                <w:tcPr>
                  <w:tcW w:w="1417" w:type="dxa"/>
                  <w:shd w:val="clear" w:color="auto" w:fill="auto"/>
                </w:tcPr>
                <w:p w14:paraId="617E6424"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12</w:t>
                  </w:r>
                </w:p>
              </w:tc>
              <w:tc>
                <w:tcPr>
                  <w:tcW w:w="1276" w:type="dxa"/>
                  <w:shd w:val="clear" w:color="auto" w:fill="auto"/>
                </w:tcPr>
                <w:p w14:paraId="48D49E15"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24,0</w:t>
                  </w:r>
                </w:p>
              </w:tc>
            </w:tr>
            <w:tr w:rsidR="006D4387" w:rsidRPr="006D4387" w14:paraId="104B7DA0" w14:textId="77777777" w:rsidTr="00B821C3">
              <w:tc>
                <w:tcPr>
                  <w:tcW w:w="1290" w:type="dxa"/>
                  <w:shd w:val="clear" w:color="auto" w:fill="auto"/>
                </w:tcPr>
                <w:p w14:paraId="58840818"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S</w:t>
                  </w:r>
                </w:p>
              </w:tc>
              <w:tc>
                <w:tcPr>
                  <w:tcW w:w="1417" w:type="dxa"/>
                  <w:shd w:val="clear" w:color="auto" w:fill="auto"/>
                </w:tcPr>
                <w:p w14:paraId="5C376067"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15</w:t>
                  </w:r>
                </w:p>
              </w:tc>
              <w:tc>
                <w:tcPr>
                  <w:tcW w:w="1276" w:type="dxa"/>
                  <w:shd w:val="clear" w:color="auto" w:fill="auto"/>
                </w:tcPr>
                <w:p w14:paraId="537A2788"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30,0</w:t>
                  </w:r>
                </w:p>
              </w:tc>
            </w:tr>
            <w:tr w:rsidR="006D4387" w:rsidRPr="006D4387" w14:paraId="276C9C43" w14:textId="77777777" w:rsidTr="00B821C3">
              <w:tc>
                <w:tcPr>
                  <w:tcW w:w="1290" w:type="dxa"/>
                  <w:shd w:val="clear" w:color="auto" w:fill="auto"/>
                </w:tcPr>
                <w:p w14:paraId="3B1F2836"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SS</w:t>
                  </w:r>
                </w:p>
              </w:tc>
              <w:tc>
                <w:tcPr>
                  <w:tcW w:w="1417" w:type="dxa"/>
                  <w:shd w:val="clear" w:color="auto" w:fill="auto"/>
                </w:tcPr>
                <w:p w14:paraId="3556653A"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20</w:t>
                  </w:r>
                </w:p>
              </w:tc>
              <w:tc>
                <w:tcPr>
                  <w:tcW w:w="1276" w:type="dxa"/>
                  <w:shd w:val="clear" w:color="auto" w:fill="auto"/>
                </w:tcPr>
                <w:p w14:paraId="4E763218"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40,0</w:t>
                  </w:r>
                </w:p>
              </w:tc>
            </w:tr>
            <w:tr w:rsidR="006D4387" w:rsidRPr="006D4387" w14:paraId="29DA4AF8" w14:textId="77777777" w:rsidTr="00B821C3">
              <w:tc>
                <w:tcPr>
                  <w:tcW w:w="1290" w:type="dxa"/>
                  <w:shd w:val="clear" w:color="auto" w:fill="auto"/>
                </w:tcPr>
                <w:p w14:paraId="0CB36C24"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Total</w:t>
                  </w:r>
                </w:p>
              </w:tc>
              <w:tc>
                <w:tcPr>
                  <w:tcW w:w="1417" w:type="dxa"/>
                  <w:shd w:val="clear" w:color="auto" w:fill="auto"/>
                </w:tcPr>
                <w:p w14:paraId="5A486496"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50</w:t>
                  </w:r>
                </w:p>
              </w:tc>
              <w:tc>
                <w:tcPr>
                  <w:tcW w:w="1276" w:type="dxa"/>
                  <w:shd w:val="clear" w:color="auto" w:fill="auto"/>
                </w:tcPr>
                <w:p w14:paraId="2647C195" w14:textId="77777777" w:rsidR="006D4387" w:rsidRPr="006D4387" w:rsidRDefault="006D4387" w:rsidP="00B821C3">
                  <w:pPr>
                    <w:spacing w:after="0" w:line="240" w:lineRule="auto"/>
                    <w:jc w:val="center"/>
                    <w:rPr>
                      <w:rFonts w:ascii="Times New Roman" w:eastAsia="Times New Roman" w:hAnsi="Times New Roman"/>
                      <w:bCs/>
                      <w:color w:val="000000"/>
                    </w:rPr>
                  </w:pPr>
                  <w:r w:rsidRPr="006D4387">
                    <w:rPr>
                      <w:rFonts w:ascii="Times New Roman" w:eastAsia="Times New Roman" w:hAnsi="Times New Roman"/>
                      <w:bCs/>
                      <w:color w:val="000000"/>
                    </w:rPr>
                    <w:t>100</w:t>
                  </w:r>
                </w:p>
              </w:tc>
            </w:tr>
          </w:tbl>
          <w:p w14:paraId="367ADDC4" w14:textId="77777777" w:rsidR="006D4387" w:rsidRPr="00AD5161" w:rsidRDefault="006D4387" w:rsidP="00B821C3">
            <w:pPr>
              <w:spacing w:after="0" w:line="240" w:lineRule="auto"/>
              <w:rPr>
                <w:rFonts w:ascii="Times New Roman" w:eastAsia="Times New Roman" w:hAnsi="Times New Roman"/>
                <w:b/>
                <w:bCs/>
                <w:color w:val="000000"/>
                <w:sz w:val="20"/>
                <w:szCs w:val="20"/>
              </w:rPr>
            </w:pPr>
          </w:p>
        </w:tc>
      </w:tr>
    </w:tbl>
    <w:p w14:paraId="1C6A7272" w14:textId="77777777" w:rsidR="006D4387" w:rsidRPr="006A7C28" w:rsidRDefault="006D4387" w:rsidP="006D4387">
      <w:pPr>
        <w:pStyle w:val="NoSpacing"/>
        <w:jc w:val="both"/>
        <w:rPr>
          <w:sz w:val="24"/>
          <w:szCs w:val="24"/>
        </w:rPr>
      </w:pPr>
    </w:p>
    <w:p w14:paraId="3AB54B2B" w14:textId="77777777" w:rsidR="006D4387" w:rsidRPr="006D4387" w:rsidRDefault="006D4387" w:rsidP="006D4387">
      <w:pPr>
        <w:pStyle w:val="NoSpacing"/>
        <w:spacing w:line="360" w:lineRule="auto"/>
        <w:ind w:firstLine="426"/>
        <w:jc w:val="both"/>
        <w:rPr>
          <w:sz w:val="22"/>
          <w:szCs w:val="22"/>
          <w:lang w:val="en-GB"/>
        </w:rPr>
      </w:pPr>
      <w:r w:rsidRPr="006D4387">
        <w:rPr>
          <w:sz w:val="22"/>
          <w:szCs w:val="22"/>
          <w:lang w:val="en-GB"/>
        </w:rPr>
        <w:t xml:space="preserve">Diketahu hasil survey tersebut Sangat setuju bahwa putusan peradilan adat kampung itu telah memuaskan para pihak sebesar 40 (empat puluh) % (persen) diikuti Setuju </w:t>
      </w:r>
      <w:r w:rsidRPr="006D4387">
        <w:rPr>
          <w:sz w:val="22"/>
          <w:szCs w:val="22"/>
          <w:lang w:val="en-GB"/>
        </w:rPr>
        <w:lastRenderedPageBreak/>
        <w:t xml:space="preserve">sebesar 30 (tiga puluh) % perseng dan tidak setuju sebesar 24 (dua puluh empat) % (persen) dan 6 (enam) persen berpendapat bahwa putusan hasil peradilan adat tesebut tidak sesuai dengan harapan keadilan </w:t>
      </w:r>
    </w:p>
    <w:p w14:paraId="58117C99" w14:textId="77777777" w:rsidR="006D4387" w:rsidRPr="006D4387" w:rsidRDefault="006D4387" w:rsidP="006D4387">
      <w:pPr>
        <w:pStyle w:val="NoSpacing"/>
        <w:spacing w:line="360" w:lineRule="auto"/>
        <w:ind w:firstLine="426"/>
        <w:jc w:val="both"/>
        <w:rPr>
          <w:sz w:val="22"/>
          <w:szCs w:val="22"/>
          <w:lang w:val="en-GB"/>
        </w:rPr>
      </w:pPr>
      <w:proofErr w:type="gramStart"/>
      <w:r w:rsidRPr="006D4387">
        <w:rPr>
          <w:sz w:val="22"/>
          <w:szCs w:val="22"/>
          <w:lang w:val="en-GB"/>
        </w:rPr>
        <w:t>Maka didapatkan hasil persentasi atau tingkat pengkatagorian dari jawaban-jawaban masyarakat Kab.</w:t>
      </w:r>
      <w:proofErr w:type="gramEnd"/>
      <w:r w:rsidRPr="006D4387">
        <w:rPr>
          <w:sz w:val="22"/>
          <w:szCs w:val="22"/>
          <w:lang w:val="en-GB"/>
        </w:rPr>
        <w:t xml:space="preserve"> Bireuen diperoleh Sebesar 58</w:t>
      </w:r>
      <w:proofErr w:type="gramStart"/>
      <w:r w:rsidRPr="006D4387">
        <w:rPr>
          <w:sz w:val="22"/>
          <w:szCs w:val="22"/>
          <w:lang w:val="en-GB"/>
        </w:rPr>
        <w:t>,5</w:t>
      </w:r>
      <w:proofErr w:type="gramEnd"/>
      <w:r w:rsidRPr="006D4387">
        <w:rPr>
          <w:sz w:val="22"/>
          <w:szCs w:val="22"/>
          <w:lang w:val="en-GB"/>
        </w:rPr>
        <w:t xml:space="preserve"> (lima puluh delapan koma lima) 5 (persen) dari aspek skor survey tersebut terhadap skor ideal dalam persentase yakni : </w:t>
      </w:r>
    </w:p>
    <w:p w14:paraId="31E5DA77" w14:textId="77777777" w:rsidR="006D4387" w:rsidRPr="006D4387" w:rsidRDefault="006D4387" w:rsidP="006D4387">
      <w:pPr>
        <w:pStyle w:val="NoSpacing"/>
        <w:ind w:firstLine="426"/>
        <w:jc w:val="center"/>
        <w:rPr>
          <w:b/>
          <w:sz w:val="22"/>
          <w:szCs w:val="22"/>
          <w:lang w:val="en-GB"/>
        </w:rPr>
      </w:pPr>
      <w:r w:rsidRPr="006D4387">
        <w:rPr>
          <w:b/>
          <w:sz w:val="22"/>
          <w:szCs w:val="22"/>
          <w:lang w:val="en-GB"/>
        </w:rPr>
        <w:t xml:space="preserve">Tabel </w:t>
      </w:r>
      <w:proofErr w:type="gramStart"/>
      <w:r w:rsidRPr="006D4387">
        <w:rPr>
          <w:b/>
          <w:sz w:val="22"/>
          <w:szCs w:val="22"/>
          <w:lang w:val="en-GB"/>
        </w:rPr>
        <w:t>3.1 :</w:t>
      </w:r>
      <w:proofErr w:type="gramEnd"/>
      <w:r w:rsidRPr="006D4387">
        <w:rPr>
          <w:b/>
          <w:sz w:val="22"/>
          <w:szCs w:val="22"/>
          <w:lang w:val="en-GB"/>
        </w:rPr>
        <w:t xml:space="preserve"> </w:t>
      </w:r>
      <w:r w:rsidRPr="006D4387">
        <w:rPr>
          <w:rFonts w:eastAsia="Times New Roman"/>
          <w:b/>
          <w:bCs/>
          <w:sz w:val="22"/>
          <w:szCs w:val="22"/>
        </w:rPr>
        <w:t>Putusan dalam Peradilan Adat Kampung</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843"/>
      </w:tblGrid>
      <w:tr w:rsidR="006D4387" w:rsidRPr="0045656E" w14:paraId="0795728F" w14:textId="77777777" w:rsidTr="0045656E">
        <w:tc>
          <w:tcPr>
            <w:tcW w:w="1134" w:type="dxa"/>
            <w:shd w:val="clear" w:color="auto" w:fill="auto"/>
          </w:tcPr>
          <w:p w14:paraId="59FADBC0" w14:textId="77777777" w:rsidR="006D4387" w:rsidRPr="0045656E" w:rsidRDefault="006D4387" w:rsidP="00B821C3">
            <w:pPr>
              <w:autoSpaceDE w:val="0"/>
              <w:autoSpaceDN w:val="0"/>
              <w:adjustRightInd w:val="0"/>
              <w:spacing w:after="0" w:line="240" w:lineRule="auto"/>
              <w:jc w:val="center"/>
              <w:rPr>
                <w:rFonts w:ascii="Times New Roman" w:hAnsi="Times New Roman"/>
                <w:lang w:val="en-GB" w:eastAsia="en-GB"/>
              </w:rPr>
            </w:pPr>
            <w:r w:rsidRPr="0045656E">
              <w:rPr>
                <w:rFonts w:ascii="Times New Roman" w:hAnsi="Times New Roman"/>
                <w:lang w:val="en-GB" w:eastAsia="en-GB"/>
              </w:rPr>
              <w:t>Skor survey</w:t>
            </w:r>
          </w:p>
        </w:tc>
        <w:tc>
          <w:tcPr>
            <w:tcW w:w="1134" w:type="dxa"/>
            <w:shd w:val="clear" w:color="auto" w:fill="auto"/>
          </w:tcPr>
          <w:p w14:paraId="07CD2A66" w14:textId="77777777" w:rsidR="006D4387" w:rsidRPr="0045656E" w:rsidRDefault="006D4387" w:rsidP="00B821C3">
            <w:pPr>
              <w:autoSpaceDE w:val="0"/>
              <w:autoSpaceDN w:val="0"/>
              <w:adjustRightInd w:val="0"/>
              <w:spacing w:after="0" w:line="240" w:lineRule="auto"/>
              <w:jc w:val="center"/>
              <w:rPr>
                <w:rFonts w:ascii="Times New Roman" w:hAnsi="Times New Roman"/>
                <w:lang w:val="en-GB" w:eastAsia="en-GB"/>
              </w:rPr>
            </w:pPr>
            <w:r w:rsidRPr="0045656E">
              <w:rPr>
                <w:rFonts w:ascii="Times New Roman" w:hAnsi="Times New Roman"/>
                <w:lang w:val="en-GB" w:eastAsia="en-GB"/>
              </w:rPr>
              <w:t>Skor Ideal</w:t>
            </w:r>
          </w:p>
        </w:tc>
        <w:tc>
          <w:tcPr>
            <w:tcW w:w="1843" w:type="dxa"/>
            <w:shd w:val="clear" w:color="auto" w:fill="auto"/>
          </w:tcPr>
          <w:p w14:paraId="64E02FC5" w14:textId="77777777" w:rsidR="006D4387" w:rsidRPr="0045656E" w:rsidRDefault="006D4387" w:rsidP="00B821C3">
            <w:pPr>
              <w:autoSpaceDE w:val="0"/>
              <w:autoSpaceDN w:val="0"/>
              <w:adjustRightInd w:val="0"/>
              <w:spacing w:after="0" w:line="240" w:lineRule="auto"/>
              <w:jc w:val="center"/>
              <w:rPr>
                <w:rFonts w:ascii="Times New Roman" w:hAnsi="Times New Roman"/>
                <w:lang w:val="en-GB" w:eastAsia="en-GB"/>
              </w:rPr>
            </w:pPr>
            <w:r w:rsidRPr="0045656E">
              <w:rPr>
                <w:rFonts w:ascii="Times New Roman" w:hAnsi="Times New Roman"/>
                <w:lang w:val="en-GB" w:eastAsia="en-GB"/>
              </w:rPr>
              <w:t>Tingkat Pencapaian</w:t>
            </w:r>
          </w:p>
        </w:tc>
      </w:tr>
      <w:tr w:rsidR="006D4387" w:rsidRPr="0045656E" w14:paraId="40A03C58" w14:textId="77777777" w:rsidTr="0045656E">
        <w:tc>
          <w:tcPr>
            <w:tcW w:w="1134" w:type="dxa"/>
            <w:shd w:val="clear" w:color="auto" w:fill="auto"/>
          </w:tcPr>
          <w:p w14:paraId="0B589133" w14:textId="77777777" w:rsidR="006D4387" w:rsidRPr="0045656E" w:rsidRDefault="006D4387" w:rsidP="00B821C3">
            <w:pPr>
              <w:autoSpaceDE w:val="0"/>
              <w:autoSpaceDN w:val="0"/>
              <w:adjustRightInd w:val="0"/>
              <w:spacing w:after="0" w:line="240" w:lineRule="auto"/>
              <w:jc w:val="center"/>
              <w:rPr>
                <w:rFonts w:ascii="Times New Roman" w:hAnsi="Times New Roman"/>
                <w:lang w:val="en-GB" w:eastAsia="en-GB"/>
              </w:rPr>
            </w:pPr>
            <w:r w:rsidRPr="0045656E">
              <w:rPr>
                <w:rFonts w:ascii="Times New Roman" w:hAnsi="Times New Roman"/>
                <w:lang w:val="en-GB" w:eastAsia="en-GB"/>
              </w:rPr>
              <w:t>117</w:t>
            </w:r>
          </w:p>
        </w:tc>
        <w:tc>
          <w:tcPr>
            <w:tcW w:w="1134" w:type="dxa"/>
            <w:shd w:val="clear" w:color="auto" w:fill="auto"/>
          </w:tcPr>
          <w:p w14:paraId="5FC6FC4F" w14:textId="77777777" w:rsidR="006D4387" w:rsidRPr="0045656E" w:rsidRDefault="006D4387" w:rsidP="00B821C3">
            <w:pPr>
              <w:autoSpaceDE w:val="0"/>
              <w:autoSpaceDN w:val="0"/>
              <w:adjustRightInd w:val="0"/>
              <w:spacing w:after="0" w:line="240" w:lineRule="auto"/>
              <w:jc w:val="center"/>
              <w:rPr>
                <w:rFonts w:ascii="Times New Roman" w:hAnsi="Times New Roman"/>
                <w:lang w:val="en-GB" w:eastAsia="en-GB"/>
              </w:rPr>
            </w:pPr>
            <w:r w:rsidRPr="0045656E">
              <w:rPr>
                <w:rFonts w:ascii="Times New Roman" w:hAnsi="Times New Roman"/>
                <w:lang w:val="en-GB" w:eastAsia="en-GB"/>
              </w:rPr>
              <w:t>200</w:t>
            </w:r>
          </w:p>
        </w:tc>
        <w:tc>
          <w:tcPr>
            <w:tcW w:w="1843" w:type="dxa"/>
            <w:shd w:val="clear" w:color="auto" w:fill="auto"/>
          </w:tcPr>
          <w:p w14:paraId="6FCA5809" w14:textId="77777777" w:rsidR="006D4387" w:rsidRPr="0045656E" w:rsidRDefault="006D4387" w:rsidP="00B821C3">
            <w:pPr>
              <w:autoSpaceDE w:val="0"/>
              <w:autoSpaceDN w:val="0"/>
              <w:adjustRightInd w:val="0"/>
              <w:spacing w:after="0" w:line="240" w:lineRule="auto"/>
              <w:jc w:val="center"/>
              <w:rPr>
                <w:rFonts w:ascii="Times New Roman" w:hAnsi="Times New Roman"/>
                <w:lang w:val="en-GB" w:eastAsia="en-GB"/>
              </w:rPr>
            </w:pPr>
            <w:r w:rsidRPr="0045656E">
              <w:rPr>
                <w:rFonts w:ascii="Times New Roman" w:hAnsi="Times New Roman"/>
                <w:lang w:val="en-GB" w:eastAsia="en-GB"/>
              </w:rPr>
              <w:t>58,5%</w:t>
            </w:r>
          </w:p>
        </w:tc>
      </w:tr>
    </w:tbl>
    <w:p w14:paraId="5E37C52C" w14:textId="77777777" w:rsidR="006D4387" w:rsidRPr="006D4387" w:rsidRDefault="006D4387" w:rsidP="006D4387">
      <w:pPr>
        <w:pStyle w:val="NoSpacing"/>
        <w:spacing w:line="360" w:lineRule="auto"/>
        <w:jc w:val="both"/>
        <w:rPr>
          <w:sz w:val="22"/>
          <w:szCs w:val="22"/>
          <w:lang w:val="en-GB"/>
        </w:rPr>
      </w:pPr>
      <w:r w:rsidRPr="006D4387">
        <w:rPr>
          <w:sz w:val="22"/>
          <w:szCs w:val="22"/>
          <w:lang w:val="en-GB"/>
        </w:rPr>
        <w:t xml:space="preserve">Tingkat pencapaian tersebut di katagorikan dalam bentuk persentase adalah” tidak setuju atau tidak puas “terhadap putusan peradilan adat kampung </w:t>
      </w:r>
    </w:p>
    <w:p w14:paraId="1C941495" w14:textId="77777777" w:rsidR="006D4387" w:rsidRPr="006D4387" w:rsidRDefault="006D4387" w:rsidP="006D4387">
      <w:pPr>
        <w:pStyle w:val="NoSpacing"/>
        <w:spacing w:line="360" w:lineRule="auto"/>
        <w:ind w:firstLine="426"/>
        <w:jc w:val="both"/>
        <w:rPr>
          <w:sz w:val="22"/>
          <w:szCs w:val="22"/>
          <w:lang w:val="en-GB"/>
        </w:rPr>
      </w:pPr>
      <w:r w:rsidRPr="006D4387">
        <w:rPr>
          <w:sz w:val="22"/>
          <w:szCs w:val="22"/>
          <w:lang w:val="en-GB"/>
        </w:rPr>
        <w:t xml:space="preserve">Ketidak setujuan terhadap putusan peradilan adat kampung tersebut tentunya dilatar belakangi pandangan subjektif dari masing masing pihak, disisi terlapor misalnya </w:t>
      </w:r>
      <w:proofErr w:type="gramStart"/>
      <w:r w:rsidRPr="006D4387">
        <w:rPr>
          <w:sz w:val="22"/>
          <w:szCs w:val="22"/>
          <w:lang w:val="en-GB"/>
        </w:rPr>
        <w:t>akan</w:t>
      </w:r>
      <w:proofErr w:type="gramEnd"/>
      <w:r w:rsidRPr="006D4387">
        <w:rPr>
          <w:sz w:val="22"/>
          <w:szCs w:val="22"/>
          <w:lang w:val="en-GB"/>
        </w:rPr>
        <w:t xml:space="preserve"> sangat keberatan jika putusan yang diputuskan olehnya tidak sesuai dengan sebaliknya dan hal ini tenunya sebaliknya pandangan subjektif dari pihak pelapor.</w:t>
      </w:r>
    </w:p>
    <w:p w14:paraId="77E66BAC" w14:textId="77777777" w:rsidR="006D4387" w:rsidRPr="006D4387" w:rsidRDefault="006D4387" w:rsidP="006D4387">
      <w:pPr>
        <w:pStyle w:val="NoSpacing"/>
        <w:spacing w:line="360" w:lineRule="auto"/>
        <w:ind w:firstLine="426"/>
        <w:jc w:val="both"/>
        <w:rPr>
          <w:sz w:val="22"/>
          <w:szCs w:val="22"/>
          <w:lang w:val="en-GB"/>
        </w:rPr>
      </w:pPr>
      <w:r w:rsidRPr="006D4387">
        <w:rPr>
          <w:sz w:val="22"/>
          <w:szCs w:val="22"/>
          <w:lang w:val="en-GB"/>
        </w:rPr>
        <w:t>Berkaitan dengan survey tersebut tentang kepuasan masyarkat dalam hasil atau putusan pengadilan adat yang meliputi sanksi permintaan maaf, sayam (</w:t>
      </w:r>
      <w:r w:rsidRPr="006D4387">
        <w:rPr>
          <w:sz w:val="22"/>
          <w:szCs w:val="22"/>
        </w:rPr>
        <w:t>perdamaian karena melakukan tindak pidana adat</w:t>
      </w:r>
      <w:r w:rsidRPr="006D4387">
        <w:rPr>
          <w:sz w:val="22"/>
          <w:szCs w:val="22"/>
          <w:lang w:val="en-GB"/>
        </w:rPr>
        <w:t xml:space="preserve">), denda ganti rugi, hukuman dikucilkan, hukuman pengsingan/dicabut hak sebagai penduduk </w:t>
      </w:r>
      <w:r w:rsidRPr="006D4387">
        <w:rPr>
          <w:sz w:val="22"/>
          <w:szCs w:val="22"/>
          <w:lang w:val="en-GB"/>
        </w:rPr>
        <w:lastRenderedPageBreak/>
        <w:t>kampung, pencabutan gelar adat.</w:t>
      </w:r>
      <w:r w:rsidRPr="006D4387">
        <w:rPr>
          <w:rStyle w:val="FootnoteReference"/>
          <w:sz w:val="22"/>
          <w:szCs w:val="22"/>
          <w:lang w:val="en-GB"/>
        </w:rPr>
        <w:footnoteReference w:id="9"/>
      </w:r>
    </w:p>
    <w:p w14:paraId="5DBD93A1" w14:textId="77777777" w:rsidR="006D4387" w:rsidRPr="006D4387" w:rsidRDefault="006D4387" w:rsidP="006D4387">
      <w:pPr>
        <w:pStyle w:val="NoSpacing"/>
        <w:spacing w:line="360" w:lineRule="auto"/>
        <w:ind w:firstLine="426"/>
        <w:jc w:val="both"/>
        <w:rPr>
          <w:sz w:val="22"/>
          <w:szCs w:val="22"/>
          <w:lang w:val="en-GB"/>
        </w:rPr>
      </w:pPr>
      <w:proofErr w:type="gramStart"/>
      <w:r w:rsidRPr="006D4387">
        <w:rPr>
          <w:sz w:val="22"/>
          <w:szCs w:val="22"/>
          <w:lang w:val="en-GB"/>
        </w:rPr>
        <w:t>Berdasarkan macam macam jenis sanksi tersebut tidak semua sanksi adat tersebut pernah diberikan oleh pengadilan adat di bireuen seperti misalnya tentang hukuman dikucilkan, hukuman pengsingan/dicabut hak sebagai penduduk kampung, pencabutan gelar adat.</w:t>
      </w:r>
      <w:proofErr w:type="gramEnd"/>
      <w:r w:rsidRPr="006D4387">
        <w:rPr>
          <w:sz w:val="22"/>
          <w:szCs w:val="22"/>
          <w:lang w:val="en-GB"/>
        </w:rPr>
        <w:t xml:space="preserve"> </w:t>
      </w:r>
    </w:p>
    <w:p w14:paraId="4CD561ED" w14:textId="77777777" w:rsidR="006D4387" w:rsidRPr="006D4387" w:rsidRDefault="006D4387" w:rsidP="006D4387">
      <w:pPr>
        <w:pStyle w:val="NoSpacing"/>
        <w:spacing w:line="360" w:lineRule="auto"/>
        <w:ind w:firstLine="426"/>
        <w:jc w:val="both"/>
        <w:rPr>
          <w:sz w:val="22"/>
          <w:szCs w:val="22"/>
          <w:lang w:val="en-GB"/>
        </w:rPr>
      </w:pPr>
      <w:r w:rsidRPr="006D4387">
        <w:rPr>
          <w:sz w:val="22"/>
          <w:szCs w:val="22"/>
          <w:lang w:val="en-GB"/>
        </w:rPr>
        <w:t xml:space="preserve">Berdasarkan hal tersebut diatas menunjukan bahwa Peradilan adat Kampung </w:t>
      </w:r>
    </w:p>
    <w:p w14:paraId="311AA427" w14:textId="77777777" w:rsidR="006D4387" w:rsidRPr="006D4387" w:rsidRDefault="006D4387" w:rsidP="006D4387">
      <w:pPr>
        <w:pStyle w:val="NoSpacing"/>
        <w:widowControl/>
        <w:numPr>
          <w:ilvl w:val="0"/>
          <w:numId w:val="48"/>
        </w:numPr>
        <w:spacing w:line="360" w:lineRule="auto"/>
        <w:ind w:left="284" w:hanging="284"/>
        <w:jc w:val="both"/>
        <w:rPr>
          <w:sz w:val="22"/>
          <w:szCs w:val="22"/>
          <w:lang w:val="en-GB"/>
        </w:rPr>
      </w:pPr>
      <w:r w:rsidRPr="006D4387">
        <w:rPr>
          <w:sz w:val="22"/>
          <w:szCs w:val="22"/>
        </w:rPr>
        <w:t>Apakah saudara akan melanjutkan perkara anda ke jalur hukum (litigasi) setelah melakukan mediasi pada peradilan adat kampung (non-litigasi)</w:t>
      </w:r>
    </w:p>
    <w:p w14:paraId="66184AF3" w14:textId="77777777" w:rsidR="006D4387" w:rsidRPr="006D4387" w:rsidRDefault="006D4387" w:rsidP="006D4387">
      <w:pPr>
        <w:pStyle w:val="NoSpacing"/>
        <w:spacing w:line="360" w:lineRule="auto"/>
        <w:ind w:firstLine="426"/>
        <w:jc w:val="both"/>
        <w:rPr>
          <w:sz w:val="22"/>
          <w:szCs w:val="22"/>
        </w:rPr>
      </w:pPr>
      <w:r w:rsidRPr="006D4387">
        <w:rPr>
          <w:sz w:val="22"/>
          <w:szCs w:val="22"/>
        </w:rPr>
        <w:t>Berdasarkan table diketahui bahwa masyarakat di Kabupaten Bireuen lebih memilih sangat setuju dan setuju melanjutkan perkaranya ke jalur pengadilan litigasi yang masing masing sebesar 40 (empat puluh) % (persen</w:t>
      </w:r>
      <w:proofErr w:type="gramStart"/>
      <w:r w:rsidRPr="006D4387">
        <w:rPr>
          <w:sz w:val="22"/>
          <w:szCs w:val="22"/>
        </w:rPr>
        <w:t>)  sangat</w:t>
      </w:r>
      <w:proofErr w:type="gramEnd"/>
      <w:r w:rsidRPr="006D4387">
        <w:rPr>
          <w:sz w:val="22"/>
          <w:szCs w:val="22"/>
        </w:rPr>
        <w:t xml:space="preserve"> setuju dan setuju sebesar 30 (tiga puluh) persen dan apabila ditotalkan sebesar 70 (tujuh puluh) % (persen) masyarakat yang telah melalui jalur peradilan adat kampung lebih memilih melanjutkan perkaranya ke pengadilan hal ini dapat dilihat dari table dibawah ini </w:t>
      </w:r>
    </w:p>
    <w:tbl>
      <w:tblPr>
        <w:tblW w:w="4260" w:type="dxa"/>
        <w:tblInd w:w="123" w:type="dxa"/>
        <w:tblLook w:val="04A0" w:firstRow="1" w:lastRow="0" w:firstColumn="1" w:lastColumn="0" w:noHBand="0" w:noVBand="1"/>
      </w:tblPr>
      <w:tblGrid>
        <w:gridCol w:w="4260"/>
      </w:tblGrid>
      <w:tr w:rsidR="006D4387" w:rsidRPr="0045656E" w14:paraId="289448F8" w14:textId="77777777" w:rsidTr="00B821C3">
        <w:trPr>
          <w:trHeight w:val="315"/>
        </w:trPr>
        <w:tc>
          <w:tcPr>
            <w:tcW w:w="4260" w:type="dxa"/>
            <w:tcBorders>
              <w:top w:val="nil"/>
              <w:left w:val="nil"/>
              <w:bottom w:val="single" w:sz="4" w:space="0" w:color="auto"/>
              <w:right w:val="nil"/>
            </w:tcBorders>
            <w:shd w:val="clear" w:color="auto" w:fill="auto"/>
            <w:vAlign w:val="center"/>
            <w:hideMark/>
          </w:tcPr>
          <w:p w14:paraId="4D0043DD" w14:textId="77777777" w:rsidR="006D4387" w:rsidRPr="0045656E" w:rsidRDefault="006D4387" w:rsidP="00B821C3">
            <w:pPr>
              <w:spacing w:after="0" w:line="240" w:lineRule="auto"/>
              <w:jc w:val="center"/>
              <w:rPr>
                <w:rFonts w:ascii="Times New Roman" w:hAnsi="Times New Roman"/>
                <w:b/>
              </w:rPr>
            </w:pPr>
            <w:r w:rsidRPr="0045656E">
              <w:rPr>
                <w:rFonts w:ascii="Times New Roman" w:eastAsia="Times New Roman" w:hAnsi="Times New Roman"/>
                <w:b/>
                <w:bCs/>
                <w:color w:val="000000"/>
              </w:rPr>
              <w:t xml:space="preserve">Tabel 4 </w:t>
            </w:r>
            <w:r w:rsidRPr="0045656E">
              <w:rPr>
                <w:rFonts w:ascii="Times New Roman" w:hAnsi="Times New Roman"/>
                <w:b/>
              </w:rPr>
              <w:t>perkara ke jalur hukum (litigasi) setelah melakukan mediasi pada peradilan adat kampung (non-litigasi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43"/>
              <w:gridCol w:w="1343"/>
            </w:tblGrid>
            <w:tr w:rsidR="006D4387" w:rsidRPr="0045656E" w14:paraId="76F77CC1" w14:textId="77777777" w:rsidTr="00B821C3">
              <w:tc>
                <w:tcPr>
                  <w:tcW w:w="1343" w:type="dxa"/>
                  <w:shd w:val="clear" w:color="auto" w:fill="auto"/>
                </w:tcPr>
                <w:p w14:paraId="1E384B3B" w14:textId="77777777" w:rsidR="006D4387" w:rsidRPr="0045656E" w:rsidRDefault="006D4387" w:rsidP="00B821C3">
                  <w:pPr>
                    <w:spacing w:after="0" w:line="240" w:lineRule="auto"/>
                    <w:rPr>
                      <w:rFonts w:ascii="Times New Roman" w:hAnsi="Times New Roman"/>
                      <w:b/>
                    </w:rPr>
                  </w:pPr>
                  <w:r w:rsidRPr="0045656E">
                    <w:rPr>
                      <w:rFonts w:ascii="Times New Roman" w:hAnsi="Times New Roman"/>
                      <w:b/>
                    </w:rPr>
                    <w:t>Pernyataan</w:t>
                  </w:r>
                </w:p>
              </w:tc>
              <w:tc>
                <w:tcPr>
                  <w:tcW w:w="1343" w:type="dxa"/>
                  <w:shd w:val="clear" w:color="auto" w:fill="auto"/>
                </w:tcPr>
                <w:p w14:paraId="70AAD705" w14:textId="77777777" w:rsidR="006D4387" w:rsidRPr="0045656E" w:rsidRDefault="006D4387" w:rsidP="00B821C3">
                  <w:pPr>
                    <w:spacing w:after="0" w:line="240" w:lineRule="auto"/>
                    <w:rPr>
                      <w:rFonts w:ascii="Times New Roman" w:hAnsi="Times New Roman"/>
                      <w:b/>
                    </w:rPr>
                  </w:pPr>
                  <w:r w:rsidRPr="0045656E">
                    <w:rPr>
                      <w:rFonts w:ascii="Times New Roman" w:hAnsi="Times New Roman"/>
                      <w:b/>
                    </w:rPr>
                    <w:t>Rrequency</w:t>
                  </w:r>
                </w:p>
              </w:tc>
              <w:tc>
                <w:tcPr>
                  <w:tcW w:w="1343" w:type="dxa"/>
                  <w:shd w:val="clear" w:color="auto" w:fill="auto"/>
                </w:tcPr>
                <w:p w14:paraId="6507CAAF" w14:textId="77777777" w:rsidR="006D4387" w:rsidRPr="0045656E" w:rsidRDefault="006D4387" w:rsidP="00B821C3">
                  <w:pPr>
                    <w:spacing w:after="0" w:line="240" w:lineRule="auto"/>
                    <w:rPr>
                      <w:rFonts w:ascii="Times New Roman" w:hAnsi="Times New Roman"/>
                      <w:b/>
                    </w:rPr>
                  </w:pPr>
                  <w:r w:rsidRPr="0045656E">
                    <w:rPr>
                      <w:rFonts w:ascii="Times New Roman" w:hAnsi="Times New Roman"/>
                      <w:b/>
                    </w:rPr>
                    <w:t>Persentasi</w:t>
                  </w:r>
                </w:p>
              </w:tc>
            </w:tr>
            <w:tr w:rsidR="006D4387" w:rsidRPr="0045656E" w14:paraId="2C6B4266" w14:textId="77777777" w:rsidTr="00B821C3">
              <w:tc>
                <w:tcPr>
                  <w:tcW w:w="1343" w:type="dxa"/>
                  <w:shd w:val="clear" w:color="auto" w:fill="auto"/>
                </w:tcPr>
                <w:p w14:paraId="0F79E882"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STS</w:t>
                  </w:r>
                </w:p>
              </w:tc>
              <w:tc>
                <w:tcPr>
                  <w:tcW w:w="1343" w:type="dxa"/>
                  <w:shd w:val="clear" w:color="auto" w:fill="auto"/>
                </w:tcPr>
                <w:p w14:paraId="52D98862"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0</w:t>
                  </w:r>
                </w:p>
              </w:tc>
              <w:tc>
                <w:tcPr>
                  <w:tcW w:w="1343" w:type="dxa"/>
                  <w:shd w:val="clear" w:color="auto" w:fill="auto"/>
                </w:tcPr>
                <w:p w14:paraId="7E520A8A"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0</w:t>
                  </w:r>
                </w:p>
              </w:tc>
            </w:tr>
            <w:tr w:rsidR="006D4387" w:rsidRPr="0045656E" w14:paraId="0973548F" w14:textId="77777777" w:rsidTr="00B821C3">
              <w:tc>
                <w:tcPr>
                  <w:tcW w:w="1343" w:type="dxa"/>
                  <w:shd w:val="clear" w:color="auto" w:fill="auto"/>
                </w:tcPr>
                <w:p w14:paraId="29DF1D0C"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TS</w:t>
                  </w:r>
                </w:p>
              </w:tc>
              <w:tc>
                <w:tcPr>
                  <w:tcW w:w="1343" w:type="dxa"/>
                  <w:shd w:val="clear" w:color="auto" w:fill="auto"/>
                </w:tcPr>
                <w:p w14:paraId="6F6A0E9A"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14</w:t>
                  </w:r>
                </w:p>
              </w:tc>
              <w:tc>
                <w:tcPr>
                  <w:tcW w:w="1343" w:type="dxa"/>
                  <w:shd w:val="clear" w:color="auto" w:fill="auto"/>
                </w:tcPr>
                <w:p w14:paraId="52BF2175"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28,0</w:t>
                  </w:r>
                </w:p>
              </w:tc>
            </w:tr>
            <w:tr w:rsidR="006D4387" w:rsidRPr="0045656E" w14:paraId="5F686868" w14:textId="77777777" w:rsidTr="00B821C3">
              <w:tc>
                <w:tcPr>
                  <w:tcW w:w="1343" w:type="dxa"/>
                  <w:shd w:val="clear" w:color="auto" w:fill="auto"/>
                </w:tcPr>
                <w:p w14:paraId="287F9744"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S</w:t>
                  </w:r>
                </w:p>
              </w:tc>
              <w:tc>
                <w:tcPr>
                  <w:tcW w:w="1343" w:type="dxa"/>
                  <w:shd w:val="clear" w:color="auto" w:fill="auto"/>
                </w:tcPr>
                <w:p w14:paraId="41DAD0B6"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16</w:t>
                  </w:r>
                </w:p>
              </w:tc>
              <w:tc>
                <w:tcPr>
                  <w:tcW w:w="1343" w:type="dxa"/>
                  <w:shd w:val="clear" w:color="auto" w:fill="auto"/>
                </w:tcPr>
                <w:p w14:paraId="0285BB20"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34,0</w:t>
                  </w:r>
                </w:p>
              </w:tc>
            </w:tr>
            <w:tr w:rsidR="006D4387" w:rsidRPr="0045656E" w14:paraId="0FD3B451" w14:textId="77777777" w:rsidTr="00B821C3">
              <w:tc>
                <w:tcPr>
                  <w:tcW w:w="1343" w:type="dxa"/>
                  <w:shd w:val="clear" w:color="auto" w:fill="auto"/>
                </w:tcPr>
                <w:p w14:paraId="437A36F3"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SS</w:t>
                  </w:r>
                </w:p>
              </w:tc>
              <w:tc>
                <w:tcPr>
                  <w:tcW w:w="1343" w:type="dxa"/>
                  <w:shd w:val="clear" w:color="auto" w:fill="auto"/>
                </w:tcPr>
                <w:p w14:paraId="429AD89A"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20</w:t>
                  </w:r>
                </w:p>
              </w:tc>
              <w:tc>
                <w:tcPr>
                  <w:tcW w:w="1343" w:type="dxa"/>
                  <w:shd w:val="clear" w:color="auto" w:fill="auto"/>
                </w:tcPr>
                <w:p w14:paraId="49745AFF"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38,0</w:t>
                  </w:r>
                </w:p>
              </w:tc>
            </w:tr>
            <w:tr w:rsidR="006D4387" w:rsidRPr="0045656E" w14:paraId="56F6298F" w14:textId="77777777" w:rsidTr="00B821C3">
              <w:tc>
                <w:tcPr>
                  <w:tcW w:w="1343" w:type="dxa"/>
                  <w:shd w:val="clear" w:color="auto" w:fill="auto"/>
                </w:tcPr>
                <w:p w14:paraId="47B94C6F"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lastRenderedPageBreak/>
                    <w:t>Total</w:t>
                  </w:r>
                </w:p>
              </w:tc>
              <w:tc>
                <w:tcPr>
                  <w:tcW w:w="1343" w:type="dxa"/>
                  <w:shd w:val="clear" w:color="auto" w:fill="auto"/>
                </w:tcPr>
                <w:p w14:paraId="2AB62354"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50</w:t>
                  </w:r>
                </w:p>
              </w:tc>
              <w:tc>
                <w:tcPr>
                  <w:tcW w:w="1343" w:type="dxa"/>
                  <w:shd w:val="clear" w:color="auto" w:fill="auto"/>
                </w:tcPr>
                <w:p w14:paraId="287621A9" w14:textId="77777777" w:rsidR="006D4387" w:rsidRPr="0045656E" w:rsidRDefault="006D4387" w:rsidP="00B821C3">
                  <w:pPr>
                    <w:spacing w:after="0" w:line="240" w:lineRule="auto"/>
                    <w:jc w:val="center"/>
                    <w:rPr>
                      <w:rFonts w:ascii="Times New Roman" w:hAnsi="Times New Roman"/>
                    </w:rPr>
                  </w:pPr>
                  <w:r w:rsidRPr="0045656E">
                    <w:rPr>
                      <w:rFonts w:ascii="Times New Roman" w:hAnsi="Times New Roman"/>
                    </w:rPr>
                    <w:t>100</w:t>
                  </w:r>
                </w:p>
              </w:tc>
            </w:tr>
          </w:tbl>
          <w:p w14:paraId="3CA532A2" w14:textId="77777777" w:rsidR="006D4387" w:rsidRPr="0045656E" w:rsidRDefault="006D4387" w:rsidP="00B821C3">
            <w:pPr>
              <w:spacing w:after="0" w:line="240" w:lineRule="auto"/>
              <w:rPr>
                <w:rFonts w:ascii="Times New Roman" w:hAnsi="Times New Roman"/>
                <w:b/>
              </w:rPr>
            </w:pPr>
          </w:p>
        </w:tc>
      </w:tr>
    </w:tbl>
    <w:p w14:paraId="5BC01CF2" w14:textId="77777777" w:rsidR="006D4387" w:rsidRPr="0045656E" w:rsidRDefault="006D4387" w:rsidP="006D4387">
      <w:pPr>
        <w:pStyle w:val="NoSpacing"/>
        <w:jc w:val="both"/>
        <w:rPr>
          <w:rFonts w:ascii="Arial Narrow" w:hAnsi="Arial Narrow"/>
          <w:sz w:val="22"/>
          <w:szCs w:val="22"/>
          <w:lang w:val="en-GB"/>
        </w:rPr>
      </w:pPr>
    </w:p>
    <w:p w14:paraId="74235B5C" w14:textId="77777777" w:rsidR="006D4387" w:rsidRPr="0045656E" w:rsidRDefault="006D4387" w:rsidP="0045656E">
      <w:pPr>
        <w:pStyle w:val="NoSpacing"/>
        <w:spacing w:line="360" w:lineRule="auto"/>
        <w:jc w:val="both"/>
        <w:rPr>
          <w:sz w:val="22"/>
          <w:szCs w:val="22"/>
          <w:lang w:val="en-GB"/>
        </w:rPr>
      </w:pPr>
      <w:r w:rsidRPr="0045656E">
        <w:rPr>
          <w:sz w:val="22"/>
          <w:szCs w:val="22"/>
          <w:lang w:val="en-GB"/>
        </w:rPr>
        <w:t>Hal ini didasarkan atas rasa ketidak puasan oleh para pihak terhadap putusan yang diambil karena putusan adat yang sifatnya tidak menghukum sehinga masyarkaat merasa tidak buas menyebabkan masyarakat lebih mengedepankan jalur peradilan litigasi setelah dari penyelesaian kampung</w:t>
      </w:r>
    </w:p>
    <w:p w14:paraId="0B74C466" w14:textId="77777777" w:rsidR="006D4387" w:rsidRPr="0045656E" w:rsidRDefault="006D4387" w:rsidP="0045656E">
      <w:pPr>
        <w:pStyle w:val="NoSpacing"/>
        <w:spacing w:line="360" w:lineRule="auto"/>
        <w:ind w:firstLine="426"/>
        <w:jc w:val="both"/>
        <w:rPr>
          <w:sz w:val="22"/>
          <w:szCs w:val="22"/>
          <w:lang w:val="en-GB" w:eastAsia="en-GB"/>
        </w:rPr>
      </w:pPr>
      <w:r w:rsidRPr="0045656E">
        <w:rPr>
          <w:sz w:val="22"/>
          <w:szCs w:val="22"/>
          <w:lang w:val="en-GB"/>
        </w:rPr>
        <w:t xml:space="preserve">Maka setelah hasil persentase tingkat masyarakat terhadap keinginan melanjutkan perkaranya mencapai mencapai 78 (tujuh puluh delan) % </w:t>
      </w:r>
      <w:r w:rsidRPr="0045656E">
        <w:rPr>
          <w:sz w:val="22"/>
          <w:szCs w:val="22"/>
        </w:rPr>
        <w:t xml:space="preserve">dengan </w:t>
      </w:r>
      <w:r w:rsidRPr="0045656E">
        <w:rPr>
          <w:sz w:val="22"/>
          <w:szCs w:val="22"/>
          <w:lang w:val="en-GB" w:eastAsia="en-GB"/>
        </w:rPr>
        <w:t xml:space="preserve">tingkat kepuasan dari aspek ini adalah skor survey terhadap skor ideal dalam persentase, </w:t>
      </w:r>
      <w:proofErr w:type="gramStart"/>
      <w:r w:rsidRPr="0045656E">
        <w:rPr>
          <w:sz w:val="22"/>
          <w:szCs w:val="22"/>
          <w:lang w:val="en-GB" w:eastAsia="en-GB"/>
        </w:rPr>
        <w:t>yakni :</w:t>
      </w:r>
      <w:proofErr w:type="gramEnd"/>
    </w:p>
    <w:p w14:paraId="199F26CB" w14:textId="77777777" w:rsidR="006D4387" w:rsidRPr="0045656E" w:rsidRDefault="006D4387" w:rsidP="0045656E">
      <w:pPr>
        <w:pStyle w:val="NoSpacing"/>
        <w:ind w:firstLine="426"/>
        <w:jc w:val="center"/>
        <w:rPr>
          <w:b/>
          <w:sz w:val="22"/>
          <w:szCs w:val="22"/>
          <w:lang w:val="en-GB" w:eastAsia="en-GB"/>
        </w:rPr>
      </w:pPr>
      <w:r w:rsidRPr="0045656E">
        <w:rPr>
          <w:b/>
          <w:sz w:val="22"/>
          <w:szCs w:val="22"/>
          <w:lang w:val="en-GB" w:eastAsia="en-GB"/>
        </w:rPr>
        <w:t xml:space="preserve">Tabel 4.1 Tingkat Pencapaian </w:t>
      </w:r>
      <w:r w:rsidRPr="0045656E">
        <w:rPr>
          <w:b/>
          <w:sz w:val="22"/>
          <w:szCs w:val="22"/>
        </w:rPr>
        <w:t>perkara ke jalur hukum (litigasi) setelah melakukan mediasi pada peradilan adat kampung (non-litigasi</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843"/>
      </w:tblGrid>
      <w:tr w:rsidR="006D4387" w:rsidRPr="00D25353" w14:paraId="4F2447C2" w14:textId="77777777" w:rsidTr="0045656E">
        <w:tc>
          <w:tcPr>
            <w:tcW w:w="1134" w:type="dxa"/>
            <w:shd w:val="clear" w:color="auto" w:fill="auto"/>
          </w:tcPr>
          <w:p w14:paraId="099FF3E5" w14:textId="77777777" w:rsidR="006D4387" w:rsidRPr="00D2535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D25353">
              <w:rPr>
                <w:rFonts w:ascii="Times New Roman" w:hAnsi="Times New Roman"/>
                <w:sz w:val="24"/>
                <w:szCs w:val="24"/>
                <w:lang w:val="en-GB" w:eastAsia="en-GB"/>
              </w:rPr>
              <w:t>Skor survey</w:t>
            </w:r>
          </w:p>
        </w:tc>
        <w:tc>
          <w:tcPr>
            <w:tcW w:w="1134" w:type="dxa"/>
            <w:shd w:val="clear" w:color="auto" w:fill="auto"/>
          </w:tcPr>
          <w:p w14:paraId="585C49DE" w14:textId="77777777" w:rsidR="006D4387" w:rsidRPr="00D2535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D25353">
              <w:rPr>
                <w:rFonts w:ascii="Times New Roman" w:hAnsi="Times New Roman"/>
                <w:sz w:val="24"/>
                <w:szCs w:val="24"/>
                <w:lang w:val="en-GB" w:eastAsia="en-GB"/>
              </w:rPr>
              <w:t>Skor Ideal</w:t>
            </w:r>
          </w:p>
        </w:tc>
        <w:tc>
          <w:tcPr>
            <w:tcW w:w="1843" w:type="dxa"/>
            <w:shd w:val="clear" w:color="auto" w:fill="auto"/>
          </w:tcPr>
          <w:p w14:paraId="678AB3E5" w14:textId="77777777" w:rsidR="006D4387" w:rsidRPr="00D2535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D25353">
              <w:rPr>
                <w:rFonts w:ascii="Times New Roman" w:hAnsi="Times New Roman"/>
                <w:sz w:val="24"/>
                <w:szCs w:val="24"/>
                <w:lang w:val="en-GB" w:eastAsia="en-GB"/>
              </w:rPr>
              <w:t>Tingkat Pencapaian</w:t>
            </w:r>
          </w:p>
        </w:tc>
      </w:tr>
      <w:tr w:rsidR="006D4387" w:rsidRPr="00D25353" w14:paraId="5436583D" w14:textId="77777777" w:rsidTr="0045656E">
        <w:tc>
          <w:tcPr>
            <w:tcW w:w="1134" w:type="dxa"/>
            <w:shd w:val="clear" w:color="auto" w:fill="auto"/>
          </w:tcPr>
          <w:p w14:paraId="3DE1C913" w14:textId="77777777" w:rsidR="006D4387" w:rsidRPr="00D2535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D25353">
              <w:rPr>
                <w:rFonts w:ascii="Times New Roman" w:hAnsi="Times New Roman"/>
                <w:sz w:val="24"/>
                <w:szCs w:val="24"/>
                <w:lang w:val="en-GB" w:eastAsia="en-GB"/>
              </w:rPr>
              <w:t>156</w:t>
            </w:r>
          </w:p>
        </w:tc>
        <w:tc>
          <w:tcPr>
            <w:tcW w:w="1134" w:type="dxa"/>
            <w:shd w:val="clear" w:color="auto" w:fill="auto"/>
          </w:tcPr>
          <w:p w14:paraId="19EBB173" w14:textId="77777777" w:rsidR="006D4387" w:rsidRPr="00D2535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D25353">
              <w:rPr>
                <w:rFonts w:ascii="Times New Roman" w:hAnsi="Times New Roman"/>
                <w:sz w:val="24"/>
                <w:szCs w:val="24"/>
                <w:lang w:val="en-GB" w:eastAsia="en-GB"/>
              </w:rPr>
              <w:t>200</w:t>
            </w:r>
          </w:p>
        </w:tc>
        <w:tc>
          <w:tcPr>
            <w:tcW w:w="1843" w:type="dxa"/>
            <w:shd w:val="clear" w:color="auto" w:fill="auto"/>
          </w:tcPr>
          <w:p w14:paraId="02035090" w14:textId="77777777" w:rsidR="006D4387" w:rsidRPr="00D2535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D25353">
              <w:rPr>
                <w:rFonts w:ascii="Times New Roman" w:hAnsi="Times New Roman"/>
                <w:sz w:val="24"/>
                <w:szCs w:val="24"/>
                <w:lang w:val="en-GB" w:eastAsia="en-GB"/>
              </w:rPr>
              <w:t>78%</w:t>
            </w:r>
          </w:p>
        </w:tc>
      </w:tr>
    </w:tbl>
    <w:p w14:paraId="43E3F148" w14:textId="77777777" w:rsidR="006D4387" w:rsidRPr="0045656E" w:rsidRDefault="006D4387" w:rsidP="0045656E">
      <w:pPr>
        <w:pStyle w:val="NoSpacing"/>
        <w:spacing w:line="360" w:lineRule="auto"/>
        <w:jc w:val="both"/>
        <w:rPr>
          <w:sz w:val="22"/>
          <w:szCs w:val="22"/>
          <w:lang w:val="en-GB"/>
        </w:rPr>
      </w:pPr>
      <w:proofErr w:type="gramStart"/>
      <w:r w:rsidRPr="0045656E">
        <w:rPr>
          <w:sz w:val="22"/>
          <w:szCs w:val="22"/>
          <w:lang w:val="en-GB"/>
        </w:rPr>
        <w:t>Dari tingkat pencapain sebesar 78 (tujuh puluh delapan) % (persen) tersebut menunjukan tingkat pencapaian masyarakat untuk melanjutkan perkaranya setelah menyelesaikan mekanisme adat menyatakan kedalam katagori “setuju”.</w:t>
      </w:r>
      <w:proofErr w:type="gramEnd"/>
      <w:r w:rsidRPr="0045656E">
        <w:rPr>
          <w:sz w:val="22"/>
          <w:szCs w:val="22"/>
          <w:lang w:val="en-GB"/>
        </w:rPr>
        <w:t xml:space="preserve"> Apabila perkaranya dilanjutkan keperadilan formal</w:t>
      </w:r>
    </w:p>
    <w:p w14:paraId="1AAC2ED3" w14:textId="77777777" w:rsidR="006D4387" w:rsidRPr="0045656E" w:rsidRDefault="006D4387" w:rsidP="0045656E">
      <w:pPr>
        <w:pStyle w:val="NoSpacing"/>
        <w:widowControl/>
        <w:numPr>
          <w:ilvl w:val="0"/>
          <w:numId w:val="48"/>
        </w:numPr>
        <w:spacing w:line="360" w:lineRule="auto"/>
        <w:ind w:left="426" w:hanging="426"/>
        <w:jc w:val="both"/>
        <w:rPr>
          <w:sz w:val="22"/>
          <w:szCs w:val="22"/>
        </w:rPr>
      </w:pPr>
      <w:r w:rsidRPr="0045656E">
        <w:rPr>
          <w:sz w:val="22"/>
          <w:szCs w:val="22"/>
        </w:rPr>
        <w:t>Apakah mekanisme penyelesaian sengketa di kampung dilaksanakan secara berimbang terhadap para pihak</w:t>
      </w:r>
    </w:p>
    <w:p w14:paraId="5A8D1C0F" w14:textId="77777777" w:rsidR="006D4387" w:rsidRPr="0045656E" w:rsidRDefault="006D4387" w:rsidP="0045656E">
      <w:pPr>
        <w:pStyle w:val="NoSpacing"/>
        <w:spacing w:line="360" w:lineRule="auto"/>
        <w:ind w:firstLine="426"/>
        <w:jc w:val="both"/>
        <w:rPr>
          <w:sz w:val="22"/>
          <w:szCs w:val="22"/>
        </w:rPr>
      </w:pPr>
      <w:r w:rsidRPr="0045656E">
        <w:rPr>
          <w:sz w:val="22"/>
          <w:szCs w:val="22"/>
        </w:rPr>
        <w:t xml:space="preserve">Konsep peradilan adat adalah memediasi para pihak dimana para pihak akan di tengahi oleh orang yang dipandang atau orang yang dituakan dalam kampung dalam, pada umumnya pihak-pihak yang menegahi adalah </w:t>
      </w:r>
      <w:r w:rsidRPr="0045656E">
        <w:rPr>
          <w:sz w:val="22"/>
          <w:szCs w:val="22"/>
        </w:rPr>
        <w:lastRenderedPageBreak/>
        <w:t xml:space="preserve">keuchik atau kepala desa/kampung, imum mukim, tuha peut sebagai hakim yang mengadili dimaan perinsip penyelesaian pada peradilan adat yakni </w:t>
      </w:r>
    </w:p>
    <w:tbl>
      <w:tblPr>
        <w:tblW w:w="4238" w:type="dxa"/>
        <w:tblInd w:w="123" w:type="dxa"/>
        <w:tblLayout w:type="fixed"/>
        <w:tblLook w:val="04A0" w:firstRow="1" w:lastRow="0" w:firstColumn="1" w:lastColumn="0" w:noHBand="0" w:noVBand="1"/>
      </w:tblPr>
      <w:tblGrid>
        <w:gridCol w:w="4238"/>
      </w:tblGrid>
      <w:tr w:rsidR="006D4387" w:rsidRPr="00C2138D" w14:paraId="716ED8AD" w14:textId="77777777" w:rsidTr="00B821C3">
        <w:trPr>
          <w:trHeight w:val="315"/>
        </w:trPr>
        <w:tc>
          <w:tcPr>
            <w:tcW w:w="4238" w:type="dxa"/>
            <w:tcBorders>
              <w:bottom w:val="single" w:sz="4" w:space="0" w:color="auto"/>
            </w:tcBorders>
            <w:shd w:val="clear" w:color="auto" w:fill="auto"/>
            <w:vAlign w:val="center"/>
            <w:hideMark/>
          </w:tcPr>
          <w:p w14:paraId="727A4942" w14:textId="77777777" w:rsidR="006D4387" w:rsidRDefault="006D4387" w:rsidP="00B821C3">
            <w:pPr>
              <w:spacing w:after="0" w:line="240" w:lineRule="auto"/>
              <w:jc w:val="center"/>
              <w:rPr>
                <w:rFonts w:ascii="Times New Roman" w:eastAsia="Times New Roman" w:hAnsi="Times New Roman"/>
                <w:b/>
                <w:bCs/>
                <w:color w:val="000000"/>
                <w:sz w:val="24"/>
                <w:szCs w:val="24"/>
              </w:rPr>
            </w:pPr>
            <w:r w:rsidRPr="00D25353">
              <w:rPr>
                <w:rFonts w:ascii="Times New Roman" w:eastAsia="Times New Roman" w:hAnsi="Times New Roman"/>
                <w:b/>
                <w:bCs/>
                <w:color w:val="000000"/>
                <w:sz w:val="24"/>
                <w:szCs w:val="24"/>
              </w:rPr>
              <w:t>Tabel 5 : Penyelesaian  yang dilakukan secara berimbang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36"/>
              <w:gridCol w:w="1336"/>
            </w:tblGrid>
            <w:tr w:rsidR="006D4387" w:rsidRPr="004C404D" w14:paraId="53DAA6B5" w14:textId="77777777" w:rsidTr="00B821C3">
              <w:tc>
                <w:tcPr>
                  <w:tcW w:w="1418" w:type="dxa"/>
                  <w:shd w:val="clear" w:color="auto" w:fill="auto"/>
                </w:tcPr>
                <w:p w14:paraId="585952B3" w14:textId="77777777" w:rsidR="006D4387" w:rsidRPr="004C404D" w:rsidRDefault="006D4387" w:rsidP="00B821C3">
                  <w:pPr>
                    <w:spacing w:after="0" w:line="240" w:lineRule="auto"/>
                    <w:rPr>
                      <w:rFonts w:ascii="Times New Roman" w:hAnsi="Times New Roman"/>
                      <w:b/>
                      <w:sz w:val="24"/>
                      <w:szCs w:val="24"/>
                    </w:rPr>
                  </w:pPr>
                  <w:r w:rsidRPr="004C404D">
                    <w:rPr>
                      <w:rFonts w:ascii="Times New Roman" w:hAnsi="Times New Roman"/>
                      <w:b/>
                      <w:sz w:val="24"/>
                      <w:szCs w:val="24"/>
                    </w:rPr>
                    <w:t>Pernyataan</w:t>
                  </w:r>
                </w:p>
              </w:tc>
              <w:tc>
                <w:tcPr>
                  <w:tcW w:w="1336" w:type="dxa"/>
                  <w:shd w:val="clear" w:color="auto" w:fill="auto"/>
                </w:tcPr>
                <w:p w14:paraId="75C68241" w14:textId="77777777" w:rsidR="006D4387" w:rsidRPr="004C404D" w:rsidRDefault="006D4387" w:rsidP="00B821C3">
                  <w:pPr>
                    <w:spacing w:after="0" w:line="240" w:lineRule="auto"/>
                    <w:rPr>
                      <w:rFonts w:ascii="Times New Roman" w:hAnsi="Times New Roman"/>
                      <w:b/>
                      <w:sz w:val="24"/>
                      <w:szCs w:val="24"/>
                    </w:rPr>
                  </w:pPr>
                  <w:r w:rsidRPr="004C404D">
                    <w:rPr>
                      <w:rFonts w:ascii="Times New Roman" w:hAnsi="Times New Roman"/>
                      <w:b/>
                      <w:sz w:val="24"/>
                      <w:szCs w:val="24"/>
                    </w:rPr>
                    <w:t>Rrequency</w:t>
                  </w:r>
                </w:p>
              </w:tc>
              <w:tc>
                <w:tcPr>
                  <w:tcW w:w="1336" w:type="dxa"/>
                  <w:shd w:val="clear" w:color="auto" w:fill="auto"/>
                </w:tcPr>
                <w:p w14:paraId="5B7FE0A9" w14:textId="77777777" w:rsidR="006D4387" w:rsidRPr="004C404D" w:rsidRDefault="006D4387" w:rsidP="00B821C3">
                  <w:pPr>
                    <w:spacing w:after="0" w:line="240" w:lineRule="auto"/>
                    <w:rPr>
                      <w:rFonts w:ascii="Times New Roman" w:hAnsi="Times New Roman"/>
                      <w:b/>
                      <w:sz w:val="24"/>
                      <w:szCs w:val="24"/>
                    </w:rPr>
                  </w:pPr>
                  <w:r w:rsidRPr="004C404D">
                    <w:rPr>
                      <w:rFonts w:ascii="Times New Roman" w:hAnsi="Times New Roman"/>
                      <w:b/>
                      <w:sz w:val="24"/>
                      <w:szCs w:val="24"/>
                    </w:rPr>
                    <w:t>Persentasi</w:t>
                  </w:r>
                </w:p>
              </w:tc>
            </w:tr>
            <w:tr w:rsidR="006D4387" w:rsidRPr="004C404D" w14:paraId="37B2CA24" w14:textId="77777777" w:rsidTr="00B821C3">
              <w:tc>
                <w:tcPr>
                  <w:tcW w:w="1418" w:type="dxa"/>
                  <w:shd w:val="clear" w:color="auto" w:fill="auto"/>
                </w:tcPr>
                <w:p w14:paraId="063A5C80"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STS</w:t>
                  </w:r>
                </w:p>
              </w:tc>
              <w:tc>
                <w:tcPr>
                  <w:tcW w:w="1336" w:type="dxa"/>
                  <w:shd w:val="clear" w:color="auto" w:fill="auto"/>
                </w:tcPr>
                <w:p w14:paraId="07FB5FD0"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13</w:t>
                  </w:r>
                </w:p>
              </w:tc>
              <w:tc>
                <w:tcPr>
                  <w:tcW w:w="1336" w:type="dxa"/>
                  <w:shd w:val="clear" w:color="auto" w:fill="auto"/>
                </w:tcPr>
                <w:p w14:paraId="519762B6"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26,0</w:t>
                  </w:r>
                </w:p>
              </w:tc>
            </w:tr>
            <w:tr w:rsidR="006D4387" w:rsidRPr="004C404D" w14:paraId="4AE56A6C" w14:textId="77777777" w:rsidTr="00B821C3">
              <w:tc>
                <w:tcPr>
                  <w:tcW w:w="1418" w:type="dxa"/>
                  <w:shd w:val="clear" w:color="auto" w:fill="auto"/>
                </w:tcPr>
                <w:p w14:paraId="6101A1BD"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TS</w:t>
                  </w:r>
                </w:p>
              </w:tc>
              <w:tc>
                <w:tcPr>
                  <w:tcW w:w="1336" w:type="dxa"/>
                  <w:shd w:val="clear" w:color="auto" w:fill="auto"/>
                </w:tcPr>
                <w:p w14:paraId="16A6C7A0"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7</w:t>
                  </w:r>
                </w:p>
              </w:tc>
              <w:tc>
                <w:tcPr>
                  <w:tcW w:w="1336" w:type="dxa"/>
                  <w:shd w:val="clear" w:color="auto" w:fill="auto"/>
                </w:tcPr>
                <w:p w14:paraId="1744F130"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14,0</w:t>
                  </w:r>
                </w:p>
              </w:tc>
            </w:tr>
            <w:tr w:rsidR="006D4387" w:rsidRPr="004C404D" w14:paraId="21E753D7" w14:textId="77777777" w:rsidTr="00B821C3">
              <w:tc>
                <w:tcPr>
                  <w:tcW w:w="1418" w:type="dxa"/>
                  <w:shd w:val="clear" w:color="auto" w:fill="auto"/>
                </w:tcPr>
                <w:p w14:paraId="5E307C9C"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S</w:t>
                  </w:r>
                </w:p>
              </w:tc>
              <w:tc>
                <w:tcPr>
                  <w:tcW w:w="1336" w:type="dxa"/>
                  <w:shd w:val="clear" w:color="auto" w:fill="auto"/>
                </w:tcPr>
                <w:p w14:paraId="0529628A"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5</w:t>
                  </w:r>
                </w:p>
              </w:tc>
              <w:tc>
                <w:tcPr>
                  <w:tcW w:w="1336" w:type="dxa"/>
                  <w:shd w:val="clear" w:color="auto" w:fill="auto"/>
                </w:tcPr>
                <w:p w14:paraId="1FB5F0E5"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10,0</w:t>
                  </w:r>
                </w:p>
              </w:tc>
            </w:tr>
            <w:tr w:rsidR="006D4387" w:rsidRPr="004C404D" w14:paraId="0C8514CF" w14:textId="77777777" w:rsidTr="00B821C3">
              <w:tc>
                <w:tcPr>
                  <w:tcW w:w="1418" w:type="dxa"/>
                  <w:shd w:val="clear" w:color="auto" w:fill="auto"/>
                </w:tcPr>
                <w:p w14:paraId="42881FFE"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SS</w:t>
                  </w:r>
                </w:p>
              </w:tc>
              <w:tc>
                <w:tcPr>
                  <w:tcW w:w="1336" w:type="dxa"/>
                  <w:shd w:val="clear" w:color="auto" w:fill="auto"/>
                </w:tcPr>
                <w:p w14:paraId="7B4038A6"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25</w:t>
                  </w:r>
                </w:p>
              </w:tc>
              <w:tc>
                <w:tcPr>
                  <w:tcW w:w="1336" w:type="dxa"/>
                  <w:shd w:val="clear" w:color="auto" w:fill="auto"/>
                </w:tcPr>
                <w:p w14:paraId="69CA2F4A"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50,0</w:t>
                  </w:r>
                </w:p>
              </w:tc>
            </w:tr>
            <w:tr w:rsidR="006D4387" w:rsidRPr="004C404D" w14:paraId="704B97DD" w14:textId="77777777" w:rsidTr="00B821C3">
              <w:tc>
                <w:tcPr>
                  <w:tcW w:w="1418" w:type="dxa"/>
                  <w:shd w:val="clear" w:color="auto" w:fill="auto"/>
                </w:tcPr>
                <w:p w14:paraId="687C0464"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Total</w:t>
                  </w:r>
                </w:p>
              </w:tc>
              <w:tc>
                <w:tcPr>
                  <w:tcW w:w="1336" w:type="dxa"/>
                  <w:shd w:val="clear" w:color="auto" w:fill="auto"/>
                </w:tcPr>
                <w:p w14:paraId="78C15D32"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50</w:t>
                  </w:r>
                </w:p>
              </w:tc>
              <w:tc>
                <w:tcPr>
                  <w:tcW w:w="1336" w:type="dxa"/>
                  <w:shd w:val="clear" w:color="auto" w:fill="auto"/>
                </w:tcPr>
                <w:p w14:paraId="2D214472"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100</w:t>
                  </w:r>
                </w:p>
              </w:tc>
            </w:tr>
          </w:tbl>
          <w:p w14:paraId="1F0DD9F2" w14:textId="77777777" w:rsidR="006D4387" w:rsidRPr="00D25353" w:rsidRDefault="006D4387" w:rsidP="00B821C3">
            <w:pPr>
              <w:spacing w:after="0" w:line="240" w:lineRule="auto"/>
              <w:jc w:val="center"/>
              <w:rPr>
                <w:rFonts w:ascii="Times New Roman" w:eastAsia="Times New Roman" w:hAnsi="Times New Roman"/>
                <w:b/>
                <w:bCs/>
                <w:color w:val="000000"/>
                <w:sz w:val="24"/>
                <w:szCs w:val="24"/>
              </w:rPr>
            </w:pPr>
          </w:p>
        </w:tc>
      </w:tr>
    </w:tbl>
    <w:p w14:paraId="447B54CA" w14:textId="77777777" w:rsidR="006D4387" w:rsidRDefault="006D4387" w:rsidP="006D4387">
      <w:pPr>
        <w:spacing w:after="0" w:line="240" w:lineRule="auto"/>
        <w:jc w:val="both"/>
        <w:rPr>
          <w:rFonts w:ascii="Times New Roman" w:hAnsi="Times New Roman"/>
          <w:sz w:val="24"/>
          <w:szCs w:val="24"/>
        </w:rPr>
      </w:pPr>
    </w:p>
    <w:p w14:paraId="771C1AA4" w14:textId="643EC76B" w:rsidR="006D4387" w:rsidRPr="0045656E" w:rsidRDefault="006D4387" w:rsidP="0045656E">
      <w:pPr>
        <w:spacing w:after="0" w:line="360" w:lineRule="auto"/>
        <w:jc w:val="both"/>
        <w:rPr>
          <w:rFonts w:ascii="Times New Roman" w:hAnsi="Times New Roman"/>
          <w:lang w:eastAsia="en-GB"/>
        </w:rPr>
      </w:pPr>
      <w:r w:rsidRPr="0045656E">
        <w:rPr>
          <w:rFonts w:ascii="Times New Roman" w:hAnsi="Times New Roman"/>
        </w:rPr>
        <w:t xml:space="preserve">dengan hasil penjumlahan yang dikalikan dengan jumlah jawaban responden dengan </w:t>
      </w:r>
      <w:r w:rsidRPr="0045656E">
        <w:rPr>
          <w:rFonts w:ascii="Times New Roman" w:hAnsi="Times New Roman"/>
          <w:lang w:val="en-GB" w:eastAsia="en-GB"/>
        </w:rPr>
        <w:t>tingkat kepuasan dari aspek ini adalah skor survey terhadap skor ideal dalam persentase, yakni :</w:t>
      </w:r>
    </w:p>
    <w:p w14:paraId="0C370615" w14:textId="77777777" w:rsidR="006D4387" w:rsidRPr="00B728C3" w:rsidRDefault="006D4387" w:rsidP="006D4387">
      <w:pPr>
        <w:spacing w:after="0" w:line="240" w:lineRule="auto"/>
        <w:jc w:val="center"/>
        <w:rPr>
          <w:rFonts w:ascii="Times New Roman" w:hAnsi="Times New Roman"/>
          <w:b/>
          <w:sz w:val="24"/>
          <w:szCs w:val="24"/>
        </w:rPr>
      </w:pPr>
      <w:r w:rsidRPr="00B728C3">
        <w:rPr>
          <w:rFonts w:ascii="Times New Roman" w:hAnsi="Times New Roman"/>
          <w:b/>
          <w:sz w:val="24"/>
          <w:szCs w:val="24"/>
          <w:lang w:val="en-GB" w:eastAsia="en-GB"/>
        </w:rPr>
        <w:t xml:space="preserve">Tabel </w:t>
      </w:r>
      <w:proofErr w:type="gramStart"/>
      <w:r w:rsidRPr="00B728C3">
        <w:rPr>
          <w:rFonts w:ascii="Times New Roman" w:hAnsi="Times New Roman"/>
          <w:b/>
          <w:sz w:val="24"/>
          <w:szCs w:val="24"/>
          <w:lang w:val="en-GB" w:eastAsia="en-GB"/>
        </w:rPr>
        <w:t>5.1 :</w:t>
      </w:r>
      <w:proofErr w:type="gramEnd"/>
      <w:r w:rsidRPr="00B728C3">
        <w:rPr>
          <w:rFonts w:ascii="Times New Roman" w:hAnsi="Times New Roman"/>
          <w:b/>
          <w:sz w:val="24"/>
          <w:szCs w:val="24"/>
          <w:lang w:val="en-GB" w:eastAsia="en-GB"/>
        </w:rPr>
        <w:t xml:space="preserve"> Tingkat Pencapaian </w:t>
      </w:r>
      <w:r w:rsidRPr="00B728C3">
        <w:rPr>
          <w:rFonts w:ascii="Times New Roman" w:eastAsia="Times New Roman" w:hAnsi="Times New Roman"/>
          <w:b/>
          <w:bCs/>
          <w:color w:val="000000"/>
          <w:sz w:val="24"/>
          <w:szCs w:val="24"/>
        </w:rPr>
        <w:t>Penyelesaian  yang dilakukan secara berimbang</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843"/>
      </w:tblGrid>
      <w:tr w:rsidR="006D4387" w:rsidRPr="00B728C3" w14:paraId="37632CBC" w14:textId="77777777" w:rsidTr="0045656E">
        <w:tc>
          <w:tcPr>
            <w:tcW w:w="1134" w:type="dxa"/>
            <w:shd w:val="clear" w:color="auto" w:fill="auto"/>
          </w:tcPr>
          <w:p w14:paraId="35F11AE3"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Skor survey</w:t>
            </w:r>
          </w:p>
        </w:tc>
        <w:tc>
          <w:tcPr>
            <w:tcW w:w="1134" w:type="dxa"/>
            <w:shd w:val="clear" w:color="auto" w:fill="auto"/>
          </w:tcPr>
          <w:p w14:paraId="7DA14656"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Skor Ideal</w:t>
            </w:r>
          </w:p>
        </w:tc>
        <w:tc>
          <w:tcPr>
            <w:tcW w:w="1843" w:type="dxa"/>
            <w:shd w:val="clear" w:color="auto" w:fill="auto"/>
          </w:tcPr>
          <w:p w14:paraId="2F144336"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Tingkat Pencapaian</w:t>
            </w:r>
          </w:p>
        </w:tc>
      </w:tr>
      <w:tr w:rsidR="006D4387" w:rsidRPr="00B728C3" w14:paraId="7735228E" w14:textId="77777777" w:rsidTr="0045656E">
        <w:tc>
          <w:tcPr>
            <w:tcW w:w="1134" w:type="dxa"/>
            <w:shd w:val="clear" w:color="auto" w:fill="auto"/>
          </w:tcPr>
          <w:p w14:paraId="72B7F206"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140</w:t>
            </w:r>
          </w:p>
        </w:tc>
        <w:tc>
          <w:tcPr>
            <w:tcW w:w="1134" w:type="dxa"/>
            <w:shd w:val="clear" w:color="auto" w:fill="auto"/>
          </w:tcPr>
          <w:p w14:paraId="15CCC632"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200</w:t>
            </w:r>
          </w:p>
        </w:tc>
        <w:tc>
          <w:tcPr>
            <w:tcW w:w="1843" w:type="dxa"/>
            <w:shd w:val="clear" w:color="auto" w:fill="auto"/>
          </w:tcPr>
          <w:p w14:paraId="6BDC22EF"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70%</w:t>
            </w:r>
          </w:p>
        </w:tc>
      </w:tr>
    </w:tbl>
    <w:p w14:paraId="4C7BABFA" w14:textId="77777777" w:rsidR="006D4387" w:rsidRPr="0045656E" w:rsidRDefault="006D4387" w:rsidP="0045656E">
      <w:pPr>
        <w:pStyle w:val="NoSpacing"/>
        <w:spacing w:line="360" w:lineRule="auto"/>
        <w:jc w:val="both"/>
        <w:rPr>
          <w:sz w:val="22"/>
          <w:szCs w:val="22"/>
          <w:lang w:val="en-GB"/>
        </w:rPr>
      </w:pPr>
      <w:proofErr w:type="gramStart"/>
      <w:r w:rsidRPr="0045656E">
        <w:rPr>
          <w:sz w:val="22"/>
          <w:szCs w:val="22"/>
          <w:lang w:val="en-GB"/>
        </w:rPr>
        <w:t>Dari tingkat pencampain sebesar 70 (tujuh Puluh) % (persen) tersebut menunjukan tingkat pencapaian pemberian kesempatan terhadap para pihak dikatagorikan “setuju”.</w:t>
      </w:r>
      <w:proofErr w:type="gramEnd"/>
    </w:p>
    <w:p w14:paraId="3F81828B" w14:textId="77777777" w:rsidR="006D4387" w:rsidRPr="0045656E" w:rsidRDefault="006D4387" w:rsidP="0045656E">
      <w:pPr>
        <w:pStyle w:val="NoSpacing"/>
        <w:widowControl/>
        <w:numPr>
          <w:ilvl w:val="0"/>
          <w:numId w:val="48"/>
        </w:numPr>
        <w:spacing w:line="360" w:lineRule="auto"/>
        <w:ind w:left="426" w:hanging="426"/>
        <w:jc w:val="both"/>
        <w:rPr>
          <w:sz w:val="22"/>
          <w:szCs w:val="22"/>
          <w:lang w:val="en-GB"/>
        </w:rPr>
      </w:pPr>
      <w:r w:rsidRPr="0045656E">
        <w:rPr>
          <w:sz w:val="22"/>
          <w:szCs w:val="22"/>
        </w:rPr>
        <w:t>Apakah aparat kampung (peradilan adat kampung) responsive dalam setiap masalah yang di adukan ke pihak kampung</w:t>
      </w:r>
    </w:p>
    <w:tbl>
      <w:tblPr>
        <w:tblW w:w="4260" w:type="dxa"/>
        <w:tblInd w:w="123" w:type="dxa"/>
        <w:tblLook w:val="04A0" w:firstRow="1" w:lastRow="0" w:firstColumn="1" w:lastColumn="0" w:noHBand="0" w:noVBand="1"/>
      </w:tblPr>
      <w:tblGrid>
        <w:gridCol w:w="4260"/>
      </w:tblGrid>
      <w:tr w:rsidR="006D4387" w:rsidRPr="0045656E" w14:paraId="341312A0" w14:textId="77777777" w:rsidTr="00B821C3">
        <w:trPr>
          <w:trHeight w:val="315"/>
        </w:trPr>
        <w:tc>
          <w:tcPr>
            <w:tcW w:w="4260" w:type="dxa"/>
            <w:tcBorders>
              <w:top w:val="nil"/>
              <w:left w:val="nil"/>
              <w:bottom w:val="single" w:sz="4" w:space="0" w:color="auto"/>
              <w:right w:val="nil"/>
            </w:tcBorders>
            <w:shd w:val="clear" w:color="auto" w:fill="auto"/>
            <w:vAlign w:val="center"/>
            <w:hideMark/>
          </w:tcPr>
          <w:p w14:paraId="6679D779" w14:textId="77777777" w:rsidR="006D4387" w:rsidRPr="0045656E" w:rsidRDefault="006D4387" w:rsidP="0045656E">
            <w:pPr>
              <w:spacing w:after="0" w:line="240" w:lineRule="auto"/>
              <w:jc w:val="center"/>
              <w:rPr>
                <w:rFonts w:ascii="Times New Roman" w:eastAsia="Times New Roman" w:hAnsi="Times New Roman" w:cs="Times New Roman"/>
                <w:b/>
                <w:bCs/>
                <w:color w:val="000000"/>
              </w:rPr>
            </w:pPr>
            <w:r w:rsidRPr="0045656E">
              <w:rPr>
                <w:rFonts w:ascii="Times New Roman" w:eastAsia="Times New Roman" w:hAnsi="Times New Roman" w:cs="Times New Roman"/>
                <w:b/>
                <w:bCs/>
                <w:color w:val="000000"/>
              </w:rPr>
              <w:t xml:space="preserve">Tabel 6 : Responsive terhadap perkara yang dilaporkan/diadukan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43"/>
              <w:gridCol w:w="1343"/>
            </w:tblGrid>
            <w:tr w:rsidR="006D4387" w:rsidRPr="0045656E" w14:paraId="48B84CE2" w14:textId="77777777" w:rsidTr="00B821C3">
              <w:tc>
                <w:tcPr>
                  <w:tcW w:w="1343" w:type="dxa"/>
                  <w:shd w:val="clear" w:color="auto" w:fill="auto"/>
                </w:tcPr>
                <w:p w14:paraId="6B4C3A03" w14:textId="77777777" w:rsidR="006D4387" w:rsidRPr="0045656E" w:rsidRDefault="006D4387" w:rsidP="0045656E">
                  <w:pPr>
                    <w:spacing w:after="0" w:line="240" w:lineRule="auto"/>
                    <w:rPr>
                      <w:rFonts w:ascii="Times New Roman" w:hAnsi="Times New Roman" w:cs="Times New Roman"/>
                      <w:b/>
                    </w:rPr>
                  </w:pPr>
                  <w:r w:rsidRPr="0045656E">
                    <w:rPr>
                      <w:rFonts w:ascii="Times New Roman" w:hAnsi="Times New Roman" w:cs="Times New Roman"/>
                      <w:b/>
                    </w:rPr>
                    <w:t>Pernyataan</w:t>
                  </w:r>
                </w:p>
              </w:tc>
              <w:tc>
                <w:tcPr>
                  <w:tcW w:w="1343" w:type="dxa"/>
                  <w:shd w:val="clear" w:color="auto" w:fill="auto"/>
                </w:tcPr>
                <w:p w14:paraId="665A64FF" w14:textId="77777777" w:rsidR="006D4387" w:rsidRPr="0045656E" w:rsidRDefault="006D4387" w:rsidP="0045656E">
                  <w:pPr>
                    <w:spacing w:after="0" w:line="240" w:lineRule="auto"/>
                    <w:rPr>
                      <w:rFonts w:ascii="Times New Roman" w:hAnsi="Times New Roman" w:cs="Times New Roman"/>
                      <w:b/>
                    </w:rPr>
                  </w:pPr>
                  <w:r w:rsidRPr="0045656E">
                    <w:rPr>
                      <w:rFonts w:ascii="Times New Roman" w:hAnsi="Times New Roman" w:cs="Times New Roman"/>
                      <w:b/>
                    </w:rPr>
                    <w:t>Rrequency</w:t>
                  </w:r>
                </w:p>
              </w:tc>
              <w:tc>
                <w:tcPr>
                  <w:tcW w:w="1343" w:type="dxa"/>
                  <w:shd w:val="clear" w:color="auto" w:fill="auto"/>
                </w:tcPr>
                <w:p w14:paraId="34E177A9" w14:textId="77777777" w:rsidR="006D4387" w:rsidRPr="0045656E" w:rsidRDefault="006D4387" w:rsidP="0045656E">
                  <w:pPr>
                    <w:spacing w:after="0" w:line="240" w:lineRule="auto"/>
                    <w:rPr>
                      <w:rFonts w:ascii="Times New Roman" w:hAnsi="Times New Roman" w:cs="Times New Roman"/>
                      <w:b/>
                    </w:rPr>
                  </w:pPr>
                  <w:r w:rsidRPr="0045656E">
                    <w:rPr>
                      <w:rFonts w:ascii="Times New Roman" w:hAnsi="Times New Roman" w:cs="Times New Roman"/>
                      <w:b/>
                    </w:rPr>
                    <w:t>Persentasi</w:t>
                  </w:r>
                </w:p>
              </w:tc>
            </w:tr>
            <w:tr w:rsidR="006D4387" w:rsidRPr="0045656E" w14:paraId="02FE7A01" w14:textId="77777777" w:rsidTr="00B821C3">
              <w:tc>
                <w:tcPr>
                  <w:tcW w:w="1343" w:type="dxa"/>
                  <w:shd w:val="clear" w:color="auto" w:fill="auto"/>
                </w:tcPr>
                <w:p w14:paraId="616A66AC"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STS</w:t>
                  </w:r>
                </w:p>
              </w:tc>
              <w:tc>
                <w:tcPr>
                  <w:tcW w:w="1343" w:type="dxa"/>
                  <w:shd w:val="clear" w:color="auto" w:fill="auto"/>
                </w:tcPr>
                <w:p w14:paraId="49F1B5E4"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1</w:t>
                  </w:r>
                </w:p>
              </w:tc>
              <w:tc>
                <w:tcPr>
                  <w:tcW w:w="1343" w:type="dxa"/>
                  <w:shd w:val="clear" w:color="auto" w:fill="auto"/>
                </w:tcPr>
                <w:p w14:paraId="58DBCAC3"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2,0</w:t>
                  </w:r>
                </w:p>
              </w:tc>
            </w:tr>
            <w:tr w:rsidR="006D4387" w:rsidRPr="0045656E" w14:paraId="09D4A61F" w14:textId="77777777" w:rsidTr="00B821C3">
              <w:tc>
                <w:tcPr>
                  <w:tcW w:w="1343" w:type="dxa"/>
                  <w:shd w:val="clear" w:color="auto" w:fill="auto"/>
                </w:tcPr>
                <w:p w14:paraId="779B1FB3"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TS</w:t>
                  </w:r>
                </w:p>
              </w:tc>
              <w:tc>
                <w:tcPr>
                  <w:tcW w:w="1343" w:type="dxa"/>
                  <w:shd w:val="clear" w:color="auto" w:fill="auto"/>
                </w:tcPr>
                <w:p w14:paraId="151BFDBC"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2</w:t>
                  </w:r>
                </w:p>
              </w:tc>
              <w:tc>
                <w:tcPr>
                  <w:tcW w:w="1343" w:type="dxa"/>
                  <w:shd w:val="clear" w:color="auto" w:fill="auto"/>
                </w:tcPr>
                <w:p w14:paraId="6DE1C878"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4,0</w:t>
                  </w:r>
                </w:p>
              </w:tc>
            </w:tr>
            <w:tr w:rsidR="006D4387" w:rsidRPr="0045656E" w14:paraId="0867D118" w14:textId="77777777" w:rsidTr="00B821C3">
              <w:tc>
                <w:tcPr>
                  <w:tcW w:w="1343" w:type="dxa"/>
                  <w:shd w:val="clear" w:color="auto" w:fill="auto"/>
                </w:tcPr>
                <w:p w14:paraId="3DF5B6EC"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S</w:t>
                  </w:r>
                </w:p>
              </w:tc>
              <w:tc>
                <w:tcPr>
                  <w:tcW w:w="1343" w:type="dxa"/>
                  <w:shd w:val="clear" w:color="auto" w:fill="auto"/>
                </w:tcPr>
                <w:p w14:paraId="16775667"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13</w:t>
                  </w:r>
                </w:p>
              </w:tc>
              <w:tc>
                <w:tcPr>
                  <w:tcW w:w="1343" w:type="dxa"/>
                  <w:shd w:val="clear" w:color="auto" w:fill="auto"/>
                </w:tcPr>
                <w:p w14:paraId="7B3A58A6"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26,0</w:t>
                  </w:r>
                </w:p>
              </w:tc>
            </w:tr>
            <w:tr w:rsidR="006D4387" w:rsidRPr="0045656E" w14:paraId="3645154D" w14:textId="77777777" w:rsidTr="00B821C3">
              <w:tc>
                <w:tcPr>
                  <w:tcW w:w="1343" w:type="dxa"/>
                  <w:shd w:val="clear" w:color="auto" w:fill="auto"/>
                </w:tcPr>
                <w:p w14:paraId="11CD31B4"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SS</w:t>
                  </w:r>
                </w:p>
              </w:tc>
              <w:tc>
                <w:tcPr>
                  <w:tcW w:w="1343" w:type="dxa"/>
                  <w:shd w:val="clear" w:color="auto" w:fill="auto"/>
                </w:tcPr>
                <w:p w14:paraId="07F891C6"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34</w:t>
                  </w:r>
                </w:p>
              </w:tc>
              <w:tc>
                <w:tcPr>
                  <w:tcW w:w="1343" w:type="dxa"/>
                  <w:shd w:val="clear" w:color="auto" w:fill="auto"/>
                </w:tcPr>
                <w:p w14:paraId="65FD0210"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68,0</w:t>
                  </w:r>
                </w:p>
              </w:tc>
            </w:tr>
            <w:tr w:rsidR="006D4387" w:rsidRPr="0045656E" w14:paraId="6D4CC032" w14:textId="77777777" w:rsidTr="00B821C3">
              <w:tc>
                <w:tcPr>
                  <w:tcW w:w="1343" w:type="dxa"/>
                  <w:shd w:val="clear" w:color="auto" w:fill="auto"/>
                </w:tcPr>
                <w:p w14:paraId="134EFD9F"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Total</w:t>
                  </w:r>
                </w:p>
              </w:tc>
              <w:tc>
                <w:tcPr>
                  <w:tcW w:w="1343" w:type="dxa"/>
                  <w:shd w:val="clear" w:color="auto" w:fill="auto"/>
                </w:tcPr>
                <w:p w14:paraId="58647DA6"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50</w:t>
                  </w:r>
                </w:p>
              </w:tc>
              <w:tc>
                <w:tcPr>
                  <w:tcW w:w="1343" w:type="dxa"/>
                  <w:shd w:val="clear" w:color="auto" w:fill="auto"/>
                </w:tcPr>
                <w:p w14:paraId="22352EAF" w14:textId="77777777" w:rsidR="006D4387" w:rsidRPr="0045656E" w:rsidRDefault="006D4387" w:rsidP="0045656E">
                  <w:pPr>
                    <w:spacing w:after="0" w:line="240" w:lineRule="auto"/>
                    <w:jc w:val="center"/>
                    <w:rPr>
                      <w:rFonts w:ascii="Times New Roman" w:eastAsia="Times New Roman" w:hAnsi="Times New Roman" w:cs="Times New Roman"/>
                      <w:bCs/>
                      <w:color w:val="000000"/>
                    </w:rPr>
                  </w:pPr>
                  <w:r w:rsidRPr="0045656E">
                    <w:rPr>
                      <w:rFonts w:ascii="Times New Roman" w:eastAsia="Times New Roman" w:hAnsi="Times New Roman" w:cs="Times New Roman"/>
                      <w:bCs/>
                      <w:color w:val="000000"/>
                    </w:rPr>
                    <w:t>100</w:t>
                  </w:r>
                </w:p>
              </w:tc>
            </w:tr>
          </w:tbl>
          <w:p w14:paraId="34762916" w14:textId="77777777" w:rsidR="006D4387" w:rsidRPr="0045656E" w:rsidRDefault="006D4387" w:rsidP="0045656E">
            <w:pPr>
              <w:spacing w:after="0" w:line="360" w:lineRule="auto"/>
              <w:jc w:val="center"/>
              <w:rPr>
                <w:rFonts w:ascii="Times New Roman" w:eastAsia="Times New Roman" w:hAnsi="Times New Roman" w:cs="Times New Roman"/>
                <w:b/>
                <w:bCs/>
                <w:color w:val="000000"/>
              </w:rPr>
            </w:pPr>
          </w:p>
        </w:tc>
      </w:tr>
    </w:tbl>
    <w:p w14:paraId="5ABE5199" w14:textId="77777777" w:rsidR="006D4387" w:rsidRPr="0045656E" w:rsidRDefault="006D4387" w:rsidP="0045656E">
      <w:pPr>
        <w:pStyle w:val="NoSpacing"/>
        <w:spacing w:line="360" w:lineRule="auto"/>
        <w:jc w:val="both"/>
        <w:rPr>
          <w:sz w:val="22"/>
          <w:szCs w:val="22"/>
          <w:lang w:val="en-GB"/>
        </w:rPr>
      </w:pPr>
    </w:p>
    <w:p w14:paraId="524D53BE" w14:textId="77777777" w:rsidR="006D4387" w:rsidRPr="0045656E" w:rsidRDefault="006D4387" w:rsidP="0045656E">
      <w:pPr>
        <w:spacing w:after="0" w:line="360" w:lineRule="auto"/>
        <w:jc w:val="both"/>
        <w:rPr>
          <w:rFonts w:ascii="Times New Roman" w:hAnsi="Times New Roman" w:cs="Times New Roman"/>
          <w:lang w:val="en-GB" w:eastAsia="en-GB"/>
        </w:rPr>
      </w:pPr>
      <w:r w:rsidRPr="0045656E">
        <w:rPr>
          <w:rFonts w:ascii="Times New Roman" w:hAnsi="Times New Roman" w:cs="Times New Roman"/>
        </w:rPr>
        <w:lastRenderedPageBreak/>
        <w:t xml:space="preserve">dengan hasil penjumlahan yang dikalikan dengan jumlah jawaban responden dengan </w:t>
      </w:r>
      <w:r w:rsidRPr="0045656E">
        <w:rPr>
          <w:rFonts w:ascii="Times New Roman" w:hAnsi="Times New Roman" w:cs="Times New Roman"/>
          <w:lang w:val="en-GB" w:eastAsia="en-GB"/>
        </w:rPr>
        <w:t>tingkat kepuasan dari aspek ini adalah skor survey terhadap skor ideal dalam persentase, yakni :</w:t>
      </w:r>
    </w:p>
    <w:p w14:paraId="7B926ED8" w14:textId="77777777" w:rsidR="006D4387" w:rsidRPr="00B728C3" w:rsidRDefault="006D4387" w:rsidP="006D4387">
      <w:pPr>
        <w:spacing w:after="0" w:line="240" w:lineRule="auto"/>
        <w:jc w:val="center"/>
        <w:rPr>
          <w:rFonts w:ascii="Times New Roman" w:hAnsi="Times New Roman"/>
          <w:b/>
          <w:sz w:val="24"/>
          <w:szCs w:val="24"/>
        </w:rPr>
      </w:pPr>
      <w:r w:rsidRPr="00B728C3">
        <w:rPr>
          <w:rFonts w:ascii="Times New Roman" w:hAnsi="Times New Roman"/>
          <w:b/>
          <w:sz w:val="24"/>
          <w:szCs w:val="24"/>
          <w:lang w:val="en-GB" w:eastAsia="en-GB"/>
        </w:rPr>
        <w:t xml:space="preserve">Tabel </w:t>
      </w:r>
      <w:proofErr w:type="gramStart"/>
      <w:r w:rsidRPr="00B728C3">
        <w:rPr>
          <w:rFonts w:ascii="Times New Roman" w:hAnsi="Times New Roman"/>
          <w:b/>
          <w:sz w:val="24"/>
          <w:szCs w:val="24"/>
          <w:lang w:val="en-GB" w:eastAsia="en-GB"/>
        </w:rPr>
        <w:t>6.1 :</w:t>
      </w:r>
      <w:proofErr w:type="gramEnd"/>
      <w:r w:rsidRPr="00B728C3">
        <w:rPr>
          <w:rFonts w:ascii="Times New Roman" w:hAnsi="Times New Roman"/>
          <w:b/>
          <w:sz w:val="24"/>
          <w:szCs w:val="24"/>
          <w:lang w:val="en-GB" w:eastAsia="en-GB"/>
        </w:rPr>
        <w:t xml:space="preserve"> Tingkat Kepuasan terhadap </w:t>
      </w:r>
      <w:r w:rsidRPr="00B728C3">
        <w:rPr>
          <w:rFonts w:ascii="Times New Roman" w:eastAsia="Times New Roman" w:hAnsi="Times New Roman"/>
          <w:b/>
          <w:bCs/>
          <w:color w:val="000000"/>
          <w:sz w:val="24"/>
          <w:szCs w:val="24"/>
        </w:rPr>
        <w:t>: Responsive terhadap perkara yang dilaporkan/diadukan</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843"/>
      </w:tblGrid>
      <w:tr w:rsidR="006D4387" w:rsidRPr="00B728C3" w14:paraId="73FC75C5" w14:textId="77777777" w:rsidTr="0045656E">
        <w:tc>
          <w:tcPr>
            <w:tcW w:w="1134" w:type="dxa"/>
            <w:shd w:val="clear" w:color="auto" w:fill="auto"/>
          </w:tcPr>
          <w:p w14:paraId="3BB357F8"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Skor survey</w:t>
            </w:r>
          </w:p>
        </w:tc>
        <w:tc>
          <w:tcPr>
            <w:tcW w:w="1134" w:type="dxa"/>
            <w:shd w:val="clear" w:color="auto" w:fill="auto"/>
          </w:tcPr>
          <w:p w14:paraId="6A42968A"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Skor Ideal</w:t>
            </w:r>
          </w:p>
        </w:tc>
        <w:tc>
          <w:tcPr>
            <w:tcW w:w="1843" w:type="dxa"/>
            <w:shd w:val="clear" w:color="auto" w:fill="auto"/>
          </w:tcPr>
          <w:p w14:paraId="179616FC"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Tingkat Pencapaian</w:t>
            </w:r>
          </w:p>
        </w:tc>
      </w:tr>
      <w:tr w:rsidR="006D4387" w:rsidRPr="00B728C3" w14:paraId="5A8DAC49" w14:textId="77777777" w:rsidTr="0045656E">
        <w:tc>
          <w:tcPr>
            <w:tcW w:w="1134" w:type="dxa"/>
            <w:shd w:val="clear" w:color="auto" w:fill="auto"/>
          </w:tcPr>
          <w:p w14:paraId="373EF78F"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177</w:t>
            </w:r>
          </w:p>
        </w:tc>
        <w:tc>
          <w:tcPr>
            <w:tcW w:w="1134" w:type="dxa"/>
            <w:shd w:val="clear" w:color="auto" w:fill="auto"/>
          </w:tcPr>
          <w:p w14:paraId="05ABFF7F"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200</w:t>
            </w:r>
          </w:p>
        </w:tc>
        <w:tc>
          <w:tcPr>
            <w:tcW w:w="1843" w:type="dxa"/>
            <w:shd w:val="clear" w:color="auto" w:fill="auto"/>
          </w:tcPr>
          <w:p w14:paraId="327556BF"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88,5%</w:t>
            </w:r>
          </w:p>
        </w:tc>
      </w:tr>
    </w:tbl>
    <w:p w14:paraId="081750A1" w14:textId="77777777" w:rsidR="006D4387" w:rsidRPr="0045656E" w:rsidRDefault="006D4387" w:rsidP="0045656E">
      <w:pPr>
        <w:pStyle w:val="NoSpacing"/>
        <w:spacing w:line="360" w:lineRule="auto"/>
        <w:jc w:val="both"/>
        <w:rPr>
          <w:sz w:val="22"/>
          <w:szCs w:val="22"/>
          <w:lang w:val="en-GB"/>
        </w:rPr>
      </w:pPr>
      <w:r w:rsidRPr="0045656E">
        <w:rPr>
          <w:sz w:val="22"/>
          <w:szCs w:val="22"/>
          <w:lang w:val="en-GB"/>
        </w:rPr>
        <w:t>Dari tingkat pencampain sebesar 88</w:t>
      </w:r>
      <w:proofErr w:type="gramStart"/>
      <w:r w:rsidRPr="0045656E">
        <w:rPr>
          <w:sz w:val="22"/>
          <w:szCs w:val="22"/>
          <w:lang w:val="en-GB"/>
        </w:rPr>
        <w:t>,5</w:t>
      </w:r>
      <w:proofErr w:type="gramEnd"/>
      <w:r w:rsidRPr="0045656E">
        <w:rPr>
          <w:sz w:val="22"/>
          <w:szCs w:val="22"/>
          <w:lang w:val="en-GB"/>
        </w:rPr>
        <w:t xml:space="preserve"> (delam puluh delapan koma lima) % (persen) tersebut menunjukan tingkat pencapaian terhadap penggunaan mekanisme peradilan adat terlebih dahulu mayoritas masyarakat menyatakan “Sangat Setuju”.pihak kampung responsip terhadap perkara yang dilaporankan kepada pihak kampung.</w:t>
      </w:r>
    </w:p>
    <w:p w14:paraId="017CD761" w14:textId="77777777" w:rsidR="006D4387" w:rsidRPr="0045656E" w:rsidRDefault="006D4387" w:rsidP="0045656E">
      <w:pPr>
        <w:pStyle w:val="NoSpacing"/>
        <w:widowControl/>
        <w:numPr>
          <w:ilvl w:val="0"/>
          <w:numId w:val="49"/>
        </w:numPr>
        <w:spacing w:line="360" w:lineRule="auto"/>
        <w:ind w:left="426" w:hanging="426"/>
        <w:jc w:val="both"/>
        <w:rPr>
          <w:sz w:val="22"/>
          <w:szCs w:val="22"/>
        </w:rPr>
      </w:pPr>
      <w:r w:rsidRPr="0045656E">
        <w:rPr>
          <w:sz w:val="22"/>
          <w:szCs w:val="22"/>
        </w:rPr>
        <w:t xml:space="preserve">Pihak yang menengahi (aparat kampung) permasalahan pada peradilan adat kampung adalah orang yang memahami perannya sebagai pihak yang </w:t>
      </w:r>
      <w:proofErr w:type="gramStart"/>
      <w:r w:rsidRPr="0045656E">
        <w:rPr>
          <w:sz w:val="22"/>
          <w:szCs w:val="22"/>
        </w:rPr>
        <w:t>akan</w:t>
      </w:r>
      <w:proofErr w:type="gramEnd"/>
      <w:r w:rsidRPr="0045656E">
        <w:rPr>
          <w:sz w:val="22"/>
          <w:szCs w:val="22"/>
        </w:rPr>
        <w:t xml:space="preserve"> menyelesaikan persoalan tersebut.</w:t>
      </w:r>
    </w:p>
    <w:p w14:paraId="2D5F6221" w14:textId="77777777" w:rsidR="006D4387" w:rsidRPr="0045656E" w:rsidRDefault="006D4387" w:rsidP="0045656E">
      <w:pPr>
        <w:pStyle w:val="NoSpacing"/>
        <w:spacing w:line="360" w:lineRule="auto"/>
        <w:jc w:val="both"/>
        <w:rPr>
          <w:sz w:val="22"/>
          <w:szCs w:val="22"/>
        </w:rPr>
      </w:pPr>
      <w:proofErr w:type="gramStart"/>
      <w:r w:rsidRPr="0045656E">
        <w:rPr>
          <w:sz w:val="22"/>
          <w:szCs w:val="22"/>
        </w:rPr>
        <w:t>Hasil survey memperlihatkan sebanyak 80 (delapan puluh) persen masyarakat setuju bahwa pihak yang mendamaikan pada peradilan adat kampung adalah orang orang yang memahami perannya di masyarakat.</w:t>
      </w:r>
      <w:proofErr w:type="gramEnd"/>
      <w:r w:rsidRPr="0045656E">
        <w:rPr>
          <w:sz w:val="22"/>
          <w:szCs w:val="22"/>
        </w:rPr>
        <w:t xml:space="preserve"> </w:t>
      </w:r>
    </w:p>
    <w:p w14:paraId="3F44672D" w14:textId="77777777" w:rsidR="006D4387" w:rsidRDefault="006D4387" w:rsidP="0045656E">
      <w:pPr>
        <w:pStyle w:val="NoSpacing"/>
        <w:spacing w:line="360" w:lineRule="auto"/>
        <w:ind w:firstLine="426"/>
        <w:jc w:val="both"/>
        <w:rPr>
          <w:sz w:val="22"/>
          <w:szCs w:val="22"/>
          <w:lang w:val="id-ID"/>
        </w:rPr>
      </w:pPr>
      <w:r w:rsidRPr="0045656E">
        <w:rPr>
          <w:sz w:val="22"/>
          <w:szCs w:val="22"/>
        </w:rPr>
        <w:t xml:space="preserve">Berdasarkan hasil survey tersebut maka skor ideal dari rata rata penilaian responden terhadap hal tersebut mencapai 78 (tujuh puluh delanapn) % (persen), sebagaimana data tabel dibawah ini </w:t>
      </w:r>
    </w:p>
    <w:p w14:paraId="41F31E25" w14:textId="77777777" w:rsidR="003E4251" w:rsidRDefault="003E4251" w:rsidP="0045656E">
      <w:pPr>
        <w:pStyle w:val="NoSpacing"/>
        <w:spacing w:line="360" w:lineRule="auto"/>
        <w:ind w:firstLine="426"/>
        <w:jc w:val="both"/>
        <w:rPr>
          <w:sz w:val="22"/>
          <w:szCs w:val="22"/>
          <w:lang w:val="id-ID"/>
        </w:rPr>
      </w:pPr>
    </w:p>
    <w:p w14:paraId="26D838C6" w14:textId="77777777" w:rsidR="003E4251" w:rsidRPr="003E4251" w:rsidRDefault="003E4251" w:rsidP="0045656E">
      <w:pPr>
        <w:pStyle w:val="NoSpacing"/>
        <w:spacing w:line="360" w:lineRule="auto"/>
        <w:ind w:firstLine="426"/>
        <w:jc w:val="both"/>
        <w:rPr>
          <w:sz w:val="24"/>
          <w:szCs w:val="24"/>
          <w:lang w:val="id-ID"/>
        </w:rPr>
      </w:pPr>
    </w:p>
    <w:tbl>
      <w:tblPr>
        <w:tblW w:w="3969" w:type="dxa"/>
        <w:tblInd w:w="250" w:type="dxa"/>
        <w:tblLayout w:type="fixed"/>
        <w:tblLook w:val="04A0" w:firstRow="1" w:lastRow="0" w:firstColumn="1" w:lastColumn="0" w:noHBand="0" w:noVBand="1"/>
      </w:tblPr>
      <w:tblGrid>
        <w:gridCol w:w="3969"/>
      </w:tblGrid>
      <w:tr w:rsidR="006D4387" w:rsidRPr="00D36EDD" w14:paraId="0D2A40D8" w14:textId="77777777" w:rsidTr="0045656E">
        <w:trPr>
          <w:trHeight w:val="315"/>
        </w:trPr>
        <w:tc>
          <w:tcPr>
            <w:tcW w:w="3969" w:type="dxa"/>
            <w:tcBorders>
              <w:top w:val="nil"/>
              <w:left w:val="nil"/>
              <w:bottom w:val="single" w:sz="4" w:space="0" w:color="auto"/>
              <w:right w:val="nil"/>
            </w:tcBorders>
            <w:shd w:val="clear" w:color="auto" w:fill="auto"/>
            <w:vAlign w:val="center"/>
            <w:hideMark/>
          </w:tcPr>
          <w:p w14:paraId="618EB278" w14:textId="7EE53C2C" w:rsidR="006D4387" w:rsidRDefault="0045656E" w:rsidP="00B821C3">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T</w:t>
            </w:r>
            <w:r w:rsidR="006D4387" w:rsidRPr="00B728C3">
              <w:rPr>
                <w:rFonts w:ascii="Times New Roman" w:eastAsia="Times New Roman" w:hAnsi="Times New Roman"/>
                <w:b/>
                <w:bCs/>
                <w:color w:val="000000"/>
                <w:sz w:val="24"/>
                <w:szCs w:val="24"/>
              </w:rPr>
              <w:t xml:space="preserve">abel 7 : Pemahaman Aparat Kampung Terhadap Perannya di Peradilan Adat  </w:t>
            </w:r>
          </w:p>
          <w:tbl>
            <w:tblPr>
              <w:tblW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43"/>
              <w:gridCol w:w="1350"/>
            </w:tblGrid>
            <w:tr w:rsidR="006D4387" w:rsidRPr="004C404D" w14:paraId="50D76F2F" w14:textId="77777777" w:rsidTr="00B821C3">
              <w:tc>
                <w:tcPr>
                  <w:tcW w:w="1418" w:type="dxa"/>
                  <w:shd w:val="clear" w:color="auto" w:fill="auto"/>
                </w:tcPr>
                <w:p w14:paraId="3A618AAC" w14:textId="77777777" w:rsidR="006D4387" w:rsidRPr="004C404D" w:rsidRDefault="006D4387" w:rsidP="00B821C3">
                  <w:pPr>
                    <w:spacing w:after="0" w:line="240" w:lineRule="auto"/>
                    <w:rPr>
                      <w:rFonts w:ascii="Times New Roman" w:hAnsi="Times New Roman"/>
                      <w:b/>
                      <w:sz w:val="24"/>
                      <w:szCs w:val="24"/>
                    </w:rPr>
                  </w:pPr>
                  <w:r w:rsidRPr="004C404D">
                    <w:rPr>
                      <w:rFonts w:ascii="Times New Roman" w:hAnsi="Times New Roman"/>
                      <w:b/>
                      <w:sz w:val="24"/>
                      <w:szCs w:val="24"/>
                    </w:rPr>
                    <w:t>Pernyataan</w:t>
                  </w:r>
                </w:p>
              </w:tc>
              <w:tc>
                <w:tcPr>
                  <w:tcW w:w="1343" w:type="dxa"/>
                  <w:shd w:val="clear" w:color="auto" w:fill="auto"/>
                </w:tcPr>
                <w:p w14:paraId="4B11C399" w14:textId="77777777" w:rsidR="006D4387" w:rsidRPr="004C404D" w:rsidRDefault="006D4387" w:rsidP="00B821C3">
                  <w:pPr>
                    <w:spacing w:after="0" w:line="240" w:lineRule="auto"/>
                    <w:rPr>
                      <w:rFonts w:ascii="Times New Roman" w:hAnsi="Times New Roman"/>
                      <w:b/>
                      <w:sz w:val="24"/>
                      <w:szCs w:val="24"/>
                    </w:rPr>
                  </w:pPr>
                  <w:r w:rsidRPr="004C404D">
                    <w:rPr>
                      <w:rFonts w:ascii="Times New Roman" w:hAnsi="Times New Roman"/>
                      <w:b/>
                      <w:sz w:val="24"/>
                      <w:szCs w:val="24"/>
                    </w:rPr>
                    <w:t>Rrequency</w:t>
                  </w:r>
                </w:p>
              </w:tc>
              <w:tc>
                <w:tcPr>
                  <w:tcW w:w="1350" w:type="dxa"/>
                  <w:shd w:val="clear" w:color="auto" w:fill="auto"/>
                </w:tcPr>
                <w:p w14:paraId="038999A1" w14:textId="77777777" w:rsidR="006D4387" w:rsidRPr="004C404D" w:rsidRDefault="006D4387" w:rsidP="00B821C3">
                  <w:pPr>
                    <w:spacing w:after="0" w:line="240" w:lineRule="auto"/>
                    <w:rPr>
                      <w:rFonts w:ascii="Times New Roman" w:hAnsi="Times New Roman"/>
                      <w:b/>
                      <w:sz w:val="24"/>
                      <w:szCs w:val="24"/>
                    </w:rPr>
                  </w:pPr>
                  <w:r w:rsidRPr="004C404D">
                    <w:rPr>
                      <w:rFonts w:ascii="Times New Roman" w:hAnsi="Times New Roman"/>
                      <w:b/>
                      <w:sz w:val="24"/>
                      <w:szCs w:val="24"/>
                    </w:rPr>
                    <w:t>Persentasi</w:t>
                  </w:r>
                </w:p>
              </w:tc>
            </w:tr>
            <w:tr w:rsidR="006D4387" w:rsidRPr="004C404D" w14:paraId="33F234FA" w14:textId="77777777" w:rsidTr="00B821C3">
              <w:tc>
                <w:tcPr>
                  <w:tcW w:w="1418" w:type="dxa"/>
                  <w:shd w:val="clear" w:color="auto" w:fill="auto"/>
                </w:tcPr>
                <w:p w14:paraId="73D132AA"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STS</w:t>
                  </w:r>
                </w:p>
              </w:tc>
              <w:tc>
                <w:tcPr>
                  <w:tcW w:w="1343" w:type="dxa"/>
                  <w:shd w:val="clear" w:color="auto" w:fill="auto"/>
                </w:tcPr>
                <w:p w14:paraId="3B91A6BC"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3</w:t>
                  </w:r>
                </w:p>
              </w:tc>
              <w:tc>
                <w:tcPr>
                  <w:tcW w:w="1350" w:type="dxa"/>
                  <w:shd w:val="clear" w:color="auto" w:fill="auto"/>
                </w:tcPr>
                <w:p w14:paraId="5DB64141"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6,0</w:t>
                  </w:r>
                </w:p>
              </w:tc>
            </w:tr>
            <w:tr w:rsidR="006D4387" w:rsidRPr="004C404D" w14:paraId="5311B0FC" w14:textId="77777777" w:rsidTr="00B821C3">
              <w:tc>
                <w:tcPr>
                  <w:tcW w:w="1418" w:type="dxa"/>
                  <w:shd w:val="clear" w:color="auto" w:fill="auto"/>
                </w:tcPr>
                <w:p w14:paraId="6DE736E8"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TS</w:t>
                  </w:r>
                </w:p>
              </w:tc>
              <w:tc>
                <w:tcPr>
                  <w:tcW w:w="1343" w:type="dxa"/>
                  <w:shd w:val="clear" w:color="auto" w:fill="auto"/>
                </w:tcPr>
                <w:p w14:paraId="5A32452F"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7</w:t>
                  </w:r>
                </w:p>
              </w:tc>
              <w:tc>
                <w:tcPr>
                  <w:tcW w:w="1350" w:type="dxa"/>
                  <w:shd w:val="clear" w:color="auto" w:fill="auto"/>
                </w:tcPr>
                <w:p w14:paraId="55951349"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14,0</w:t>
                  </w:r>
                </w:p>
              </w:tc>
            </w:tr>
            <w:tr w:rsidR="006D4387" w:rsidRPr="004C404D" w14:paraId="687DE9F6" w14:textId="77777777" w:rsidTr="00B821C3">
              <w:tc>
                <w:tcPr>
                  <w:tcW w:w="1418" w:type="dxa"/>
                  <w:shd w:val="clear" w:color="auto" w:fill="auto"/>
                </w:tcPr>
                <w:p w14:paraId="68BF88BD"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S</w:t>
                  </w:r>
                </w:p>
              </w:tc>
              <w:tc>
                <w:tcPr>
                  <w:tcW w:w="1343" w:type="dxa"/>
                  <w:shd w:val="clear" w:color="auto" w:fill="auto"/>
                </w:tcPr>
                <w:p w14:paraId="16EDA8A8"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20</w:t>
                  </w:r>
                </w:p>
              </w:tc>
              <w:tc>
                <w:tcPr>
                  <w:tcW w:w="1350" w:type="dxa"/>
                  <w:shd w:val="clear" w:color="auto" w:fill="auto"/>
                </w:tcPr>
                <w:p w14:paraId="366C0162"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40,0</w:t>
                  </w:r>
                </w:p>
              </w:tc>
            </w:tr>
            <w:tr w:rsidR="006D4387" w:rsidRPr="004C404D" w14:paraId="6CFC724B" w14:textId="77777777" w:rsidTr="00B821C3">
              <w:tc>
                <w:tcPr>
                  <w:tcW w:w="1418" w:type="dxa"/>
                  <w:shd w:val="clear" w:color="auto" w:fill="auto"/>
                </w:tcPr>
                <w:p w14:paraId="418568A5"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SS</w:t>
                  </w:r>
                </w:p>
              </w:tc>
              <w:tc>
                <w:tcPr>
                  <w:tcW w:w="1343" w:type="dxa"/>
                  <w:shd w:val="clear" w:color="auto" w:fill="auto"/>
                </w:tcPr>
                <w:p w14:paraId="360C5975"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20</w:t>
                  </w:r>
                </w:p>
              </w:tc>
              <w:tc>
                <w:tcPr>
                  <w:tcW w:w="1350" w:type="dxa"/>
                  <w:shd w:val="clear" w:color="auto" w:fill="auto"/>
                </w:tcPr>
                <w:p w14:paraId="12D0BD57"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40,0</w:t>
                  </w:r>
                </w:p>
              </w:tc>
            </w:tr>
            <w:tr w:rsidR="006D4387" w:rsidRPr="004C404D" w14:paraId="1345A3E2" w14:textId="77777777" w:rsidTr="00B821C3">
              <w:tc>
                <w:tcPr>
                  <w:tcW w:w="1418" w:type="dxa"/>
                  <w:shd w:val="clear" w:color="auto" w:fill="auto"/>
                </w:tcPr>
                <w:p w14:paraId="2BB99039"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Total</w:t>
                  </w:r>
                </w:p>
              </w:tc>
              <w:tc>
                <w:tcPr>
                  <w:tcW w:w="1343" w:type="dxa"/>
                  <w:shd w:val="clear" w:color="auto" w:fill="auto"/>
                </w:tcPr>
                <w:p w14:paraId="08DEA09E"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50</w:t>
                  </w:r>
                </w:p>
              </w:tc>
              <w:tc>
                <w:tcPr>
                  <w:tcW w:w="1350" w:type="dxa"/>
                  <w:shd w:val="clear" w:color="auto" w:fill="auto"/>
                </w:tcPr>
                <w:p w14:paraId="5FC492EE" w14:textId="77777777" w:rsidR="006D4387" w:rsidRPr="0045656E" w:rsidRDefault="006D4387" w:rsidP="00B821C3">
                  <w:pPr>
                    <w:spacing w:after="0" w:line="240" w:lineRule="auto"/>
                    <w:jc w:val="center"/>
                    <w:rPr>
                      <w:rFonts w:ascii="Times New Roman" w:eastAsia="Times New Roman" w:hAnsi="Times New Roman"/>
                      <w:bCs/>
                      <w:color w:val="000000"/>
                      <w:sz w:val="24"/>
                      <w:szCs w:val="24"/>
                    </w:rPr>
                  </w:pPr>
                  <w:r w:rsidRPr="0045656E">
                    <w:rPr>
                      <w:rFonts w:ascii="Times New Roman" w:eastAsia="Times New Roman" w:hAnsi="Times New Roman"/>
                      <w:bCs/>
                      <w:color w:val="000000"/>
                      <w:sz w:val="24"/>
                      <w:szCs w:val="24"/>
                    </w:rPr>
                    <w:t>100</w:t>
                  </w:r>
                </w:p>
              </w:tc>
            </w:tr>
          </w:tbl>
          <w:p w14:paraId="71ACCC65" w14:textId="77777777" w:rsidR="006D4387" w:rsidRPr="00B728C3" w:rsidRDefault="006D4387" w:rsidP="00B821C3">
            <w:pPr>
              <w:spacing w:after="0" w:line="240" w:lineRule="auto"/>
              <w:rPr>
                <w:rFonts w:ascii="Times New Roman" w:eastAsia="Times New Roman" w:hAnsi="Times New Roman"/>
                <w:b/>
                <w:bCs/>
                <w:color w:val="000000"/>
                <w:sz w:val="24"/>
                <w:szCs w:val="24"/>
              </w:rPr>
            </w:pPr>
          </w:p>
        </w:tc>
      </w:tr>
    </w:tbl>
    <w:p w14:paraId="29066594" w14:textId="77777777" w:rsidR="006D4387" w:rsidRDefault="006D4387" w:rsidP="006D4387">
      <w:pPr>
        <w:pStyle w:val="NoSpacing"/>
        <w:jc w:val="both"/>
        <w:rPr>
          <w:sz w:val="24"/>
          <w:szCs w:val="24"/>
        </w:rPr>
      </w:pPr>
    </w:p>
    <w:p w14:paraId="7573A0B3" w14:textId="77777777" w:rsidR="006D4387" w:rsidRPr="0045656E" w:rsidRDefault="006D4387" w:rsidP="0045656E">
      <w:pPr>
        <w:pStyle w:val="NoSpacing"/>
        <w:spacing w:line="360" w:lineRule="auto"/>
        <w:jc w:val="both"/>
        <w:rPr>
          <w:sz w:val="22"/>
          <w:szCs w:val="22"/>
        </w:rPr>
      </w:pPr>
      <w:proofErr w:type="gramStart"/>
      <w:r w:rsidRPr="0045656E">
        <w:rPr>
          <w:sz w:val="22"/>
          <w:szCs w:val="22"/>
        </w:rPr>
        <w:t>yang</w:t>
      </w:r>
      <w:proofErr w:type="gramEnd"/>
      <w:r w:rsidRPr="0045656E">
        <w:rPr>
          <w:sz w:val="22"/>
          <w:szCs w:val="22"/>
        </w:rPr>
        <w:t xml:space="preserve"> dikonversi tingkat pencapaian masuk kedalam katagori “setuju” sebagaimana disebutkan tabel di bawah ini :</w:t>
      </w:r>
    </w:p>
    <w:p w14:paraId="6FE8ED3C" w14:textId="77777777" w:rsidR="006D4387" w:rsidRPr="00B728C3" w:rsidRDefault="006D4387" w:rsidP="006D4387">
      <w:pPr>
        <w:pStyle w:val="NoSpacing"/>
        <w:jc w:val="center"/>
        <w:rPr>
          <w:b/>
          <w:sz w:val="24"/>
          <w:szCs w:val="24"/>
        </w:rPr>
      </w:pPr>
      <w:r w:rsidRPr="00B728C3">
        <w:rPr>
          <w:b/>
          <w:sz w:val="24"/>
          <w:szCs w:val="24"/>
        </w:rPr>
        <w:t>Tabel 7.1 tingkat pemaham Aparat gampong</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843"/>
      </w:tblGrid>
      <w:tr w:rsidR="006D4387" w:rsidRPr="00B728C3" w14:paraId="238F0B71" w14:textId="77777777" w:rsidTr="0045656E">
        <w:tc>
          <w:tcPr>
            <w:tcW w:w="1134" w:type="dxa"/>
            <w:shd w:val="clear" w:color="auto" w:fill="auto"/>
          </w:tcPr>
          <w:p w14:paraId="55E1FA87"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Skor survey</w:t>
            </w:r>
          </w:p>
        </w:tc>
        <w:tc>
          <w:tcPr>
            <w:tcW w:w="1134" w:type="dxa"/>
            <w:shd w:val="clear" w:color="auto" w:fill="auto"/>
          </w:tcPr>
          <w:p w14:paraId="5954DDE4"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Skor Ideal</w:t>
            </w:r>
          </w:p>
        </w:tc>
        <w:tc>
          <w:tcPr>
            <w:tcW w:w="1843" w:type="dxa"/>
            <w:shd w:val="clear" w:color="auto" w:fill="auto"/>
          </w:tcPr>
          <w:p w14:paraId="27D14D4B"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Tingkat Pencapaian</w:t>
            </w:r>
          </w:p>
        </w:tc>
      </w:tr>
      <w:tr w:rsidR="006D4387" w:rsidRPr="00B728C3" w14:paraId="3A6521C8" w14:textId="77777777" w:rsidTr="0045656E">
        <w:tc>
          <w:tcPr>
            <w:tcW w:w="1134" w:type="dxa"/>
            <w:shd w:val="clear" w:color="auto" w:fill="auto"/>
          </w:tcPr>
          <w:p w14:paraId="41B6B5AF"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140</w:t>
            </w:r>
          </w:p>
        </w:tc>
        <w:tc>
          <w:tcPr>
            <w:tcW w:w="1134" w:type="dxa"/>
            <w:shd w:val="clear" w:color="auto" w:fill="auto"/>
          </w:tcPr>
          <w:p w14:paraId="1964C6EE"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200</w:t>
            </w:r>
          </w:p>
        </w:tc>
        <w:tc>
          <w:tcPr>
            <w:tcW w:w="1843" w:type="dxa"/>
            <w:shd w:val="clear" w:color="auto" w:fill="auto"/>
          </w:tcPr>
          <w:p w14:paraId="4A304F75" w14:textId="77777777" w:rsidR="006D4387" w:rsidRPr="00B728C3"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B728C3">
              <w:rPr>
                <w:rFonts w:ascii="Times New Roman" w:hAnsi="Times New Roman"/>
                <w:sz w:val="24"/>
                <w:szCs w:val="24"/>
                <w:lang w:val="en-GB" w:eastAsia="en-GB"/>
              </w:rPr>
              <w:t>70%</w:t>
            </w:r>
          </w:p>
        </w:tc>
      </w:tr>
    </w:tbl>
    <w:p w14:paraId="54CDCD2C" w14:textId="77777777" w:rsidR="006D4387" w:rsidRPr="00B728C3" w:rsidRDefault="006D4387" w:rsidP="006D4387">
      <w:pPr>
        <w:pStyle w:val="NoSpacing"/>
        <w:ind w:firstLine="426"/>
        <w:jc w:val="both"/>
        <w:rPr>
          <w:sz w:val="24"/>
          <w:szCs w:val="24"/>
        </w:rPr>
      </w:pPr>
    </w:p>
    <w:p w14:paraId="7644F0D1" w14:textId="77777777" w:rsidR="006D4387" w:rsidRPr="0045656E" w:rsidRDefault="006D4387" w:rsidP="0045656E">
      <w:pPr>
        <w:pStyle w:val="NoSpacing"/>
        <w:widowControl/>
        <w:numPr>
          <w:ilvl w:val="0"/>
          <w:numId w:val="49"/>
        </w:numPr>
        <w:spacing w:line="360" w:lineRule="auto"/>
        <w:ind w:left="426"/>
        <w:jc w:val="both"/>
        <w:rPr>
          <w:sz w:val="22"/>
          <w:szCs w:val="22"/>
        </w:rPr>
      </w:pPr>
      <w:r w:rsidRPr="0045656E">
        <w:rPr>
          <w:sz w:val="22"/>
          <w:szCs w:val="22"/>
        </w:rPr>
        <w:t>Apakah menurut saudara penyelesaian yang ditempuh oleh para pihak dapat menyelesaikan persoalan yang terjadi secara tuntas melalui peradilan adat di kampung</w:t>
      </w:r>
    </w:p>
    <w:tbl>
      <w:tblPr>
        <w:tblW w:w="4111" w:type="dxa"/>
        <w:tblInd w:w="108" w:type="dxa"/>
        <w:tblLayout w:type="fixed"/>
        <w:tblLook w:val="04A0" w:firstRow="1" w:lastRow="0" w:firstColumn="1" w:lastColumn="0" w:noHBand="0" w:noVBand="1"/>
      </w:tblPr>
      <w:tblGrid>
        <w:gridCol w:w="4111"/>
      </w:tblGrid>
      <w:tr w:rsidR="006D4387" w:rsidRPr="00D36EDD" w14:paraId="044C608D" w14:textId="77777777" w:rsidTr="0045656E">
        <w:trPr>
          <w:trHeight w:val="315"/>
        </w:trPr>
        <w:tc>
          <w:tcPr>
            <w:tcW w:w="4111" w:type="dxa"/>
            <w:tcBorders>
              <w:top w:val="nil"/>
              <w:left w:val="nil"/>
              <w:bottom w:val="single" w:sz="4" w:space="0" w:color="auto"/>
              <w:right w:val="nil"/>
            </w:tcBorders>
            <w:shd w:val="clear" w:color="auto" w:fill="auto"/>
            <w:vAlign w:val="center"/>
            <w:hideMark/>
          </w:tcPr>
          <w:p w14:paraId="4DD767FA" w14:textId="77777777" w:rsidR="006D4387" w:rsidRPr="0045656E" w:rsidRDefault="006D4387" w:rsidP="00B821C3">
            <w:pPr>
              <w:spacing w:after="0" w:line="240" w:lineRule="auto"/>
              <w:jc w:val="center"/>
              <w:rPr>
                <w:rFonts w:ascii="Times New Roman" w:eastAsia="Times New Roman" w:hAnsi="Times New Roman"/>
                <w:b/>
                <w:bCs/>
                <w:color w:val="000000"/>
              </w:rPr>
            </w:pPr>
            <w:r w:rsidRPr="0045656E">
              <w:rPr>
                <w:rFonts w:ascii="Times New Roman" w:eastAsia="Times New Roman" w:hAnsi="Times New Roman"/>
                <w:b/>
                <w:bCs/>
                <w:color w:val="000000"/>
              </w:rPr>
              <w:t>Tabel 8 : Penyelesaian secara Tuntas Melalui Peradilan ada di Kampung</w:t>
            </w:r>
          </w:p>
          <w:tbl>
            <w:tblPr>
              <w:tblW w:w="4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343"/>
              <w:gridCol w:w="1567"/>
            </w:tblGrid>
            <w:tr w:rsidR="006D4387" w:rsidRPr="0045656E" w14:paraId="4C93D757" w14:textId="77777777" w:rsidTr="00B821C3">
              <w:tc>
                <w:tcPr>
                  <w:tcW w:w="1446" w:type="dxa"/>
                  <w:shd w:val="clear" w:color="auto" w:fill="auto"/>
                </w:tcPr>
                <w:p w14:paraId="5BBCCAF1" w14:textId="77777777" w:rsidR="006D4387" w:rsidRPr="0045656E" w:rsidRDefault="006D4387" w:rsidP="00B821C3">
                  <w:pPr>
                    <w:spacing w:after="0" w:line="240" w:lineRule="auto"/>
                    <w:rPr>
                      <w:rFonts w:ascii="Times New Roman" w:hAnsi="Times New Roman"/>
                      <w:b/>
                    </w:rPr>
                  </w:pPr>
                  <w:r w:rsidRPr="0045656E">
                    <w:rPr>
                      <w:rFonts w:ascii="Times New Roman" w:hAnsi="Times New Roman"/>
                      <w:b/>
                    </w:rPr>
                    <w:t>Pernyataan</w:t>
                  </w:r>
                </w:p>
              </w:tc>
              <w:tc>
                <w:tcPr>
                  <w:tcW w:w="1343" w:type="dxa"/>
                  <w:shd w:val="clear" w:color="auto" w:fill="auto"/>
                </w:tcPr>
                <w:p w14:paraId="74C279AE" w14:textId="77777777" w:rsidR="006D4387" w:rsidRPr="0045656E" w:rsidRDefault="006D4387" w:rsidP="00B821C3">
                  <w:pPr>
                    <w:spacing w:after="0" w:line="240" w:lineRule="auto"/>
                    <w:rPr>
                      <w:rFonts w:ascii="Times New Roman" w:hAnsi="Times New Roman"/>
                      <w:b/>
                    </w:rPr>
                  </w:pPr>
                  <w:r w:rsidRPr="0045656E">
                    <w:rPr>
                      <w:rFonts w:ascii="Times New Roman" w:hAnsi="Times New Roman"/>
                      <w:b/>
                    </w:rPr>
                    <w:t>Rrequency</w:t>
                  </w:r>
                </w:p>
              </w:tc>
              <w:tc>
                <w:tcPr>
                  <w:tcW w:w="1567" w:type="dxa"/>
                  <w:shd w:val="clear" w:color="auto" w:fill="auto"/>
                </w:tcPr>
                <w:p w14:paraId="63C30B42" w14:textId="77777777" w:rsidR="006D4387" w:rsidRPr="0045656E" w:rsidRDefault="006D4387" w:rsidP="00B821C3">
                  <w:pPr>
                    <w:spacing w:after="0" w:line="240" w:lineRule="auto"/>
                    <w:rPr>
                      <w:rFonts w:ascii="Times New Roman" w:hAnsi="Times New Roman"/>
                      <w:b/>
                    </w:rPr>
                  </w:pPr>
                  <w:r w:rsidRPr="0045656E">
                    <w:rPr>
                      <w:rFonts w:ascii="Times New Roman" w:hAnsi="Times New Roman"/>
                      <w:b/>
                    </w:rPr>
                    <w:t>Persentasi</w:t>
                  </w:r>
                </w:p>
              </w:tc>
            </w:tr>
            <w:tr w:rsidR="006D4387" w:rsidRPr="0045656E" w14:paraId="5AF35D1A" w14:textId="77777777" w:rsidTr="00B821C3">
              <w:tc>
                <w:tcPr>
                  <w:tcW w:w="1446" w:type="dxa"/>
                  <w:shd w:val="clear" w:color="auto" w:fill="auto"/>
                </w:tcPr>
                <w:p w14:paraId="5EB901D1"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STS</w:t>
                  </w:r>
                </w:p>
              </w:tc>
              <w:tc>
                <w:tcPr>
                  <w:tcW w:w="1343" w:type="dxa"/>
                  <w:shd w:val="clear" w:color="auto" w:fill="auto"/>
                </w:tcPr>
                <w:p w14:paraId="7A878743"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11</w:t>
                  </w:r>
                </w:p>
              </w:tc>
              <w:tc>
                <w:tcPr>
                  <w:tcW w:w="1567" w:type="dxa"/>
                  <w:shd w:val="clear" w:color="auto" w:fill="auto"/>
                </w:tcPr>
                <w:p w14:paraId="3C5D1B76"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22,0</w:t>
                  </w:r>
                </w:p>
              </w:tc>
            </w:tr>
            <w:tr w:rsidR="006D4387" w:rsidRPr="0045656E" w14:paraId="6FA54F08" w14:textId="77777777" w:rsidTr="00B821C3">
              <w:tc>
                <w:tcPr>
                  <w:tcW w:w="1446" w:type="dxa"/>
                  <w:shd w:val="clear" w:color="auto" w:fill="auto"/>
                </w:tcPr>
                <w:p w14:paraId="4547831D"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TS</w:t>
                  </w:r>
                </w:p>
              </w:tc>
              <w:tc>
                <w:tcPr>
                  <w:tcW w:w="1343" w:type="dxa"/>
                  <w:shd w:val="clear" w:color="auto" w:fill="auto"/>
                </w:tcPr>
                <w:p w14:paraId="637DD31D"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10</w:t>
                  </w:r>
                </w:p>
              </w:tc>
              <w:tc>
                <w:tcPr>
                  <w:tcW w:w="1567" w:type="dxa"/>
                  <w:shd w:val="clear" w:color="auto" w:fill="auto"/>
                </w:tcPr>
                <w:p w14:paraId="6D18E8BB"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20,0</w:t>
                  </w:r>
                </w:p>
              </w:tc>
            </w:tr>
            <w:tr w:rsidR="006D4387" w:rsidRPr="0045656E" w14:paraId="27B600CC" w14:textId="77777777" w:rsidTr="00B821C3">
              <w:tc>
                <w:tcPr>
                  <w:tcW w:w="1446" w:type="dxa"/>
                  <w:shd w:val="clear" w:color="auto" w:fill="auto"/>
                </w:tcPr>
                <w:p w14:paraId="33D5E4E9"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S</w:t>
                  </w:r>
                </w:p>
              </w:tc>
              <w:tc>
                <w:tcPr>
                  <w:tcW w:w="1343" w:type="dxa"/>
                  <w:shd w:val="clear" w:color="auto" w:fill="auto"/>
                </w:tcPr>
                <w:p w14:paraId="2FBB93FD"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17</w:t>
                  </w:r>
                </w:p>
              </w:tc>
              <w:tc>
                <w:tcPr>
                  <w:tcW w:w="1567" w:type="dxa"/>
                  <w:shd w:val="clear" w:color="auto" w:fill="auto"/>
                </w:tcPr>
                <w:p w14:paraId="4A29267A"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34,0</w:t>
                  </w:r>
                </w:p>
              </w:tc>
            </w:tr>
            <w:tr w:rsidR="006D4387" w:rsidRPr="0045656E" w14:paraId="7098A33C" w14:textId="77777777" w:rsidTr="00B821C3">
              <w:tc>
                <w:tcPr>
                  <w:tcW w:w="1446" w:type="dxa"/>
                  <w:shd w:val="clear" w:color="auto" w:fill="auto"/>
                </w:tcPr>
                <w:p w14:paraId="0C4949DC"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SS</w:t>
                  </w:r>
                </w:p>
              </w:tc>
              <w:tc>
                <w:tcPr>
                  <w:tcW w:w="1343" w:type="dxa"/>
                  <w:shd w:val="clear" w:color="auto" w:fill="auto"/>
                </w:tcPr>
                <w:p w14:paraId="72A335CA"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12</w:t>
                  </w:r>
                </w:p>
              </w:tc>
              <w:tc>
                <w:tcPr>
                  <w:tcW w:w="1567" w:type="dxa"/>
                  <w:shd w:val="clear" w:color="auto" w:fill="auto"/>
                </w:tcPr>
                <w:p w14:paraId="7A538169"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24,0</w:t>
                  </w:r>
                </w:p>
              </w:tc>
            </w:tr>
            <w:tr w:rsidR="006D4387" w:rsidRPr="0045656E" w14:paraId="7EBE1628" w14:textId="77777777" w:rsidTr="00B821C3">
              <w:tc>
                <w:tcPr>
                  <w:tcW w:w="1446" w:type="dxa"/>
                  <w:shd w:val="clear" w:color="auto" w:fill="auto"/>
                </w:tcPr>
                <w:p w14:paraId="2ABB2C02"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Total</w:t>
                  </w:r>
                </w:p>
              </w:tc>
              <w:tc>
                <w:tcPr>
                  <w:tcW w:w="1343" w:type="dxa"/>
                  <w:shd w:val="clear" w:color="auto" w:fill="auto"/>
                </w:tcPr>
                <w:p w14:paraId="69942243"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50</w:t>
                  </w:r>
                </w:p>
              </w:tc>
              <w:tc>
                <w:tcPr>
                  <w:tcW w:w="1567" w:type="dxa"/>
                  <w:shd w:val="clear" w:color="auto" w:fill="auto"/>
                </w:tcPr>
                <w:p w14:paraId="72F366DD" w14:textId="77777777" w:rsidR="006D4387" w:rsidRPr="0045656E" w:rsidRDefault="006D4387" w:rsidP="00B821C3">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100</w:t>
                  </w:r>
                </w:p>
              </w:tc>
            </w:tr>
          </w:tbl>
          <w:p w14:paraId="5D64EFB2" w14:textId="77777777" w:rsidR="006D4387" w:rsidRPr="00182805" w:rsidRDefault="006D4387" w:rsidP="00B821C3">
            <w:pPr>
              <w:spacing w:after="0" w:line="240" w:lineRule="auto"/>
              <w:jc w:val="center"/>
              <w:rPr>
                <w:rFonts w:ascii="Times New Roman" w:eastAsia="Times New Roman" w:hAnsi="Times New Roman"/>
                <w:b/>
                <w:bCs/>
                <w:color w:val="000000"/>
                <w:sz w:val="20"/>
                <w:szCs w:val="20"/>
              </w:rPr>
            </w:pPr>
          </w:p>
        </w:tc>
      </w:tr>
    </w:tbl>
    <w:p w14:paraId="0120AF62" w14:textId="77777777" w:rsidR="006D4387" w:rsidRPr="0045656E" w:rsidRDefault="006D4387" w:rsidP="0045656E">
      <w:pPr>
        <w:pStyle w:val="NoSpacing"/>
        <w:spacing w:line="360" w:lineRule="auto"/>
        <w:jc w:val="both"/>
        <w:rPr>
          <w:sz w:val="22"/>
          <w:szCs w:val="22"/>
          <w:lang w:val="en-GB"/>
        </w:rPr>
      </w:pPr>
      <w:r w:rsidRPr="0045656E">
        <w:rPr>
          <w:sz w:val="22"/>
          <w:szCs w:val="22"/>
          <w:lang w:val="en-GB"/>
        </w:rPr>
        <w:t xml:space="preserve">Tingkat Pencapaian dari mayoritas responden </w:t>
      </w:r>
      <w:proofErr w:type="gramStart"/>
      <w:r w:rsidRPr="0045656E">
        <w:rPr>
          <w:sz w:val="22"/>
          <w:szCs w:val="22"/>
          <w:lang w:val="en-GB"/>
        </w:rPr>
        <w:t>menyatakan  sebesar</w:t>
      </w:r>
      <w:proofErr w:type="gramEnd"/>
      <w:r w:rsidRPr="0045656E">
        <w:rPr>
          <w:sz w:val="22"/>
          <w:szCs w:val="22"/>
          <w:lang w:val="en-GB"/>
        </w:rPr>
        <w:t xml:space="preserve"> 62,5 (enam puluh dua koma lima) % (persen) katagori “setuju”</w:t>
      </w:r>
    </w:p>
    <w:p w14:paraId="5DF4F1E1" w14:textId="77777777" w:rsidR="006D4387" w:rsidRDefault="006D4387" w:rsidP="006D4387">
      <w:pPr>
        <w:pStyle w:val="NoSpacing"/>
        <w:jc w:val="both"/>
        <w:rPr>
          <w:sz w:val="24"/>
          <w:szCs w:val="24"/>
          <w:lang w:val="en-GB"/>
        </w:rPr>
      </w:pPr>
    </w:p>
    <w:p w14:paraId="18F0362F" w14:textId="77777777" w:rsidR="006D4387" w:rsidRPr="00832421" w:rsidRDefault="006D4387" w:rsidP="006D4387">
      <w:pPr>
        <w:pStyle w:val="NoSpacing"/>
        <w:jc w:val="center"/>
        <w:rPr>
          <w:b/>
          <w:sz w:val="24"/>
          <w:szCs w:val="24"/>
          <w:lang w:val="en-GB"/>
        </w:rPr>
      </w:pPr>
      <w:r w:rsidRPr="00832421">
        <w:rPr>
          <w:b/>
          <w:sz w:val="24"/>
          <w:szCs w:val="24"/>
          <w:lang w:val="en-GB"/>
        </w:rPr>
        <w:t xml:space="preserve">Tabel </w:t>
      </w:r>
      <w:proofErr w:type="gramStart"/>
      <w:r w:rsidRPr="00832421">
        <w:rPr>
          <w:b/>
          <w:sz w:val="24"/>
          <w:szCs w:val="24"/>
          <w:lang w:val="en-GB"/>
        </w:rPr>
        <w:t>8.1 :</w:t>
      </w:r>
      <w:proofErr w:type="gramEnd"/>
      <w:r w:rsidRPr="00832421">
        <w:rPr>
          <w:rFonts w:eastAsia="Times New Roman"/>
          <w:b/>
          <w:bCs/>
          <w:sz w:val="24"/>
          <w:szCs w:val="24"/>
        </w:rPr>
        <w:t xml:space="preserve"> Penyelesaian secara Tuntas Melalui Peradilan ada di Kampung</w:t>
      </w:r>
    </w:p>
    <w:tbl>
      <w:tblPr>
        <w:tblW w:w="42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985"/>
      </w:tblGrid>
      <w:tr w:rsidR="006D4387" w:rsidRPr="00832421" w14:paraId="35AFC1C9" w14:textId="77777777" w:rsidTr="00B821C3">
        <w:tc>
          <w:tcPr>
            <w:tcW w:w="1134" w:type="dxa"/>
            <w:shd w:val="clear" w:color="auto" w:fill="auto"/>
          </w:tcPr>
          <w:p w14:paraId="525B682A" w14:textId="77777777" w:rsidR="006D4387" w:rsidRPr="00832421"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832421">
              <w:rPr>
                <w:rFonts w:ascii="Times New Roman" w:hAnsi="Times New Roman"/>
                <w:sz w:val="24"/>
                <w:szCs w:val="24"/>
                <w:lang w:val="en-GB" w:eastAsia="en-GB"/>
              </w:rPr>
              <w:t>Skor survey</w:t>
            </w:r>
          </w:p>
        </w:tc>
        <w:tc>
          <w:tcPr>
            <w:tcW w:w="1134" w:type="dxa"/>
            <w:shd w:val="clear" w:color="auto" w:fill="auto"/>
          </w:tcPr>
          <w:p w14:paraId="17B7EADA" w14:textId="77777777" w:rsidR="006D4387" w:rsidRPr="00832421"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832421">
              <w:rPr>
                <w:rFonts w:ascii="Times New Roman" w:hAnsi="Times New Roman"/>
                <w:sz w:val="24"/>
                <w:szCs w:val="24"/>
                <w:lang w:val="en-GB" w:eastAsia="en-GB"/>
              </w:rPr>
              <w:t>Skor Ideal</w:t>
            </w:r>
          </w:p>
        </w:tc>
        <w:tc>
          <w:tcPr>
            <w:tcW w:w="1985" w:type="dxa"/>
            <w:shd w:val="clear" w:color="auto" w:fill="auto"/>
          </w:tcPr>
          <w:p w14:paraId="05B96DA3" w14:textId="77777777" w:rsidR="006D4387" w:rsidRPr="00832421"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832421">
              <w:rPr>
                <w:rFonts w:ascii="Times New Roman" w:hAnsi="Times New Roman"/>
                <w:sz w:val="24"/>
                <w:szCs w:val="24"/>
                <w:lang w:val="en-GB" w:eastAsia="en-GB"/>
              </w:rPr>
              <w:t>Tingkat Pencapaian</w:t>
            </w:r>
          </w:p>
        </w:tc>
      </w:tr>
      <w:tr w:rsidR="006D4387" w:rsidRPr="00832421" w14:paraId="1AFBFB0E" w14:textId="77777777" w:rsidTr="00B821C3">
        <w:tc>
          <w:tcPr>
            <w:tcW w:w="1134" w:type="dxa"/>
            <w:shd w:val="clear" w:color="auto" w:fill="auto"/>
          </w:tcPr>
          <w:p w14:paraId="32A9FF02" w14:textId="77777777" w:rsidR="006D4387" w:rsidRPr="00832421"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832421">
              <w:rPr>
                <w:rFonts w:ascii="Times New Roman" w:hAnsi="Times New Roman"/>
                <w:sz w:val="24"/>
                <w:szCs w:val="24"/>
                <w:lang w:val="en-GB" w:eastAsia="en-GB"/>
              </w:rPr>
              <w:t>177</w:t>
            </w:r>
          </w:p>
        </w:tc>
        <w:tc>
          <w:tcPr>
            <w:tcW w:w="1134" w:type="dxa"/>
            <w:shd w:val="clear" w:color="auto" w:fill="auto"/>
          </w:tcPr>
          <w:p w14:paraId="3EA8B20A" w14:textId="77777777" w:rsidR="006D4387" w:rsidRPr="00832421"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832421">
              <w:rPr>
                <w:rFonts w:ascii="Times New Roman" w:hAnsi="Times New Roman"/>
                <w:sz w:val="24"/>
                <w:szCs w:val="24"/>
                <w:lang w:val="en-GB" w:eastAsia="en-GB"/>
              </w:rPr>
              <w:t>200</w:t>
            </w:r>
          </w:p>
        </w:tc>
        <w:tc>
          <w:tcPr>
            <w:tcW w:w="1985" w:type="dxa"/>
            <w:shd w:val="clear" w:color="auto" w:fill="auto"/>
          </w:tcPr>
          <w:p w14:paraId="68C2F9F4" w14:textId="77777777" w:rsidR="006D4387" w:rsidRPr="00832421" w:rsidRDefault="006D4387" w:rsidP="00B821C3">
            <w:pPr>
              <w:autoSpaceDE w:val="0"/>
              <w:autoSpaceDN w:val="0"/>
              <w:adjustRightInd w:val="0"/>
              <w:spacing w:after="0" w:line="240" w:lineRule="auto"/>
              <w:jc w:val="center"/>
              <w:rPr>
                <w:rFonts w:ascii="Times New Roman" w:hAnsi="Times New Roman"/>
                <w:sz w:val="24"/>
                <w:szCs w:val="24"/>
                <w:lang w:val="en-GB" w:eastAsia="en-GB"/>
              </w:rPr>
            </w:pPr>
            <w:r w:rsidRPr="00832421">
              <w:rPr>
                <w:rFonts w:ascii="Times New Roman" w:hAnsi="Times New Roman"/>
                <w:sz w:val="24"/>
                <w:szCs w:val="24"/>
                <w:lang w:val="en-GB" w:eastAsia="en-GB"/>
              </w:rPr>
              <w:t>88,5%</w:t>
            </w:r>
          </w:p>
        </w:tc>
      </w:tr>
    </w:tbl>
    <w:p w14:paraId="4FDB13C3" w14:textId="77777777" w:rsidR="006D4387" w:rsidRPr="00182805" w:rsidRDefault="006D4387" w:rsidP="006D4387">
      <w:pPr>
        <w:pStyle w:val="NoSpacing"/>
        <w:jc w:val="both"/>
        <w:rPr>
          <w:rFonts w:ascii="Arial Narrow" w:hAnsi="Arial Narrow"/>
          <w:sz w:val="16"/>
          <w:szCs w:val="16"/>
          <w:lang w:val="en-GB"/>
        </w:rPr>
      </w:pPr>
    </w:p>
    <w:p w14:paraId="22920B37" w14:textId="77777777" w:rsidR="006D4387" w:rsidRPr="0045656E" w:rsidRDefault="006D4387" w:rsidP="0045656E">
      <w:pPr>
        <w:pStyle w:val="NoSpacing"/>
        <w:widowControl/>
        <w:numPr>
          <w:ilvl w:val="0"/>
          <w:numId w:val="49"/>
        </w:numPr>
        <w:spacing w:line="360" w:lineRule="auto"/>
        <w:ind w:left="426" w:hanging="426"/>
        <w:jc w:val="both"/>
        <w:rPr>
          <w:sz w:val="22"/>
          <w:szCs w:val="22"/>
        </w:rPr>
      </w:pPr>
      <w:r w:rsidRPr="0045656E">
        <w:rPr>
          <w:sz w:val="22"/>
          <w:szCs w:val="22"/>
        </w:rPr>
        <w:lastRenderedPageBreak/>
        <w:t>Apakah keberadaan peradilan adat kampung menurut saudara sangat membantu peradilan dan pihak-pihak terkait lainnya dalam menyelesaikan permasalahan hukum</w:t>
      </w:r>
    </w:p>
    <w:tbl>
      <w:tblPr>
        <w:tblW w:w="434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tblGrid>
      <w:tr w:rsidR="006D4387" w:rsidRPr="0045656E" w14:paraId="1E8C7949" w14:textId="77777777" w:rsidTr="00B821C3">
        <w:trPr>
          <w:trHeight w:val="315"/>
        </w:trPr>
        <w:tc>
          <w:tcPr>
            <w:tcW w:w="4346" w:type="dxa"/>
            <w:tcBorders>
              <w:top w:val="nil"/>
              <w:left w:val="nil"/>
              <w:bottom w:val="single" w:sz="4" w:space="0" w:color="auto"/>
              <w:right w:val="nil"/>
            </w:tcBorders>
            <w:shd w:val="clear" w:color="auto" w:fill="auto"/>
            <w:vAlign w:val="center"/>
            <w:hideMark/>
          </w:tcPr>
          <w:p w14:paraId="3AF5D6E8" w14:textId="7EB89A7A" w:rsidR="006D4387" w:rsidRPr="0045656E" w:rsidRDefault="006D4387" w:rsidP="0045656E">
            <w:pPr>
              <w:spacing w:after="0" w:line="240" w:lineRule="auto"/>
              <w:jc w:val="center"/>
              <w:rPr>
                <w:rFonts w:ascii="Times New Roman" w:eastAsia="Times New Roman" w:hAnsi="Times New Roman"/>
                <w:b/>
                <w:bCs/>
                <w:color w:val="000000"/>
              </w:rPr>
            </w:pPr>
            <w:r w:rsidRPr="0045656E">
              <w:rPr>
                <w:rFonts w:ascii="Times New Roman" w:eastAsia="Times New Roman" w:hAnsi="Times New Roman"/>
                <w:b/>
                <w:bCs/>
                <w:color w:val="000000"/>
              </w:rPr>
              <w:t xml:space="preserve">Tabel 9 : Peradilan Adat sangat Membantu Peradilan </w:t>
            </w:r>
          </w:p>
          <w:tbl>
            <w:tblPr>
              <w:tblW w:w="3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343"/>
              <w:gridCol w:w="1194"/>
            </w:tblGrid>
            <w:tr w:rsidR="006D4387" w:rsidRPr="0045656E" w14:paraId="074F6E63" w14:textId="77777777" w:rsidTr="0045656E">
              <w:tc>
                <w:tcPr>
                  <w:tcW w:w="1446" w:type="dxa"/>
                  <w:shd w:val="clear" w:color="auto" w:fill="auto"/>
                </w:tcPr>
                <w:p w14:paraId="04425B73" w14:textId="77777777" w:rsidR="006D4387" w:rsidRPr="0045656E" w:rsidRDefault="006D4387" w:rsidP="0045656E">
                  <w:pPr>
                    <w:spacing w:after="0" w:line="240" w:lineRule="auto"/>
                    <w:rPr>
                      <w:rFonts w:ascii="Times New Roman" w:hAnsi="Times New Roman"/>
                      <w:b/>
                    </w:rPr>
                  </w:pPr>
                  <w:r w:rsidRPr="0045656E">
                    <w:rPr>
                      <w:rFonts w:ascii="Times New Roman" w:hAnsi="Times New Roman"/>
                      <w:b/>
                    </w:rPr>
                    <w:t>Pernyataan</w:t>
                  </w:r>
                </w:p>
              </w:tc>
              <w:tc>
                <w:tcPr>
                  <w:tcW w:w="1343" w:type="dxa"/>
                  <w:shd w:val="clear" w:color="auto" w:fill="auto"/>
                </w:tcPr>
                <w:p w14:paraId="00BB041A" w14:textId="77777777" w:rsidR="006D4387" w:rsidRPr="0045656E" w:rsidRDefault="006D4387" w:rsidP="0045656E">
                  <w:pPr>
                    <w:spacing w:after="0" w:line="240" w:lineRule="auto"/>
                    <w:rPr>
                      <w:rFonts w:ascii="Times New Roman" w:hAnsi="Times New Roman"/>
                      <w:b/>
                    </w:rPr>
                  </w:pPr>
                  <w:r w:rsidRPr="0045656E">
                    <w:rPr>
                      <w:rFonts w:ascii="Times New Roman" w:hAnsi="Times New Roman"/>
                      <w:b/>
                    </w:rPr>
                    <w:t>Rrequency</w:t>
                  </w:r>
                </w:p>
              </w:tc>
              <w:tc>
                <w:tcPr>
                  <w:tcW w:w="1194" w:type="dxa"/>
                  <w:shd w:val="clear" w:color="auto" w:fill="auto"/>
                </w:tcPr>
                <w:p w14:paraId="21990B33" w14:textId="77777777" w:rsidR="006D4387" w:rsidRPr="0045656E" w:rsidRDefault="006D4387" w:rsidP="0045656E">
                  <w:pPr>
                    <w:spacing w:after="0" w:line="240" w:lineRule="auto"/>
                    <w:rPr>
                      <w:rFonts w:ascii="Times New Roman" w:hAnsi="Times New Roman"/>
                      <w:b/>
                    </w:rPr>
                  </w:pPr>
                  <w:r w:rsidRPr="0045656E">
                    <w:rPr>
                      <w:rFonts w:ascii="Times New Roman" w:hAnsi="Times New Roman"/>
                      <w:b/>
                    </w:rPr>
                    <w:t>Persentasi</w:t>
                  </w:r>
                </w:p>
              </w:tc>
            </w:tr>
            <w:tr w:rsidR="006D4387" w:rsidRPr="0045656E" w14:paraId="4B044FCD" w14:textId="77777777" w:rsidTr="0045656E">
              <w:tc>
                <w:tcPr>
                  <w:tcW w:w="1446" w:type="dxa"/>
                  <w:shd w:val="clear" w:color="auto" w:fill="auto"/>
                </w:tcPr>
                <w:p w14:paraId="0D4A7631"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STS</w:t>
                  </w:r>
                </w:p>
              </w:tc>
              <w:tc>
                <w:tcPr>
                  <w:tcW w:w="1343" w:type="dxa"/>
                  <w:shd w:val="clear" w:color="auto" w:fill="auto"/>
                </w:tcPr>
                <w:p w14:paraId="7CA4E3B1"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0</w:t>
                  </w:r>
                </w:p>
              </w:tc>
              <w:tc>
                <w:tcPr>
                  <w:tcW w:w="1194" w:type="dxa"/>
                  <w:shd w:val="clear" w:color="auto" w:fill="auto"/>
                </w:tcPr>
                <w:p w14:paraId="5CBFF419"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0</w:t>
                  </w:r>
                </w:p>
              </w:tc>
            </w:tr>
            <w:tr w:rsidR="006D4387" w:rsidRPr="0045656E" w14:paraId="4D23E04D" w14:textId="77777777" w:rsidTr="0045656E">
              <w:tc>
                <w:tcPr>
                  <w:tcW w:w="1446" w:type="dxa"/>
                  <w:shd w:val="clear" w:color="auto" w:fill="auto"/>
                </w:tcPr>
                <w:p w14:paraId="7F765AD0"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TS</w:t>
                  </w:r>
                </w:p>
              </w:tc>
              <w:tc>
                <w:tcPr>
                  <w:tcW w:w="1343" w:type="dxa"/>
                  <w:shd w:val="clear" w:color="auto" w:fill="auto"/>
                </w:tcPr>
                <w:p w14:paraId="7A86DA9D"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0</w:t>
                  </w:r>
                </w:p>
              </w:tc>
              <w:tc>
                <w:tcPr>
                  <w:tcW w:w="1194" w:type="dxa"/>
                  <w:shd w:val="clear" w:color="auto" w:fill="auto"/>
                </w:tcPr>
                <w:p w14:paraId="227DBF62"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0</w:t>
                  </w:r>
                </w:p>
              </w:tc>
            </w:tr>
            <w:tr w:rsidR="006D4387" w:rsidRPr="0045656E" w14:paraId="3BA4640C" w14:textId="77777777" w:rsidTr="0045656E">
              <w:tc>
                <w:tcPr>
                  <w:tcW w:w="1446" w:type="dxa"/>
                  <w:shd w:val="clear" w:color="auto" w:fill="auto"/>
                </w:tcPr>
                <w:p w14:paraId="7460D1AC"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S</w:t>
                  </w:r>
                </w:p>
              </w:tc>
              <w:tc>
                <w:tcPr>
                  <w:tcW w:w="1343" w:type="dxa"/>
                  <w:shd w:val="clear" w:color="auto" w:fill="auto"/>
                </w:tcPr>
                <w:p w14:paraId="41589C4F"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4</w:t>
                  </w:r>
                </w:p>
              </w:tc>
              <w:tc>
                <w:tcPr>
                  <w:tcW w:w="1194" w:type="dxa"/>
                  <w:shd w:val="clear" w:color="auto" w:fill="auto"/>
                </w:tcPr>
                <w:p w14:paraId="7F716108"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8,0</w:t>
                  </w:r>
                </w:p>
              </w:tc>
            </w:tr>
            <w:tr w:rsidR="006D4387" w:rsidRPr="0045656E" w14:paraId="07A0478F" w14:textId="77777777" w:rsidTr="0045656E">
              <w:tc>
                <w:tcPr>
                  <w:tcW w:w="1446" w:type="dxa"/>
                  <w:shd w:val="clear" w:color="auto" w:fill="auto"/>
                </w:tcPr>
                <w:p w14:paraId="2C9EE8D1"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SS</w:t>
                  </w:r>
                </w:p>
              </w:tc>
              <w:tc>
                <w:tcPr>
                  <w:tcW w:w="1343" w:type="dxa"/>
                  <w:shd w:val="clear" w:color="auto" w:fill="auto"/>
                </w:tcPr>
                <w:p w14:paraId="67566633"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46</w:t>
                  </w:r>
                </w:p>
              </w:tc>
              <w:tc>
                <w:tcPr>
                  <w:tcW w:w="1194" w:type="dxa"/>
                  <w:shd w:val="clear" w:color="auto" w:fill="auto"/>
                </w:tcPr>
                <w:p w14:paraId="789BAF48"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92,0</w:t>
                  </w:r>
                </w:p>
              </w:tc>
            </w:tr>
            <w:tr w:rsidR="006D4387" w:rsidRPr="0045656E" w14:paraId="507BBA6E" w14:textId="77777777" w:rsidTr="0045656E">
              <w:tc>
                <w:tcPr>
                  <w:tcW w:w="1446" w:type="dxa"/>
                  <w:shd w:val="clear" w:color="auto" w:fill="auto"/>
                </w:tcPr>
                <w:p w14:paraId="2AE5E9BB"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Total</w:t>
                  </w:r>
                </w:p>
              </w:tc>
              <w:tc>
                <w:tcPr>
                  <w:tcW w:w="1343" w:type="dxa"/>
                  <w:shd w:val="clear" w:color="auto" w:fill="auto"/>
                </w:tcPr>
                <w:p w14:paraId="514467ED"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50</w:t>
                  </w:r>
                </w:p>
              </w:tc>
              <w:tc>
                <w:tcPr>
                  <w:tcW w:w="1194" w:type="dxa"/>
                  <w:shd w:val="clear" w:color="auto" w:fill="auto"/>
                </w:tcPr>
                <w:p w14:paraId="4853C364" w14:textId="77777777" w:rsidR="006D4387" w:rsidRPr="0045656E" w:rsidRDefault="006D4387" w:rsidP="0045656E">
                  <w:pPr>
                    <w:spacing w:after="0" w:line="240" w:lineRule="auto"/>
                    <w:jc w:val="center"/>
                    <w:rPr>
                      <w:rFonts w:ascii="Times New Roman" w:eastAsia="Times New Roman" w:hAnsi="Times New Roman"/>
                      <w:bCs/>
                      <w:color w:val="000000"/>
                    </w:rPr>
                  </w:pPr>
                  <w:r w:rsidRPr="0045656E">
                    <w:rPr>
                      <w:rFonts w:ascii="Times New Roman" w:eastAsia="Times New Roman" w:hAnsi="Times New Roman"/>
                      <w:bCs/>
                      <w:color w:val="000000"/>
                    </w:rPr>
                    <w:t>100</w:t>
                  </w:r>
                </w:p>
              </w:tc>
            </w:tr>
          </w:tbl>
          <w:p w14:paraId="35ABE567" w14:textId="77777777" w:rsidR="006D4387" w:rsidRPr="0045656E" w:rsidRDefault="006D4387" w:rsidP="0045656E">
            <w:pPr>
              <w:spacing w:after="0" w:line="360" w:lineRule="auto"/>
              <w:rPr>
                <w:rFonts w:ascii="Times New Roman" w:eastAsia="Times New Roman" w:hAnsi="Times New Roman"/>
                <w:b/>
                <w:bCs/>
                <w:color w:val="000000"/>
              </w:rPr>
            </w:pPr>
          </w:p>
        </w:tc>
      </w:tr>
    </w:tbl>
    <w:p w14:paraId="0E15A955" w14:textId="77777777" w:rsidR="006D4387" w:rsidRPr="0045656E" w:rsidRDefault="006D4387" w:rsidP="0045656E">
      <w:pPr>
        <w:pStyle w:val="NoSpacing"/>
        <w:spacing w:line="360" w:lineRule="auto"/>
        <w:jc w:val="both"/>
        <w:rPr>
          <w:sz w:val="22"/>
          <w:szCs w:val="22"/>
          <w:lang w:val="en-GB"/>
        </w:rPr>
      </w:pPr>
      <w:proofErr w:type="gramStart"/>
      <w:r w:rsidRPr="0045656E">
        <w:rPr>
          <w:sz w:val="22"/>
          <w:szCs w:val="22"/>
          <w:lang w:val="en-GB"/>
        </w:rPr>
        <w:t>Dengan jumlah responden survey diproleh sebesar 92 (Sembilan puluh dua) % Responden menyebutkan sangat setuju dan sebesar 8 (delapan) persen menyebutkan setuju terhadap keberadaan peradilan adat kampung dalam membantu peradilan formal menyelesaikan perkara yang diberikan kewenangan peradilan adat kampung dalam menyelesaikan perkara.</w:t>
      </w:r>
      <w:proofErr w:type="gramEnd"/>
    </w:p>
    <w:p w14:paraId="700DE41D" w14:textId="77777777" w:rsidR="006D4387" w:rsidRPr="0045656E" w:rsidRDefault="006D4387" w:rsidP="0045656E">
      <w:pPr>
        <w:pStyle w:val="NoSpacing"/>
        <w:spacing w:line="360" w:lineRule="auto"/>
        <w:ind w:firstLine="426"/>
        <w:jc w:val="both"/>
        <w:rPr>
          <w:sz w:val="22"/>
          <w:szCs w:val="22"/>
          <w:lang w:val="en-GB"/>
        </w:rPr>
      </w:pPr>
      <w:r w:rsidRPr="0045656E">
        <w:rPr>
          <w:sz w:val="22"/>
          <w:szCs w:val="22"/>
          <w:lang w:val="en-GB"/>
        </w:rPr>
        <w:t xml:space="preserve">Berdasarkan tabel pertanyaan 9 (sembilan) tersebut tentang Apakah </w:t>
      </w:r>
      <w:r w:rsidRPr="0045656E">
        <w:rPr>
          <w:sz w:val="22"/>
          <w:szCs w:val="22"/>
        </w:rPr>
        <w:t>keberadaan peradilan adat kampung menurut saudara sangat membantu peradilan dan pihak-pihak terkait lainnya dalam menyelesaikan permasalahan hukum</w:t>
      </w:r>
      <w:r w:rsidRPr="0045656E">
        <w:rPr>
          <w:sz w:val="22"/>
          <w:szCs w:val="22"/>
          <w:lang w:val="en-GB"/>
        </w:rPr>
        <w:t xml:space="preserve"> dapat di katagorikan sebagaimana disebutkan dalam tabel dibawah ini </w:t>
      </w:r>
    </w:p>
    <w:p w14:paraId="5FF51C40" w14:textId="77777777" w:rsidR="006D4387" w:rsidRPr="0045656E" w:rsidRDefault="006D4387" w:rsidP="006D4387">
      <w:pPr>
        <w:pStyle w:val="NoSpacing"/>
        <w:ind w:firstLine="426"/>
        <w:jc w:val="center"/>
        <w:rPr>
          <w:b/>
          <w:sz w:val="22"/>
          <w:szCs w:val="22"/>
          <w:lang w:val="en-GB"/>
        </w:rPr>
      </w:pPr>
      <w:r w:rsidRPr="0045656E">
        <w:rPr>
          <w:b/>
          <w:sz w:val="22"/>
          <w:szCs w:val="22"/>
          <w:lang w:val="en-GB"/>
        </w:rPr>
        <w:t xml:space="preserve">Tabel 9.1: Tingkat Kepuasan </w:t>
      </w:r>
      <w:r w:rsidRPr="0045656E">
        <w:rPr>
          <w:rFonts w:eastAsia="Times New Roman"/>
          <w:b/>
          <w:bCs/>
          <w:sz w:val="22"/>
          <w:szCs w:val="22"/>
        </w:rPr>
        <w:t>Peradilan Adat sangat Membantu Peradilan</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843"/>
      </w:tblGrid>
      <w:tr w:rsidR="006D4387" w:rsidRPr="0045656E" w14:paraId="1BB11B1A" w14:textId="77777777" w:rsidTr="006D4387">
        <w:tc>
          <w:tcPr>
            <w:tcW w:w="1134" w:type="dxa"/>
            <w:shd w:val="clear" w:color="auto" w:fill="auto"/>
          </w:tcPr>
          <w:p w14:paraId="5949BCDB" w14:textId="77777777" w:rsidR="006D4387" w:rsidRPr="0045656E" w:rsidRDefault="006D4387" w:rsidP="00B821C3">
            <w:pPr>
              <w:autoSpaceDE w:val="0"/>
              <w:autoSpaceDN w:val="0"/>
              <w:adjustRightInd w:val="0"/>
              <w:spacing w:after="0" w:line="240" w:lineRule="auto"/>
              <w:jc w:val="center"/>
              <w:rPr>
                <w:rFonts w:ascii="Times New Roman" w:hAnsi="Times New Roman" w:cs="Times New Roman"/>
                <w:lang w:val="en-GB" w:eastAsia="en-GB"/>
              </w:rPr>
            </w:pPr>
            <w:r w:rsidRPr="0045656E">
              <w:rPr>
                <w:rFonts w:ascii="Times New Roman" w:hAnsi="Times New Roman" w:cs="Times New Roman"/>
                <w:lang w:val="en-GB" w:eastAsia="en-GB"/>
              </w:rPr>
              <w:t>Skor survey</w:t>
            </w:r>
          </w:p>
        </w:tc>
        <w:tc>
          <w:tcPr>
            <w:tcW w:w="1134" w:type="dxa"/>
            <w:shd w:val="clear" w:color="auto" w:fill="auto"/>
          </w:tcPr>
          <w:p w14:paraId="7CDF1631" w14:textId="77777777" w:rsidR="006D4387" w:rsidRPr="0045656E" w:rsidRDefault="006D4387" w:rsidP="00B821C3">
            <w:pPr>
              <w:autoSpaceDE w:val="0"/>
              <w:autoSpaceDN w:val="0"/>
              <w:adjustRightInd w:val="0"/>
              <w:spacing w:after="0" w:line="240" w:lineRule="auto"/>
              <w:jc w:val="center"/>
              <w:rPr>
                <w:rFonts w:ascii="Times New Roman" w:hAnsi="Times New Roman" w:cs="Times New Roman"/>
                <w:lang w:val="en-GB" w:eastAsia="en-GB"/>
              </w:rPr>
            </w:pPr>
            <w:r w:rsidRPr="0045656E">
              <w:rPr>
                <w:rFonts w:ascii="Times New Roman" w:hAnsi="Times New Roman" w:cs="Times New Roman"/>
                <w:lang w:val="en-GB" w:eastAsia="en-GB"/>
              </w:rPr>
              <w:t>Skor Ideal</w:t>
            </w:r>
          </w:p>
        </w:tc>
        <w:tc>
          <w:tcPr>
            <w:tcW w:w="1843" w:type="dxa"/>
            <w:shd w:val="clear" w:color="auto" w:fill="auto"/>
          </w:tcPr>
          <w:p w14:paraId="15634094" w14:textId="77777777" w:rsidR="006D4387" w:rsidRPr="0045656E" w:rsidRDefault="006D4387" w:rsidP="00B821C3">
            <w:pPr>
              <w:autoSpaceDE w:val="0"/>
              <w:autoSpaceDN w:val="0"/>
              <w:adjustRightInd w:val="0"/>
              <w:spacing w:after="0" w:line="240" w:lineRule="auto"/>
              <w:jc w:val="center"/>
              <w:rPr>
                <w:rFonts w:ascii="Times New Roman" w:hAnsi="Times New Roman" w:cs="Times New Roman"/>
                <w:lang w:val="en-GB" w:eastAsia="en-GB"/>
              </w:rPr>
            </w:pPr>
            <w:r w:rsidRPr="0045656E">
              <w:rPr>
                <w:rFonts w:ascii="Times New Roman" w:hAnsi="Times New Roman" w:cs="Times New Roman"/>
                <w:lang w:val="en-GB" w:eastAsia="en-GB"/>
              </w:rPr>
              <w:t>Tingkat Pencapaian</w:t>
            </w:r>
          </w:p>
        </w:tc>
      </w:tr>
      <w:tr w:rsidR="006D4387" w:rsidRPr="0045656E" w14:paraId="778E47ED" w14:textId="77777777" w:rsidTr="006D4387">
        <w:tc>
          <w:tcPr>
            <w:tcW w:w="1134" w:type="dxa"/>
            <w:shd w:val="clear" w:color="auto" w:fill="auto"/>
          </w:tcPr>
          <w:p w14:paraId="746963CC" w14:textId="77777777" w:rsidR="006D4387" w:rsidRPr="0045656E" w:rsidRDefault="006D4387" w:rsidP="00B821C3">
            <w:pPr>
              <w:autoSpaceDE w:val="0"/>
              <w:autoSpaceDN w:val="0"/>
              <w:adjustRightInd w:val="0"/>
              <w:spacing w:after="0" w:line="240" w:lineRule="auto"/>
              <w:jc w:val="center"/>
              <w:rPr>
                <w:rFonts w:ascii="Times New Roman" w:hAnsi="Times New Roman" w:cs="Times New Roman"/>
                <w:lang w:val="en-GB" w:eastAsia="en-GB"/>
              </w:rPr>
            </w:pPr>
            <w:r w:rsidRPr="0045656E">
              <w:rPr>
                <w:rFonts w:ascii="Times New Roman" w:hAnsi="Times New Roman" w:cs="Times New Roman"/>
                <w:lang w:val="en-GB" w:eastAsia="en-GB"/>
              </w:rPr>
              <w:t>196</w:t>
            </w:r>
          </w:p>
        </w:tc>
        <w:tc>
          <w:tcPr>
            <w:tcW w:w="1134" w:type="dxa"/>
            <w:shd w:val="clear" w:color="auto" w:fill="auto"/>
          </w:tcPr>
          <w:p w14:paraId="0A268186" w14:textId="77777777" w:rsidR="006D4387" w:rsidRPr="0045656E" w:rsidRDefault="006D4387" w:rsidP="00B821C3">
            <w:pPr>
              <w:autoSpaceDE w:val="0"/>
              <w:autoSpaceDN w:val="0"/>
              <w:adjustRightInd w:val="0"/>
              <w:spacing w:after="0" w:line="240" w:lineRule="auto"/>
              <w:jc w:val="center"/>
              <w:rPr>
                <w:rFonts w:ascii="Times New Roman" w:hAnsi="Times New Roman" w:cs="Times New Roman"/>
                <w:lang w:val="en-GB" w:eastAsia="en-GB"/>
              </w:rPr>
            </w:pPr>
            <w:r w:rsidRPr="0045656E">
              <w:rPr>
                <w:rFonts w:ascii="Times New Roman" w:hAnsi="Times New Roman" w:cs="Times New Roman"/>
                <w:lang w:val="en-GB" w:eastAsia="en-GB"/>
              </w:rPr>
              <w:t>200</w:t>
            </w:r>
          </w:p>
        </w:tc>
        <w:tc>
          <w:tcPr>
            <w:tcW w:w="1843" w:type="dxa"/>
            <w:shd w:val="clear" w:color="auto" w:fill="auto"/>
          </w:tcPr>
          <w:p w14:paraId="0243A143" w14:textId="77777777" w:rsidR="006D4387" w:rsidRPr="0045656E" w:rsidRDefault="006D4387" w:rsidP="00B821C3">
            <w:pPr>
              <w:autoSpaceDE w:val="0"/>
              <w:autoSpaceDN w:val="0"/>
              <w:adjustRightInd w:val="0"/>
              <w:spacing w:after="0" w:line="240" w:lineRule="auto"/>
              <w:jc w:val="center"/>
              <w:rPr>
                <w:rFonts w:ascii="Times New Roman" w:hAnsi="Times New Roman" w:cs="Times New Roman"/>
                <w:lang w:val="en-GB" w:eastAsia="en-GB"/>
              </w:rPr>
            </w:pPr>
            <w:r w:rsidRPr="0045656E">
              <w:rPr>
                <w:rFonts w:ascii="Times New Roman" w:hAnsi="Times New Roman" w:cs="Times New Roman"/>
                <w:lang w:val="en-GB" w:eastAsia="en-GB"/>
              </w:rPr>
              <w:t>98%</w:t>
            </w:r>
          </w:p>
        </w:tc>
      </w:tr>
    </w:tbl>
    <w:p w14:paraId="3B427053" w14:textId="77777777" w:rsidR="0045656E" w:rsidRDefault="006D4387" w:rsidP="0045656E">
      <w:pPr>
        <w:spacing w:after="0" w:line="360" w:lineRule="auto"/>
        <w:jc w:val="both"/>
        <w:rPr>
          <w:rFonts w:ascii="Times New Roman" w:hAnsi="Times New Roman"/>
          <w:sz w:val="24"/>
          <w:szCs w:val="24"/>
        </w:rPr>
      </w:pPr>
      <w:r w:rsidRPr="001E45FD">
        <w:rPr>
          <w:rFonts w:ascii="Times New Roman" w:hAnsi="Times New Roman"/>
          <w:sz w:val="24"/>
          <w:szCs w:val="24"/>
          <w:lang w:val="en-GB"/>
        </w:rPr>
        <w:t xml:space="preserve">Maka dari data tersebut dapat dikatagorikan 98 (Sembilan puluh delapan) % (persen) dikatagorikan </w:t>
      </w:r>
      <w:r w:rsidRPr="001E45FD">
        <w:rPr>
          <w:rFonts w:ascii="Times New Roman" w:hAnsi="Times New Roman"/>
          <w:sz w:val="24"/>
          <w:szCs w:val="24"/>
          <w:lang w:val="en-GB"/>
        </w:rPr>
        <w:lastRenderedPageBreak/>
        <w:t>“Sangat Setuju”</w:t>
      </w:r>
      <w:r>
        <w:rPr>
          <w:rFonts w:ascii="Times New Roman" w:hAnsi="Times New Roman"/>
          <w:sz w:val="24"/>
          <w:szCs w:val="24"/>
          <w:lang w:val="en-GB"/>
        </w:rPr>
        <w:t xml:space="preserve"> peradilan adat gampong sangat membantu peradilan formal </w:t>
      </w:r>
    </w:p>
    <w:p w14:paraId="4187F115" w14:textId="7EDC023B" w:rsidR="00455E88" w:rsidRPr="00A1593E" w:rsidRDefault="00A1593E" w:rsidP="0045656E">
      <w:pPr>
        <w:spacing w:after="0" w:line="360" w:lineRule="auto"/>
        <w:jc w:val="both"/>
        <w:rPr>
          <w:rFonts w:ascii="Times New Roman" w:eastAsia="Arial" w:hAnsi="Times New Roman" w:cs="Times New Roman"/>
          <w:b/>
        </w:rPr>
      </w:pPr>
      <w:bookmarkStart w:id="1" w:name="_GoBack"/>
      <w:bookmarkEnd w:id="1"/>
      <w:r w:rsidRPr="00102156">
        <w:rPr>
          <w:rFonts w:ascii="Times New Roman" w:eastAsia="Arial" w:hAnsi="Times New Roman" w:cs="Times New Roman"/>
          <w:b/>
        </w:rPr>
        <w:t xml:space="preserve">CONCLUSION </w:t>
      </w:r>
    </w:p>
    <w:p w14:paraId="47B39E8B" w14:textId="3793C62D" w:rsidR="0045656E" w:rsidRPr="0045656E" w:rsidRDefault="0045656E" w:rsidP="0045656E">
      <w:pPr>
        <w:spacing w:after="0" w:line="360" w:lineRule="auto"/>
        <w:ind w:firstLine="426"/>
        <w:jc w:val="both"/>
        <w:rPr>
          <w:rFonts w:ascii="Times New Roman" w:hAnsi="Times New Roman"/>
        </w:rPr>
      </w:pPr>
      <w:r w:rsidRPr="0045656E">
        <w:rPr>
          <w:rFonts w:ascii="Times New Roman" w:hAnsi="Times New Roman"/>
        </w:rPr>
        <w:t xml:space="preserve">Adapun yang menjadi kesimpulan </w:t>
      </w:r>
      <w:r>
        <w:rPr>
          <w:rFonts w:ascii="Times New Roman" w:hAnsi="Times New Roman"/>
        </w:rPr>
        <w:t>dalam penelitian ini untuk meli</w:t>
      </w:r>
      <w:r w:rsidRPr="0045656E">
        <w:rPr>
          <w:rFonts w:ascii="Times New Roman" w:hAnsi="Times New Roman"/>
        </w:rPr>
        <w:t>hat sejahu mana peradilan adat kampung di Kab. Bireuen dikehendaki oleh masyarakatnya dimana diketahui dari tabel survey tersebut tentang “efektifitas keberadaan peradilan adat kampung dalam pemanfaatan penyelesaian permasalahan oleh masyarakat Kab Bireuen” sangat tin</w:t>
      </w:r>
      <w:r>
        <w:rPr>
          <w:rFonts w:ascii="Times New Roman" w:hAnsi="Times New Roman"/>
        </w:rPr>
        <w:t>ggi hal ini terlihat dari tingka</w:t>
      </w:r>
      <w:r w:rsidRPr="0045656E">
        <w:rPr>
          <w:rFonts w:ascii="Times New Roman" w:hAnsi="Times New Roman"/>
        </w:rPr>
        <w:t xml:space="preserve">t pencapaian yang rata rata responden menyebutkan setuju dengan adanya peradilan adat Kampong sebesar 97(Sembilan puluh tujuh) % (persen) namun yang perlu menjadi catatan terhadap persoalan peradilan adat gampong tersebut adalah rendahnya tingkat kepuasan hasil dari putusan peradilan adat kampong yang mencapai nilai paling rendah </w:t>
      </w:r>
      <w:r w:rsidRPr="0045656E">
        <w:rPr>
          <w:rFonts w:ascii="Times New Roman" w:hAnsi="Times New Roman"/>
          <w:lang w:val="en-GB"/>
        </w:rPr>
        <w:t>58,5 (lima puluh delapan koma lima) 5 (persen) pada tingkat pencapaian.</w:t>
      </w:r>
    </w:p>
    <w:p w14:paraId="50D621AC" w14:textId="77777777" w:rsidR="0045656E" w:rsidRDefault="0045656E" w:rsidP="0045656E">
      <w:pPr>
        <w:spacing w:after="0" w:line="360" w:lineRule="auto"/>
        <w:ind w:firstLine="426"/>
        <w:jc w:val="both"/>
        <w:rPr>
          <w:rFonts w:ascii="Times New Roman" w:hAnsi="Times New Roman"/>
        </w:rPr>
      </w:pPr>
      <w:proofErr w:type="gramStart"/>
      <w:r w:rsidRPr="0045656E">
        <w:rPr>
          <w:rFonts w:ascii="Times New Roman" w:hAnsi="Times New Roman"/>
          <w:lang w:val="en-GB"/>
        </w:rPr>
        <w:t>Rekomendasai dari penilaian terhadap 10 (sepuluh) pertanyaan tersebut kepada pemerintahan memberikan pelatihan pelayanan dan penanganan penyelesaian perkara kepada aparat kampung dalam menyelesaikan permasalahan adat.</w:t>
      </w:r>
      <w:proofErr w:type="gramEnd"/>
    </w:p>
    <w:p w14:paraId="5EB01310" w14:textId="77777777" w:rsidR="0045656E" w:rsidRDefault="0045656E" w:rsidP="0045656E">
      <w:pPr>
        <w:spacing w:after="0" w:line="360" w:lineRule="auto"/>
        <w:jc w:val="both"/>
        <w:rPr>
          <w:rFonts w:ascii="Times New Roman" w:hAnsi="Times New Roman" w:cs="Times New Roman"/>
          <w:b/>
          <w:color w:val="000000" w:themeColor="text1"/>
        </w:rPr>
      </w:pPr>
    </w:p>
    <w:p w14:paraId="2A28B6C7" w14:textId="1D6804D3" w:rsidR="00455E88" w:rsidRDefault="00E424D2" w:rsidP="0045656E">
      <w:pPr>
        <w:spacing w:after="0" w:line="360" w:lineRule="auto"/>
        <w:jc w:val="both"/>
        <w:rPr>
          <w:rFonts w:ascii="Times New Roman" w:hAnsi="Times New Roman" w:cs="Times New Roman"/>
          <w:b/>
          <w:color w:val="000000" w:themeColor="text1"/>
        </w:rPr>
      </w:pPr>
      <w:r w:rsidRPr="0045656E">
        <w:rPr>
          <w:rFonts w:ascii="Times New Roman" w:hAnsi="Times New Roman" w:cs="Times New Roman"/>
          <w:b/>
          <w:color w:val="000000" w:themeColor="text1"/>
        </w:rPr>
        <w:t>REFERENCES</w:t>
      </w:r>
    </w:p>
    <w:p w14:paraId="0E58177A" w14:textId="77777777" w:rsidR="0045656E" w:rsidRPr="0045656E" w:rsidRDefault="0045656E" w:rsidP="0045656E">
      <w:pPr>
        <w:pStyle w:val="FootnoteText"/>
        <w:jc w:val="both"/>
        <w:rPr>
          <w:rFonts w:ascii="Times New Roman" w:hAnsi="Times New Roman"/>
          <w:sz w:val="22"/>
          <w:szCs w:val="22"/>
        </w:rPr>
      </w:pPr>
      <w:r w:rsidRPr="0045656E">
        <w:rPr>
          <w:rFonts w:ascii="Times New Roman" w:hAnsi="Times New Roman"/>
          <w:sz w:val="22"/>
          <w:szCs w:val="22"/>
        </w:rPr>
        <w:t xml:space="preserve">Abdurrahman, 2010, </w:t>
      </w:r>
      <w:r w:rsidRPr="0045656E">
        <w:rPr>
          <w:rFonts w:ascii="Times New Roman" w:hAnsi="Times New Roman"/>
          <w:i/>
          <w:sz w:val="22"/>
          <w:szCs w:val="22"/>
        </w:rPr>
        <w:t>Penyelesaian Sengketa Melalui Pendekatan Adat</w:t>
      </w:r>
      <w:r w:rsidRPr="0045656E">
        <w:rPr>
          <w:rFonts w:ascii="Times New Roman" w:hAnsi="Times New Roman"/>
          <w:sz w:val="22"/>
          <w:szCs w:val="22"/>
        </w:rPr>
        <w:t xml:space="preserve">, Jurnal </w:t>
      </w:r>
      <w:proofErr w:type="gramStart"/>
      <w:r w:rsidRPr="0045656E">
        <w:rPr>
          <w:rFonts w:ascii="Times New Roman" w:hAnsi="Times New Roman"/>
          <w:sz w:val="22"/>
          <w:szCs w:val="22"/>
        </w:rPr>
        <w:t>Kanun ,</w:t>
      </w:r>
      <w:proofErr w:type="gramEnd"/>
      <w:r w:rsidRPr="0045656E">
        <w:rPr>
          <w:rFonts w:ascii="Times New Roman" w:hAnsi="Times New Roman"/>
          <w:sz w:val="22"/>
          <w:szCs w:val="22"/>
        </w:rPr>
        <w:t xml:space="preserve"> Vol 12 No. 1  ISSN (Print 0854-5499 Online 2527-8428, Universitas Syiah Kuala, Banda Aceh.</w:t>
      </w:r>
    </w:p>
    <w:p w14:paraId="64896122" w14:textId="77777777" w:rsidR="0045656E" w:rsidRPr="0045656E" w:rsidRDefault="0045656E" w:rsidP="0045656E">
      <w:pPr>
        <w:pStyle w:val="FootnoteText"/>
        <w:jc w:val="both"/>
        <w:rPr>
          <w:rFonts w:ascii="Times New Roman" w:hAnsi="Times New Roman"/>
          <w:sz w:val="22"/>
          <w:szCs w:val="22"/>
        </w:rPr>
      </w:pPr>
    </w:p>
    <w:p w14:paraId="05604FF0" w14:textId="0E78FE90" w:rsidR="0045656E" w:rsidRPr="0045656E" w:rsidRDefault="0045656E" w:rsidP="0045656E">
      <w:pPr>
        <w:pStyle w:val="FootnoteText"/>
        <w:jc w:val="both"/>
        <w:rPr>
          <w:rFonts w:ascii="Times New Roman" w:hAnsi="Times New Roman"/>
          <w:sz w:val="22"/>
          <w:szCs w:val="22"/>
        </w:rPr>
      </w:pPr>
      <w:r w:rsidRPr="0045656E">
        <w:rPr>
          <w:rFonts w:ascii="Times New Roman" w:hAnsi="Times New Roman"/>
          <w:sz w:val="22"/>
          <w:szCs w:val="22"/>
        </w:rPr>
        <w:lastRenderedPageBreak/>
        <w:t xml:space="preserve">Jamaludin, </w:t>
      </w:r>
      <w:proofErr w:type="gramStart"/>
      <w:r w:rsidRPr="0045656E">
        <w:rPr>
          <w:rFonts w:ascii="Times New Roman" w:hAnsi="Times New Roman"/>
          <w:i/>
          <w:sz w:val="22"/>
          <w:szCs w:val="22"/>
        </w:rPr>
        <w:t>at.al.,</w:t>
      </w:r>
      <w:proofErr w:type="gramEnd"/>
      <w:r w:rsidRPr="0045656E">
        <w:rPr>
          <w:rFonts w:ascii="Times New Roman" w:hAnsi="Times New Roman"/>
          <w:i/>
          <w:sz w:val="22"/>
          <w:szCs w:val="22"/>
        </w:rPr>
        <w:t xml:space="preserve"> Adat, dan Hukum Adat Nagan Raya</w:t>
      </w:r>
      <w:r w:rsidRPr="0045656E">
        <w:rPr>
          <w:rFonts w:ascii="Times New Roman" w:hAnsi="Times New Roman"/>
          <w:sz w:val="22"/>
          <w:szCs w:val="22"/>
        </w:rPr>
        <w:t>, Unimal Press, Lhokseumawe, hlm 165.</w:t>
      </w:r>
    </w:p>
    <w:p w14:paraId="5AE763F5" w14:textId="77777777" w:rsidR="0045656E" w:rsidRPr="0045656E" w:rsidRDefault="0045656E" w:rsidP="0045656E">
      <w:pPr>
        <w:pStyle w:val="FootnoteText"/>
        <w:jc w:val="both"/>
        <w:rPr>
          <w:rFonts w:ascii="Times New Roman" w:hAnsi="Times New Roman"/>
          <w:sz w:val="22"/>
          <w:szCs w:val="22"/>
        </w:rPr>
      </w:pPr>
    </w:p>
    <w:p w14:paraId="79F28990" w14:textId="77777777" w:rsidR="0045656E" w:rsidRPr="0045656E" w:rsidRDefault="0045656E" w:rsidP="0045656E">
      <w:pPr>
        <w:pStyle w:val="FootnoteText"/>
        <w:jc w:val="both"/>
        <w:rPr>
          <w:rFonts w:ascii="Times New Roman" w:hAnsi="Times New Roman"/>
          <w:sz w:val="22"/>
          <w:szCs w:val="22"/>
        </w:rPr>
      </w:pPr>
      <w:proofErr w:type="gramStart"/>
      <w:r w:rsidRPr="0045656E">
        <w:rPr>
          <w:rFonts w:ascii="Times New Roman" w:hAnsi="Times New Roman"/>
          <w:sz w:val="22"/>
          <w:szCs w:val="22"/>
        </w:rPr>
        <w:t>Kamaruddin, (</w:t>
      </w:r>
      <w:r w:rsidRPr="0045656E">
        <w:rPr>
          <w:rFonts w:ascii="Times New Roman" w:hAnsi="Times New Roman"/>
          <w:i/>
          <w:sz w:val="22"/>
          <w:szCs w:val="22"/>
        </w:rPr>
        <w:t>et.al</w:t>
      </w:r>
      <w:r w:rsidRPr="0045656E">
        <w:rPr>
          <w:rFonts w:ascii="Times New Roman" w:hAnsi="Times New Roman"/>
          <w:sz w:val="22"/>
          <w:szCs w:val="22"/>
        </w:rPr>
        <w:t>), 2013.</w:t>
      </w:r>
      <w:proofErr w:type="gramEnd"/>
      <w:r w:rsidRPr="0045656E">
        <w:rPr>
          <w:rFonts w:ascii="Times New Roman" w:hAnsi="Times New Roman"/>
          <w:sz w:val="22"/>
          <w:szCs w:val="22"/>
        </w:rPr>
        <w:t xml:space="preserve"> </w:t>
      </w:r>
      <w:proofErr w:type="gramStart"/>
      <w:r w:rsidRPr="0045656E">
        <w:rPr>
          <w:rFonts w:ascii="Times New Roman" w:hAnsi="Times New Roman"/>
          <w:i/>
          <w:sz w:val="22"/>
          <w:szCs w:val="22"/>
        </w:rPr>
        <w:t>Model Penyelesaian Konflik di lembaga Adat</w:t>
      </w:r>
      <w:r w:rsidRPr="0045656E">
        <w:rPr>
          <w:rFonts w:ascii="Times New Roman" w:hAnsi="Times New Roman"/>
          <w:sz w:val="22"/>
          <w:szCs w:val="22"/>
        </w:rPr>
        <w:t>.</w:t>
      </w:r>
      <w:proofErr w:type="gramEnd"/>
      <w:r w:rsidRPr="0045656E">
        <w:rPr>
          <w:rFonts w:ascii="Times New Roman" w:hAnsi="Times New Roman"/>
          <w:sz w:val="22"/>
          <w:szCs w:val="22"/>
        </w:rPr>
        <w:t xml:space="preserve"> </w:t>
      </w:r>
      <w:proofErr w:type="gramStart"/>
      <w:r w:rsidRPr="0045656E">
        <w:rPr>
          <w:rFonts w:ascii="Times New Roman" w:hAnsi="Times New Roman"/>
          <w:sz w:val="22"/>
          <w:szCs w:val="22"/>
        </w:rPr>
        <w:t>Jurnal Walisongo Vol. 21, No. 1 Mei 2013.</w:t>
      </w:r>
      <w:proofErr w:type="gramEnd"/>
      <w:r w:rsidRPr="0045656E">
        <w:rPr>
          <w:rFonts w:ascii="Times New Roman" w:hAnsi="Times New Roman"/>
          <w:sz w:val="22"/>
          <w:szCs w:val="22"/>
        </w:rPr>
        <w:t xml:space="preserve"> Universitas Islam Negeri Walisongo, Semarang Indonesia Indonesia</w:t>
      </w:r>
    </w:p>
    <w:p w14:paraId="6894582A" w14:textId="77777777" w:rsidR="0045656E" w:rsidRPr="0045656E" w:rsidRDefault="0045656E" w:rsidP="0045656E">
      <w:pPr>
        <w:pStyle w:val="FootnoteText"/>
        <w:jc w:val="both"/>
        <w:rPr>
          <w:rFonts w:ascii="Times New Roman" w:hAnsi="Times New Roman"/>
          <w:sz w:val="22"/>
          <w:szCs w:val="22"/>
        </w:rPr>
      </w:pPr>
    </w:p>
    <w:p w14:paraId="1E073108" w14:textId="77777777" w:rsidR="0045656E" w:rsidRPr="0045656E" w:rsidRDefault="0045656E" w:rsidP="0045656E">
      <w:pPr>
        <w:pStyle w:val="FootnoteText"/>
        <w:jc w:val="both"/>
        <w:rPr>
          <w:rFonts w:ascii="Times New Roman" w:hAnsi="Times New Roman"/>
          <w:sz w:val="22"/>
          <w:szCs w:val="22"/>
        </w:rPr>
      </w:pPr>
      <w:r w:rsidRPr="0045656E">
        <w:rPr>
          <w:rFonts w:ascii="Times New Roman" w:hAnsi="Times New Roman"/>
          <w:sz w:val="22"/>
          <w:szCs w:val="22"/>
        </w:rPr>
        <w:t>Taqwadin Husein, 2015, Penyelesaian sengketa/perselisian secara Adat Gampong di Aceh, Qanun Jurnal Ilmu Hukum , No. 67, Th XVII, Desember 2015, hlm. 527-527</w:t>
      </w:r>
    </w:p>
    <w:p w14:paraId="14F0B75B" w14:textId="77777777" w:rsidR="0045656E" w:rsidRPr="0045656E" w:rsidRDefault="0045656E" w:rsidP="0045656E">
      <w:pPr>
        <w:pStyle w:val="FootnoteText"/>
        <w:jc w:val="both"/>
        <w:rPr>
          <w:rFonts w:ascii="Times New Roman" w:hAnsi="Times New Roman"/>
          <w:sz w:val="22"/>
          <w:szCs w:val="22"/>
        </w:rPr>
      </w:pPr>
    </w:p>
    <w:p w14:paraId="71B6E16B" w14:textId="77777777" w:rsidR="0045656E" w:rsidRPr="0045656E" w:rsidRDefault="0045656E" w:rsidP="0045656E">
      <w:pPr>
        <w:pStyle w:val="FootnoteText"/>
        <w:jc w:val="both"/>
        <w:rPr>
          <w:rFonts w:ascii="Times New Roman" w:hAnsi="Times New Roman"/>
          <w:sz w:val="22"/>
          <w:szCs w:val="22"/>
        </w:rPr>
      </w:pPr>
      <w:r w:rsidRPr="0045656E">
        <w:rPr>
          <w:rFonts w:ascii="Times New Roman" w:hAnsi="Times New Roman"/>
          <w:sz w:val="22"/>
          <w:szCs w:val="22"/>
        </w:rPr>
        <w:t xml:space="preserve">Teuku Muttaqin Mansur, (et.al), .2018. </w:t>
      </w:r>
      <w:r w:rsidRPr="0045656E">
        <w:rPr>
          <w:rFonts w:ascii="Times New Roman" w:hAnsi="Times New Roman"/>
          <w:i/>
          <w:sz w:val="22"/>
          <w:szCs w:val="22"/>
        </w:rPr>
        <w:t>Kajian Yuridis Peradilan Adat di Aceh</w:t>
      </w:r>
      <w:r w:rsidRPr="0045656E">
        <w:rPr>
          <w:rFonts w:ascii="Times New Roman" w:hAnsi="Times New Roman"/>
          <w:sz w:val="22"/>
          <w:szCs w:val="22"/>
        </w:rPr>
        <w:t xml:space="preserve">. </w:t>
      </w:r>
      <w:proofErr w:type="gramStart"/>
      <w:r w:rsidRPr="0045656E">
        <w:rPr>
          <w:rFonts w:ascii="Times New Roman" w:hAnsi="Times New Roman"/>
          <w:sz w:val="22"/>
          <w:szCs w:val="22"/>
        </w:rPr>
        <w:t>Jurnal of Indonesia Adat Law.</w:t>
      </w:r>
      <w:proofErr w:type="gramEnd"/>
      <w:r w:rsidRPr="0045656E">
        <w:rPr>
          <w:rFonts w:ascii="Times New Roman" w:hAnsi="Times New Roman"/>
          <w:sz w:val="22"/>
          <w:szCs w:val="22"/>
        </w:rPr>
        <w:t xml:space="preserve"> Vol. 2 No. 3 Desember </w:t>
      </w:r>
      <w:proofErr w:type="gramStart"/>
      <w:r w:rsidRPr="0045656E">
        <w:rPr>
          <w:rFonts w:ascii="Times New Roman" w:hAnsi="Times New Roman"/>
          <w:sz w:val="22"/>
          <w:szCs w:val="22"/>
        </w:rPr>
        <w:t>2018 :</w:t>
      </w:r>
      <w:proofErr w:type="gramEnd"/>
      <w:r w:rsidRPr="0045656E">
        <w:rPr>
          <w:rFonts w:ascii="Times New Roman" w:hAnsi="Times New Roman"/>
          <w:sz w:val="22"/>
          <w:szCs w:val="22"/>
        </w:rPr>
        <w:t xml:space="preserve"> ISSN (cetak) : 2581– 0952. </w:t>
      </w:r>
      <w:proofErr w:type="gramStart"/>
      <w:r w:rsidRPr="0045656E">
        <w:rPr>
          <w:rFonts w:ascii="Times New Roman" w:hAnsi="Times New Roman"/>
          <w:sz w:val="22"/>
          <w:szCs w:val="22"/>
        </w:rPr>
        <w:t>ISSN (online) 2581-1092.</w:t>
      </w:r>
      <w:proofErr w:type="gramEnd"/>
      <w:r w:rsidRPr="0045656E">
        <w:rPr>
          <w:rFonts w:ascii="Times New Roman" w:hAnsi="Times New Roman"/>
          <w:sz w:val="22"/>
          <w:szCs w:val="22"/>
        </w:rPr>
        <w:t xml:space="preserve"> Fakultas Udayana. </w:t>
      </w:r>
      <w:proofErr w:type="gramStart"/>
      <w:r w:rsidRPr="0045656E">
        <w:rPr>
          <w:rFonts w:ascii="Times New Roman" w:hAnsi="Times New Roman"/>
          <w:sz w:val="22"/>
          <w:szCs w:val="22"/>
        </w:rPr>
        <w:t>Bali.</w:t>
      </w:r>
      <w:proofErr w:type="gramEnd"/>
      <w:r w:rsidRPr="0045656E">
        <w:rPr>
          <w:rFonts w:ascii="Times New Roman" w:hAnsi="Times New Roman"/>
          <w:sz w:val="22"/>
          <w:szCs w:val="22"/>
        </w:rPr>
        <w:t xml:space="preserve"> Indonesia</w:t>
      </w:r>
    </w:p>
    <w:p w14:paraId="0FF2AB07" w14:textId="77777777" w:rsidR="0045656E" w:rsidRPr="0045656E" w:rsidRDefault="0045656E" w:rsidP="0045656E">
      <w:pPr>
        <w:pStyle w:val="FootnoteText"/>
        <w:jc w:val="both"/>
        <w:rPr>
          <w:rFonts w:ascii="Times New Roman" w:hAnsi="Times New Roman"/>
          <w:sz w:val="22"/>
          <w:szCs w:val="22"/>
        </w:rPr>
      </w:pPr>
    </w:p>
    <w:p w14:paraId="6B97E769" w14:textId="77777777" w:rsidR="0045656E" w:rsidRPr="0045656E" w:rsidRDefault="0045656E" w:rsidP="0045656E">
      <w:pPr>
        <w:pStyle w:val="FootnoteText"/>
        <w:jc w:val="both"/>
        <w:rPr>
          <w:rFonts w:ascii="Times New Roman" w:hAnsi="Times New Roman"/>
          <w:sz w:val="22"/>
          <w:szCs w:val="22"/>
        </w:rPr>
      </w:pPr>
      <w:proofErr w:type="gramStart"/>
      <w:r w:rsidRPr="0045656E">
        <w:rPr>
          <w:rFonts w:ascii="Times New Roman" w:hAnsi="Times New Roman"/>
          <w:sz w:val="22"/>
          <w:szCs w:val="22"/>
        </w:rPr>
        <w:t xml:space="preserve">Sugiyono, </w:t>
      </w:r>
      <w:r w:rsidRPr="0045656E">
        <w:rPr>
          <w:rFonts w:ascii="Times New Roman" w:hAnsi="Times New Roman"/>
          <w:i/>
          <w:sz w:val="22"/>
          <w:szCs w:val="22"/>
        </w:rPr>
        <w:t xml:space="preserve">Metode Penelitian iKuantitatif dan Kualitatf R&amp;B, </w:t>
      </w:r>
      <w:r w:rsidRPr="0045656E">
        <w:rPr>
          <w:rFonts w:ascii="Times New Roman" w:hAnsi="Times New Roman"/>
          <w:sz w:val="22"/>
          <w:szCs w:val="22"/>
        </w:rPr>
        <w:t>Alfabeta, Bandung.</w:t>
      </w:r>
      <w:proofErr w:type="gramEnd"/>
    </w:p>
    <w:p w14:paraId="3D958601" w14:textId="77777777" w:rsidR="0045656E" w:rsidRPr="0045656E" w:rsidRDefault="0045656E" w:rsidP="0045656E">
      <w:pPr>
        <w:pStyle w:val="FootnoteText"/>
        <w:jc w:val="both"/>
        <w:rPr>
          <w:rFonts w:ascii="Times New Roman" w:hAnsi="Times New Roman"/>
          <w:sz w:val="22"/>
          <w:szCs w:val="22"/>
        </w:rPr>
      </w:pPr>
      <w:r w:rsidRPr="0045656E">
        <w:rPr>
          <w:rFonts w:ascii="Times New Roman" w:hAnsi="Times New Roman"/>
          <w:sz w:val="22"/>
          <w:szCs w:val="22"/>
        </w:rPr>
        <w:t xml:space="preserve">Suharsimi Arijunto, </w:t>
      </w:r>
      <w:r w:rsidRPr="0045656E">
        <w:rPr>
          <w:rFonts w:ascii="Times New Roman" w:hAnsi="Times New Roman"/>
          <w:i/>
          <w:sz w:val="22"/>
          <w:szCs w:val="22"/>
        </w:rPr>
        <w:t>Manajemen Penelitian</w:t>
      </w:r>
      <w:r w:rsidRPr="0045656E">
        <w:rPr>
          <w:rFonts w:ascii="Times New Roman" w:hAnsi="Times New Roman"/>
          <w:sz w:val="22"/>
          <w:szCs w:val="22"/>
        </w:rPr>
        <w:t>, Rineka Cipta, Jakarta, 2010.</w:t>
      </w:r>
    </w:p>
    <w:p w14:paraId="2C42ACB5" w14:textId="77777777" w:rsidR="0045656E" w:rsidRPr="0045656E" w:rsidRDefault="0045656E" w:rsidP="0045656E">
      <w:pPr>
        <w:pStyle w:val="FootnoteText"/>
        <w:jc w:val="both"/>
        <w:rPr>
          <w:rFonts w:ascii="Times New Roman" w:hAnsi="Times New Roman"/>
          <w:sz w:val="22"/>
          <w:szCs w:val="22"/>
        </w:rPr>
      </w:pPr>
    </w:p>
    <w:p w14:paraId="14E85527" w14:textId="77777777" w:rsidR="0045656E" w:rsidRPr="0045656E" w:rsidRDefault="0045656E" w:rsidP="0045656E">
      <w:pPr>
        <w:pStyle w:val="FootnoteText"/>
        <w:jc w:val="both"/>
        <w:rPr>
          <w:rFonts w:ascii="Times New Roman" w:hAnsi="Times New Roman"/>
          <w:sz w:val="22"/>
          <w:szCs w:val="22"/>
        </w:rPr>
      </w:pPr>
      <w:r w:rsidRPr="0045656E">
        <w:rPr>
          <w:rFonts w:ascii="Times New Roman" w:hAnsi="Times New Roman"/>
          <w:sz w:val="22"/>
          <w:szCs w:val="22"/>
        </w:rPr>
        <w:t xml:space="preserve">Suharsimi Arijunto, </w:t>
      </w:r>
      <w:r w:rsidRPr="0045656E">
        <w:rPr>
          <w:rFonts w:ascii="Times New Roman" w:hAnsi="Times New Roman"/>
          <w:i/>
          <w:sz w:val="22"/>
          <w:szCs w:val="22"/>
        </w:rPr>
        <w:t>Prosedur Penelitian Suatu Pendekatan Praktek</w:t>
      </w:r>
      <w:r w:rsidRPr="0045656E">
        <w:rPr>
          <w:rFonts w:ascii="Times New Roman" w:hAnsi="Times New Roman"/>
          <w:sz w:val="22"/>
          <w:szCs w:val="22"/>
        </w:rPr>
        <w:t>, Rineka Cipta, 2010.</w:t>
      </w:r>
    </w:p>
    <w:sectPr w:rsidR="0045656E" w:rsidRPr="0045656E" w:rsidSect="006F7D5A">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4A799" w14:textId="77777777" w:rsidR="00276F7E" w:rsidRDefault="00276F7E" w:rsidP="00615CD4">
      <w:pPr>
        <w:spacing w:after="0" w:line="240" w:lineRule="auto"/>
      </w:pPr>
      <w:r>
        <w:separator/>
      </w:r>
    </w:p>
  </w:endnote>
  <w:endnote w:type="continuationSeparator" w:id="0">
    <w:p w14:paraId="727FE1FF" w14:textId="77777777" w:rsidR="00276F7E" w:rsidRDefault="00276F7E"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oor Richard">
    <w:altName w:val="Palatino Linotype"/>
    <w:panose1 w:val="02080502050505020702"/>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1393417446"/>
      <w:docPartObj>
        <w:docPartGallery w:val="Page Numbers (Bottom of Page)"/>
        <w:docPartUnique/>
      </w:docPartObj>
    </w:sdtPr>
    <w:sdtEndPr>
      <w:rPr>
        <w:noProof/>
      </w:rPr>
    </w:sdtEndPr>
    <w:sdtContent>
      <w:p w14:paraId="4CDA77CB" w14:textId="0DA446F5"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eastAsia="id-ID"/>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3E4251">
          <w:rPr>
            <w:rFonts w:ascii="Times New Roman" w:hAnsi="Times New Roman" w:cs="Times New Roman"/>
            <w:noProof/>
          </w:rPr>
          <w:t>11</w:t>
        </w:r>
        <w:r w:rsidRPr="000E19F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9BA4F" w14:textId="77777777" w:rsidR="00276F7E" w:rsidRDefault="00276F7E" w:rsidP="00615CD4">
      <w:pPr>
        <w:spacing w:after="0" w:line="240" w:lineRule="auto"/>
      </w:pPr>
      <w:bookmarkStart w:id="0" w:name="_Hlk30673087"/>
      <w:bookmarkEnd w:id="0"/>
      <w:r>
        <w:separator/>
      </w:r>
    </w:p>
  </w:footnote>
  <w:footnote w:type="continuationSeparator" w:id="0">
    <w:p w14:paraId="33766D47" w14:textId="77777777" w:rsidR="00276F7E" w:rsidRDefault="00276F7E" w:rsidP="00615CD4">
      <w:pPr>
        <w:spacing w:after="0" w:line="240" w:lineRule="auto"/>
      </w:pPr>
      <w:r>
        <w:continuationSeparator/>
      </w:r>
    </w:p>
  </w:footnote>
  <w:footnote w:id="1">
    <w:p w14:paraId="18544E78" w14:textId="77777777" w:rsidR="006D4387" w:rsidRPr="00776071" w:rsidRDefault="006D4387" w:rsidP="006D4387">
      <w:pPr>
        <w:pStyle w:val="FootnoteText"/>
        <w:ind w:firstLine="426"/>
        <w:jc w:val="both"/>
        <w:rPr>
          <w:rFonts w:ascii="Times New Roman" w:hAnsi="Times New Roman"/>
        </w:rPr>
      </w:pPr>
      <w:r w:rsidRPr="00776071">
        <w:rPr>
          <w:rStyle w:val="FootnoteReference"/>
          <w:rFonts w:ascii="Times New Roman" w:hAnsi="Times New Roman"/>
        </w:rPr>
        <w:footnoteRef/>
      </w:r>
      <w:r w:rsidRPr="00776071">
        <w:rPr>
          <w:rFonts w:ascii="Times New Roman" w:hAnsi="Times New Roman"/>
        </w:rPr>
        <w:t xml:space="preserve"> Teuku Muttaqin Mansur, (</w:t>
      </w:r>
      <w:r w:rsidRPr="006D1A2A">
        <w:rPr>
          <w:rFonts w:ascii="Times New Roman" w:hAnsi="Times New Roman"/>
          <w:i/>
        </w:rPr>
        <w:t>et.al</w:t>
      </w:r>
      <w:r>
        <w:rPr>
          <w:rFonts w:ascii="Times New Roman" w:hAnsi="Times New Roman"/>
        </w:rPr>
        <w:t>)</w:t>
      </w:r>
      <w:proofErr w:type="gramStart"/>
      <w:r>
        <w:rPr>
          <w:rFonts w:ascii="Times New Roman" w:hAnsi="Times New Roman"/>
        </w:rPr>
        <w:t>,</w:t>
      </w:r>
      <w:r w:rsidRPr="00776071">
        <w:rPr>
          <w:rFonts w:ascii="Times New Roman" w:hAnsi="Times New Roman"/>
        </w:rPr>
        <w:t>.</w:t>
      </w:r>
      <w:proofErr w:type="gramEnd"/>
      <w:r w:rsidRPr="00776071">
        <w:rPr>
          <w:rFonts w:ascii="Times New Roman" w:hAnsi="Times New Roman"/>
        </w:rPr>
        <w:t xml:space="preserve"> </w:t>
      </w:r>
      <w:r w:rsidRPr="00213FFF">
        <w:rPr>
          <w:rFonts w:ascii="Times New Roman" w:hAnsi="Times New Roman"/>
          <w:i/>
        </w:rPr>
        <w:t>Kajian Yuridis Peradilan Adat di Aceh</w:t>
      </w:r>
      <w:r w:rsidRPr="00776071">
        <w:rPr>
          <w:rFonts w:ascii="Times New Roman" w:hAnsi="Times New Roman"/>
        </w:rPr>
        <w:t xml:space="preserve">. </w:t>
      </w:r>
      <w:proofErr w:type="gramStart"/>
      <w:r w:rsidRPr="00776071">
        <w:rPr>
          <w:rFonts w:ascii="Times New Roman" w:hAnsi="Times New Roman"/>
        </w:rPr>
        <w:t xml:space="preserve">Jurnal of Indonesia Adat </w:t>
      </w:r>
      <w:r>
        <w:rPr>
          <w:rFonts w:ascii="Times New Roman" w:hAnsi="Times New Roman"/>
        </w:rPr>
        <w:t>Law.</w:t>
      </w:r>
      <w:proofErr w:type="gramEnd"/>
      <w:r>
        <w:rPr>
          <w:rFonts w:ascii="Times New Roman" w:hAnsi="Times New Roman"/>
        </w:rPr>
        <w:t xml:space="preserve"> </w:t>
      </w:r>
      <w:proofErr w:type="gramStart"/>
      <w:r>
        <w:rPr>
          <w:rFonts w:ascii="Times New Roman" w:hAnsi="Times New Roman"/>
        </w:rPr>
        <w:t>Vol. 2 No. 3 Desember 2018</w:t>
      </w:r>
      <w:r w:rsidRPr="00776071">
        <w:rPr>
          <w:rFonts w:ascii="Times New Roman" w:hAnsi="Times New Roman"/>
        </w:rPr>
        <w:t>.</w:t>
      </w:r>
      <w:proofErr w:type="gramEnd"/>
      <w:r w:rsidRPr="00776071">
        <w:rPr>
          <w:rFonts w:ascii="Times New Roman" w:hAnsi="Times New Roman"/>
        </w:rPr>
        <w:t xml:space="preserve"> Fakultas Udayana. </w:t>
      </w:r>
      <w:proofErr w:type="gramStart"/>
      <w:r w:rsidRPr="00776071">
        <w:rPr>
          <w:rFonts w:ascii="Times New Roman" w:hAnsi="Times New Roman"/>
        </w:rPr>
        <w:t>Bali.</w:t>
      </w:r>
      <w:proofErr w:type="gramEnd"/>
      <w:r w:rsidRPr="00776071">
        <w:rPr>
          <w:rFonts w:ascii="Times New Roman" w:hAnsi="Times New Roman"/>
        </w:rPr>
        <w:t xml:space="preserve"> Indonesia</w:t>
      </w:r>
      <w:r>
        <w:rPr>
          <w:rFonts w:ascii="Times New Roman" w:hAnsi="Times New Roman"/>
        </w:rPr>
        <w:t>, hlm.41</w:t>
      </w:r>
    </w:p>
  </w:footnote>
  <w:footnote w:id="2">
    <w:p w14:paraId="75531746" w14:textId="77777777" w:rsidR="006D4387" w:rsidRPr="00776071" w:rsidRDefault="006D4387" w:rsidP="006D4387">
      <w:pPr>
        <w:pStyle w:val="FootnoteText"/>
        <w:ind w:firstLine="284"/>
        <w:jc w:val="both"/>
        <w:rPr>
          <w:rFonts w:ascii="Times New Roman" w:hAnsi="Times New Roman"/>
        </w:rPr>
      </w:pPr>
      <w:r w:rsidRPr="00776071">
        <w:rPr>
          <w:rStyle w:val="FootnoteReference"/>
          <w:rFonts w:ascii="Times New Roman" w:hAnsi="Times New Roman"/>
        </w:rPr>
        <w:footnoteRef/>
      </w:r>
      <w:r w:rsidRPr="00776071">
        <w:rPr>
          <w:rFonts w:ascii="Times New Roman" w:hAnsi="Times New Roman"/>
        </w:rPr>
        <w:t xml:space="preserve"> </w:t>
      </w:r>
      <w:proofErr w:type="gramStart"/>
      <w:r w:rsidRPr="00776071">
        <w:rPr>
          <w:rFonts w:ascii="Times New Roman" w:hAnsi="Times New Roman"/>
        </w:rPr>
        <w:t>Kamaruddin, (</w:t>
      </w:r>
      <w:r w:rsidRPr="00895243">
        <w:rPr>
          <w:rFonts w:ascii="Times New Roman" w:hAnsi="Times New Roman"/>
          <w:i/>
        </w:rPr>
        <w:t>et.al</w:t>
      </w:r>
      <w:r w:rsidRPr="00776071">
        <w:rPr>
          <w:rFonts w:ascii="Times New Roman" w:hAnsi="Times New Roman"/>
        </w:rPr>
        <w:t>), 2013.</w:t>
      </w:r>
      <w:proofErr w:type="gramEnd"/>
      <w:r w:rsidRPr="00776071">
        <w:rPr>
          <w:rFonts w:ascii="Times New Roman" w:hAnsi="Times New Roman"/>
        </w:rPr>
        <w:t xml:space="preserve"> </w:t>
      </w:r>
      <w:proofErr w:type="gramStart"/>
      <w:r w:rsidRPr="00213FFF">
        <w:rPr>
          <w:rFonts w:ascii="Times New Roman" w:hAnsi="Times New Roman"/>
          <w:i/>
        </w:rPr>
        <w:t>Model Penyelesaian Konflik di lembaga Adat</w:t>
      </w:r>
      <w:r w:rsidRPr="00776071">
        <w:rPr>
          <w:rFonts w:ascii="Times New Roman" w:hAnsi="Times New Roman"/>
        </w:rPr>
        <w:t>.</w:t>
      </w:r>
      <w:proofErr w:type="gramEnd"/>
      <w:r w:rsidRPr="00776071">
        <w:rPr>
          <w:rFonts w:ascii="Times New Roman" w:hAnsi="Times New Roman"/>
        </w:rPr>
        <w:t xml:space="preserve"> </w:t>
      </w:r>
      <w:proofErr w:type="gramStart"/>
      <w:r w:rsidRPr="00776071">
        <w:rPr>
          <w:rFonts w:ascii="Times New Roman" w:hAnsi="Times New Roman"/>
        </w:rPr>
        <w:t>Jurnal Walisongo Vol. 21, No. 1 Mei 2013.</w:t>
      </w:r>
      <w:proofErr w:type="gramEnd"/>
      <w:r w:rsidRPr="00776071">
        <w:rPr>
          <w:rFonts w:ascii="Times New Roman" w:hAnsi="Times New Roman"/>
        </w:rPr>
        <w:t xml:space="preserve"> Universitas Islam Negeri Walisongo, Semarang Indonesia Indonesia</w:t>
      </w:r>
      <w:r>
        <w:rPr>
          <w:rFonts w:ascii="Times New Roman" w:hAnsi="Times New Roman"/>
        </w:rPr>
        <w:t>, hlm 41-42</w:t>
      </w:r>
    </w:p>
  </w:footnote>
  <w:footnote w:id="3">
    <w:p w14:paraId="0FB0D5CA" w14:textId="77777777" w:rsidR="006D4387" w:rsidRPr="00982AF2" w:rsidRDefault="006D4387" w:rsidP="006D4387">
      <w:pPr>
        <w:pStyle w:val="FootnoteText"/>
        <w:ind w:firstLine="284"/>
        <w:jc w:val="both"/>
        <w:rPr>
          <w:rFonts w:ascii="Times New Roman" w:hAnsi="Times New Roman"/>
        </w:rPr>
      </w:pPr>
      <w:r w:rsidRPr="00982AF2">
        <w:rPr>
          <w:rStyle w:val="FootnoteReference"/>
          <w:rFonts w:ascii="Times New Roman" w:hAnsi="Times New Roman"/>
        </w:rPr>
        <w:footnoteRef/>
      </w:r>
      <w:r w:rsidRPr="00982AF2">
        <w:rPr>
          <w:rFonts w:ascii="Times New Roman" w:hAnsi="Times New Roman"/>
        </w:rPr>
        <w:t xml:space="preserve"> Jamaludin, </w:t>
      </w:r>
      <w:proofErr w:type="gramStart"/>
      <w:r w:rsidRPr="00612792">
        <w:rPr>
          <w:rFonts w:ascii="Times New Roman" w:hAnsi="Times New Roman"/>
          <w:i/>
        </w:rPr>
        <w:t>at.al.,</w:t>
      </w:r>
      <w:proofErr w:type="gramEnd"/>
      <w:r>
        <w:rPr>
          <w:rFonts w:ascii="Times New Roman" w:hAnsi="Times New Roman"/>
          <w:i/>
        </w:rPr>
        <w:t xml:space="preserve"> </w:t>
      </w:r>
      <w:r w:rsidRPr="00612792">
        <w:rPr>
          <w:rFonts w:ascii="Times New Roman" w:hAnsi="Times New Roman"/>
          <w:i/>
        </w:rPr>
        <w:t>Adat, dan Hukum Adat Nagan Raya</w:t>
      </w:r>
      <w:r w:rsidRPr="00982AF2">
        <w:rPr>
          <w:rFonts w:ascii="Times New Roman" w:hAnsi="Times New Roman"/>
        </w:rPr>
        <w:t xml:space="preserve"> , Unimal Press, Lhokseumawe, </w:t>
      </w:r>
      <w:r>
        <w:rPr>
          <w:rFonts w:ascii="Times New Roman" w:hAnsi="Times New Roman"/>
        </w:rPr>
        <w:t xml:space="preserve">2016, </w:t>
      </w:r>
      <w:r w:rsidRPr="00982AF2">
        <w:rPr>
          <w:rFonts w:ascii="Times New Roman" w:hAnsi="Times New Roman"/>
        </w:rPr>
        <w:t>hlm 165.</w:t>
      </w:r>
    </w:p>
  </w:footnote>
  <w:footnote w:id="4">
    <w:p w14:paraId="0E065584" w14:textId="77777777" w:rsidR="006D4387" w:rsidRPr="00776071" w:rsidRDefault="006D4387" w:rsidP="006D4387">
      <w:pPr>
        <w:pStyle w:val="FootnoteText"/>
        <w:ind w:firstLine="284"/>
        <w:jc w:val="both"/>
        <w:rPr>
          <w:rFonts w:ascii="Times New Roman" w:hAnsi="Times New Roman"/>
        </w:rPr>
      </w:pPr>
      <w:r w:rsidRPr="00776071">
        <w:rPr>
          <w:rStyle w:val="FootnoteReference"/>
          <w:rFonts w:ascii="Times New Roman" w:hAnsi="Times New Roman"/>
        </w:rPr>
        <w:footnoteRef/>
      </w:r>
      <w:r>
        <w:rPr>
          <w:rFonts w:ascii="Times New Roman" w:hAnsi="Times New Roman"/>
        </w:rPr>
        <w:t>Abdurrahman,</w:t>
      </w:r>
      <w:r w:rsidRPr="00776071">
        <w:rPr>
          <w:rFonts w:ascii="Times New Roman" w:hAnsi="Times New Roman"/>
        </w:rPr>
        <w:t xml:space="preserve"> </w:t>
      </w:r>
      <w:r w:rsidRPr="00213FFF">
        <w:rPr>
          <w:rFonts w:ascii="Times New Roman" w:hAnsi="Times New Roman"/>
          <w:i/>
        </w:rPr>
        <w:t>Penyelesaian Sengketa Melalui Pendekatan Adat</w:t>
      </w:r>
      <w:r>
        <w:rPr>
          <w:rFonts w:ascii="Times New Roman" w:hAnsi="Times New Roman"/>
        </w:rPr>
        <w:t xml:space="preserve">, Jurnal </w:t>
      </w:r>
      <w:proofErr w:type="gramStart"/>
      <w:r>
        <w:rPr>
          <w:rFonts w:ascii="Times New Roman" w:hAnsi="Times New Roman"/>
        </w:rPr>
        <w:t>Kanun ,</w:t>
      </w:r>
      <w:proofErr w:type="gramEnd"/>
      <w:r>
        <w:rPr>
          <w:rFonts w:ascii="Times New Roman" w:hAnsi="Times New Roman"/>
        </w:rPr>
        <w:t xml:space="preserve"> Vol 12 No. 1 </w:t>
      </w:r>
      <w:r w:rsidRPr="00776071">
        <w:rPr>
          <w:rFonts w:ascii="Times New Roman" w:hAnsi="Times New Roman"/>
        </w:rPr>
        <w:t>, Univ</w:t>
      </w:r>
      <w:r>
        <w:rPr>
          <w:rFonts w:ascii="Times New Roman" w:hAnsi="Times New Roman"/>
        </w:rPr>
        <w:t xml:space="preserve">ersitas Syiah Kuala, Banda Aceh, 2010. </w:t>
      </w:r>
      <w:proofErr w:type="gramStart"/>
      <w:r>
        <w:rPr>
          <w:rFonts w:ascii="Times New Roman" w:hAnsi="Times New Roman"/>
        </w:rPr>
        <w:t>hlm</w:t>
      </w:r>
      <w:proofErr w:type="gramEnd"/>
      <w:r>
        <w:rPr>
          <w:rFonts w:ascii="Times New Roman" w:hAnsi="Times New Roman"/>
        </w:rPr>
        <w:t>. 127-128</w:t>
      </w:r>
    </w:p>
  </w:footnote>
  <w:footnote w:id="5">
    <w:p w14:paraId="7A4299AD" w14:textId="77777777" w:rsidR="006D4387" w:rsidRPr="00A176ED" w:rsidRDefault="006D4387" w:rsidP="006D4387">
      <w:pPr>
        <w:pStyle w:val="FootnoteText"/>
        <w:ind w:firstLine="426"/>
        <w:rPr>
          <w:rFonts w:ascii="Times New Roman" w:hAnsi="Times New Roman"/>
        </w:rPr>
      </w:pPr>
      <w:r w:rsidRPr="00A176ED">
        <w:rPr>
          <w:rStyle w:val="FootnoteReference"/>
          <w:rFonts w:ascii="Times New Roman" w:hAnsi="Times New Roman"/>
        </w:rPr>
        <w:footnoteRef/>
      </w:r>
      <w:r w:rsidRPr="00A176ED">
        <w:rPr>
          <w:rFonts w:ascii="Times New Roman" w:hAnsi="Times New Roman"/>
        </w:rPr>
        <w:t xml:space="preserve"> </w:t>
      </w:r>
      <w:proofErr w:type="gramStart"/>
      <w:r w:rsidRPr="00A176ED">
        <w:rPr>
          <w:rFonts w:ascii="Times New Roman" w:hAnsi="Times New Roman"/>
        </w:rPr>
        <w:t xml:space="preserve">Sugiyono, </w:t>
      </w:r>
      <w:r>
        <w:rPr>
          <w:rFonts w:ascii="Times New Roman" w:hAnsi="Times New Roman"/>
          <w:i/>
        </w:rPr>
        <w:t xml:space="preserve">Metode Penelitian iKuantitatif dan Kualitatf R&amp;B, </w:t>
      </w:r>
      <w:r w:rsidRPr="00A176ED">
        <w:rPr>
          <w:rFonts w:ascii="Times New Roman" w:hAnsi="Times New Roman"/>
        </w:rPr>
        <w:t>Alfabeta, Bandung, hlm.</w:t>
      </w:r>
      <w:proofErr w:type="gramEnd"/>
      <w:r w:rsidRPr="00A176ED">
        <w:rPr>
          <w:rFonts w:ascii="Times New Roman" w:hAnsi="Times New Roman"/>
        </w:rPr>
        <w:t xml:space="preserve"> </w:t>
      </w:r>
      <w:r>
        <w:rPr>
          <w:rFonts w:ascii="Times New Roman" w:hAnsi="Times New Roman"/>
        </w:rPr>
        <w:t>100</w:t>
      </w:r>
      <w:r w:rsidRPr="00A176ED">
        <w:rPr>
          <w:rFonts w:ascii="Times New Roman" w:hAnsi="Times New Roman"/>
        </w:rPr>
        <w:t>.</w:t>
      </w:r>
    </w:p>
  </w:footnote>
  <w:footnote w:id="6">
    <w:p w14:paraId="680E68CC" w14:textId="77777777" w:rsidR="006D4387" w:rsidRPr="00A176ED" w:rsidRDefault="006D4387" w:rsidP="006D4387">
      <w:pPr>
        <w:pStyle w:val="FootnoteText"/>
        <w:ind w:firstLine="426"/>
        <w:jc w:val="both"/>
        <w:rPr>
          <w:rFonts w:ascii="Times New Roman" w:hAnsi="Times New Roman"/>
        </w:rPr>
      </w:pPr>
      <w:r w:rsidRPr="00A176ED">
        <w:rPr>
          <w:rStyle w:val="FootnoteReference"/>
          <w:rFonts w:ascii="Times New Roman" w:hAnsi="Times New Roman"/>
        </w:rPr>
        <w:footnoteRef/>
      </w:r>
      <w:r w:rsidRPr="00A176ED">
        <w:rPr>
          <w:rFonts w:ascii="Times New Roman" w:hAnsi="Times New Roman"/>
        </w:rPr>
        <w:t xml:space="preserve"> Suharsimi Arijunto, </w:t>
      </w:r>
      <w:r w:rsidRPr="00A176ED">
        <w:rPr>
          <w:rFonts w:ascii="Times New Roman" w:hAnsi="Times New Roman"/>
          <w:i/>
        </w:rPr>
        <w:t>Manajemen Penelitian</w:t>
      </w:r>
      <w:r w:rsidRPr="00A176ED">
        <w:rPr>
          <w:rFonts w:ascii="Times New Roman" w:hAnsi="Times New Roman"/>
        </w:rPr>
        <w:t>, Rineka Cipta, Jakarta, 2010., hlm 97</w:t>
      </w:r>
    </w:p>
  </w:footnote>
  <w:footnote w:id="7">
    <w:p w14:paraId="0BD74A21" w14:textId="77777777" w:rsidR="006D4387" w:rsidRPr="00A176ED" w:rsidRDefault="006D4387" w:rsidP="006D4387">
      <w:pPr>
        <w:pStyle w:val="FootnoteText"/>
        <w:ind w:firstLine="426"/>
        <w:jc w:val="both"/>
        <w:rPr>
          <w:rFonts w:ascii="Times New Roman" w:hAnsi="Times New Roman"/>
        </w:rPr>
      </w:pPr>
      <w:r w:rsidRPr="00A176ED">
        <w:rPr>
          <w:rStyle w:val="FootnoteReference"/>
          <w:rFonts w:ascii="Times New Roman" w:hAnsi="Times New Roman"/>
        </w:rPr>
        <w:footnoteRef/>
      </w:r>
      <w:r w:rsidRPr="00A176ED">
        <w:rPr>
          <w:rFonts w:ascii="Times New Roman" w:hAnsi="Times New Roman"/>
        </w:rPr>
        <w:t xml:space="preserve"> Suharsimi Arijunto, </w:t>
      </w:r>
      <w:r w:rsidRPr="00A176ED">
        <w:rPr>
          <w:rFonts w:ascii="Times New Roman" w:hAnsi="Times New Roman"/>
          <w:i/>
        </w:rPr>
        <w:t>Prosedur Penelitian Suatu Pendekatan Praktek</w:t>
      </w:r>
      <w:r w:rsidRPr="00A176ED">
        <w:rPr>
          <w:rFonts w:ascii="Times New Roman" w:hAnsi="Times New Roman"/>
        </w:rPr>
        <w:t xml:space="preserve">, Rineka Cipta, 2010, hlm. 160 </w:t>
      </w:r>
    </w:p>
  </w:footnote>
  <w:footnote w:id="8">
    <w:p w14:paraId="0EFE81D8" w14:textId="77777777" w:rsidR="006D4387" w:rsidRPr="00162EE3" w:rsidRDefault="006D4387" w:rsidP="006D4387">
      <w:pPr>
        <w:pStyle w:val="FootnoteText"/>
        <w:ind w:firstLine="426"/>
        <w:jc w:val="both"/>
        <w:rPr>
          <w:rFonts w:ascii="Times New Roman" w:hAnsi="Times New Roman"/>
        </w:rPr>
      </w:pPr>
      <w:r w:rsidRPr="00162EE3">
        <w:rPr>
          <w:rStyle w:val="FootnoteReference"/>
          <w:rFonts w:ascii="Times New Roman" w:hAnsi="Times New Roman"/>
        </w:rPr>
        <w:footnoteRef/>
      </w:r>
      <w:r w:rsidRPr="00162EE3">
        <w:rPr>
          <w:rFonts w:ascii="Times New Roman" w:hAnsi="Times New Roman"/>
        </w:rPr>
        <w:t xml:space="preserve"> Teuku Mutaqqin Mansur, </w:t>
      </w:r>
      <w:r w:rsidRPr="00162EE3">
        <w:rPr>
          <w:rFonts w:ascii="Times New Roman" w:hAnsi="Times New Roman"/>
          <w:i/>
        </w:rPr>
        <w:t>Kedudukan Mahkamah Adat setealh Undang Undang Tentang Pemerintahan Aceh</w:t>
      </w:r>
      <w:r>
        <w:rPr>
          <w:rFonts w:ascii="Times New Roman" w:hAnsi="Times New Roman"/>
        </w:rPr>
        <w:t>, Kanun Jurnal Ilmu Hukum</w:t>
      </w:r>
      <w:r w:rsidRPr="00162EE3">
        <w:rPr>
          <w:rFonts w:ascii="Times New Roman" w:hAnsi="Times New Roman"/>
        </w:rPr>
        <w:t>, Vol 18 No. 2 Agustus 2016, hlm 216.</w:t>
      </w:r>
    </w:p>
  </w:footnote>
  <w:footnote w:id="9">
    <w:p w14:paraId="54C7F576" w14:textId="77777777" w:rsidR="006D4387" w:rsidRPr="00646DC9" w:rsidRDefault="006D4387" w:rsidP="006D4387">
      <w:pPr>
        <w:pStyle w:val="FootnoteText"/>
        <w:ind w:firstLine="426"/>
        <w:jc w:val="both"/>
        <w:rPr>
          <w:rFonts w:ascii="Times New Roman" w:hAnsi="Times New Roman"/>
          <w:lang w:val="en-GB"/>
        </w:rPr>
      </w:pPr>
      <w:r>
        <w:rPr>
          <w:rStyle w:val="FootnoteReference"/>
        </w:rPr>
        <w:footnoteRef/>
      </w:r>
      <w:r>
        <w:t xml:space="preserve"> </w:t>
      </w:r>
      <w:r w:rsidRPr="00646DC9">
        <w:rPr>
          <w:rFonts w:ascii="Times New Roman" w:hAnsi="Times New Roman"/>
        </w:rPr>
        <w:t>Taq</w:t>
      </w:r>
      <w:r>
        <w:rPr>
          <w:rFonts w:ascii="Times New Roman" w:hAnsi="Times New Roman"/>
        </w:rPr>
        <w:t>wa</w:t>
      </w:r>
      <w:r w:rsidRPr="00646DC9">
        <w:rPr>
          <w:rFonts w:ascii="Times New Roman" w:hAnsi="Times New Roman"/>
        </w:rPr>
        <w:t>din Husein, 2015, Penyelesaian sengketa/perselisian secara Adat Gampong di Aceh, Q</w:t>
      </w:r>
      <w:r>
        <w:rPr>
          <w:rFonts w:ascii="Times New Roman" w:hAnsi="Times New Roman"/>
        </w:rPr>
        <w:t>anun Jurnal Ilmu Hukum , No. 67</w:t>
      </w:r>
      <w:r w:rsidRPr="00646DC9">
        <w:rPr>
          <w:rFonts w:ascii="Times New Roman" w:hAnsi="Times New Roman"/>
        </w:rPr>
        <w:t>, Th XVII, Desember 2015, hlm. 527-527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3E7D236C"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015006C"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lang w:eastAsia="id-ID"/>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62D1031E"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sidR="004706D5" w:rsidRPr="004706D5">
      <w:rPr>
        <w:rFonts w:ascii="Tahoma" w:hAnsi="Tahoma" w:cs="Tahoma"/>
        <w:color w:val="222222"/>
        <w:sz w:val="18"/>
        <w:szCs w:val="18"/>
        <w:shd w:val="clear" w:color="auto" w:fill="FFFFFF"/>
      </w:rPr>
      <w:t xml:space="preserve"> </w:t>
    </w:r>
  </w:p>
  <w:p w14:paraId="0B2B3E43" w14:textId="21ADCAA8" w:rsidR="008263AD" w:rsidRPr="005707D5"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r w:rsidRPr="00BE67BA">
      <w:rPr>
        <w:rFonts w:ascii="Times New Roman" w:hAnsi="Times New Roman" w:cs="Times New Roman"/>
        <w:sz w:val="20"/>
        <w:szCs w:val="20"/>
      </w:rPr>
      <w:t xml:space="preserve">7 Number </w:t>
    </w:r>
    <w:r w:rsidR="004018C4">
      <w:rPr>
        <w:rFonts w:ascii="Times New Roman" w:hAnsi="Times New Roman" w:cs="Times New Roman"/>
        <w:sz w:val="20"/>
        <w:szCs w:val="20"/>
        <w:lang w:val="en-US"/>
      </w:rPr>
      <w:t>2</w:t>
    </w:r>
    <w:r w:rsidRPr="00BE67BA">
      <w:rPr>
        <w:rFonts w:ascii="Times New Roman" w:hAnsi="Times New Roman" w:cs="Times New Roman"/>
        <w:sz w:val="20"/>
        <w:szCs w:val="20"/>
      </w:rPr>
      <w:t xml:space="preserve">, </w:t>
    </w:r>
    <w:r w:rsidR="004018C4">
      <w:rPr>
        <w:rFonts w:ascii="Times New Roman" w:hAnsi="Times New Roman" w:cs="Times New Roman"/>
        <w:sz w:val="20"/>
        <w:szCs w:val="20"/>
        <w:lang w:val="en-US"/>
      </w:rPr>
      <w:t>April</w:t>
    </w:r>
    <w:r w:rsidRPr="00BE67BA">
      <w:rPr>
        <w:rFonts w:ascii="Times New Roman" w:hAnsi="Times New Roman" w:cs="Times New Roman"/>
        <w:sz w:val="20"/>
        <w:szCs w:val="20"/>
      </w:rPr>
      <w:t xml:space="preserve"> 202</w:t>
    </w:r>
    <w:r w:rsidR="005707D5">
      <w:rPr>
        <w:rFonts w:ascii="Times New Roman" w:hAnsi="Times New Roman" w:cs="Times New Roman"/>
        <w:sz w:val="20"/>
        <w:szCs w:val="20"/>
        <w:lang w:val="en-US"/>
      </w:rPr>
      <w:t>2</w:t>
    </w:r>
  </w:p>
  <w:p w14:paraId="686C231A" w14:textId="077184DF"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00E92EAE">
      <w:rPr>
        <w:rFonts w:ascii="Times New Roman" w:hAnsi="Times New Roman" w:cs="Times New Roman"/>
        <w:sz w:val="20"/>
        <w:szCs w:val="20"/>
        <w:lang w:val="en-US"/>
      </w:rPr>
      <w:t xml:space="preserve"> </w:t>
    </w: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CA8"/>
    <w:multiLevelType w:val="hybridMultilevel"/>
    <w:tmpl w:val="022CB550"/>
    <w:lvl w:ilvl="0" w:tplc="AC084D8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26347"/>
    <w:multiLevelType w:val="hybridMultilevel"/>
    <w:tmpl w:val="C16CD836"/>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4141FC3"/>
    <w:multiLevelType w:val="hybridMultilevel"/>
    <w:tmpl w:val="980EC7C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0AAF7DF2"/>
    <w:multiLevelType w:val="hybridMultilevel"/>
    <w:tmpl w:val="D3A626D2"/>
    <w:lvl w:ilvl="0" w:tplc="11CE7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B601C6"/>
    <w:multiLevelType w:val="hybridMultilevel"/>
    <w:tmpl w:val="39A624C0"/>
    <w:lvl w:ilvl="0" w:tplc="2FCC1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6D5F5E"/>
    <w:multiLevelType w:val="hybridMultilevel"/>
    <w:tmpl w:val="80E66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C7343"/>
    <w:multiLevelType w:val="hybridMultilevel"/>
    <w:tmpl w:val="8EE8BE50"/>
    <w:lvl w:ilvl="0" w:tplc="CA42BA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7D57BD9"/>
    <w:multiLevelType w:val="hybridMultilevel"/>
    <w:tmpl w:val="46DE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F1BF8"/>
    <w:multiLevelType w:val="hybridMultilevel"/>
    <w:tmpl w:val="01AED076"/>
    <w:lvl w:ilvl="0" w:tplc="917EF9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nsid w:val="1AC53519"/>
    <w:multiLevelType w:val="hybridMultilevel"/>
    <w:tmpl w:val="42C63284"/>
    <w:lvl w:ilvl="0" w:tplc="86086B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C6222C"/>
    <w:multiLevelType w:val="hybridMultilevel"/>
    <w:tmpl w:val="FD86AB54"/>
    <w:lvl w:ilvl="0" w:tplc="A73C4E5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C3E1E05"/>
    <w:multiLevelType w:val="hybridMultilevel"/>
    <w:tmpl w:val="B5D062FE"/>
    <w:lvl w:ilvl="0" w:tplc="4AB6A15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3621718"/>
    <w:multiLevelType w:val="multilevel"/>
    <w:tmpl w:val="236217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091871"/>
    <w:multiLevelType w:val="hybridMultilevel"/>
    <w:tmpl w:val="52D2918C"/>
    <w:lvl w:ilvl="0" w:tplc="746606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0532BFC"/>
    <w:multiLevelType w:val="hybridMultilevel"/>
    <w:tmpl w:val="4704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427D0F"/>
    <w:multiLevelType w:val="hybridMultilevel"/>
    <w:tmpl w:val="DAA4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A2605A1"/>
    <w:multiLevelType w:val="hybridMultilevel"/>
    <w:tmpl w:val="BEB6D718"/>
    <w:lvl w:ilvl="0" w:tplc="5D8AE7F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nsid w:val="3B34760D"/>
    <w:multiLevelType w:val="hybridMultilevel"/>
    <w:tmpl w:val="DA4C5038"/>
    <w:lvl w:ilvl="0" w:tplc="DD86E54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3B8D5E92"/>
    <w:multiLevelType w:val="hybridMultilevel"/>
    <w:tmpl w:val="8A1A822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nsid w:val="3CA12699"/>
    <w:multiLevelType w:val="hybridMultilevel"/>
    <w:tmpl w:val="2E060BD6"/>
    <w:lvl w:ilvl="0" w:tplc="22A0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5D46A6"/>
    <w:multiLevelType w:val="hybridMultilevel"/>
    <w:tmpl w:val="EC3C7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CF5261"/>
    <w:multiLevelType w:val="hybridMultilevel"/>
    <w:tmpl w:val="BFBE7B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A33046"/>
    <w:multiLevelType w:val="hybridMultilevel"/>
    <w:tmpl w:val="5C48B392"/>
    <w:lvl w:ilvl="0" w:tplc="7ADA6C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2FC0000"/>
    <w:multiLevelType w:val="hybridMultilevel"/>
    <w:tmpl w:val="0238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D21E6"/>
    <w:multiLevelType w:val="hybridMultilevel"/>
    <w:tmpl w:val="ED346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7C4E62"/>
    <w:multiLevelType w:val="hybridMultilevel"/>
    <w:tmpl w:val="2B386218"/>
    <w:lvl w:ilvl="0" w:tplc="566AB11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4D33627F"/>
    <w:multiLevelType w:val="hybridMultilevel"/>
    <w:tmpl w:val="C658BD68"/>
    <w:lvl w:ilvl="0" w:tplc="6CBE5210">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983372"/>
    <w:multiLevelType w:val="hybridMultilevel"/>
    <w:tmpl w:val="1EE6B3E4"/>
    <w:lvl w:ilvl="0" w:tplc="E53268B2">
      <w:start w:val="1"/>
      <w:numFmt w:val="lowerLetter"/>
      <w:lvlText w:val="%1."/>
      <w:lvlJc w:val="left"/>
      <w:pPr>
        <w:tabs>
          <w:tab w:val="num" w:pos="644"/>
        </w:tabs>
        <w:ind w:left="644"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555F6371"/>
    <w:multiLevelType w:val="hybridMultilevel"/>
    <w:tmpl w:val="72DCE02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6D9A0F56">
      <w:start w:val="1"/>
      <w:numFmt w:val="decimal"/>
      <w:lvlText w:val="(%3)"/>
      <w:lvlJc w:val="left"/>
      <w:pPr>
        <w:ind w:left="2907" w:hanging="360"/>
      </w:pPr>
      <w:rPr>
        <w:rFonts w:hint="default"/>
        <w:i w:val="0"/>
      </w:rPr>
    </w:lvl>
    <w:lvl w:ilvl="3" w:tplc="0421000F">
      <w:start w:val="1"/>
      <w:numFmt w:val="decimal"/>
      <w:lvlText w:val="%4."/>
      <w:lvlJc w:val="left"/>
      <w:pPr>
        <w:ind w:left="3447" w:hanging="360"/>
      </w:pPr>
      <w:rPr>
        <w:rFonts w:hint="default"/>
        <w:b w:val="0"/>
      </w:rPr>
    </w:lvl>
    <w:lvl w:ilvl="4" w:tplc="91E48272">
      <w:start w:val="1"/>
      <w:numFmt w:val="decimal"/>
      <w:lvlText w:val="%5)"/>
      <w:lvlJc w:val="left"/>
      <w:pPr>
        <w:ind w:left="4167" w:hanging="360"/>
      </w:pPr>
      <w:rPr>
        <w:rFonts w:hint="default"/>
      </w:rPr>
    </w:lvl>
    <w:lvl w:ilvl="5" w:tplc="34F4DCA2">
      <w:start w:val="1"/>
      <w:numFmt w:val="upperLetter"/>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64905A8"/>
    <w:multiLevelType w:val="hybridMultilevel"/>
    <w:tmpl w:val="90C8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62132C"/>
    <w:multiLevelType w:val="hybridMultilevel"/>
    <w:tmpl w:val="4AC6DE28"/>
    <w:lvl w:ilvl="0" w:tplc="3808D6C0">
      <w:start w:val="1"/>
      <w:numFmt w:val="lowerLetter"/>
      <w:lvlText w:val="%1."/>
      <w:lvlJc w:val="left"/>
      <w:pPr>
        <w:ind w:left="786" w:hanging="360"/>
      </w:pPr>
      <w:rPr>
        <w:rFonts w:asciiTheme="minorHAnsi" w:eastAsiaTheme="minorHAnsi" w:hAnsiTheme="minorHAnsi"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5E0643A9"/>
    <w:multiLevelType w:val="hybridMultilevel"/>
    <w:tmpl w:val="77429526"/>
    <w:lvl w:ilvl="0" w:tplc="9E3874E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04B5DDE"/>
    <w:multiLevelType w:val="hybridMultilevel"/>
    <w:tmpl w:val="477834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4A6E4EC">
      <w:start w:val="1"/>
      <w:numFmt w:val="decimal"/>
      <w:lvlText w:val="%3."/>
      <w:lvlJc w:val="left"/>
      <w:pPr>
        <w:ind w:left="928"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B6577D"/>
    <w:multiLevelType w:val="multilevel"/>
    <w:tmpl w:val="2B24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D20F2C"/>
    <w:multiLevelType w:val="hybridMultilevel"/>
    <w:tmpl w:val="E18C56EE"/>
    <w:lvl w:ilvl="0" w:tplc="7B6C6E9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65890232"/>
    <w:multiLevelType w:val="hybridMultilevel"/>
    <w:tmpl w:val="1C86852C"/>
    <w:lvl w:ilvl="0" w:tplc="D48240B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260A3E"/>
    <w:multiLevelType w:val="hybridMultilevel"/>
    <w:tmpl w:val="58C04CAE"/>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9041C"/>
    <w:multiLevelType w:val="hybridMultilevel"/>
    <w:tmpl w:val="D4741462"/>
    <w:lvl w:ilvl="0" w:tplc="E558122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nsid w:val="692172BD"/>
    <w:multiLevelType w:val="hybridMultilevel"/>
    <w:tmpl w:val="6580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9E71B40"/>
    <w:multiLevelType w:val="hybridMultilevel"/>
    <w:tmpl w:val="DD14F64E"/>
    <w:lvl w:ilvl="0" w:tplc="EE12C23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nsid w:val="6AA22110"/>
    <w:multiLevelType w:val="hybridMultilevel"/>
    <w:tmpl w:val="39AE3C7C"/>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5D58E5"/>
    <w:multiLevelType w:val="hybridMultilevel"/>
    <w:tmpl w:val="F2205A20"/>
    <w:lvl w:ilvl="0" w:tplc="2DB019AA">
      <w:start w:val="1"/>
      <w:numFmt w:val="decimal"/>
      <w:lvlText w:val="%1)"/>
      <w:lvlJc w:val="left"/>
      <w:pPr>
        <w:ind w:left="1069" w:hanging="360"/>
      </w:pPr>
      <w:rPr>
        <w:rFonts w:hint="default"/>
        <w:color w:val="auto"/>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2">
    <w:nsid w:val="71767F68"/>
    <w:multiLevelType w:val="hybridMultilevel"/>
    <w:tmpl w:val="9B0CAB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1B73D81"/>
    <w:multiLevelType w:val="hybridMultilevel"/>
    <w:tmpl w:val="3946A896"/>
    <w:lvl w:ilvl="0" w:tplc="89C6F6F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nsid w:val="71CD18B4"/>
    <w:multiLevelType w:val="hybridMultilevel"/>
    <w:tmpl w:val="5BAC6E8E"/>
    <w:lvl w:ilvl="0" w:tplc="6DBEB2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nsid w:val="7208704E"/>
    <w:multiLevelType w:val="hybridMultilevel"/>
    <w:tmpl w:val="EC6EDD18"/>
    <w:lvl w:ilvl="0" w:tplc="1F462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53459D"/>
    <w:multiLevelType w:val="multilevel"/>
    <w:tmpl w:val="C754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AD4AD4"/>
    <w:multiLevelType w:val="hybridMultilevel"/>
    <w:tmpl w:val="D990E828"/>
    <w:lvl w:ilvl="0" w:tplc="7C146A34">
      <w:start w:val="1"/>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upperLetter"/>
      <w:lvlText w:val="%5."/>
      <w:lvlJc w:val="left"/>
      <w:pPr>
        <w:ind w:left="3420" w:hanging="360"/>
      </w:pPr>
      <w:rPr>
        <w:rFonts w:hint="default"/>
      </w:rPr>
    </w:lvl>
    <w:lvl w:ilvl="5" w:tplc="0409001B">
      <w:start w:val="1"/>
      <w:numFmt w:val="decimal"/>
      <w:lvlText w:val="%6)"/>
      <w:lvlJc w:val="left"/>
      <w:pPr>
        <w:ind w:left="4320" w:hanging="360"/>
      </w:pPr>
      <w:rPr>
        <w:rFonts w:hint="default"/>
      </w:r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7DCC426E"/>
    <w:multiLevelType w:val="hybridMultilevel"/>
    <w:tmpl w:val="9120DAC6"/>
    <w:lvl w:ilvl="0" w:tplc="8514C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7"/>
  </w:num>
  <w:num w:numId="2">
    <w:abstractNumId w:val="19"/>
  </w:num>
  <w:num w:numId="3">
    <w:abstractNumId w:val="3"/>
  </w:num>
  <w:num w:numId="4">
    <w:abstractNumId w:val="43"/>
  </w:num>
  <w:num w:numId="5">
    <w:abstractNumId w:val="6"/>
  </w:num>
  <w:num w:numId="6">
    <w:abstractNumId w:val="37"/>
  </w:num>
  <w:num w:numId="7">
    <w:abstractNumId w:val="28"/>
  </w:num>
  <w:num w:numId="8">
    <w:abstractNumId w:val="38"/>
  </w:num>
  <w:num w:numId="9">
    <w:abstractNumId w:val="13"/>
  </w:num>
  <w:num w:numId="10">
    <w:abstractNumId w:val="11"/>
  </w:num>
  <w:num w:numId="11">
    <w:abstractNumId w:val="32"/>
  </w:num>
  <w:num w:numId="12">
    <w:abstractNumId w:val="22"/>
  </w:num>
  <w:num w:numId="13">
    <w:abstractNumId w:val="30"/>
  </w:num>
  <w:num w:numId="14">
    <w:abstractNumId w:val="48"/>
  </w:num>
  <w:num w:numId="15">
    <w:abstractNumId w:val="17"/>
  </w:num>
  <w:num w:numId="16">
    <w:abstractNumId w:val="39"/>
  </w:num>
  <w:num w:numId="17">
    <w:abstractNumId w:val="10"/>
  </w:num>
  <w:num w:numId="18">
    <w:abstractNumId w:val="14"/>
  </w:num>
  <w:num w:numId="19">
    <w:abstractNumId w:val="8"/>
  </w:num>
  <w:num w:numId="20">
    <w:abstractNumId w:val="16"/>
  </w:num>
  <w:num w:numId="21">
    <w:abstractNumId w:val="15"/>
  </w:num>
  <w:num w:numId="22">
    <w:abstractNumId w:val="29"/>
  </w:num>
  <w:num w:numId="23">
    <w:abstractNumId w:val="18"/>
  </w:num>
  <w:num w:numId="24">
    <w:abstractNumId w:val="42"/>
  </w:num>
  <w:num w:numId="25">
    <w:abstractNumId w:val="2"/>
  </w:num>
  <w:num w:numId="26">
    <w:abstractNumId w:val="26"/>
  </w:num>
  <w:num w:numId="27">
    <w:abstractNumId w:val="41"/>
  </w:num>
  <w:num w:numId="28">
    <w:abstractNumId w:val="20"/>
  </w:num>
  <w:num w:numId="29">
    <w:abstractNumId w:val="24"/>
  </w:num>
  <w:num w:numId="30">
    <w:abstractNumId w:val="12"/>
  </w:num>
  <w:num w:numId="31">
    <w:abstractNumId w:val="5"/>
  </w:num>
  <w:num w:numId="32">
    <w:abstractNumId w:val="45"/>
  </w:num>
  <w:num w:numId="33">
    <w:abstractNumId w:val="21"/>
  </w:num>
  <w:num w:numId="34">
    <w:abstractNumId w:val="40"/>
  </w:num>
  <w:num w:numId="35">
    <w:abstractNumId w:val="34"/>
  </w:num>
  <w:num w:numId="36">
    <w:abstractNumId w:val="7"/>
  </w:num>
  <w:num w:numId="37">
    <w:abstractNumId w:val="23"/>
  </w:num>
  <w:num w:numId="38">
    <w:abstractNumId w:val="36"/>
  </w:num>
  <w:num w:numId="39">
    <w:abstractNumId w:val="31"/>
  </w:num>
  <w:num w:numId="40">
    <w:abstractNumId w:val="25"/>
  </w:num>
  <w:num w:numId="41">
    <w:abstractNumId w:val="47"/>
  </w:num>
  <w:num w:numId="42">
    <w:abstractNumId w:val="1"/>
  </w:num>
  <w:num w:numId="43">
    <w:abstractNumId w:val="4"/>
  </w:num>
  <w:num w:numId="44">
    <w:abstractNumId w:val="0"/>
  </w:num>
  <w:num w:numId="45">
    <w:abstractNumId w:val="9"/>
  </w:num>
  <w:num w:numId="46">
    <w:abstractNumId w:val="46"/>
  </w:num>
  <w:num w:numId="47">
    <w:abstractNumId w:val="33"/>
  </w:num>
  <w:num w:numId="48">
    <w:abstractNumId w:val="44"/>
  </w:num>
  <w:num w:numId="4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1016"/>
    <w:rsid w:val="00055568"/>
    <w:rsid w:val="0006163D"/>
    <w:rsid w:val="0006314D"/>
    <w:rsid w:val="000662D4"/>
    <w:rsid w:val="000822DF"/>
    <w:rsid w:val="00083C57"/>
    <w:rsid w:val="000871E0"/>
    <w:rsid w:val="000C467A"/>
    <w:rsid w:val="000D0200"/>
    <w:rsid w:val="000E19FB"/>
    <w:rsid w:val="000F2B40"/>
    <w:rsid w:val="000F783B"/>
    <w:rsid w:val="00102B90"/>
    <w:rsid w:val="0010698A"/>
    <w:rsid w:val="00113B1B"/>
    <w:rsid w:val="001144A1"/>
    <w:rsid w:val="00120480"/>
    <w:rsid w:val="001320DA"/>
    <w:rsid w:val="001424C9"/>
    <w:rsid w:val="001769E3"/>
    <w:rsid w:val="0018470E"/>
    <w:rsid w:val="001A5127"/>
    <w:rsid w:val="001C154F"/>
    <w:rsid w:val="001D49F9"/>
    <w:rsid w:val="001E69B1"/>
    <w:rsid w:val="001E7DBF"/>
    <w:rsid w:val="001E7DD7"/>
    <w:rsid w:val="001F437B"/>
    <w:rsid w:val="002012D1"/>
    <w:rsid w:val="00207E10"/>
    <w:rsid w:val="00211444"/>
    <w:rsid w:val="002134AA"/>
    <w:rsid w:val="00217A63"/>
    <w:rsid w:val="0023665D"/>
    <w:rsid w:val="00241304"/>
    <w:rsid w:val="00246D8C"/>
    <w:rsid w:val="00252325"/>
    <w:rsid w:val="00274F1F"/>
    <w:rsid w:val="00276F7E"/>
    <w:rsid w:val="00286C20"/>
    <w:rsid w:val="0028799E"/>
    <w:rsid w:val="00290D79"/>
    <w:rsid w:val="002919FA"/>
    <w:rsid w:val="002975AE"/>
    <w:rsid w:val="002D5137"/>
    <w:rsid w:val="002E572E"/>
    <w:rsid w:val="002E5A3A"/>
    <w:rsid w:val="0030735D"/>
    <w:rsid w:val="0031076D"/>
    <w:rsid w:val="0031146C"/>
    <w:rsid w:val="00321612"/>
    <w:rsid w:val="00324E95"/>
    <w:rsid w:val="00341349"/>
    <w:rsid w:val="00357C94"/>
    <w:rsid w:val="00380176"/>
    <w:rsid w:val="0039288F"/>
    <w:rsid w:val="003929B4"/>
    <w:rsid w:val="0039588A"/>
    <w:rsid w:val="003B3034"/>
    <w:rsid w:val="003B66D3"/>
    <w:rsid w:val="003C6CCC"/>
    <w:rsid w:val="003D49CC"/>
    <w:rsid w:val="003E0E2A"/>
    <w:rsid w:val="003E17FE"/>
    <w:rsid w:val="003E4251"/>
    <w:rsid w:val="003E60AF"/>
    <w:rsid w:val="003E7E73"/>
    <w:rsid w:val="003F10E2"/>
    <w:rsid w:val="003F3181"/>
    <w:rsid w:val="004018C4"/>
    <w:rsid w:val="00401D43"/>
    <w:rsid w:val="0040744F"/>
    <w:rsid w:val="0043136A"/>
    <w:rsid w:val="0043740F"/>
    <w:rsid w:val="00453C8F"/>
    <w:rsid w:val="00455E88"/>
    <w:rsid w:val="0045656E"/>
    <w:rsid w:val="00457895"/>
    <w:rsid w:val="004706D5"/>
    <w:rsid w:val="00474492"/>
    <w:rsid w:val="00475204"/>
    <w:rsid w:val="0048724C"/>
    <w:rsid w:val="0049325F"/>
    <w:rsid w:val="004A17D8"/>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F53E6"/>
    <w:rsid w:val="004F618D"/>
    <w:rsid w:val="004F6D30"/>
    <w:rsid w:val="0052455C"/>
    <w:rsid w:val="00525D91"/>
    <w:rsid w:val="00533F3C"/>
    <w:rsid w:val="00537010"/>
    <w:rsid w:val="005461BB"/>
    <w:rsid w:val="00555F5F"/>
    <w:rsid w:val="00556485"/>
    <w:rsid w:val="00557673"/>
    <w:rsid w:val="005707D5"/>
    <w:rsid w:val="00584255"/>
    <w:rsid w:val="005870C0"/>
    <w:rsid w:val="00587A89"/>
    <w:rsid w:val="0059590C"/>
    <w:rsid w:val="005A7F8B"/>
    <w:rsid w:val="005B16B1"/>
    <w:rsid w:val="005B370A"/>
    <w:rsid w:val="005B5729"/>
    <w:rsid w:val="006057B2"/>
    <w:rsid w:val="00615CD4"/>
    <w:rsid w:val="006269E7"/>
    <w:rsid w:val="00640CA7"/>
    <w:rsid w:val="00642DE1"/>
    <w:rsid w:val="00644A1C"/>
    <w:rsid w:val="00644D5C"/>
    <w:rsid w:val="006553CA"/>
    <w:rsid w:val="00663BD8"/>
    <w:rsid w:val="00674E30"/>
    <w:rsid w:val="00682B68"/>
    <w:rsid w:val="00685763"/>
    <w:rsid w:val="00691FF6"/>
    <w:rsid w:val="006A3B10"/>
    <w:rsid w:val="006B1BF1"/>
    <w:rsid w:val="006B21CC"/>
    <w:rsid w:val="006C4F29"/>
    <w:rsid w:val="006D31CE"/>
    <w:rsid w:val="006D4387"/>
    <w:rsid w:val="006D7933"/>
    <w:rsid w:val="006E0C57"/>
    <w:rsid w:val="006E3DB2"/>
    <w:rsid w:val="006F7D5A"/>
    <w:rsid w:val="00702175"/>
    <w:rsid w:val="007023FF"/>
    <w:rsid w:val="00711304"/>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A1E74"/>
    <w:rsid w:val="007A63EE"/>
    <w:rsid w:val="007B0767"/>
    <w:rsid w:val="007C635F"/>
    <w:rsid w:val="007D74B5"/>
    <w:rsid w:val="007E416E"/>
    <w:rsid w:val="007E5F22"/>
    <w:rsid w:val="007F703E"/>
    <w:rsid w:val="008014FE"/>
    <w:rsid w:val="00802B4D"/>
    <w:rsid w:val="00805910"/>
    <w:rsid w:val="00807213"/>
    <w:rsid w:val="00811BC0"/>
    <w:rsid w:val="008124DB"/>
    <w:rsid w:val="00815D8C"/>
    <w:rsid w:val="008165DB"/>
    <w:rsid w:val="0082016C"/>
    <w:rsid w:val="008209AF"/>
    <w:rsid w:val="008263AD"/>
    <w:rsid w:val="008276F8"/>
    <w:rsid w:val="00830AD7"/>
    <w:rsid w:val="00833CC4"/>
    <w:rsid w:val="00837716"/>
    <w:rsid w:val="00837BA2"/>
    <w:rsid w:val="008527EB"/>
    <w:rsid w:val="0085291B"/>
    <w:rsid w:val="008532FE"/>
    <w:rsid w:val="0085731E"/>
    <w:rsid w:val="00875078"/>
    <w:rsid w:val="00894D7E"/>
    <w:rsid w:val="008B168D"/>
    <w:rsid w:val="008C0C80"/>
    <w:rsid w:val="008F5969"/>
    <w:rsid w:val="00900539"/>
    <w:rsid w:val="00902B49"/>
    <w:rsid w:val="009070B6"/>
    <w:rsid w:val="0092161A"/>
    <w:rsid w:val="00927B2A"/>
    <w:rsid w:val="00927CC1"/>
    <w:rsid w:val="009342B2"/>
    <w:rsid w:val="009411F2"/>
    <w:rsid w:val="009527E1"/>
    <w:rsid w:val="00956E86"/>
    <w:rsid w:val="009659BC"/>
    <w:rsid w:val="0097271A"/>
    <w:rsid w:val="00975B07"/>
    <w:rsid w:val="00982709"/>
    <w:rsid w:val="00993D7F"/>
    <w:rsid w:val="009A33D2"/>
    <w:rsid w:val="009B786A"/>
    <w:rsid w:val="009C3082"/>
    <w:rsid w:val="009E13ED"/>
    <w:rsid w:val="009E1C26"/>
    <w:rsid w:val="009E2EE4"/>
    <w:rsid w:val="009E3129"/>
    <w:rsid w:val="009F59E9"/>
    <w:rsid w:val="00A0230F"/>
    <w:rsid w:val="00A06F73"/>
    <w:rsid w:val="00A07765"/>
    <w:rsid w:val="00A155B6"/>
    <w:rsid w:val="00A1593E"/>
    <w:rsid w:val="00A17C7F"/>
    <w:rsid w:val="00A21C79"/>
    <w:rsid w:val="00A311C1"/>
    <w:rsid w:val="00A5233B"/>
    <w:rsid w:val="00A647A0"/>
    <w:rsid w:val="00A75CE7"/>
    <w:rsid w:val="00A82E05"/>
    <w:rsid w:val="00AA4688"/>
    <w:rsid w:val="00AB5660"/>
    <w:rsid w:val="00AD363E"/>
    <w:rsid w:val="00AE79A8"/>
    <w:rsid w:val="00B12570"/>
    <w:rsid w:val="00B23ED3"/>
    <w:rsid w:val="00B258E4"/>
    <w:rsid w:val="00B62EE1"/>
    <w:rsid w:val="00B64091"/>
    <w:rsid w:val="00B74781"/>
    <w:rsid w:val="00B80652"/>
    <w:rsid w:val="00B80842"/>
    <w:rsid w:val="00B83176"/>
    <w:rsid w:val="00B83595"/>
    <w:rsid w:val="00B83D38"/>
    <w:rsid w:val="00BA1CD6"/>
    <w:rsid w:val="00BA27BC"/>
    <w:rsid w:val="00BA6A28"/>
    <w:rsid w:val="00BA744A"/>
    <w:rsid w:val="00BC0419"/>
    <w:rsid w:val="00BD48DF"/>
    <w:rsid w:val="00BD4D17"/>
    <w:rsid w:val="00BE1680"/>
    <w:rsid w:val="00BE67BA"/>
    <w:rsid w:val="00BF3D2E"/>
    <w:rsid w:val="00C05DB6"/>
    <w:rsid w:val="00C0723E"/>
    <w:rsid w:val="00C178FD"/>
    <w:rsid w:val="00C257D3"/>
    <w:rsid w:val="00C3089C"/>
    <w:rsid w:val="00C41654"/>
    <w:rsid w:val="00C43C4E"/>
    <w:rsid w:val="00C51304"/>
    <w:rsid w:val="00C618D6"/>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3027C"/>
    <w:rsid w:val="00D3159B"/>
    <w:rsid w:val="00D32896"/>
    <w:rsid w:val="00D42468"/>
    <w:rsid w:val="00D57EA2"/>
    <w:rsid w:val="00D65C77"/>
    <w:rsid w:val="00D749B0"/>
    <w:rsid w:val="00D772AB"/>
    <w:rsid w:val="00D81CC3"/>
    <w:rsid w:val="00DA301F"/>
    <w:rsid w:val="00DB5251"/>
    <w:rsid w:val="00DC7B75"/>
    <w:rsid w:val="00DD3688"/>
    <w:rsid w:val="00DD5D85"/>
    <w:rsid w:val="00DE21EF"/>
    <w:rsid w:val="00DE5565"/>
    <w:rsid w:val="00DF2C91"/>
    <w:rsid w:val="00DF55DC"/>
    <w:rsid w:val="00DF6A66"/>
    <w:rsid w:val="00E034D1"/>
    <w:rsid w:val="00E128B6"/>
    <w:rsid w:val="00E14CE4"/>
    <w:rsid w:val="00E16D00"/>
    <w:rsid w:val="00E424D2"/>
    <w:rsid w:val="00E44D18"/>
    <w:rsid w:val="00E57DD0"/>
    <w:rsid w:val="00E758CD"/>
    <w:rsid w:val="00E8458D"/>
    <w:rsid w:val="00E92EAE"/>
    <w:rsid w:val="00E94F30"/>
    <w:rsid w:val="00EA09A4"/>
    <w:rsid w:val="00EB4D55"/>
    <w:rsid w:val="00ED2B8E"/>
    <w:rsid w:val="00ED3EA6"/>
    <w:rsid w:val="00ED4CF5"/>
    <w:rsid w:val="00EE450F"/>
    <w:rsid w:val="00F054BF"/>
    <w:rsid w:val="00F160F8"/>
    <w:rsid w:val="00F26094"/>
    <w:rsid w:val="00F31E6E"/>
    <w:rsid w:val="00F357F5"/>
    <w:rsid w:val="00F36556"/>
    <w:rsid w:val="00F42C00"/>
    <w:rsid w:val="00F50838"/>
    <w:rsid w:val="00F57AAE"/>
    <w:rsid w:val="00F649FE"/>
    <w:rsid w:val="00F72935"/>
    <w:rsid w:val="00F73F64"/>
    <w:rsid w:val="00F975A2"/>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55DC"/>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character" w:customStyle="1" w:styleId="Heading3Char">
    <w:name w:val="Heading 3 Char"/>
    <w:basedOn w:val="DefaultParagraphFont"/>
    <w:link w:val="Heading3"/>
    <w:uiPriority w:val="9"/>
    <w:semiHidden/>
    <w:rsid w:val="00DF55DC"/>
    <w:rPr>
      <w:rFonts w:asciiTheme="majorHAnsi" w:eastAsiaTheme="majorEastAsia" w:hAnsiTheme="majorHAnsi" w:cstheme="majorBidi"/>
      <w:b/>
      <w:bCs/>
      <w:color w:val="4F81BD" w:themeColor="accent1"/>
      <w:lang w:val="id-ID"/>
    </w:rPr>
  </w:style>
  <w:style w:type="character" w:styleId="FootnoteReference">
    <w:name w:val="footnote reference"/>
    <w:uiPriority w:val="99"/>
    <w:semiHidden/>
    <w:unhideWhenUsed/>
    <w:rsid w:val="006D43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55DC"/>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character" w:customStyle="1" w:styleId="Heading3Char">
    <w:name w:val="Heading 3 Char"/>
    <w:basedOn w:val="DefaultParagraphFont"/>
    <w:link w:val="Heading3"/>
    <w:uiPriority w:val="9"/>
    <w:semiHidden/>
    <w:rsid w:val="00DF55DC"/>
    <w:rPr>
      <w:rFonts w:asciiTheme="majorHAnsi" w:eastAsiaTheme="majorEastAsia" w:hAnsiTheme="majorHAnsi" w:cstheme="majorBidi"/>
      <w:b/>
      <w:bCs/>
      <w:color w:val="4F81BD" w:themeColor="accent1"/>
      <w:lang w:val="id-ID"/>
    </w:rPr>
  </w:style>
  <w:style w:type="character" w:styleId="FootnoteReference">
    <w:name w:val="footnote reference"/>
    <w:uiPriority w:val="99"/>
    <w:semiHidden/>
    <w:unhideWhenUsed/>
    <w:rsid w:val="006D4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212615947">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060439865">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617253923">
      <w:bodyDiv w:val="1"/>
      <w:marLeft w:val="0"/>
      <w:marRight w:val="0"/>
      <w:marTop w:val="0"/>
      <w:marBottom w:val="0"/>
      <w:divBdr>
        <w:top w:val="none" w:sz="0" w:space="0" w:color="auto"/>
        <w:left w:val="none" w:sz="0" w:space="0" w:color="auto"/>
        <w:bottom w:val="none" w:sz="0" w:space="0" w:color="auto"/>
        <w:right w:val="none" w:sz="0" w:space="0" w:color="auto"/>
      </w:divBdr>
    </w:div>
    <w:div w:id="1750539292">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 w:id="2133399074">
      <w:bodyDiv w:val="1"/>
      <w:marLeft w:val="0"/>
      <w:marRight w:val="0"/>
      <w:marTop w:val="0"/>
      <w:marBottom w:val="0"/>
      <w:divBdr>
        <w:top w:val="none" w:sz="0" w:space="0" w:color="auto"/>
        <w:left w:val="none" w:sz="0" w:space="0" w:color="auto"/>
        <w:bottom w:val="none" w:sz="0" w:space="0" w:color="auto"/>
        <w:right w:val="none" w:sz="0" w:space="0" w:color="auto"/>
      </w:divBdr>
      <w:divsChild>
        <w:div w:id="140413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22F4C-4127-4C11-82D9-57D702F6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4044</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LAB UNIKI</cp:lastModifiedBy>
  <cp:revision>24</cp:revision>
  <cp:lastPrinted>2022-01-11T16:57:00Z</cp:lastPrinted>
  <dcterms:created xsi:type="dcterms:W3CDTF">2021-12-14T20:00:00Z</dcterms:created>
  <dcterms:modified xsi:type="dcterms:W3CDTF">2022-09-20T08:45:00Z</dcterms:modified>
</cp:coreProperties>
</file>