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D2E47" w14:textId="77777777" w:rsidR="009C79E4" w:rsidRDefault="009C79E4" w:rsidP="004018C4">
      <w:pPr>
        <w:pStyle w:val="ListParagraph"/>
        <w:spacing w:after="0" w:line="240" w:lineRule="auto"/>
        <w:ind w:left="0"/>
        <w:jc w:val="center"/>
        <w:rPr>
          <w:rFonts w:ascii="Times New Roman" w:hAnsi="Times New Roman" w:cs="Times New Roman"/>
          <w:b/>
          <w:sz w:val="28"/>
          <w:szCs w:val="28"/>
          <w:lang w:val="id-ID"/>
        </w:rPr>
      </w:pPr>
      <w:bookmarkStart w:id="1" w:name="_GoBack"/>
      <w:bookmarkEnd w:id="1"/>
    </w:p>
    <w:p w14:paraId="7CD58D06" w14:textId="77777777" w:rsidR="009C79E4" w:rsidRPr="009C79E4" w:rsidRDefault="009C79E4" w:rsidP="009C79E4">
      <w:pPr>
        <w:spacing w:after="0" w:line="360" w:lineRule="auto"/>
        <w:jc w:val="center"/>
        <w:rPr>
          <w:rFonts w:ascii="Times New Roman" w:hAnsi="Times New Roman" w:cs="Times New Roman"/>
          <w:b/>
          <w:sz w:val="28"/>
        </w:rPr>
      </w:pPr>
      <w:r w:rsidRPr="009C79E4">
        <w:rPr>
          <w:rFonts w:ascii="Times New Roman" w:hAnsi="Times New Roman" w:cs="Times New Roman"/>
          <w:b/>
          <w:sz w:val="28"/>
        </w:rPr>
        <w:t>Pemerataan Akses Pendidikan Anak Usia Dini Di Kota Baubau</w:t>
      </w:r>
    </w:p>
    <w:p w14:paraId="27901F16" w14:textId="67533CF9" w:rsidR="009C79E4" w:rsidRPr="009C79E4" w:rsidRDefault="009C79E4" w:rsidP="009C79E4">
      <w:pPr>
        <w:spacing w:after="0" w:line="360" w:lineRule="auto"/>
        <w:jc w:val="center"/>
        <w:rPr>
          <w:rFonts w:ascii="Times New Roman" w:hAnsi="Times New Roman" w:cs="Times New Roman"/>
          <w:b/>
          <w:sz w:val="28"/>
        </w:rPr>
      </w:pPr>
      <w:r w:rsidRPr="009C79E4">
        <w:rPr>
          <w:rFonts w:ascii="Times New Roman" w:hAnsi="Times New Roman" w:cs="Times New Roman"/>
          <w:b/>
          <w:sz w:val="28"/>
        </w:rPr>
        <w:t>(</w:t>
      </w:r>
      <w:r w:rsidRPr="009C79E4">
        <w:rPr>
          <w:rFonts w:ascii="Times New Roman" w:hAnsi="Times New Roman" w:cs="Times New Roman"/>
          <w:b/>
          <w:sz w:val="26"/>
        </w:rPr>
        <w:t>Studi Implementasi Peraturan Walikota Baubau Nomor: 81 Tahun 2014)</w:t>
      </w:r>
    </w:p>
    <w:p w14:paraId="5F0544DD" w14:textId="77777777" w:rsidR="009C79E4" w:rsidRPr="00133B15" w:rsidRDefault="009C79E4" w:rsidP="009C79E4">
      <w:pPr>
        <w:spacing w:after="0" w:line="360" w:lineRule="auto"/>
        <w:jc w:val="center"/>
        <w:rPr>
          <w:rFonts w:ascii="Times New Roman" w:hAnsi="Times New Roman" w:cs="Times New Roman"/>
        </w:rPr>
      </w:pPr>
    </w:p>
    <w:p w14:paraId="62FC43AA" w14:textId="1E80A252" w:rsidR="001F0E46" w:rsidRDefault="009C79E4" w:rsidP="001F0E46">
      <w:pPr>
        <w:spacing w:after="0" w:line="360" w:lineRule="auto"/>
        <w:jc w:val="center"/>
        <w:rPr>
          <w:rFonts w:ascii="Times New Roman" w:hAnsi="Times New Roman" w:cs="Times New Roman"/>
        </w:rPr>
      </w:pPr>
      <w:r w:rsidRPr="009C79E4">
        <w:rPr>
          <w:rFonts w:ascii="Times New Roman" w:hAnsi="Times New Roman" w:cs="Times New Roman"/>
          <w:b/>
          <w:sz w:val="24"/>
        </w:rPr>
        <w:t>Asma Kurniati</w:t>
      </w:r>
      <w:r w:rsidR="001F0E46" w:rsidRPr="001F0E46">
        <w:rPr>
          <w:rFonts w:ascii="Times New Roman" w:hAnsi="Times New Roman" w:cs="Times New Roman"/>
          <w:b/>
          <w:sz w:val="24"/>
          <w:szCs w:val="24"/>
          <w:vertAlign w:val="superscript"/>
        </w:rPr>
        <w:t>1</w:t>
      </w:r>
      <w:r w:rsidR="001F0E46">
        <w:rPr>
          <w:rFonts w:ascii="Times New Roman" w:hAnsi="Times New Roman" w:cs="Times New Roman"/>
          <w:sz w:val="24"/>
        </w:rPr>
        <w:t xml:space="preserve">, </w:t>
      </w:r>
      <w:r w:rsidR="001F0E46" w:rsidRPr="001F0E46">
        <w:rPr>
          <w:rFonts w:ascii="Times New Roman" w:hAnsi="Times New Roman" w:cs="Times New Roman"/>
          <w:b/>
          <w:sz w:val="24"/>
        </w:rPr>
        <w:t>Suardin</w:t>
      </w:r>
      <w:r w:rsidR="001F0E46" w:rsidRPr="001F0E46">
        <w:rPr>
          <w:rFonts w:ascii="Times New Roman" w:hAnsi="Times New Roman" w:cs="Times New Roman"/>
          <w:b/>
          <w:sz w:val="24"/>
          <w:vertAlign w:val="superscript"/>
        </w:rPr>
        <w:t>2</w:t>
      </w:r>
      <w:r w:rsidR="001F0E46" w:rsidRPr="009C79E4">
        <w:rPr>
          <w:rFonts w:ascii="Times New Roman" w:hAnsi="Times New Roman" w:cs="Times New Roman"/>
          <w:sz w:val="24"/>
        </w:rPr>
        <w:t xml:space="preserve"> </w:t>
      </w:r>
      <w:r w:rsidR="001F0E46">
        <w:rPr>
          <w:rFonts w:ascii="Times New Roman" w:hAnsi="Times New Roman" w:cs="Times New Roman"/>
          <w:sz w:val="24"/>
        </w:rPr>
        <w:t xml:space="preserve"> </w:t>
      </w:r>
    </w:p>
    <w:p w14:paraId="682FC320" w14:textId="58E4E721" w:rsidR="009C79E4" w:rsidRDefault="009C79E4" w:rsidP="009C79E4">
      <w:pPr>
        <w:spacing w:after="0" w:line="360" w:lineRule="auto"/>
        <w:jc w:val="center"/>
        <w:rPr>
          <w:rFonts w:ascii="Times New Roman" w:hAnsi="Times New Roman" w:cs="Times New Roman"/>
        </w:rPr>
      </w:pPr>
    </w:p>
    <w:p w14:paraId="05091A52" w14:textId="47DFDDA2" w:rsidR="009C79E4" w:rsidRDefault="001F0E46" w:rsidP="009C79E4">
      <w:pPr>
        <w:pStyle w:val="ListParagraph"/>
        <w:spacing w:after="0" w:line="240" w:lineRule="auto"/>
        <w:ind w:left="0"/>
        <w:jc w:val="center"/>
        <w:rPr>
          <w:rFonts w:ascii="Times New Roman" w:hAnsi="Times New Roman" w:cs="Times New Roman"/>
          <w:i/>
          <w:iCs/>
          <w:sz w:val="20"/>
          <w:szCs w:val="20"/>
          <w:lang w:val="id-ID"/>
        </w:rPr>
      </w:pPr>
      <w:r w:rsidRPr="001F0E46">
        <w:rPr>
          <w:rFonts w:ascii="Times New Roman" w:hAnsi="Times New Roman" w:cs="Times New Roman"/>
          <w:i/>
          <w:iCs/>
          <w:sz w:val="20"/>
          <w:szCs w:val="24"/>
          <w:vertAlign w:val="superscript"/>
          <w:lang w:val="id-ID"/>
        </w:rPr>
        <w:t>1</w:t>
      </w:r>
      <w:r w:rsidR="009C79E4" w:rsidRPr="00D772AB">
        <w:rPr>
          <w:rFonts w:ascii="Times New Roman" w:hAnsi="Times New Roman" w:cs="Times New Roman"/>
          <w:i/>
          <w:iCs/>
          <w:sz w:val="20"/>
          <w:szCs w:val="24"/>
        </w:rPr>
        <w:t xml:space="preserve">Program </w:t>
      </w:r>
      <w:r w:rsidR="009C79E4" w:rsidRPr="00D772AB">
        <w:rPr>
          <w:rFonts w:ascii="Times New Roman" w:hAnsi="Times New Roman" w:cs="Times New Roman"/>
          <w:i/>
          <w:iCs/>
          <w:sz w:val="20"/>
          <w:szCs w:val="20"/>
        </w:rPr>
        <w:t xml:space="preserve">Studi Pendidikan </w:t>
      </w:r>
      <w:r w:rsidR="009C79E4">
        <w:rPr>
          <w:rFonts w:ascii="Times New Roman" w:hAnsi="Times New Roman" w:cs="Times New Roman"/>
          <w:i/>
          <w:iCs/>
          <w:sz w:val="20"/>
          <w:szCs w:val="20"/>
          <w:lang w:val="id-ID"/>
        </w:rPr>
        <w:t>Guru Pendidikan Anak Usia Dini Fakultas Keguruan dan Ilmu Pendidikan</w:t>
      </w:r>
    </w:p>
    <w:p w14:paraId="531C312A" w14:textId="5101FC3D" w:rsidR="001F0E46" w:rsidRDefault="001F0E46" w:rsidP="001F0E46">
      <w:pPr>
        <w:pStyle w:val="ListParagraph"/>
        <w:spacing w:after="0" w:line="240" w:lineRule="auto"/>
        <w:ind w:left="0"/>
        <w:jc w:val="center"/>
        <w:rPr>
          <w:rFonts w:ascii="Times New Roman" w:hAnsi="Times New Roman" w:cs="Times New Roman"/>
          <w:i/>
          <w:iCs/>
          <w:sz w:val="20"/>
          <w:szCs w:val="20"/>
          <w:lang w:val="id-ID"/>
        </w:rPr>
      </w:pPr>
      <w:r>
        <w:rPr>
          <w:rFonts w:ascii="Times New Roman" w:hAnsi="Times New Roman" w:cs="Times New Roman"/>
          <w:i/>
          <w:iCs/>
          <w:sz w:val="20"/>
          <w:szCs w:val="24"/>
          <w:vertAlign w:val="superscript"/>
          <w:lang w:val="id-ID"/>
        </w:rPr>
        <w:t>2</w:t>
      </w:r>
      <w:r w:rsidRPr="00D772AB">
        <w:rPr>
          <w:rFonts w:ascii="Times New Roman" w:hAnsi="Times New Roman" w:cs="Times New Roman"/>
          <w:i/>
          <w:iCs/>
          <w:sz w:val="20"/>
          <w:szCs w:val="24"/>
        </w:rPr>
        <w:t xml:space="preserve">Program </w:t>
      </w:r>
      <w:r w:rsidRPr="00D772AB">
        <w:rPr>
          <w:rFonts w:ascii="Times New Roman" w:hAnsi="Times New Roman" w:cs="Times New Roman"/>
          <w:i/>
          <w:iCs/>
          <w:sz w:val="20"/>
          <w:szCs w:val="20"/>
        </w:rPr>
        <w:t xml:space="preserve">Studi Pendidikan </w:t>
      </w:r>
      <w:r>
        <w:rPr>
          <w:rFonts w:ascii="Times New Roman" w:hAnsi="Times New Roman" w:cs="Times New Roman"/>
          <w:i/>
          <w:iCs/>
          <w:sz w:val="20"/>
          <w:szCs w:val="20"/>
          <w:lang w:val="id-ID"/>
        </w:rPr>
        <w:t>Guru</w:t>
      </w:r>
      <w:r>
        <w:rPr>
          <w:rFonts w:ascii="Times New Roman" w:hAnsi="Times New Roman" w:cs="Times New Roman"/>
          <w:i/>
          <w:iCs/>
          <w:sz w:val="20"/>
          <w:szCs w:val="20"/>
          <w:lang w:val="id-ID"/>
        </w:rPr>
        <w:t xml:space="preserve"> Sekolah Dasar</w:t>
      </w:r>
      <w:r>
        <w:rPr>
          <w:rFonts w:ascii="Times New Roman" w:hAnsi="Times New Roman" w:cs="Times New Roman"/>
          <w:i/>
          <w:iCs/>
          <w:sz w:val="20"/>
          <w:szCs w:val="20"/>
          <w:lang w:val="id-ID"/>
        </w:rPr>
        <w:t xml:space="preserve"> Fakultas Keguruan dan Ilmu Pendidikan</w:t>
      </w:r>
    </w:p>
    <w:p w14:paraId="139EEDF9" w14:textId="77777777" w:rsidR="001F0E46" w:rsidRDefault="001F0E46" w:rsidP="009C79E4">
      <w:pPr>
        <w:pStyle w:val="ListParagraph"/>
        <w:spacing w:after="0" w:line="240" w:lineRule="auto"/>
        <w:ind w:left="0"/>
        <w:jc w:val="center"/>
        <w:rPr>
          <w:rFonts w:ascii="Times New Roman" w:hAnsi="Times New Roman" w:cs="Times New Roman"/>
          <w:i/>
          <w:iCs/>
          <w:sz w:val="20"/>
          <w:szCs w:val="20"/>
          <w:lang w:val="id-ID"/>
        </w:rPr>
      </w:pPr>
    </w:p>
    <w:p w14:paraId="2EF54B03" w14:textId="49436FB7" w:rsidR="009C79E4" w:rsidRDefault="009C79E4" w:rsidP="009C79E4">
      <w:pPr>
        <w:pStyle w:val="ListParagraph"/>
        <w:spacing w:after="0" w:line="240" w:lineRule="auto"/>
        <w:ind w:left="0"/>
        <w:jc w:val="center"/>
        <w:rPr>
          <w:rFonts w:ascii="Times New Roman" w:hAnsi="Times New Roman" w:cs="Times New Roman"/>
          <w:sz w:val="20"/>
          <w:lang w:val="id-ID"/>
        </w:rPr>
      </w:pPr>
      <w:r w:rsidRPr="009C79E4">
        <w:rPr>
          <w:rFonts w:ascii="Times New Roman" w:hAnsi="Times New Roman" w:cs="Times New Roman"/>
          <w:sz w:val="20"/>
        </w:rPr>
        <w:t>Universitas Muhammadiyah Buton</w:t>
      </w:r>
    </w:p>
    <w:p w14:paraId="2A1A7791" w14:textId="77777777" w:rsidR="00534A90" w:rsidRPr="00534A90" w:rsidRDefault="00534A90" w:rsidP="009C79E4">
      <w:pPr>
        <w:pStyle w:val="ListParagraph"/>
        <w:spacing w:after="0" w:line="240" w:lineRule="auto"/>
        <w:ind w:left="0"/>
        <w:jc w:val="center"/>
        <w:rPr>
          <w:rFonts w:ascii="Times New Roman" w:hAnsi="Times New Roman" w:cs="Times New Roman"/>
          <w:b/>
          <w:sz w:val="28"/>
          <w:szCs w:val="28"/>
          <w:lang w:val="id-ID"/>
        </w:rPr>
      </w:pPr>
    </w:p>
    <w:p w14:paraId="134B772D" w14:textId="70839C41" w:rsidR="009C79E4" w:rsidRPr="009C79E4" w:rsidRDefault="009C79E4" w:rsidP="004018C4">
      <w:pPr>
        <w:pStyle w:val="ListParagraph"/>
        <w:spacing w:after="0" w:line="240" w:lineRule="auto"/>
        <w:ind w:left="0"/>
        <w:jc w:val="center"/>
        <w:rPr>
          <w:rFonts w:ascii="Times New Roman" w:hAnsi="Times New Roman" w:cs="Times New Roman"/>
          <w:b/>
          <w:sz w:val="28"/>
          <w:szCs w:val="28"/>
          <w:lang w:val="id-ID"/>
        </w:rPr>
      </w:pPr>
      <w:r w:rsidRPr="00F975A2">
        <w:rPr>
          <w:rFonts w:ascii="Times New Roman" w:hAnsi="Times New Roman" w:cs="Times New Roman"/>
          <w:i/>
          <w:iCs/>
          <w:sz w:val="20"/>
          <w:szCs w:val="20"/>
        </w:rPr>
        <w:t>Corresponding Author</w:t>
      </w:r>
      <w:proofErr w:type="gramStart"/>
      <w:r w:rsidRPr="00F975A2">
        <w:rPr>
          <w:rFonts w:ascii="Times New Roman" w:hAnsi="Times New Roman" w:cs="Times New Roman"/>
          <w:i/>
          <w:iCs/>
          <w:sz w:val="20"/>
          <w:szCs w:val="20"/>
        </w:rPr>
        <w:t>:</w:t>
      </w:r>
      <w:r>
        <w:rPr>
          <w:rFonts w:ascii="Times New Roman" w:hAnsi="Times New Roman" w:cs="Times New Roman"/>
          <w:i/>
          <w:iCs/>
          <w:sz w:val="20"/>
          <w:szCs w:val="20"/>
          <w:lang w:val="id-ID"/>
        </w:rPr>
        <w:t>Asma</w:t>
      </w:r>
      <w:proofErr w:type="gramEnd"/>
      <w:r>
        <w:rPr>
          <w:rFonts w:ascii="Times New Roman" w:hAnsi="Times New Roman" w:cs="Times New Roman"/>
          <w:i/>
          <w:iCs/>
          <w:sz w:val="20"/>
          <w:szCs w:val="20"/>
          <w:lang w:val="id-ID"/>
        </w:rPr>
        <w:t xml:space="preserve"> Kurniati</w:t>
      </w:r>
      <w:r w:rsidRPr="00F975A2">
        <w:rPr>
          <w:rFonts w:ascii="Times New Roman" w:hAnsi="Times New Roman" w:cs="Times New Roman"/>
          <w:i/>
          <w:iCs/>
          <w:sz w:val="20"/>
          <w:szCs w:val="20"/>
        </w:rPr>
        <w:t>, Email:</w:t>
      </w:r>
      <w:r w:rsidRPr="009C79E4">
        <w:rPr>
          <w:rFonts w:ascii="Times New Roman" w:hAnsi="Times New Roman" w:cs="Times New Roman"/>
          <w:iCs/>
          <w:sz w:val="20"/>
          <w:szCs w:val="20"/>
          <w:lang w:val="id-ID"/>
        </w:rPr>
        <w:t>asmakurniati@gmail.com</w:t>
      </w:r>
    </w:p>
    <w:p w14:paraId="5127BEF5" w14:textId="77777777" w:rsidR="009C79E4" w:rsidRDefault="009C79E4" w:rsidP="004018C4">
      <w:pPr>
        <w:pStyle w:val="ListParagraph"/>
        <w:spacing w:after="0" w:line="240" w:lineRule="auto"/>
        <w:ind w:left="0"/>
        <w:jc w:val="center"/>
        <w:rPr>
          <w:rFonts w:ascii="Times New Roman" w:hAnsi="Times New Roman" w:cs="Times New Roman"/>
          <w:b/>
          <w:sz w:val="28"/>
          <w:szCs w:val="28"/>
          <w:lang w:val="id-ID"/>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21F5B582" w:rsidR="000F2B40" w:rsidRPr="000F2B40" w:rsidRDefault="00E92EAE"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Pr="00D53752">
              <w:rPr>
                <w:rFonts w:ascii="Times New Roman" w:eastAsia="Times New Roman" w:hAnsi="Times New Roman" w:cs="Times New Roman"/>
                <w:bCs/>
                <w:color w:val="000000" w:themeColor="text1"/>
                <w:sz w:val="20"/>
                <w:szCs w:val="20"/>
                <w:lang w:val="en-US"/>
              </w:rPr>
              <w:t xml:space="preserve">Received </w:t>
            </w:r>
            <w:r>
              <w:rPr>
                <w:rFonts w:ascii="Times New Roman" w:eastAsia="Times New Roman" w:hAnsi="Times New Roman" w:cs="Times New Roman"/>
                <w:bCs/>
                <w:color w:val="000000" w:themeColor="text1"/>
                <w:sz w:val="20"/>
                <w:szCs w:val="20"/>
                <w:lang w:val="en-US"/>
              </w:rPr>
              <w:t>0</w:t>
            </w:r>
            <w:r w:rsidR="004018C4">
              <w:rPr>
                <w:rFonts w:ascii="Times New Roman" w:eastAsia="Times New Roman" w:hAnsi="Times New Roman" w:cs="Times New Roman"/>
                <w:bCs/>
                <w:color w:val="000000" w:themeColor="text1"/>
                <w:sz w:val="20"/>
                <w:szCs w:val="20"/>
                <w:lang w:val="en-US"/>
              </w:rPr>
              <w:t>0</w:t>
            </w:r>
            <w:r w:rsidRPr="00D53752">
              <w:rPr>
                <w:rFonts w:ascii="Times New Roman" w:eastAsia="Times New Roman" w:hAnsi="Times New Roman" w:cs="Times New Roman"/>
                <w:bCs/>
                <w:color w:val="000000" w:themeColor="text1"/>
                <w:sz w:val="20"/>
                <w:szCs w:val="20"/>
                <w:lang w:val="en-US"/>
              </w:rPr>
              <w:t>/</w:t>
            </w:r>
            <w:r>
              <w:rPr>
                <w:rFonts w:ascii="Times New Roman" w:eastAsia="Times New Roman" w:hAnsi="Times New Roman" w:cs="Times New Roman"/>
                <w:bCs/>
                <w:color w:val="000000" w:themeColor="text1"/>
                <w:sz w:val="20"/>
                <w:szCs w:val="20"/>
                <w:lang w:val="en-US"/>
              </w:rPr>
              <w:t>0</w:t>
            </w:r>
            <w:r w:rsidR="004018C4">
              <w:rPr>
                <w:rFonts w:ascii="Times New Roman" w:eastAsia="Times New Roman" w:hAnsi="Times New Roman" w:cs="Times New Roman"/>
                <w:bCs/>
                <w:color w:val="000000" w:themeColor="text1"/>
                <w:sz w:val="20"/>
                <w:szCs w:val="20"/>
                <w:lang w:val="en-US"/>
              </w:rPr>
              <w:t>0</w:t>
            </w:r>
            <w:r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Pr="00D53752">
              <w:rPr>
                <w:rFonts w:ascii="Times New Roman" w:eastAsia="Times New Roman" w:hAnsi="Times New Roman" w:cs="Times New Roman"/>
                <w:bCs/>
                <w:color w:val="000000" w:themeColor="text1"/>
                <w:sz w:val="20"/>
                <w:szCs w:val="20"/>
                <w:lang w:val="en-US"/>
              </w:rPr>
              <w:t xml:space="preserve"> | Revised </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004018C4" w:rsidRPr="00D53752">
              <w:rPr>
                <w:rFonts w:ascii="Times New Roman" w:eastAsia="Times New Roman" w:hAnsi="Times New Roman" w:cs="Times New Roman"/>
                <w:bCs/>
                <w:color w:val="000000" w:themeColor="text1"/>
                <w:sz w:val="20"/>
                <w:szCs w:val="20"/>
                <w:lang w:val="en-US"/>
              </w:rPr>
              <w:t xml:space="preserve"> </w:t>
            </w:r>
            <w:r w:rsidRPr="00D53752">
              <w:rPr>
                <w:rFonts w:ascii="Times New Roman" w:eastAsia="Times New Roman" w:hAnsi="Times New Roman" w:cs="Times New Roman"/>
                <w:bCs/>
                <w:color w:val="000000" w:themeColor="text1"/>
                <w:sz w:val="20"/>
                <w:szCs w:val="20"/>
                <w:lang w:val="en-US"/>
              </w:rPr>
              <w:t xml:space="preserve"> | Accepted </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004018C4" w:rsidRPr="00D53752">
              <w:rPr>
                <w:rFonts w:ascii="Times New Roman" w:eastAsia="Times New Roman" w:hAnsi="Times New Roman" w:cs="Times New Roman"/>
                <w:bCs/>
                <w:color w:val="000000" w:themeColor="text1"/>
                <w:sz w:val="20"/>
                <w:szCs w:val="20"/>
                <w:lang w:val="en-US"/>
              </w:rPr>
              <w:t xml:space="preserve"> </w:t>
            </w:r>
            <w:r w:rsidR="00BA27BC" w:rsidRPr="00EE26DE">
              <w:rPr>
                <w:rFonts w:ascii="Times New Roman" w:eastAsia="Times New Roman" w:hAnsi="Times New Roman" w:cs="Times New Roman"/>
                <w:bCs/>
                <w:color w:val="000000" w:themeColor="text1"/>
                <w:sz w:val="20"/>
                <w:szCs w:val="20"/>
                <w:lang w:val="en-US"/>
              </w:rPr>
              <w:t xml:space="preserve">| </w:t>
            </w:r>
            <w:r w:rsidR="00BA27BC" w:rsidRPr="00EE26DE">
              <w:rPr>
                <w:rFonts w:ascii="Times New Roman" w:hAnsi="Times New Roman" w:cs="Times New Roman"/>
                <w:color w:val="000000" w:themeColor="text1"/>
                <w:sz w:val="20"/>
                <w:szCs w:val="20"/>
              </w:rPr>
              <w:t>Published</w:t>
            </w:r>
            <w:r w:rsidR="00BA27BC" w:rsidRPr="00EE26DE">
              <w:rPr>
                <w:rFonts w:ascii="Times New Roman" w:hAnsi="Times New Roman" w:cs="Times New Roman"/>
                <w:color w:val="000000" w:themeColor="text1"/>
                <w:sz w:val="20"/>
                <w:szCs w:val="20"/>
                <w:lang w:val="en-US"/>
              </w:rPr>
              <w:t xml:space="preserve"> 31/0</w:t>
            </w:r>
            <w:r w:rsidR="004018C4">
              <w:rPr>
                <w:rFonts w:ascii="Times New Roman" w:hAnsi="Times New Roman" w:cs="Times New Roman"/>
                <w:color w:val="000000" w:themeColor="text1"/>
                <w:sz w:val="20"/>
                <w:szCs w:val="20"/>
                <w:lang w:val="en-US"/>
              </w:rPr>
              <w:t>4</w:t>
            </w:r>
            <w:r w:rsidR="00BA27BC" w:rsidRPr="00EE26DE">
              <w:rPr>
                <w:rFonts w:ascii="Times New Roman" w:hAnsi="Times New Roman" w:cs="Times New Roman"/>
                <w:color w:val="000000" w:themeColor="text1"/>
                <w:sz w:val="20"/>
                <w:szCs w:val="20"/>
                <w:lang w:val="en-US"/>
              </w:rPr>
              <w:t>/2022</w:t>
            </w:r>
          </w:p>
        </w:tc>
      </w:tr>
      <w:tr w:rsidR="000F2B40" w:rsidRPr="00BA744A" w14:paraId="5F376EEF" w14:textId="77777777" w:rsidTr="000F2B40">
        <w:tc>
          <w:tcPr>
            <w:tcW w:w="8442" w:type="dxa"/>
            <w:tcBorders>
              <w:top w:val="double" w:sz="4" w:space="0" w:color="auto"/>
              <w:bottom w:val="double" w:sz="4" w:space="0" w:color="auto"/>
            </w:tcBorders>
          </w:tcPr>
          <w:p w14:paraId="749A0BC0" w14:textId="77777777" w:rsidR="00515520" w:rsidRDefault="00515520" w:rsidP="000F2B40">
            <w:pPr>
              <w:ind w:right="567"/>
              <w:jc w:val="both"/>
              <w:rPr>
                <w:rFonts w:ascii="Times New Roman" w:hAnsi="Times New Roman" w:cs="Times New Roman"/>
                <w:sz w:val="20"/>
                <w:szCs w:val="20"/>
              </w:rPr>
            </w:pPr>
          </w:p>
          <w:p w14:paraId="21B91696" w14:textId="01535E42" w:rsidR="004018C4" w:rsidRPr="00515520" w:rsidRDefault="00515520" w:rsidP="00515520">
            <w:pPr>
              <w:ind w:right="-30"/>
              <w:jc w:val="both"/>
              <w:rPr>
                <w:rFonts w:ascii="Times New Roman" w:hAnsi="Times New Roman" w:cs="Times New Roman"/>
                <w:sz w:val="20"/>
                <w:szCs w:val="20"/>
              </w:rPr>
            </w:pPr>
            <w:r w:rsidRPr="00515520">
              <w:rPr>
                <w:rFonts w:ascii="Times New Roman" w:hAnsi="Times New Roman" w:cs="Times New Roman"/>
                <w:sz w:val="20"/>
                <w:szCs w:val="20"/>
              </w:rPr>
              <w:t xml:space="preserve">This study aims to determine the impact of implementing Baubau Mayor Regulation Number: </w:t>
            </w:r>
            <w:r>
              <w:rPr>
                <w:rFonts w:ascii="Times New Roman" w:hAnsi="Times New Roman" w:cs="Times New Roman"/>
                <w:sz w:val="20"/>
                <w:szCs w:val="20"/>
              </w:rPr>
              <w:t xml:space="preserve">  </w:t>
            </w:r>
            <w:r w:rsidRPr="00515520">
              <w:rPr>
                <w:rFonts w:ascii="Times New Roman" w:hAnsi="Times New Roman" w:cs="Times New Roman"/>
                <w:sz w:val="20"/>
                <w:szCs w:val="20"/>
              </w:rPr>
              <w:t>1 of 2014 regarding equitable access to early childhood education. In this research, the method used is descriptive qualitative evaluation, that is, research in which one of them describes or takes pictures of policy implementation. The results of the study indicate that the Mayor of Baubau Regulation Number 81 of 2014 concerning the Implementation of Early Childhood Education in the city of Baubau is a policy that has been carried out for a long time and has an impact on increasing and equalizing the number of units, teachers, students as a form of community participation in PAUD services. There are also supporting and inhibiting factors that use a reference in improving the rearrangement of the policy.</w:t>
            </w:r>
          </w:p>
          <w:p w14:paraId="568D1995" w14:textId="77777777" w:rsidR="00515520" w:rsidRPr="00515520" w:rsidRDefault="00515520" w:rsidP="000F2B40">
            <w:pPr>
              <w:ind w:right="567"/>
              <w:jc w:val="both"/>
              <w:rPr>
                <w:rFonts w:ascii="Times New Roman" w:hAnsi="Times New Roman" w:cs="Times New Roman"/>
                <w:b/>
                <w:i/>
                <w:iCs/>
                <w:sz w:val="20"/>
                <w:szCs w:val="20"/>
                <w:lang w:val="en-US"/>
              </w:rPr>
            </w:pPr>
          </w:p>
          <w:p w14:paraId="05869D98" w14:textId="784B5CFF" w:rsidR="00286C20" w:rsidRPr="00515520" w:rsidRDefault="000F2B40" w:rsidP="00515520">
            <w:pPr>
              <w:ind w:right="567"/>
              <w:jc w:val="both"/>
              <w:rPr>
                <w:rFonts w:ascii="Times New Roman" w:hAnsi="Times New Roman" w:cs="Times New Roman"/>
                <w:b/>
                <w:i/>
                <w:iCs/>
                <w:sz w:val="20"/>
                <w:szCs w:val="20"/>
              </w:rPr>
            </w:pPr>
            <w:r w:rsidRPr="00515520">
              <w:rPr>
                <w:rFonts w:ascii="Times New Roman" w:hAnsi="Times New Roman" w:cs="Times New Roman"/>
                <w:b/>
                <w:i/>
                <w:iCs/>
                <w:sz w:val="20"/>
                <w:szCs w:val="20"/>
                <w:lang w:val="en-US"/>
              </w:rPr>
              <w:t xml:space="preserve">Keywords: </w:t>
            </w:r>
            <w:r w:rsidR="00515520">
              <w:rPr>
                <w:rFonts w:ascii="Times New Roman" w:hAnsi="Times New Roman" w:cs="Times New Roman"/>
                <w:b/>
                <w:i/>
                <w:iCs/>
                <w:sz w:val="20"/>
                <w:szCs w:val="20"/>
              </w:rPr>
              <w:t>policy, equity, early childhood education</w:t>
            </w:r>
          </w:p>
          <w:p w14:paraId="1A3ADCDB" w14:textId="7653BD00" w:rsidR="00515520" w:rsidRPr="00515520" w:rsidRDefault="00515520" w:rsidP="00515520">
            <w:pPr>
              <w:ind w:right="567"/>
              <w:jc w:val="both"/>
              <w:rPr>
                <w:rFonts w:ascii="Times New Roman" w:hAnsi="Times New Roman" w:cs="Times New Roman"/>
                <w:i/>
                <w:sz w:val="20"/>
                <w:szCs w:val="20"/>
              </w:rPr>
            </w:pPr>
          </w:p>
        </w:tc>
      </w:tr>
      <w:tr w:rsidR="000F2B40" w:rsidRPr="00BA744A" w14:paraId="30FC2550" w14:textId="77777777" w:rsidTr="008263AD">
        <w:tc>
          <w:tcPr>
            <w:tcW w:w="8442" w:type="dxa"/>
            <w:tcBorders>
              <w:top w:val="double" w:sz="4" w:space="0" w:color="auto"/>
              <w:bottom w:val="double" w:sz="4" w:space="0" w:color="auto"/>
            </w:tcBorders>
          </w:tcPr>
          <w:p w14:paraId="109A5E84" w14:textId="77777777" w:rsidR="004018C4" w:rsidRDefault="004018C4" w:rsidP="000F2B40">
            <w:pPr>
              <w:jc w:val="both"/>
              <w:rPr>
                <w:rFonts w:ascii="Times New Roman" w:eastAsia="Arial" w:hAnsi="Times New Roman" w:cs="Times New Roman"/>
                <w:b/>
                <w:color w:val="000000" w:themeColor="text1"/>
                <w:spacing w:val="-2"/>
                <w:sz w:val="20"/>
                <w:szCs w:val="20"/>
              </w:rPr>
            </w:pPr>
          </w:p>
          <w:p w14:paraId="643E6D59" w14:textId="77777777" w:rsidR="00515520" w:rsidRPr="00515520" w:rsidRDefault="00515520" w:rsidP="00515520">
            <w:pPr>
              <w:jc w:val="both"/>
              <w:rPr>
                <w:rFonts w:ascii="Times New Roman" w:hAnsi="Times New Roman" w:cs="Times New Roman"/>
                <w:b/>
                <w:sz w:val="20"/>
              </w:rPr>
            </w:pPr>
            <w:r w:rsidRPr="00515520">
              <w:rPr>
                <w:rFonts w:ascii="Times New Roman" w:hAnsi="Times New Roman" w:cs="Times New Roman"/>
                <w:sz w:val="20"/>
              </w:rPr>
              <w:t xml:space="preserve">Penelitian ini bertujuan untuk mengetahui dampak implementasi Peraturan Walikota Baubau  Nomor:81 Tahun 2014 terkait pemerataan akses pendidikan anak usia dini. Dalam penelitian ini, metode yang digunakan adalah </w:t>
            </w:r>
            <w:r w:rsidRPr="00515520">
              <w:rPr>
                <w:rFonts w:ascii="Times New Roman" w:eastAsia="Arial" w:hAnsi="Times New Roman" w:cs="Times New Roman"/>
                <w:color w:val="000000"/>
                <w:sz w:val="20"/>
                <w:lang w:eastAsia="id-ID"/>
              </w:rPr>
              <w:t xml:space="preserve">evaluasi bersifat kualitatif deskriptif,  yaitu penelitian yang salah satunya  menggambarkan atau memotret  tentang implemenetasi kebijakan. Hasil penelitian menunjukkan bahwa </w:t>
            </w:r>
            <w:r w:rsidRPr="00515520">
              <w:rPr>
                <w:rFonts w:ascii="Times New Roman" w:hAnsi="Times New Roman" w:cs="Times New Roman"/>
                <w:sz w:val="20"/>
              </w:rPr>
              <w:t>Peraturan Walikota Baubau Nomor 81 Tahun 2014 tentang Penyelenggaraan Pendidikan Anak Usia Dini di kota Baubau merupakan kebijakan yang telah lama dilakukan dan berdampak pada peningkatan dan pemerataan pada  jumlah satuan, guru, peserta didik sebagai wujud  partisipasi masyarakat pada pelayanan PAUD. Terdapat pula faktor-faktor  pendukung dan penghambat yang dapat dijadikan sebagai acuan dalam perbaikan penyusunan kembali  kebijakan tersebut.</w:t>
            </w:r>
          </w:p>
          <w:p w14:paraId="49F5CC05" w14:textId="77777777" w:rsidR="00515520" w:rsidRPr="00515520" w:rsidRDefault="00515520" w:rsidP="00515520">
            <w:pPr>
              <w:jc w:val="both"/>
              <w:rPr>
                <w:rFonts w:ascii="Times New Roman" w:hAnsi="Times New Roman" w:cs="Times New Roman"/>
                <w:sz w:val="20"/>
              </w:rPr>
            </w:pPr>
          </w:p>
          <w:p w14:paraId="6BBC46FC" w14:textId="75A0A9BD" w:rsidR="004018C4" w:rsidRPr="0048724C" w:rsidRDefault="00515520" w:rsidP="00515520">
            <w:pPr>
              <w:ind w:right="-15"/>
              <w:jc w:val="both"/>
              <w:rPr>
                <w:rFonts w:ascii="Times New Roman" w:eastAsia="Times New Roman" w:hAnsi="Times New Roman" w:cs="Times New Roman"/>
                <w:b/>
                <w:color w:val="212121"/>
                <w:sz w:val="20"/>
                <w:szCs w:val="20"/>
              </w:rPr>
            </w:pPr>
            <w:r w:rsidRPr="00515520">
              <w:rPr>
                <w:rFonts w:ascii="Times New Roman" w:hAnsi="Times New Roman" w:cs="Times New Roman"/>
                <w:b/>
                <w:sz w:val="20"/>
              </w:rPr>
              <w:t>Kata kunci: kebijakan, pemerataan, PAUD</w:t>
            </w:r>
          </w:p>
        </w:tc>
      </w:tr>
    </w:tbl>
    <w:p w14:paraId="5F9E859B" w14:textId="3C684C8E" w:rsidR="000F2B40" w:rsidRPr="005F171D" w:rsidRDefault="000F2B40" w:rsidP="000F2B40">
      <w:pPr>
        <w:tabs>
          <w:tab w:val="left" w:pos="2565"/>
        </w:tabs>
        <w:spacing w:after="0" w:line="240" w:lineRule="auto"/>
        <w:ind w:left="180" w:right="99"/>
        <w:jc w:val="both"/>
        <w:rPr>
          <w:rFonts w:ascii="Times New Roman" w:hAnsi="Times New Roman" w:cs="Times New Roman"/>
          <w:sz w:val="20"/>
          <w:szCs w:val="20"/>
        </w:rPr>
      </w:pPr>
    </w:p>
    <w:p w14:paraId="6430F991" w14:textId="535037C1" w:rsidR="006F7D5A" w:rsidRPr="006F7D5A" w:rsidRDefault="006F7D5A" w:rsidP="006F7D5A">
      <w:pPr>
        <w:tabs>
          <w:tab w:val="left" w:pos="5040"/>
        </w:tabs>
        <w:rPr>
          <w:rFonts w:ascii="Times New Roman" w:eastAsia="Times New Roman" w:hAnsi="Times New Roman" w:cs="Times New Roman"/>
          <w:sz w:val="24"/>
          <w:szCs w:val="24"/>
          <w:lang w:val="en-US"/>
        </w:rPr>
        <w:sectPr w:rsidR="006F7D5A" w:rsidRPr="006F7D5A" w:rsidSect="006F7D5A">
          <w:headerReference w:type="default" r:id="rId9"/>
          <w:footerReference w:type="default" r:id="rId10"/>
          <w:pgSz w:w="11907" w:h="16839" w:code="9"/>
          <w:pgMar w:top="284" w:right="1647" w:bottom="1701" w:left="1701" w:header="720" w:footer="862" w:gutter="0"/>
          <w:pgNumType w:start="1"/>
          <w:cols w:space="720"/>
          <w:docGrid w:linePitch="360"/>
        </w:sectPr>
      </w:pPr>
    </w:p>
    <w:p w14:paraId="7C4852B3" w14:textId="16072076"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14:paraId="2DC29EEF" w14:textId="77777777" w:rsidR="00432B53" w:rsidRDefault="00432B53" w:rsidP="00432B53">
      <w:pPr>
        <w:spacing w:after="0" w:line="360" w:lineRule="auto"/>
        <w:ind w:firstLine="720"/>
        <w:jc w:val="both"/>
        <w:rPr>
          <w:rFonts w:ascii="Times New Roman" w:hAnsi="Times New Roman" w:cs="Times New Roman"/>
        </w:rPr>
      </w:pPr>
      <w:r>
        <w:rPr>
          <w:rFonts w:ascii="Times New Roman" w:hAnsi="Times New Roman" w:cs="Times New Roman"/>
        </w:rPr>
        <w:t xml:space="preserve">Undang-Undang 1945 mengamanatkan bahwa setiap warga negara Indonesia memiliki hak untuk memperoleh pendidikan. Kemudian Undang-Undang </w:t>
      </w:r>
      <w:r w:rsidRPr="00533D56">
        <w:rPr>
          <w:rFonts w:ascii="Times New Roman" w:hAnsi="Times New Roman" w:cs="Times New Roman"/>
        </w:rPr>
        <w:t>Nomor 20 Tahun 2003 tentang Sistem Pendidika</w:t>
      </w:r>
      <w:r>
        <w:rPr>
          <w:rFonts w:ascii="Times New Roman" w:hAnsi="Times New Roman" w:cs="Times New Roman"/>
        </w:rPr>
        <w:t>n Nasional mengamanatkan bahwa p</w:t>
      </w:r>
      <w:r w:rsidRPr="00533D56">
        <w:rPr>
          <w:rFonts w:ascii="Times New Roman" w:hAnsi="Times New Roman" w:cs="Times New Roman"/>
        </w:rPr>
        <w:t>emerintah memiliki kewajiban dalam penyele</w:t>
      </w:r>
      <w:r>
        <w:rPr>
          <w:rFonts w:ascii="Times New Roman" w:hAnsi="Times New Roman" w:cs="Times New Roman"/>
        </w:rPr>
        <w:t>nggaraan pendidikan</w:t>
      </w:r>
      <w:r w:rsidRPr="00533D56">
        <w:rPr>
          <w:rFonts w:ascii="Times New Roman" w:hAnsi="Times New Roman" w:cs="Times New Roman"/>
        </w:rPr>
        <w:t>.</w:t>
      </w:r>
      <w:r>
        <w:rPr>
          <w:rFonts w:ascii="Times New Roman" w:hAnsi="Times New Roman" w:cs="Times New Roman"/>
        </w:rPr>
        <w:t xml:space="preserve"> Sehingga s</w:t>
      </w:r>
      <w:r w:rsidRPr="00533D56">
        <w:rPr>
          <w:rFonts w:ascii="Times New Roman" w:hAnsi="Times New Roman" w:cs="Times New Roman"/>
        </w:rPr>
        <w:t>alah satu visi</w:t>
      </w:r>
      <w:r>
        <w:rPr>
          <w:rFonts w:ascii="Times New Roman" w:hAnsi="Times New Roman" w:cs="Times New Roman"/>
        </w:rPr>
        <w:t xml:space="preserve"> dan misi pendidikan nasional yaitu dengan</w:t>
      </w:r>
      <w:r w:rsidRPr="00533D56">
        <w:rPr>
          <w:rFonts w:ascii="Times New Roman" w:hAnsi="Times New Roman" w:cs="Times New Roman"/>
        </w:rPr>
        <w:t xml:space="preserve"> mengupayakan perluasan juga pemerataan peluang bagi masyarakat untuk menda</w:t>
      </w:r>
      <w:r>
        <w:rPr>
          <w:rFonts w:ascii="Times New Roman" w:hAnsi="Times New Roman" w:cs="Times New Roman"/>
        </w:rPr>
        <w:t xml:space="preserve">patkan pendidikan. </w:t>
      </w:r>
    </w:p>
    <w:p w14:paraId="1E58122A" w14:textId="77777777" w:rsidR="00432B53" w:rsidRDefault="00432B53" w:rsidP="00432B53">
      <w:pPr>
        <w:spacing w:after="0" w:line="360" w:lineRule="auto"/>
        <w:ind w:firstLine="720"/>
        <w:jc w:val="both"/>
        <w:rPr>
          <w:rFonts w:ascii="Times New Roman" w:hAnsi="Times New Roman" w:cs="Times New Roman"/>
        </w:rPr>
      </w:pPr>
      <w:r w:rsidRPr="00533D56">
        <w:rPr>
          <w:rFonts w:ascii="Times New Roman" w:hAnsi="Times New Roman" w:cs="Times New Roman"/>
          <w:shd w:val="clear" w:color="auto" w:fill="FFFFFF"/>
        </w:rPr>
        <w:t xml:space="preserve">Pendidikan nasional berfungsi untuk mencerdaskan kehidupan bangsa melalui pengembangan potensi setiap warga negara tanpa kecuali. </w:t>
      </w:r>
      <w:r>
        <w:rPr>
          <w:rFonts w:ascii="Times New Roman" w:hAnsi="Times New Roman" w:cs="Times New Roman"/>
          <w:shd w:val="clear" w:color="auto" w:fill="FFFFFF"/>
        </w:rPr>
        <w:t>Dalam hal ini, s</w:t>
      </w:r>
      <w:r w:rsidRPr="00CF6F08">
        <w:rPr>
          <w:rFonts w:ascii="Times New Roman" w:hAnsi="Times New Roman" w:cs="Times New Roman"/>
        </w:rPr>
        <w:t xml:space="preserve">etiap </w:t>
      </w:r>
      <w:r>
        <w:rPr>
          <w:rFonts w:ascii="Times New Roman" w:hAnsi="Times New Roman" w:cs="Times New Roman"/>
        </w:rPr>
        <w:t xml:space="preserve">warga negara </w:t>
      </w:r>
      <w:r w:rsidRPr="00CF6F08">
        <w:rPr>
          <w:rFonts w:ascii="Times New Roman" w:hAnsi="Times New Roman" w:cs="Times New Roman"/>
        </w:rPr>
        <w:t xml:space="preserve"> Indonesia  mempunyai hak</w:t>
      </w:r>
      <w:r>
        <w:rPr>
          <w:rFonts w:ascii="Times New Roman" w:hAnsi="Times New Roman" w:cs="Times New Roman"/>
        </w:rPr>
        <w:t xml:space="preserve"> yang sama untuk </w:t>
      </w:r>
      <w:r w:rsidRPr="00CF6F08">
        <w:rPr>
          <w:rFonts w:ascii="Times New Roman" w:hAnsi="Times New Roman" w:cs="Times New Roman"/>
        </w:rPr>
        <w:t xml:space="preserve"> memperoleh layanan pendidikan </w:t>
      </w:r>
      <w:r>
        <w:rPr>
          <w:rFonts w:ascii="Times New Roman" w:hAnsi="Times New Roman" w:cs="Times New Roman"/>
        </w:rPr>
        <w:t xml:space="preserve">bahkan sejak </w:t>
      </w:r>
      <w:r w:rsidRPr="00CF6F08">
        <w:rPr>
          <w:rFonts w:ascii="Times New Roman" w:hAnsi="Times New Roman" w:cs="Times New Roman"/>
        </w:rPr>
        <w:t xml:space="preserve">sejak usia dini. </w:t>
      </w:r>
      <w:r>
        <w:rPr>
          <w:rFonts w:ascii="Times New Roman" w:hAnsi="Times New Roman" w:cs="Times New Roman"/>
        </w:rPr>
        <w:t>Sehingga</w:t>
      </w:r>
      <w:r w:rsidRPr="00CF6F08">
        <w:rPr>
          <w:rFonts w:ascii="Times New Roman" w:hAnsi="Times New Roman" w:cs="Times New Roman"/>
        </w:rPr>
        <w:t xml:space="preserve"> </w:t>
      </w:r>
      <w:r>
        <w:rPr>
          <w:rFonts w:ascii="Times New Roman" w:hAnsi="Times New Roman" w:cs="Times New Roman"/>
        </w:rPr>
        <w:t xml:space="preserve">pemerintah dan </w:t>
      </w:r>
      <w:r w:rsidRPr="00CF6F08">
        <w:rPr>
          <w:rFonts w:ascii="Times New Roman" w:hAnsi="Times New Roman" w:cs="Times New Roman"/>
        </w:rPr>
        <w:t xml:space="preserve">seluruh masyarakat </w:t>
      </w:r>
      <w:r>
        <w:rPr>
          <w:rFonts w:ascii="Times New Roman" w:hAnsi="Times New Roman" w:cs="Times New Roman"/>
        </w:rPr>
        <w:t xml:space="preserve">Indonesia </w:t>
      </w:r>
      <w:r w:rsidRPr="00CF6F08">
        <w:rPr>
          <w:rFonts w:ascii="Times New Roman" w:hAnsi="Times New Roman" w:cs="Times New Roman"/>
        </w:rPr>
        <w:t xml:space="preserve">bertanggung  jawab </w:t>
      </w:r>
      <w:r>
        <w:rPr>
          <w:rFonts w:ascii="Times New Roman" w:hAnsi="Times New Roman" w:cs="Times New Roman"/>
        </w:rPr>
        <w:t>untuk</w:t>
      </w:r>
      <w:r w:rsidRPr="00CF6F08">
        <w:rPr>
          <w:rFonts w:ascii="Times New Roman" w:hAnsi="Times New Roman" w:cs="Times New Roman"/>
        </w:rPr>
        <w:t xml:space="preserve"> memberikan  fasilitas  layanan </w:t>
      </w:r>
      <w:r>
        <w:rPr>
          <w:rFonts w:ascii="Times New Roman" w:hAnsi="Times New Roman" w:cs="Times New Roman"/>
        </w:rPr>
        <w:t>pendidikan baik dari segi perlusan maupun pemerataan.</w:t>
      </w:r>
      <w:r w:rsidRPr="00844641">
        <w:rPr>
          <w:rFonts w:ascii="Times New Roman" w:hAnsi="Times New Roman" w:cs="Times New Roman"/>
        </w:rPr>
        <w:t xml:space="preserve"> </w:t>
      </w:r>
      <w:r w:rsidRPr="00533D56">
        <w:rPr>
          <w:rFonts w:ascii="Times New Roman" w:hAnsi="Times New Roman" w:cs="Times New Roman"/>
        </w:rPr>
        <w:fldChar w:fldCharType="begin" w:fldLock="1"/>
      </w:r>
      <w:r>
        <w:rPr>
          <w:rFonts w:ascii="Times New Roman" w:hAnsi="Times New Roman" w:cs="Times New Roman"/>
        </w:rPr>
        <w:instrText>ADDIN CSL_CITATION {"citationItems":[{"id":"ITEM-1","itemData":{"ISSN":"2442-7063","abstract":"Pembangunan pendidikan di Indonesia memiliki dua dimensi penting yang sering menjadi permasalahan selama ini yaitu masalah perluasan akses pendidikan dan kedua pemerataan pendidikan. Kedua masalah itu hingga saat ini masih menjadi polemik di dalam pembangunan pendidikan di Indonesia. Banyak faktor yang memengaruhi di dalam pelaksanaan dan pemerataan pendidikan tersebut. Perluasan ditandai dengan mudahnya masyarakat (warga negara) untuk memperoleh pendidikan, sedangkan pemerataan pendidikan adalah suatu kedaan yang sama antara pelaksanaan pendidikan yang dilaksanakan baik yang berada di kota maupun di desa.","author":[{"dropping-particle":"","family":"Hakim","given":"Lukman","non-dropping-particle":"","parse-names":false,"suffix":""}],"container-title":"EduTech: Jurnal Ilmu Pendidikan Dan Ilmu Sosial","id":"ITEM-1","issue":"1","issued":{"date-parts":[["2016"]]},"page":"53-64","title":"Pemerataan akses pendidikan bagi rakyat sesuai dengan amanat Undang-Undang Nomor 20 Tahun 2003 tentang Sistem Pendidikan Nasional","type":"article-journal","volume":"2"},"uris":["http://www.mendeley.com/documents/?uuid=67ca3938-f8e3-4c57-85e1-9c09da2484a9"]}],"mendeley":{"formattedCitation":"(Hakim, 2016)","manualFormatting":"Hakim (2016)","plainTextFormattedCitation":"(Hakim, 2016)","previouslyFormattedCitation":"(Hakim, 2016)"},"properties":{"noteIndex":0},"schema":"https://github.com/citation-style-language/schema/raw/master/csl-citation.json"}</w:instrText>
      </w:r>
      <w:r w:rsidRPr="00533D56">
        <w:rPr>
          <w:rFonts w:ascii="Times New Roman" w:hAnsi="Times New Roman" w:cs="Times New Roman"/>
        </w:rPr>
        <w:fldChar w:fldCharType="separate"/>
      </w:r>
      <w:r>
        <w:rPr>
          <w:rFonts w:ascii="Times New Roman" w:hAnsi="Times New Roman" w:cs="Times New Roman"/>
          <w:noProof/>
        </w:rPr>
        <w:t>Hakim</w:t>
      </w:r>
      <w:r w:rsidRPr="00533D56">
        <w:rPr>
          <w:rFonts w:ascii="Times New Roman" w:hAnsi="Times New Roman" w:cs="Times New Roman"/>
          <w:noProof/>
        </w:rPr>
        <w:t xml:space="preserve"> </w:t>
      </w:r>
      <w:r>
        <w:rPr>
          <w:rFonts w:ascii="Times New Roman" w:hAnsi="Times New Roman" w:cs="Times New Roman"/>
          <w:noProof/>
        </w:rPr>
        <w:t>(</w:t>
      </w:r>
      <w:r w:rsidRPr="00533D56">
        <w:rPr>
          <w:rFonts w:ascii="Times New Roman" w:hAnsi="Times New Roman" w:cs="Times New Roman"/>
          <w:noProof/>
        </w:rPr>
        <w:t>2016)</w:t>
      </w:r>
      <w:r w:rsidRPr="00533D56">
        <w:rPr>
          <w:rFonts w:ascii="Times New Roman" w:hAnsi="Times New Roman" w:cs="Times New Roman"/>
        </w:rPr>
        <w:fldChar w:fldCharType="end"/>
      </w:r>
      <w:r>
        <w:rPr>
          <w:rFonts w:ascii="Times New Roman" w:hAnsi="Times New Roman" w:cs="Times New Roman"/>
        </w:rPr>
        <w:t xml:space="preserve"> berpendapat bahwa p</w:t>
      </w:r>
      <w:r w:rsidRPr="00533D56">
        <w:rPr>
          <w:rFonts w:ascii="Times New Roman" w:hAnsi="Times New Roman" w:cs="Times New Roman"/>
        </w:rPr>
        <w:t>erluasan dinyatakan dengan mudahnya masyarakat dalam memperoleh pendidikan, dan pemerataan yaitu masyarakat memperoleh kondisi pendid</w:t>
      </w:r>
      <w:r>
        <w:rPr>
          <w:rFonts w:ascii="Times New Roman" w:hAnsi="Times New Roman" w:cs="Times New Roman"/>
        </w:rPr>
        <w:t xml:space="preserve">ikan yang sama di setiap daerah. </w:t>
      </w:r>
      <w:r w:rsidRPr="00533D56">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{"citationItems":[{"id":"ITEM-1","itemData":{"author":[{"dropping-particle":"","family":"Ridha","given":"Arif","non-dropping-particle":"","parse-names":false,"suffix":""}],"container-title":"Jurnal El-Rusyd","id":"ITEM-1","issue":"2","issued":{"date-parts":[["2016"]]},"page":"127-148","title":"Desentralisasi Pendidikan (Sebagai Upaya Pemerataan Pendidikan)","type":"article-journal","volume":"1"},"uris":["http://www.mendeley.com/documents/?uuid=004ecd33-85f6-4de7-8a9e-5c2618f1ac88"]}],"mendeley":{"formattedCitation":"(Ridha, 2016)","manualFormatting":"Ridha (2016)","plainTextFormattedCitation":"(Ridha, 2016)","previouslyFormattedCitation":"(Ridha, 2016)"},"properties":{"noteIndex":0},"schema":"https://github.com/citation-style-language/schema/raw/master/csl-citation.json"}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Ridha</w:t>
      </w:r>
      <w:r w:rsidRPr="00CC3FC4">
        <w:rPr>
          <w:rFonts w:ascii="Times New Roman" w:hAnsi="Times New Roman" w:cs="Times New Roman"/>
          <w:noProof/>
        </w:rPr>
        <w:t xml:space="preserve"> </w:t>
      </w:r>
      <w:r>
        <w:rPr>
          <w:rFonts w:ascii="Times New Roman" w:hAnsi="Times New Roman" w:cs="Times New Roman"/>
          <w:noProof/>
        </w:rPr>
        <w:t>(</w:t>
      </w:r>
      <w:r w:rsidRPr="00CC3FC4">
        <w:rPr>
          <w:rFonts w:ascii="Times New Roman" w:hAnsi="Times New Roman" w:cs="Times New Roman"/>
          <w:noProof/>
        </w:rPr>
        <w:t>2016)</w:t>
      </w:r>
      <w:r>
        <w:rPr>
          <w:rFonts w:ascii="Times New Roman" w:hAnsi="Times New Roman" w:cs="Times New Roman"/>
        </w:rPr>
        <w:fldChar w:fldCharType="end"/>
      </w:r>
      <w:r>
        <w:rPr>
          <w:rFonts w:ascii="Times New Roman" w:hAnsi="Times New Roman" w:cs="Times New Roman"/>
        </w:rPr>
        <w:t xml:space="preserve"> juga menyatakan bahwa p</w:t>
      </w:r>
      <w:r w:rsidRPr="00CC3FC4">
        <w:rPr>
          <w:rFonts w:ascii="Times New Roman" w:hAnsi="Times New Roman" w:cs="Times New Roman"/>
        </w:rPr>
        <w:t xml:space="preserve">emerataan pendidikan berarti luas yaitu  bukan hanya persamaan mendapatkan kesempatan pendidikan, tapi juga setelah menjadi peserta didik  harus diperlakukan secara sama dalam pembelajaran serta untuk </w:t>
      </w:r>
      <w:r w:rsidRPr="00CC3FC4">
        <w:rPr>
          <w:rFonts w:ascii="Times New Roman" w:hAnsi="Times New Roman" w:cs="Times New Roman"/>
        </w:rPr>
        <w:lastRenderedPageBreak/>
        <w:t>meningkatkan kemampuan yang dimilikinya agar berkemba</w:t>
      </w:r>
      <w:r>
        <w:rPr>
          <w:rFonts w:ascii="Times New Roman" w:hAnsi="Times New Roman" w:cs="Times New Roman"/>
        </w:rPr>
        <w:t>ng dan tercapai secara maksimal. Hal ini berarti bahwa perluasan dan pemerataan pendidikan bagi setiap warga negara termasuk anak usia dini menjadi prioritas dalam pemenuhannya. Satuan pendidikan sebagai lembaga penyelenggara pendidikan harus dapat mudah diakses baik dari keberadaannya maupun layanannya yang bermutu.</w:t>
      </w:r>
    </w:p>
    <w:p w14:paraId="33BD98D8" w14:textId="77777777" w:rsidR="00432B53" w:rsidRDefault="00432B53" w:rsidP="00432B53">
      <w:pPr>
        <w:spacing w:after="0" w:line="360" w:lineRule="auto"/>
        <w:jc w:val="both"/>
        <w:rPr>
          <w:rFonts w:ascii="Times New Roman" w:hAnsi="Times New Roman" w:cs="Times New Roman"/>
        </w:rPr>
      </w:pPr>
      <w:r>
        <w:rPr>
          <w:rFonts w:ascii="Times New Roman" w:hAnsi="Times New Roman" w:cs="Times New Roman"/>
        </w:rPr>
        <w:tab/>
      </w:r>
      <w:r w:rsidRPr="00533D56">
        <w:rPr>
          <w:rFonts w:ascii="Times New Roman" w:hAnsi="Times New Roman" w:cs="Times New Roman"/>
        </w:rPr>
        <w:fldChar w:fldCharType="begin" w:fldLock="1"/>
      </w:r>
      <w:r>
        <w:rPr>
          <w:rFonts w:ascii="Times New Roman" w:hAnsi="Times New Roman" w:cs="Times New Roman"/>
        </w:rPr>
        <w:instrText>ADDIN CSL_CITATION {"citationItems":[{"id":"ITEM-1","itemData":{"DOI":"10.29408/jga.v4i01.2018","ISSN":"25497367","abstract":"The results of the program for international student assessment (PISA) in 2018 in the category of reading ability, Indonesia ranked 74th out of 79 countries, while for the assessment of mathematical ability and scientific ability, Indonesia ranked 73rd and 71st out of 79 participating countries PISA Achievement of Indonesia's ranking in the PISA assessment has always been constant since the beginning of Indonesia's participation in the assessment from 2000 to 2018. With consistent results that are ranked below bring the consequence of thinking that the quality of Indonesian education is not in accordance with global community standards and below the countries other in the world. Government efforts to make improvements to the results of the PISA assessment are changes in the curriculum, but in reality the results of PISA have not experienced significant changes. This paper is an effort to provide a view on the improvement of PISA results through improving the quality of early childhood education, among others for several reasons, first, the opinions of experts based on the results of their research which found that the development of intellectual abilities reached 80% at an early age so the term which is often used is the golden age (golden age); second, all indicators in the program for international student assessment (PISA) begin to be studied and developed by children in early childhood education institutions ranging from literacy reading (language), mathematical literacy and scientific literacy to be the focus in early childhood learning in institutions PAUD is holistically integrative; third, PAUD access which has not yet covered the whole territory of the Republic of Indonesia, as well as the quality and quality of early childhood education institutions that have not been maximized.","author":[{"dropping-particle":"","family":"Hewi","given":"La","non-dropping-particle":"","parse-names":false,"suffix":""},{"dropping-particle":"","family":"Shaleh","given":"Muh","non-dropping-particle":"","parse-names":false,"suffix":""}],"container-title":"Jurnal Golden Age","id":"ITEM-1","issue":"01","issued":{"date-parts":[["2020"]]},"page":"30-41","title":"Refleksi Hasil PISA (The Programme For International Student Assesment): Upaya Perbaikan Bertumpu Pada Pendidikan Anak Usia Dini)","type":"article-journal","volume":"4"},"uris":["http://www.mendeley.com/documents/?uuid=5f44fc5a-03b5-416f-9ab1-8b6bea349443"]}],"mendeley":{"formattedCitation":"(Hewi &amp; Shaleh, 2020)","manualFormatting":"Hewi &amp; Shaleh (2020)","plainTextFormattedCitation":"(Hewi &amp; Shaleh, 2020)","previouslyFormattedCitation":"(Hewi &amp; Shaleh, 2020)"},"properties":{"noteIndex":0},"schema":"https://github.com/citation-style-language/schema/raw/master/csl-citation.json"}</w:instrText>
      </w:r>
      <w:r w:rsidRPr="00533D56">
        <w:rPr>
          <w:rFonts w:ascii="Times New Roman" w:hAnsi="Times New Roman" w:cs="Times New Roman"/>
        </w:rPr>
        <w:fldChar w:fldCharType="separate"/>
      </w:r>
      <w:r>
        <w:rPr>
          <w:rFonts w:ascii="Times New Roman" w:hAnsi="Times New Roman" w:cs="Times New Roman"/>
          <w:noProof/>
        </w:rPr>
        <w:t>Hewi &amp; Shaleh</w:t>
      </w:r>
      <w:r w:rsidRPr="00533D56">
        <w:rPr>
          <w:rFonts w:ascii="Times New Roman" w:hAnsi="Times New Roman" w:cs="Times New Roman"/>
          <w:noProof/>
        </w:rPr>
        <w:t xml:space="preserve"> </w:t>
      </w:r>
      <w:r>
        <w:rPr>
          <w:rFonts w:ascii="Times New Roman" w:hAnsi="Times New Roman" w:cs="Times New Roman"/>
          <w:noProof/>
        </w:rPr>
        <w:t>(</w:t>
      </w:r>
      <w:r w:rsidRPr="00533D56">
        <w:rPr>
          <w:rFonts w:ascii="Times New Roman" w:hAnsi="Times New Roman" w:cs="Times New Roman"/>
          <w:noProof/>
        </w:rPr>
        <w:t>2020)</w:t>
      </w:r>
      <w:r w:rsidRPr="00533D56">
        <w:rPr>
          <w:rFonts w:ascii="Times New Roman" w:hAnsi="Times New Roman" w:cs="Times New Roman"/>
        </w:rPr>
        <w:fldChar w:fldCharType="end"/>
      </w:r>
      <w:r>
        <w:rPr>
          <w:rFonts w:ascii="Times New Roman" w:hAnsi="Times New Roman" w:cs="Times New Roman"/>
        </w:rPr>
        <w:t xml:space="preserve"> berpendapat bahwa a</w:t>
      </w:r>
      <w:r w:rsidRPr="00533D56">
        <w:rPr>
          <w:rFonts w:ascii="Times New Roman" w:hAnsi="Times New Roman" w:cs="Times New Roman"/>
        </w:rPr>
        <w:t xml:space="preserve">kses </w:t>
      </w:r>
      <w:r>
        <w:rPr>
          <w:rFonts w:ascii="Times New Roman" w:hAnsi="Times New Roman" w:cs="Times New Roman"/>
        </w:rPr>
        <w:t xml:space="preserve">pada </w:t>
      </w:r>
      <w:r w:rsidRPr="00533D56">
        <w:rPr>
          <w:rFonts w:ascii="Times New Roman" w:hAnsi="Times New Roman" w:cs="Times New Roman"/>
        </w:rPr>
        <w:t>P</w:t>
      </w:r>
      <w:r>
        <w:rPr>
          <w:rFonts w:ascii="Times New Roman" w:hAnsi="Times New Roman" w:cs="Times New Roman"/>
        </w:rPr>
        <w:t xml:space="preserve">endidikan </w:t>
      </w:r>
      <w:r w:rsidRPr="00533D56">
        <w:rPr>
          <w:rFonts w:ascii="Times New Roman" w:hAnsi="Times New Roman" w:cs="Times New Roman"/>
        </w:rPr>
        <w:t>A</w:t>
      </w:r>
      <w:r>
        <w:rPr>
          <w:rFonts w:ascii="Times New Roman" w:hAnsi="Times New Roman" w:cs="Times New Roman"/>
        </w:rPr>
        <w:t xml:space="preserve">nak </w:t>
      </w:r>
      <w:r w:rsidRPr="00533D56">
        <w:rPr>
          <w:rFonts w:ascii="Times New Roman" w:hAnsi="Times New Roman" w:cs="Times New Roman"/>
        </w:rPr>
        <w:t>U</w:t>
      </w:r>
      <w:r>
        <w:rPr>
          <w:rFonts w:ascii="Times New Roman" w:hAnsi="Times New Roman" w:cs="Times New Roman"/>
        </w:rPr>
        <w:t xml:space="preserve">sia </w:t>
      </w:r>
      <w:r w:rsidRPr="00533D56">
        <w:rPr>
          <w:rFonts w:ascii="Times New Roman" w:hAnsi="Times New Roman" w:cs="Times New Roman"/>
        </w:rPr>
        <w:t>D</w:t>
      </w:r>
      <w:r>
        <w:rPr>
          <w:rFonts w:ascii="Times New Roman" w:hAnsi="Times New Roman" w:cs="Times New Roman"/>
        </w:rPr>
        <w:t xml:space="preserve">ini (PAUD) </w:t>
      </w:r>
      <w:r w:rsidRPr="00533D56">
        <w:rPr>
          <w:rFonts w:ascii="Times New Roman" w:hAnsi="Times New Roman" w:cs="Times New Roman"/>
        </w:rPr>
        <w:t xml:space="preserve">belum mencakup </w:t>
      </w:r>
      <w:r>
        <w:rPr>
          <w:rFonts w:ascii="Times New Roman" w:hAnsi="Times New Roman" w:cs="Times New Roman"/>
        </w:rPr>
        <w:t xml:space="preserve">pada </w:t>
      </w:r>
      <w:r w:rsidRPr="00533D56">
        <w:rPr>
          <w:rFonts w:ascii="Times New Roman" w:hAnsi="Times New Roman" w:cs="Times New Roman"/>
        </w:rPr>
        <w:t>seluruh wilayah  Indonesia, begitu pula dengan mutu di satuan PAUD yang yang belum optimal</w:t>
      </w:r>
      <w:r>
        <w:rPr>
          <w:rFonts w:ascii="Times New Roman" w:hAnsi="Times New Roman" w:cs="Times New Roman"/>
        </w:rPr>
        <w:t xml:space="preserve">. Hasil penelitian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{"citationItems":[{"id":"ITEM-1","itemData":{"abstract":"Tujuan penelitian ini adalah mendeskripsikan pemerataan pendidikan di Kabupaten Sintang dalam pelaksanaan pemerataan pendidikan dasar. Penelitian ini menggunakan pendekatan kualitatif dengan jenis studi kasus. Subjek penelitian adalah Kepala Dinas Pendidikan Kabupaten Sintang, Kepala Dinas Pendidikan Cabang Kecamatan, dan Ketua PGRI (Informan Kunci), dan Pengawas Sekolah, Kepala Sekolah, dan Guru (Informan Penunjang). Teknik pengumpulan data menggunakan dokumentasi dan wawancara. Analisis data yang digunakan adalah model analisis Spradley untuk menganalisis permasalahan pemerataan pendidikan di Kabupaten Sintang. Penelitian ini menghasilkan beberapa temuan utama. Pertama, pelaksanaan pemerataan pendidikan di Kabupaten Sintang terkendala akibat keadaan geografis dan sarana prasarana yang kurang. Kedua, partisipasi pendidikan di Kabupaten Sintang belum terlaksana maksimal karena program wajib belajar hanya mencapai 7 tahun. Ketiga kualifikasi guru di Kabupaten Sintang masih banyak belum yang memenuhi standar. Keempat, anggaran pendidikan yang berupa dana BOS belum memadai untuk dikelola oleh sekolah di daerah. Kata Kunci: pemerataan, pendidikan dasar, guru","author":[{"dropping-particle":"","family":"Aristo","given":"Thomas Joni Verawanto","non-dropping-particle":"","parse-names":false,"suffix":""}],"container-title":"Jurnal Akuntabilitas Manajemen Pendidikan","id":"ITEM-1","issue":"1","issued":{"date-parts":[["2019"]]},"page":"1-9","title":"Analisis Permasalahan Pemerataan Pendidikan di Kabupaten Sintang","type":"article-journal","volume":"7"},"uris":["http://www.mendeley.com/documents/?uuid=ac9cf8a4-c15e-48b8-aa0d-73f5e1839f6a"]}],"mendeley":{"formattedCitation":"(Aristo, 2019)","manualFormatting":"Aristo (2019)","plainTextFormattedCitation":"(Aristo, 2019)","previouslyFormattedCitation":"(Aristo,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Aristo</w:t>
      </w:r>
      <w:r w:rsidRPr="003B7D4D">
        <w:rPr>
          <w:rFonts w:ascii="Times New Roman" w:hAnsi="Times New Roman" w:cs="Times New Roman"/>
          <w:noProof/>
        </w:rPr>
        <w:t xml:space="preserve"> </w:t>
      </w:r>
      <w:r>
        <w:rPr>
          <w:rFonts w:ascii="Times New Roman" w:hAnsi="Times New Roman" w:cs="Times New Roman"/>
          <w:noProof/>
        </w:rPr>
        <w:t>(</w:t>
      </w:r>
      <w:r w:rsidRPr="003B7D4D">
        <w:rPr>
          <w:rFonts w:ascii="Times New Roman" w:hAnsi="Times New Roman" w:cs="Times New Roman"/>
          <w:noProof/>
        </w:rPr>
        <w:t>2019)</w:t>
      </w:r>
      <w:r>
        <w:rPr>
          <w:rFonts w:ascii="Times New Roman" w:hAnsi="Times New Roman" w:cs="Times New Roman"/>
        </w:rPr>
        <w:fldChar w:fldCharType="end"/>
      </w:r>
      <w:r>
        <w:rPr>
          <w:rFonts w:ascii="Times New Roman" w:hAnsi="Times New Roman" w:cs="Times New Roman"/>
        </w:rPr>
        <w:t xml:space="preserve"> menunjukkan bahwa perluasan dan pemerataan pendidikan dalam pelaksanannya memiliki kendala yang dapat diakibatkan oleh beberapa faktor, misalnya: kondisi geografis daerah, ketersediaan sarana dan prasarana, kondisi guru, anggaran yang belum memadai dan lainnya. Lebih lanjut,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jaenuri","given":"Aries","non-dropping-particle":"","parse-names":false,"suffix":""}],"container-title":"Repository.Ut.Ac.Id","id":"ITEM-1","issued":{"date-parts":[["2015"]]},"page":"1-46","title":"Konsep-konsep Dasar Pemerintahan Daerah","type":"article-journal","volume":"3"},"uris":["http://www.mendeley.com/documents/?uuid=78496fac-10e8-43ae-b93c-fc5af3bc6bdf"]}],"mendeley":{"formattedCitation":"(Djaenuri, 2015)","manualFormatting":"Djaenuri (2015)","plainTextFormattedCitation":"(Djaenuri, 2015)","previouslyFormattedCitation":"(Djaenuri, 2015)"},"properties":{"noteIndex":0},"schema":"https://github.com/citation-style-language/schema/raw/master/csl-citation.json"}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Djaenuri</w:t>
      </w:r>
      <w:r w:rsidRPr="004A7B74">
        <w:rPr>
          <w:rFonts w:ascii="Times New Roman" w:hAnsi="Times New Roman" w:cs="Times New Roman"/>
          <w:noProof/>
        </w:rPr>
        <w:t xml:space="preserve"> </w:t>
      </w:r>
      <w:r>
        <w:rPr>
          <w:rFonts w:ascii="Times New Roman" w:hAnsi="Times New Roman" w:cs="Times New Roman"/>
          <w:noProof/>
        </w:rPr>
        <w:t>(</w:t>
      </w:r>
      <w:r w:rsidRPr="004A7B74">
        <w:rPr>
          <w:rFonts w:ascii="Times New Roman" w:hAnsi="Times New Roman" w:cs="Times New Roman"/>
          <w:noProof/>
        </w:rPr>
        <w:t>2015)</w:t>
      </w:r>
      <w:r>
        <w:rPr>
          <w:rFonts w:ascii="Times New Roman" w:hAnsi="Times New Roman" w:cs="Times New Roman"/>
        </w:rPr>
        <w:fldChar w:fldCharType="end"/>
      </w:r>
      <w:r>
        <w:rPr>
          <w:rFonts w:ascii="Times New Roman" w:hAnsi="Times New Roman" w:cs="Times New Roman"/>
        </w:rPr>
        <w:t xml:space="preserve"> mengemukakan bahwa berdasarkan</w:t>
      </w:r>
      <w:r w:rsidRPr="00F07E74">
        <w:rPr>
          <w:rFonts w:ascii="Times New Roman" w:hAnsi="Times New Roman" w:cs="Times New Roman"/>
        </w:rPr>
        <w:t xml:space="preserve"> otonomi</w:t>
      </w:r>
      <w:r>
        <w:rPr>
          <w:rFonts w:ascii="Times New Roman" w:hAnsi="Times New Roman" w:cs="Times New Roman"/>
        </w:rPr>
        <w:t>, maka</w:t>
      </w:r>
      <w:r w:rsidRPr="00F07E74">
        <w:rPr>
          <w:rFonts w:ascii="Times New Roman" w:hAnsi="Times New Roman" w:cs="Times New Roman"/>
        </w:rPr>
        <w:t xml:space="preserve"> </w:t>
      </w:r>
      <w:r>
        <w:rPr>
          <w:rFonts w:ascii="Times New Roman" w:hAnsi="Times New Roman" w:cs="Times New Roman"/>
        </w:rPr>
        <w:t>p</w:t>
      </w:r>
      <w:r w:rsidRPr="00F07E74">
        <w:rPr>
          <w:rFonts w:ascii="Times New Roman" w:hAnsi="Times New Roman" w:cs="Times New Roman"/>
        </w:rPr>
        <w:t>emerin</w:t>
      </w:r>
      <w:r>
        <w:rPr>
          <w:rFonts w:ascii="Times New Roman" w:hAnsi="Times New Roman" w:cs="Times New Roman"/>
        </w:rPr>
        <w:t>tah d</w:t>
      </w:r>
      <w:r w:rsidRPr="00F07E74">
        <w:rPr>
          <w:rFonts w:ascii="Times New Roman" w:hAnsi="Times New Roman" w:cs="Times New Roman"/>
        </w:rPr>
        <w:t xml:space="preserve">aerah </w:t>
      </w:r>
      <w:r>
        <w:rPr>
          <w:rFonts w:ascii="Times New Roman" w:hAnsi="Times New Roman" w:cs="Times New Roman"/>
        </w:rPr>
        <w:t xml:space="preserve">baik provinsi maupun kabupaten/kota dapat </w:t>
      </w:r>
      <w:r w:rsidRPr="00F07E74">
        <w:rPr>
          <w:rFonts w:ascii="Times New Roman" w:hAnsi="Times New Roman" w:cs="Times New Roman"/>
        </w:rPr>
        <w:t xml:space="preserve"> mengatur dan mengurus sendiri urusan</w:t>
      </w:r>
      <w:r>
        <w:rPr>
          <w:rFonts w:ascii="Times New Roman" w:hAnsi="Times New Roman" w:cs="Times New Roman"/>
        </w:rPr>
        <w:t xml:space="preserve"> pemerintahannya. Hal tersebut menunjukkan bahwa  perluasan dan pemerataan akses pendidikan di tiap daerah diatur oleh pemerintah daerah yang dapat tertuang dalam bentuk kebijakan/regulasi, yang diimplementasikan dan dievalusi.</w:t>
      </w:r>
    </w:p>
    <w:p w14:paraId="0B9D6A2B" w14:textId="77777777" w:rsidR="00432B53" w:rsidRDefault="00432B53" w:rsidP="00432B53">
      <w:pPr>
        <w:spacing w:after="0" w:line="360" w:lineRule="auto"/>
        <w:jc w:val="both"/>
        <w:rPr>
          <w:rFonts w:ascii="Times New Roman" w:hAnsi="Times New Roman" w:cs="Times New Roman"/>
        </w:rPr>
      </w:pPr>
      <w:r>
        <w:rPr>
          <w:rFonts w:ascii="Times New Roman" w:hAnsi="Times New Roman" w:cs="Times New Roman"/>
        </w:rPr>
        <w:tab/>
        <w:t xml:space="preserve">Beberapa penelitian terkait implementasi dan evaluasi kebijakan </w:t>
      </w:r>
      <w:r>
        <w:rPr>
          <w:rFonts w:ascii="Times New Roman" w:hAnsi="Times New Roman" w:cs="Times New Roman"/>
        </w:rPr>
        <w:lastRenderedPageBreak/>
        <w:t xml:space="preserve">pemerintah daerah terkait perluasan dan pemerataan pendidikan telah dilakukan.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{"citationItems":[{"id":"ITEM-1","itemData":{"abstract":"Artikel ini akan membahas tentang sisi lain pada masa mitigasi bencana pandemi Corona Virus Disease 2019 (Covid-19), yakni terbentuknya kesadaran sosial masing-masing individu sebagai warga masyarakat. Selain itu, artikel ini juga mendiskusikan tentang ketaatan warga masyarakat terhadap aturan yang berketetapan hukum dan nilai-nilai kemanusiaan yang muncul secara kolektif. Ketiga konsep kunci tersebut dibingkai dalam konsep utama bernama Jogo Tonggo sebagai konsep mitigasi bencana yang ditetapkan di Jawa Tengah. Dalam pelaksanaannya, Jogo Tonggo berdampak pada terbentuknya kesadaran bersama, ketaatan masyarakat Jawa Tengah pada imbauan negara, serta solidaritas sosial di antara warga masyarakat. Penelitian ini dilakukan secara kualitatif dengan pendekatan studi eksploratif. Data didapat dengan menggunakan tiga alat penelitian, yakni; wawancara langsung dan via online, observasi, dan analisis yang diperoleh dari penelusuran berita di televisi, media online, dan media sosial (dokumentasi) untuk menelusuri lebih dalam atas fenomena yang terjadi. Wawancara online dilakukan melalui media sosial; Whatsapp, Instragram, dan Facebook terhadap beberapa warga masyarakat yang memiliki latar belakang pekerjaan, pendidikan, dan tempat tinggal yang berbeda. Observasi secara langsung pada lingkungan warga masyarakat di masa pandemi juga dilakukan. Hasil penelitian, menunjukkan bahwa Jogo Tonggo dalam masa darurat Covid-19 mendorong terbentuknya kesadaran bersama dan ketaatan warga masyarakat Jawa Tengah pada imbauan negara. Ketaatan masyarakat didorong oleh; pilihan taat karena ancaman pandemi, menguatnya solidaritas sosial dan nilai-nilai kemanusiaan, kebersamaan dalam masyarakat pada tingkat RT dan RW, selain adanya aturan hukum yang mengandung sanksi. Selain itu, penelitian ini menemukan tentang pentingnya membangkitkan kesadaran warga untuk taat pada protokol kesehatan menghadapi penyebaran Covid-19 melalui modal sosial yang berupa jaring sosial di dalam masyarakat. Kata","author":[{"dropping-particle":"","family":"Arditama","given":"Erisandi","non-dropping-particle":"","parse-names":false,"suffix":""},{"dropping-particle":"","family":"Lestari","given":"Puji","non-dropping-particle":"","parse-names":false,"suffix":""}],"container-title":"JUrnal Pendidikan Kewarganegaraan Undika","id":"ITEM-1","issue":"2","issued":{"date-parts":[["2020"]]},"page":"157-167","title":"Jurnal Pendidikan Kewarganegaraan Undiksha Vol. 8 No. 2 (Mei, 2020)","type":"article-journal","volume":"8"},"uris":["http://www.mendeley.com/documents/?uuid=835e5853-455a-49f2-abaa-221d1ada949c"]}],"mendeley":{"formattedCitation":"(Arditama &amp; Lestari, 2020)","manualFormatting":"Arditama &amp; Lestari (2020)","plainTextFormattedCitation":"(Arditama &amp; Lestari, 2020)","previouslyFormattedCitation":"(Arditama &amp; Lestari, 2020)"},"properties":{"noteIndex":0},"schema":"https://github.com/citation-style-language/schema/raw/master/csl-citation.json"}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Arditama &amp; Lestari</w:t>
      </w:r>
      <w:r w:rsidRPr="003C00C0">
        <w:rPr>
          <w:rFonts w:ascii="Times New Roman" w:hAnsi="Times New Roman" w:cs="Times New Roman"/>
          <w:noProof/>
        </w:rPr>
        <w:t xml:space="preserve"> </w:t>
      </w:r>
      <w:r>
        <w:rPr>
          <w:rFonts w:ascii="Times New Roman" w:hAnsi="Times New Roman" w:cs="Times New Roman"/>
          <w:noProof/>
        </w:rPr>
        <w:t>(</w:t>
      </w:r>
      <w:r w:rsidRPr="003C00C0">
        <w:rPr>
          <w:rFonts w:ascii="Times New Roman" w:hAnsi="Times New Roman" w:cs="Times New Roman"/>
          <w:noProof/>
        </w:rPr>
        <w:t>2020)</w:t>
      </w:r>
      <w:r>
        <w:rPr>
          <w:rFonts w:ascii="Times New Roman" w:hAnsi="Times New Roman" w:cs="Times New Roman"/>
        </w:rPr>
        <w:fldChar w:fldCharType="end"/>
      </w:r>
      <w:r>
        <w:rPr>
          <w:rFonts w:ascii="Times New Roman" w:hAnsi="Times New Roman" w:cs="Times New Roman"/>
        </w:rPr>
        <w:t xml:space="preserve"> melakukan penelitian tentang kebijakan zonasi sebagai solusi pemerataan pendidikan di Indonesia.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 Kartu Indonesia Pintar sangat dibutuhkan oleh siswa-siswa yang berasal dari keluarga kurang … Pemerintah memberikan bantuan pendidikan berupa Kartu Indonesia Pintar (KIP) bagi … kajian penelitian mengenai implementasi kebijakan Kartu Indonesia Pintar (KIP), peneliti …","author":[{"dropping-particle":"","family":"Sari","given":"M","non-dropping-particle":"","parse-names":false,"suffix":""},{"dropping-particle":"","family":"Musdalifah","given":"S","non-dropping-particle":"","parse-names":false,"suffix":""},{"dropping-particle":"","family":"Asfar","given":"E A","non-dropping-particle":"","parse-names":false,"suffix":""}],"container-title":"Jurnal Mappesona","id":"ITEM-1","issue":"1","issued":{"date-parts":[["2021"]]},"page":"43-53","title":"Implementasi Kebijakan Kartu Indonesia Pintar Dalam Upaya Pemerataan Pendidikan di MTsN 1 Watampone","type":"article-journal"},"uris":["http://www.mendeley.com/documents/?uuid=cf6fbf9a-6819-4485-829d-5afe3fceae68"]}],"mendeley":{"formattedCitation":"(Sari et al., 2021)","manualFormatting":"Sari et al. (2021)","plainTextFormattedCitation":"(Sari et al., 2021)","previouslyFormattedCitation":"(Sari et al.,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Sari et al. (</w:t>
      </w:r>
      <w:r w:rsidRPr="003C00C0">
        <w:rPr>
          <w:rFonts w:ascii="Times New Roman" w:hAnsi="Times New Roman" w:cs="Times New Roman"/>
          <w:noProof/>
        </w:rPr>
        <w:t>2021)</w:t>
      </w:r>
      <w:r>
        <w:rPr>
          <w:rFonts w:ascii="Times New Roman" w:hAnsi="Times New Roman" w:cs="Times New Roman"/>
        </w:rPr>
        <w:fldChar w:fldCharType="end"/>
      </w:r>
      <w:r>
        <w:rPr>
          <w:rFonts w:ascii="Times New Roman" w:hAnsi="Times New Roman" w:cs="Times New Roman"/>
        </w:rPr>
        <w:t xml:space="preserve"> yang melakukan penelitian tentang kebijakan kartu Indonesia pintar di MTsN 1 Watampone. Kemudian, penelitian yang dilakukan oleh </w:t>
      </w:r>
      <w:r>
        <w:rPr>
          <w:rFonts w:ascii="Times New Roman" w:hAnsi="Times New Roman" w:cs="Times New Roman"/>
        </w:rPr>
        <w:fldChar w:fldCharType="begin" w:fldLock="1"/>
      </w:r>
      <w:r>
        <w:rPr>
          <w:rFonts w:ascii="Times New Roman" w:hAnsi="Times New Roman" w:cs="Times New Roman"/>
        </w:rPr>
        <w:instrText>ADDIN CSL_CITATION {"citationItems":[{"id":"ITEM-1","itemData":{"DOI":"10.12928/psikopedagogia.v1i2.4603.154","ISBN":"9788578110796","ISSN":"1098-6596","PMID":"25246403","abstract":"Mencerdaskan kehidupan bangsa adalah tugasnegara terhadap rakyatnya. Pendidikan adalah cita-cita luhur yang telah digariskan sejak bangsa ini lahir. Dengan mengenyam pendidikan bangsa ini dapatberkontestasi dengan bangsa lain di dunia. Akan tetapi dalam realitasnya akses pendidikan dalam masyarakat belum merata seutuhnya.Masih terdapat daerah, terdepan terluar dan tertinggal yang membutuhkan banyak sentuhan pendidikan. Dibutuhkan pemerataan terhadap akses pendidikan agar setiap warga negara memiliki kesempatan yang sama mengenyam pendidikan. Program pemerintah seperti SM3T maupunprogram Bina kawasan menjadi langka strategis yang diambil. Meskipun demikian hal itu harus didukung dengan peran serta masyarakat sebagai CivilSociety. Masyarakat juga harus bergerak untukmelakukan pengembangan pendidikan. Kata kunci: Perluasan, pemerataan akses kependidikan, Daerah 3T (terdepan, terluar, tertinggal).","author":[{"dropping-particle":"","family":"Ahmad","given":"Syafii","non-dropping-particle":"","parse-names":false,"suffix":""}],"container-title":"Jurnal Manajemen dan Pendidikan Islam","id":"ITEM-1","issue":"2","issued":{"date-parts":[["2018"]]},"page":"153-171","title":"Perluasan dan Pemerataan Akses Kependidikan Daerah 3T","type":"article-journal","volume":"4"},"uris":["http://www.mendeley.com/documents/?uuid=4014e4a8-6e84-41f8-a422-768d8354f43f"]}],"mendeley":{"formattedCitation":"(Ahmad, 2018)","manualFormatting":"Ahmad, (2018)","plainTextFormattedCitation":"(Ahmad, 2018)","previouslyFormattedCitation":"(Ahmad, 2018)"},"properties":{"noteIndex":0},"schema":"https://github.com/citation-style-language/schema/raw/master/csl-citation.json"}</w:instrText>
      </w:r>
      <w:r>
        <w:rPr>
          <w:rFonts w:ascii="Times New Roman" w:hAnsi="Times New Roman" w:cs="Times New Roman"/>
        </w:rPr>
        <w:fldChar w:fldCharType="separate"/>
      </w:r>
      <w:r w:rsidRPr="003C00C0">
        <w:rPr>
          <w:rFonts w:ascii="Times New Roman" w:hAnsi="Times New Roman" w:cs="Times New Roman"/>
          <w:noProof/>
        </w:rPr>
        <w:t xml:space="preserve">Ahmad, </w:t>
      </w:r>
      <w:r>
        <w:rPr>
          <w:rFonts w:ascii="Times New Roman" w:hAnsi="Times New Roman" w:cs="Times New Roman"/>
          <w:noProof/>
        </w:rPr>
        <w:t>(</w:t>
      </w:r>
      <w:r w:rsidRPr="003C00C0">
        <w:rPr>
          <w:rFonts w:ascii="Times New Roman" w:hAnsi="Times New Roman" w:cs="Times New Roman"/>
          <w:noProof/>
        </w:rPr>
        <w:t>2018)</w:t>
      </w:r>
      <w:r>
        <w:rPr>
          <w:rFonts w:ascii="Times New Roman" w:hAnsi="Times New Roman" w:cs="Times New Roman"/>
        </w:rPr>
        <w:fldChar w:fldCharType="end"/>
      </w:r>
      <w:r>
        <w:rPr>
          <w:rFonts w:ascii="Times New Roman" w:hAnsi="Times New Roman" w:cs="Times New Roman"/>
        </w:rPr>
        <w:t xml:space="preserve"> tentang perluasan dan pemerataan pendiidkan di daerah 3T (terdepan, terluar, tertinggal). Penelitian oleh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 pendidikan yang bermutu sehingga pemerintah mengeluarkan dana bantuan operasional sekolah (BOS … untuk mengatasi kurangnya pemahaman karna kurangnya bimtek, sekolah dibantu melalui … dengan cara membantu bendahara BOS dalam pembuatan laporan keuangan …","author":[{"dropping-particle":"","family":"Sucika","given":"Putu","non-dropping-particle":"","parse-names":false,"suffix":""},{"dropping-particle":"","family":"Suprapta","given":"I Nyoman","non-dropping-particle":"","parse-names":false,"suffix":""}],"container-title":"Locus Majalah Ilmiah FISIP","id":"ITEM-1","issue":"1","issued":{"date-parts":[["2018"]]},"page":"61-74","title":"Implementasi Dana Bantuan Operasional Sekolah (BOS) sebagai Upaya Pemerataan Pendidikan di Sekolah Dasar Negeri 1 Penarukan Kecamatan Buleleng Kabupaten Buleleng","type":"article-journal","volume":"9"},"uris":["http://www.mendeley.com/documents/?uuid=ec9d9d23-9ffa-4e10-bc08-191a4d76d1ce"]}],"mendeley":{"formattedCitation":"(Sucika &amp; Suprapta, 2018)","manualFormatting":"Sucika &amp; Suprapta (2018)","plainTextFormattedCitation":"(Sucika &amp; Suprapta, 2018)","previouslyFormattedCitation":"(Sucika &amp; Suprapta, 2018)"},"properties":{"noteIndex":0},"schema":"https://github.com/citation-style-language/schema/raw/master/csl-citation.json"}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Sucika &amp; Suprapta (</w:t>
      </w:r>
      <w:r w:rsidRPr="008F69BB">
        <w:rPr>
          <w:rFonts w:ascii="Times New Roman" w:hAnsi="Times New Roman" w:cs="Times New Roman"/>
          <w:noProof/>
        </w:rPr>
        <w:t>2018)</w:t>
      </w:r>
      <w:r>
        <w:rPr>
          <w:rFonts w:ascii="Times New Roman" w:hAnsi="Times New Roman" w:cs="Times New Roman"/>
        </w:rPr>
        <w:fldChar w:fldCharType="end"/>
      </w:r>
      <w:r>
        <w:rPr>
          <w:rFonts w:ascii="Times New Roman" w:hAnsi="Times New Roman" w:cs="Times New Roman"/>
        </w:rPr>
        <w:t xml:space="preserve"> tentang dana Bantuan Operasional Sekolah (BOS) di Sekolah Dasar. Namun belum ada penelitian yang fokus pada analisis dampak kebijakan tentang  </w:t>
      </w:r>
      <w:r w:rsidRPr="00533D56">
        <w:rPr>
          <w:rFonts w:ascii="Times New Roman" w:hAnsi="Times New Roman" w:cs="Times New Roman"/>
        </w:rPr>
        <w:t>pemerataan akses pendidikan anak usia dini</w:t>
      </w:r>
      <w:r>
        <w:rPr>
          <w:rFonts w:ascii="Times New Roman" w:hAnsi="Times New Roman" w:cs="Times New Roman"/>
        </w:rPr>
        <w:t xml:space="preserve">. </w:t>
      </w:r>
    </w:p>
    <w:p w14:paraId="763B3F70" w14:textId="19D8A34C" w:rsidR="00432B53" w:rsidRDefault="00432B53" w:rsidP="00432B53">
      <w:pPr>
        <w:spacing w:line="360" w:lineRule="auto"/>
        <w:jc w:val="both"/>
        <w:rPr>
          <w:rFonts w:ascii="Times New Roman" w:hAnsi="Times New Roman" w:cs="Times New Roman"/>
          <w:lang w:val="en-US"/>
        </w:rPr>
      </w:pPr>
      <w:r>
        <w:rPr>
          <w:rFonts w:ascii="Times New Roman" w:hAnsi="Times New Roman" w:cs="Times New Roman"/>
        </w:rPr>
        <w:tab/>
        <w:t>Pada tahun 2014, pemerintah kota Baubau menerbitkan kebijakan terkait penyelenggaraan pendid</w:t>
      </w:r>
      <w:r>
        <w:rPr>
          <w:rFonts w:ascii="Times New Roman" w:hAnsi="Times New Roman" w:cs="Times New Roman"/>
        </w:rPr>
        <w:t>i</w:t>
      </w:r>
      <w:r>
        <w:rPr>
          <w:rFonts w:ascii="Times New Roman" w:hAnsi="Times New Roman" w:cs="Times New Roman"/>
        </w:rPr>
        <w:t>kan anak usia dini yaitu Peraturan Walikota Baubau Nomor 81 Tahun 2014 tentang Penyelenggaraan Pendidikan Anak Usia Dini di kota Baubau. Dimana salah  satu orientasi penyelenggaraan PAUD  adalah melakukan perluasan dan pemerataannya di kota Baubau.  Peraturan tersebut telah diimplementasikan dan masih berlaku hingga sekarang atau belum dicabut.  Sehingga rumusan utama dari penelitian ini  adalah bagaimanakah dampak i</w:t>
      </w:r>
      <w:r w:rsidRPr="00533D56">
        <w:rPr>
          <w:rFonts w:ascii="Times New Roman" w:hAnsi="Times New Roman" w:cs="Times New Roman"/>
        </w:rPr>
        <w:t>mplementasi Peraturan Walikota Baubau Nomor: 81 Tahun 2014</w:t>
      </w:r>
      <w:r>
        <w:rPr>
          <w:rFonts w:ascii="Times New Roman" w:hAnsi="Times New Roman" w:cs="Times New Roman"/>
        </w:rPr>
        <w:t xml:space="preserve"> terkait </w:t>
      </w:r>
      <w:r w:rsidRPr="00533D56">
        <w:rPr>
          <w:rFonts w:ascii="Times New Roman" w:hAnsi="Times New Roman" w:cs="Times New Roman"/>
        </w:rPr>
        <w:t xml:space="preserve">pemerataan </w:t>
      </w:r>
      <w:r>
        <w:rPr>
          <w:rFonts w:ascii="Times New Roman" w:hAnsi="Times New Roman" w:cs="Times New Roman"/>
        </w:rPr>
        <w:t>akses pendidikan anak usia dini.  Tujuan dari penelitian ini adalah untuk mengetahui dampak i</w:t>
      </w:r>
      <w:r w:rsidRPr="00533D56">
        <w:rPr>
          <w:rFonts w:ascii="Times New Roman" w:hAnsi="Times New Roman" w:cs="Times New Roman"/>
        </w:rPr>
        <w:t xml:space="preserve">mplementasi Peraturan Walikota Baubau </w:t>
      </w:r>
      <w:r w:rsidRPr="00533D56">
        <w:rPr>
          <w:rFonts w:ascii="Times New Roman" w:hAnsi="Times New Roman" w:cs="Times New Roman"/>
        </w:rPr>
        <w:lastRenderedPageBreak/>
        <w:t>Nomor: 81 Tahun 2014</w:t>
      </w:r>
      <w:r>
        <w:rPr>
          <w:rFonts w:ascii="Times New Roman" w:hAnsi="Times New Roman" w:cs="Times New Roman"/>
        </w:rPr>
        <w:t xml:space="preserve"> terkait </w:t>
      </w:r>
      <w:r w:rsidRPr="00533D56">
        <w:rPr>
          <w:rFonts w:ascii="Times New Roman" w:hAnsi="Times New Roman" w:cs="Times New Roman"/>
        </w:rPr>
        <w:t xml:space="preserve">pemerataan </w:t>
      </w:r>
      <w:r>
        <w:rPr>
          <w:rFonts w:ascii="Times New Roman" w:hAnsi="Times New Roman" w:cs="Times New Roman"/>
        </w:rPr>
        <w:t>akses pendidikan anak usia dini.</w:t>
      </w:r>
    </w:p>
    <w:p w14:paraId="4A294FC3" w14:textId="7B990E38" w:rsidR="00F649FE" w:rsidRPr="00D772AB" w:rsidRDefault="00A1593E" w:rsidP="007C635F">
      <w:pPr>
        <w:spacing w:after="0" w:line="360" w:lineRule="auto"/>
        <w:jc w:val="both"/>
        <w:rPr>
          <w:rFonts w:ascii="Times New Roman" w:hAnsi="Times New Roman" w:cs="Times New Roman"/>
        </w:rPr>
      </w:pPr>
      <w:r w:rsidRPr="00A1593E">
        <w:rPr>
          <w:rFonts w:ascii="Times New Roman" w:hAnsi="Times New Roman" w:cs="Times New Roman"/>
          <w:b/>
        </w:rPr>
        <w:t>RESEARCH METHODS</w:t>
      </w:r>
    </w:p>
    <w:p w14:paraId="782FAFEF" w14:textId="77777777" w:rsidR="00432B53" w:rsidRDefault="00432B53" w:rsidP="00432B53">
      <w:pPr>
        <w:spacing w:after="0" w:line="360" w:lineRule="auto"/>
        <w:ind w:firstLine="720"/>
        <w:jc w:val="both"/>
        <w:rPr>
          <w:rFonts w:ascii="Times New Roman" w:eastAsia="Arial" w:hAnsi="Times New Roman" w:cs="Times New Roman"/>
          <w:color w:val="000000"/>
          <w:lang w:eastAsia="id-ID"/>
        </w:rPr>
      </w:pPr>
      <w:r>
        <w:rPr>
          <w:rFonts w:ascii="Times New Roman" w:eastAsia="Arial" w:hAnsi="Times New Roman" w:cs="Times New Roman"/>
          <w:color w:val="000000"/>
          <w:lang w:eastAsia="id-ID"/>
        </w:rPr>
        <w:t xml:space="preserve">Metode penelitian yang digunakan adalah evaluasi bersifat kualitatif deskriptif,  yaitu penelitian yang salah satunya  menggambarkan atau memotret  tentang implementasi kebijakan. Dalam hal ini peneliti mengeksplorasi secara rinci dan mendalam dalam memperoleh data yang cukup pada kajian </w:t>
      </w:r>
      <w:r>
        <w:rPr>
          <w:rFonts w:ascii="Times New Roman" w:hAnsi="Times New Roman" w:cs="Times New Roman"/>
        </w:rPr>
        <w:t>i</w:t>
      </w:r>
      <w:r w:rsidRPr="00533D56">
        <w:rPr>
          <w:rFonts w:ascii="Times New Roman" w:hAnsi="Times New Roman" w:cs="Times New Roman"/>
        </w:rPr>
        <w:t>mplementasi Peraturan Walikota Baubau Nomor: 81 Tahun 2014</w:t>
      </w:r>
      <w:r>
        <w:rPr>
          <w:rFonts w:ascii="Times New Roman" w:hAnsi="Times New Roman" w:cs="Times New Roman"/>
        </w:rPr>
        <w:t xml:space="preserve"> tentang Penyelenggaraan Pendidikan Anak usia Dini (PAUD). F</w:t>
      </w:r>
      <w:r>
        <w:rPr>
          <w:rFonts w:ascii="Times New Roman" w:eastAsia="Arial" w:hAnsi="Times New Roman" w:cs="Times New Roman"/>
          <w:color w:val="000000"/>
          <w:lang w:eastAsia="id-ID"/>
        </w:rPr>
        <w:t xml:space="preserve">okusnya adalah </w:t>
      </w:r>
      <w:r w:rsidRPr="00BA477D">
        <w:rPr>
          <w:rFonts w:ascii="Times New Roman" w:eastAsia="Arial" w:hAnsi="Times New Roman" w:cs="Times New Roman"/>
          <w:i/>
          <w:color w:val="000000"/>
          <w:lang w:eastAsia="id-ID"/>
        </w:rPr>
        <w:t>outcame</w:t>
      </w:r>
      <w:r>
        <w:rPr>
          <w:rFonts w:ascii="Times New Roman" w:eastAsia="Arial" w:hAnsi="Times New Roman" w:cs="Times New Roman"/>
          <w:color w:val="000000"/>
          <w:lang w:eastAsia="id-ID"/>
        </w:rPr>
        <w:t xml:space="preserve"> kebijakan tersebut  tentang </w:t>
      </w:r>
      <w:r w:rsidRPr="00533D56">
        <w:rPr>
          <w:rFonts w:ascii="Times New Roman" w:hAnsi="Times New Roman" w:cs="Times New Roman"/>
        </w:rPr>
        <w:t>pemerataan akses pendidikan anak usia dini di Kota Baubau</w:t>
      </w:r>
      <w:r>
        <w:rPr>
          <w:rFonts w:ascii="Times New Roman" w:hAnsi="Times New Roman" w:cs="Times New Roman"/>
        </w:rPr>
        <w:t xml:space="preserve">. </w:t>
      </w:r>
      <w:r>
        <w:rPr>
          <w:rFonts w:ascii="Times New Roman" w:eastAsia="Arial" w:hAnsi="Times New Roman" w:cs="Times New Roman"/>
          <w:color w:val="000000"/>
          <w:lang w:eastAsia="id-ID"/>
        </w:rPr>
        <w:t xml:space="preserve">Peneliti terlibat langsung dalam memberikan suatu makna atau interpretasi yang didasarkan pada fakta, gejala atau  realita yang ditemukan.  Hal ini sesuai dengan pendapat </w:t>
      </w:r>
      <w:r>
        <w:rPr>
          <w:rFonts w:ascii="Times New Roman" w:eastAsia="Arial" w:hAnsi="Times New Roman" w:cs="Times New Roman"/>
          <w:color w:val="000000"/>
          <w:lang w:eastAsia="id-ID"/>
        </w:rPr>
        <w:fldChar w:fldCharType="begin" w:fldLock="1"/>
      </w:r>
      <w:r>
        <w:rPr>
          <w:rFonts w:ascii="Times New Roman" w:eastAsia="Arial" w:hAnsi="Times New Roman" w:cs="Times New Roman"/>
          <w:color w:val="000000"/>
          <w:lang w:eastAsia="id-ID"/>
        </w:rPr>
        <w:instrText>ADDIN CSL_CITATION {"citationItems":[{"id":"ITEM-1","itemData":{"ISBN":"978-602-289-311-0","author":[{"dropping-particle":"","family":"Sugiyono","given":"","non-dropping-particle":"","parse-names":false,"suffix":""}],"edition":"2","editor":[{"dropping-particle":"","family":"Ratri","given":"Safitri Yosita","non-dropping-particle":"","parse-names":false,"suffix":""}],"id":"ITEM-1","issued":{"date-parts":[["2019"]]},"number-of-pages":"531-532","publisher":"Alfabeta","publisher-place":"Bandung","title":"Metode Penelitian Kebijakan","type":"book"},"uris":["http://www.mendeley.com/documents/?uuid=fe4f0f33-f0ed-466c-9ed3-64a10d170c9e"]}],"mendeley":{"formattedCitation":"(Sugiyono, 2019)","plainTextFormattedCitation":"(Sugiyono, 2019)","previouslyFormattedCitation":"(Sugiyono, 2019)"},"properties":{"noteIndex":0},"schema":"https://github.com/citation-style-language/schema/raw/master/csl-citation.json"}</w:instrText>
      </w:r>
      <w:r>
        <w:rPr>
          <w:rFonts w:ascii="Times New Roman" w:eastAsia="Arial" w:hAnsi="Times New Roman" w:cs="Times New Roman"/>
          <w:color w:val="000000"/>
          <w:lang w:eastAsia="id-ID"/>
        </w:rPr>
        <w:fldChar w:fldCharType="separate"/>
      </w:r>
      <w:r w:rsidRPr="005D2CA9">
        <w:rPr>
          <w:rFonts w:ascii="Times New Roman" w:eastAsia="Arial" w:hAnsi="Times New Roman" w:cs="Times New Roman"/>
          <w:noProof/>
          <w:color w:val="000000"/>
          <w:lang w:eastAsia="id-ID"/>
        </w:rPr>
        <w:t>(Sugiyono, 2019)</w:t>
      </w:r>
      <w:r>
        <w:rPr>
          <w:rFonts w:ascii="Times New Roman" w:eastAsia="Arial" w:hAnsi="Times New Roman" w:cs="Times New Roman"/>
          <w:color w:val="000000"/>
          <w:lang w:eastAsia="id-ID"/>
        </w:rPr>
        <w:fldChar w:fldCharType="end"/>
      </w:r>
      <w:r>
        <w:rPr>
          <w:rFonts w:ascii="Times New Roman" w:eastAsia="Arial" w:hAnsi="Times New Roman" w:cs="Times New Roman"/>
          <w:color w:val="000000"/>
          <w:lang w:eastAsia="id-ID"/>
        </w:rPr>
        <w:t xml:space="preserve"> bahwa penelitian evaluasi kebijakan memfokuskan pada beberapa hal, diantaranya adalah bagaimana pengimplementasian kebijakan dengan menggunakan prinsip-prinsip dan metode evaluasi untuk menilai isi, implementasi dan dampak dari suatu kebijakan.</w:t>
      </w:r>
    </w:p>
    <w:p w14:paraId="587D4B86" w14:textId="77777777" w:rsidR="00432B53" w:rsidRPr="004961B2" w:rsidRDefault="00432B53" w:rsidP="00432B53">
      <w:pPr>
        <w:spacing w:after="0" w:line="360" w:lineRule="auto"/>
        <w:ind w:firstLine="720"/>
        <w:jc w:val="both"/>
        <w:rPr>
          <w:rFonts w:ascii="Times New Roman" w:hAnsi="Times New Roman" w:cs="Times New Roman"/>
        </w:rPr>
      </w:pPr>
      <w:r>
        <w:rPr>
          <w:rFonts w:ascii="Times New Roman" w:eastAsia="Arial" w:hAnsi="Times New Roman" w:cs="Times New Roman"/>
          <w:color w:val="000000"/>
          <w:lang w:eastAsia="id-ID"/>
        </w:rPr>
        <w:t>Pada t</w:t>
      </w:r>
      <w:r w:rsidRPr="004961B2">
        <w:rPr>
          <w:rFonts w:ascii="Times New Roman" w:eastAsia="Arial" w:hAnsi="Times New Roman" w:cs="Times New Roman"/>
          <w:color w:val="000000"/>
          <w:lang w:eastAsia="id-ID"/>
        </w:rPr>
        <w:t>ahap pertama penelitian</w:t>
      </w:r>
      <w:r>
        <w:rPr>
          <w:rFonts w:ascii="Times New Roman" w:eastAsia="Arial" w:hAnsi="Times New Roman" w:cs="Times New Roman"/>
          <w:color w:val="000000"/>
          <w:lang w:eastAsia="id-ID"/>
        </w:rPr>
        <w:t>, peneliti melakukan</w:t>
      </w:r>
      <w:r w:rsidRPr="004961B2">
        <w:rPr>
          <w:rFonts w:ascii="Times New Roman" w:eastAsia="Arial" w:hAnsi="Times New Roman" w:cs="Times New Roman"/>
          <w:color w:val="000000"/>
          <w:lang w:eastAsia="id-ID"/>
        </w:rPr>
        <w:t xml:space="preserve"> persiapan, yaitu dengan melakukan </w:t>
      </w:r>
      <w:r w:rsidRPr="004961B2">
        <w:rPr>
          <w:rFonts w:ascii="Times New Roman" w:hAnsi="Times New Roman" w:cs="Times New Roman"/>
        </w:rPr>
        <w:t xml:space="preserve">studi pendahuluan yaitu melakukan  </w:t>
      </w:r>
      <w:r w:rsidRPr="004961B2">
        <w:rPr>
          <w:rFonts w:ascii="Times New Roman" w:eastAsia="Arial" w:hAnsi="Times New Roman" w:cs="Times New Roman"/>
          <w:lang w:eastAsia="id-ID"/>
        </w:rPr>
        <w:t>penelusuran data</w:t>
      </w:r>
      <w:r>
        <w:rPr>
          <w:rFonts w:ascii="Times New Roman" w:eastAsia="Arial" w:hAnsi="Times New Roman" w:cs="Times New Roman"/>
          <w:lang w:eastAsia="id-ID"/>
        </w:rPr>
        <w:t>-daya yang tertulis atau</w:t>
      </w:r>
      <w:r w:rsidRPr="004961B2">
        <w:rPr>
          <w:rFonts w:ascii="Times New Roman" w:eastAsia="Arial" w:hAnsi="Times New Roman" w:cs="Times New Roman"/>
          <w:lang w:eastAsia="id-ID"/>
        </w:rPr>
        <w:t xml:space="preserve"> stu</w:t>
      </w:r>
      <w:r>
        <w:rPr>
          <w:rFonts w:ascii="Times New Roman" w:eastAsia="Arial" w:hAnsi="Times New Roman" w:cs="Times New Roman"/>
          <w:lang w:eastAsia="id-ID"/>
        </w:rPr>
        <w:t>di literatur</w:t>
      </w:r>
      <w:r w:rsidRPr="004961B2">
        <w:rPr>
          <w:rFonts w:ascii="Times New Roman" w:eastAsia="Arial" w:hAnsi="Times New Roman" w:cs="Times New Roman"/>
          <w:lang w:eastAsia="id-ID"/>
        </w:rPr>
        <w:t xml:space="preserve">, serta melengkapi dan menjadikan data lainnya sebagai pembanding  seperti profil wilayah </w:t>
      </w:r>
      <w:r>
        <w:rPr>
          <w:rFonts w:ascii="Times New Roman" w:eastAsia="Arial" w:hAnsi="Times New Roman" w:cs="Times New Roman"/>
          <w:lang w:eastAsia="id-ID"/>
        </w:rPr>
        <w:t xml:space="preserve">dan </w:t>
      </w:r>
      <w:r>
        <w:rPr>
          <w:rFonts w:ascii="Times New Roman" w:eastAsia="Arial" w:hAnsi="Times New Roman" w:cs="Times New Roman"/>
          <w:lang w:eastAsia="id-ID"/>
        </w:rPr>
        <w:lastRenderedPageBreak/>
        <w:t>neraca pendidikan dari beberapa kabupaten/kota di Indonesia yang menerapkan kebijakan tentang penyelenggaraan PAUD</w:t>
      </w:r>
      <w:r w:rsidRPr="004961B2">
        <w:rPr>
          <w:rFonts w:ascii="Times New Roman" w:eastAsia="Arial" w:hAnsi="Times New Roman" w:cs="Times New Roman"/>
          <w:lang w:eastAsia="id-ID"/>
        </w:rPr>
        <w:t xml:space="preserve">. </w:t>
      </w:r>
      <w:r w:rsidRPr="004961B2">
        <w:rPr>
          <w:rFonts w:ascii="Times New Roman" w:eastAsia="Arial" w:hAnsi="Times New Roman" w:cs="Times New Roman"/>
          <w:color w:val="000000"/>
          <w:lang w:eastAsia="id-ID"/>
        </w:rPr>
        <w:t xml:space="preserve">Studi literatur secara mendalam difokuskan pada analisis kebijakan-kebijakan dan hasil penelitian terdahulu. Selanjutnya, peneliti </w:t>
      </w:r>
      <w:r w:rsidRPr="004961B2">
        <w:rPr>
          <w:rFonts w:ascii="Times New Roman" w:eastAsia="Arial" w:hAnsi="Times New Roman" w:cs="Times New Roman"/>
          <w:lang w:eastAsia="id-ID"/>
        </w:rPr>
        <w:t xml:space="preserve">menyusun </w:t>
      </w:r>
      <w:r w:rsidRPr="004961B2">
        <w:rPr>
          <w:rFonts w:ascii="Times New Roman" w:hAnsi="Times New Roman" w:cs="Times New Roman"/>
        </w:rPr>
        <w:t xml:space="preserve"> alat bantu penelitian berupa pedoman wawancara, observasi dan dokumentasi.</w:t>
      </w:r>
    </w:p>
    <w:p w14:paraId="59C73C81" w14:textId="77777777" w:rsidR="00432B53" w:rsidRPr="004961B2" w:rsidRDefault="00432B53" w:rsidP="00432B53">
      <w:pPr>
        <w:spacing w:after="0" w:line="360" w:lineRule="auto"/>
        <w:ind w:firstLine="720"/>
        <w:jc w:val="both"/>
        <w:rPr>
          <w:rFonts w:ascii="Times New Roman" w:eastAsia="Arial" w:hAnsi="Times New Roman" w:cs="Times New Roman"/>
          <w:color w:val="000000"/>
          <w:lang w:eastAsia="id-ID"/>
        </w:rPr>
      </w:pPr>
      <w:r w:rsidRPr="004961B2">
        <w:rPr>
          <w:rFonts w:ascii="Times New Roman" w:eastAsia="Arial" w:hAnsi="Times New Roman" w:cs="Times New Roman"/>
          <w:color w:val="000000"/>
          <w:lang w:eastAsia="id-ID"/>
        </w:rPr>
        <w:t xml:space="preserve">Tahap kedua yaitu </w:t>
      </w:r>
      <w:r>
        <w:rPr>
          <w:rFonts w:ascii="Times New Roman" w:eastAsia="Arial" w:hAnsi="Times New Roman" w:cs="Times New Roman"/>
          <w:color w:val="000000"/>
          <w:lang w:eastAsia="id-ID"/>
        </w:rPr>
        <w:t>peneliti melakukan penggalian data/</w:t>
      </w:r>
      <w:r w:rsidRPr="004961B2">
        <w:rPr>
          <w:rFonts w:ascii="Times New Roman" w:eastAsia="Arial" w:hAnsi="Times New Roman" w:cs="Times New Roman"/>
          <w:color w:val="000000"/>
          <w:lang w:eastAsia="id-ID"/>
        </w:rPr>
        <w:t xml:space="preserve">informasi  dengan teknik wawancara, observasi dan dokumentasi yang terkait pada fokus penelitian. Observasi dilakukan melalui pengamatan pada </w:t>
      </w:r>
      <w:r>
        <w:rPr>
          <w:rFonts w:ascii="Times New Roman" w:eastAsia="Arial" w:hAnsi="Times New Roman" w:cs="Times New Roman"/>
          <w:color w:val="000000"/>
          <w:lang w:eastAsia="id-ID"/>
        </w:rPr>
        <w:t>kondisi PAUD yang ada di kota Baubau</w:t>
      </w:r>
      <w:r w:rsidRPr="004961B2">
        <w:rPr>
          <w:rFonts w:ascii="Times New Roman" w:eastAsia="Arial" w:hAnsi="Times New Roman" w:cs="Times New Roman"/>
          <w:i/>
          <w:color w:val="000000"/>
          <w:lang w:eastAsia="id-ID"/>
        </w:rPr>
        <w:t xml:space="preserve">. </w:t>
      </w:r>
      <w:r w:rsidRPr="004961B2">
        <w:rPr>
          <w:rFonts w:ascii="Times New Roman" w:eastAsia="Arial" w:hAnsi="Times New Roman" w:cs="Times New Roman"/>
          <w:color w:val="000000"/>
          <w:lang w:eastAsia="id-ID"/>
        </w:rPr>
        <w:t xml:space="preserve">Wawancara  difokuskan  untuk memperoleh data </w:t>
      </w:r>
      <w:r>
        <w:rPr>
          <w:rFonts w:ascii="Times New Roman" w:eastAsia="Arial" w:hAnsi="Times New Roman" w:cs="Times New Roman"/>
          <w:color w:val="000000"/>
          <w:lang w:eastAsia="id-ID"/>
        </w:rPr>
        <w:t>pemerataan PAUD di kota Baubau,</w:t>
      </w:r>
      <w:r w:rsidRPr="004961B2">
        <w:rPr>
          <w:rFonts w:ascii="Times New Roman" w:eastAsia="Arial" w:hAnsi="Times New Roman" w:cs="Times New Roman"/>
          <w:color w:val="000000"/>
          <w:lang w:eastAsia="id-ID"/>
        </w:rPr>
        <w:t xml:space="preserve"> serta penguatan informasi lainnya dilakukan kepada </w:t>
      </w:r>
      <w:r>
        <w:rPr>
          <w:rFonts w:ascii="Times New Roman" w:eastAsia="Arial" w:hAnsi="Times New Roman" w:cs="Times New Roman"/>
          <w:color w:val="000000"/>
          <w:lang w:eastAsia="id-ID"/>
        </w:rPr>
        <w:t>kepa</w:t>
      </w:r>
      <w:r w:rsidRPr="004961B2">
        <w:rPr>
          <w:rFonts w:ascii="Times New Roman" w:eastAsia="Arial" w:hAnsi="Times New Roman" w:cs="Times New Roman"/>
          <w:color w:val="000000"/>
          <w:lang w:eastAsia="id-ID"/>
        </w:rPr>
        <w:t xml:space="preserve">la Satuan PAUD, </w:t>
      </w:r>
      <w:r>
        <w:rPr>
          <w:rFonts w:ascii="Times New Roman" w:eastAsia="Arial" w:hAnsi="Times New Roman" w:cs="Times New Roman"/>
          <w:color w:val="000000"/>
          <w:lang w:eastAsia="id-ID"/>
        </w:rPr>
        <w:t xml:space="preserve">masyarakat, </w:t>
      </w:r>
      <w:r w:rsidRPr="004961B2">
        <w:rPr>
          <w:rFonts w:ascii="Times New Roman" w:eastAsia="Arial" w:hAnsi="Times New Roman" w:cs="Times New Roman"/>
          <w:color w:val="000000"/>
          <w:lang w:eastAsia="id-ID"/>
        </w:rPr>
        <w:t xml:space="preserve">akademisi PAUD dan lainnya. Dokumentasi dilakukan untuk merekam data-data yang diperoleh berupa dokumen, foto, maupun rekaman yang  berguna sebagai </w:t>
      </w:r>
      <w:r>
        <w:rPr>
          <w:rFonts w:ascii="Times New Roman" w:eastAsia="Arial" w:hAnsi="Times New Roman" w:cs="Times New Roman"/>
          <w:color w:val="000000"/>
          <w:lang w:eastAsia="id-ID"/>
        </w:rPr>
        <w:t xml:space="preserve">data utama dan </w:t>
      </w:r>
      <w:r w:rsidRPr="004961B2">
        <w:rPr>
          <w:rFonts w:ascii="Times New Roman" w:eastAsia="Arial" w:hAnsi="Times New Roman" w:cs="Times New Roman"/>
          <w:color w:val="000000"/>
          <w:lang w:eastAsia="id-ID"/>
        </w:rPr>
        <w:t xml:space="preserve">pendukung untuk  temuan-temuan.  </w:t>
      </w:r>
      <w:r>
        <w:rPr>
          <w:rFonts w:ascii="Times New Roman" w:eastAsia="Arial" w:hAnsi="Times New Roman" w:cs="Times New Roman"/>
          <w:color w:val="000000"/>
          <w:lang w:eastAsia="id-ID"/>
        </w:rPr>
        <w:t>H</w:t>
      </w:r>
      <w:r w:rsidRPr="004961B2">
        <w:rPr>
          <w:rFonts w:ascii="Times New Roman" w:eastAsia="Arial" w:hAnsi="Times New Roman" w:cs="Times New Roman"/>
          <w:color w:val="000000"/>
          <w:lang w:eastAsia="id-ID"/>
        </w:rPr>
        <w:t>asil observasi dan waw</w:t>
      </w:r>
      <w:r>
        <w:rPr>
          <w:rFonts w:ascii="Times New Roman" w:eastAsia="Arial" w:hAnsi="Times New Roman" w:cs="Times New Roman"/>
          <w:color w:val="000000"/>
          <w:lang w:eastAsia="id-ID"/>
        </w:rPr>
        <w:t>ancara  dibuat dalam bentuk catatan lapangan dan memuat kesimpulan serta interpretasi.</w:t>
      </w:r>
      <w:r w:rsidRPr="004961B2">
        <w:rPr>
          <w:rFonts w:ascii="Times New Roman" w:eastAsia="Arial" w:hAnsi="Times New Roman" w:cs="Times New Roman"/>
          <w:color w:val="000000"/>
          <w:lang w:eastAsia="id-ID"/>
        </w:rPr>
        <w:t xml:space="preserve">. </w:t>
      </w:r>
    </w:p>
    <w:p w14:paraId="4B68FF1F" w14:textId="77777777" w:rsidR="00432B53" w:rsidRDefault="00432B53" w:rsidP="00432B53">
      <w:pPr>
        <w:spacing w:after="0" w:line="360" w:lineRule="auto"/>
        <w:ind w:firstLine="720"/>
        <w:jc w:val="both"/>
        <w:rPr>
          <w:rFonts w:ascii="Times New Roman" w:eastAsia="Arial" w:hAnsi="Times New Roman" w:cs="Times New Roman"/>
          <w:color w:val="000000"/>
          <w:lang w:eastAsia="id-ID"/>
        </w:rPr>
      </w:pPr>
      <w:r w:rsidRPr="004961B2">
        <w:rPr>
          <w:rFonts w:ascii="Times New Roman" w:eastAsia="Arial" w:hAnsi="Times New Roman" w:cs="Times New Roman"/>
          <w:color w:val="000000"/>
          <w:lang w:eastAsia="id-ID"/>
        </w:rPr>
        <w:t xml:space="preserve">Tahap ketiga adalah pengolahan data, yang meliputi: (1) reduksi data, yaitu proses memilih, memfokuskan, menyederhanakan, dan mentransformasikan data kasar yang muncul dari catatan lapangan; (2) transformasi data, yaitu proses transformasi data kasar yang muncul dari catatan lapangan dengan mereduksi sebagiannya. Data yang </w:t>
      </w:r>
      <w:r w:rsidRPr="004961B2">
        <w:rPr>
          <w:rFonts w:ascii="Times New Roman" w:eastAsia="Arial" w:hAnsi="Times New Roman" w:cs="Times New Roman"/>
          <w:color w:val="000000"/>
          <w:lang w:eastAsia="id-ID"/>
        </w:rPr>
        <w:lastRenderedPageBreak/>
        <w:t xml:space="preserve">direduksi adalah data yang tidak mendukung fokus penelitian ini (2) Penyajian data, yaitu penyajian data atau informasi yang telah direduksi dalam bentuk gambar atau tabel, dengan tujuan untuk menggambarkan </w:t>
      </w:r>
      <w:r>
        <w:rPr>
          <w:rFonts w:ascii="Times New Roman" w:eastAsia="Arial" w:hAnsi="Times New Roman" w:cs="Times New Roman"/>
          <w:color w:val="000000"/>
          <w:lang w:eastAsia="id-ID"/>
        </w:rPr>
        <w:t>secara keseluruhan dan mudah</w:t>
      </w:r>
      <w:r w:rsidRPr="004961B2">
        <w:rPr>
          <w:rFonts w:ascii="Times New Roman" w:eastAsia="Arial" w:hAnsi="Times New Roman" w:cs="Times New Roman"/>
          <w:color w:val="000000"/>
          <w:lang w:eastAsia="id-ID"/>
        </w:rPr>
        <w:t xml:space="preserve"> penarikan kesimpulan dari kumpulan data.</w:t>
      </w:r>
    </w:p>
    <w:p w14:paraId="1610356F" w14:textId="77777777" w:rsidR="00432B53" w:rsidRDefault="00432B53" w:rsidP="003F3181">
      <w:pPr>
        <w:spacing w:after="0" w:line="360" w:lineRule="auto"/>
        <w:rPr>
          <w:rFonts w:ascii="Times New Roman" w:hAnsi="Times New Roman" w:cs="Times New Roman"/>
          <w:b/>
          <w:color w:val="000000" w:themeColor="text1"/>
        </w:rPr>
      </w:pPr>
    </w:p>
    <w:p w14:paraId="2E608AF5" w14:textId="6518557E" w:rsidR="00807213" w:rsidRPr="003F3181" w:rsidRDefault="00A1593E" w:rsidP="003F3181">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14:paraId="5D4A30D9" w14:textId="77777777" w:rsidR="00432B53" w:rsidRPr="00DD5B80" w:rsidRDefault="00432B53" w:rsidP="00324D27">
      <w:pPr>
        <w:pStyle w:val="ListParagraph"/>
        <w:numPr>
          <w:ilvl w:val="0"/>
          <w:numId w:val="1"/>
        </w:numPr>
        <w:spacing w:after="0" w:line="240" w:lineRule="auto"/>
        <w:ind w:left="567" w:hanging="567"/>
        <w:jc w:val="both"/>
        <w:rPr>
          <w:rFonts w:ascii="Times New Roman" w:hAnsi="Times New Roman" w:cs="Times New Roman"/>
          <w:b/>
        </w:rPr>
      </w:pPr>
      <w:r w:rsidRPr="00DD5B80">
        <w:rPr>
          <w:rFonts w:ascii="Times New Roman" w:hAnsi="Times New Roman" w:cs="Times New Roman"/>
          <w:b/>
        </w:rPr>
        <w:t>Peraturan Walikota Baubau Nomor: 81 Tahun 2014 tentang Penyelenggaraan Pendidikan Anak Usia Dini</w:t>
      </w:r>
    </w:p>
    <w:p w14:paraId="0240EEAB" w14:textId="77777777" w:rsidR="00432B53" w:rsidRDefault="00432B53" w:rsidP="00432B53">
      <w:pPr>
        <w:pStyle w:val="ListParagraph"/>
        <w:spacing w:after="0" w:line="360" w:lineRule="auto"/>
        <w:ind w:left="567"/>
        <w:rPr>
          <w:rFonts w:ascii="Times New Roman" w:hAnsi="Times New Roman" w:cs="Times New Roman"/>
        </w:rPr>
      </w:pPr>
    </w:p>
    <w:p w14:paraId="1010D6F0" w14:textId="77777777" w:rsidR="00432B53" w:rsidRDefault="00432B53" w:rsidP="00432B53">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 xml:space="preserve">Perwali Baubau nomor 81 tahun 2014 tentang penyelenggaraan PAUD merupakan suatu kebijakan yang dikeluarkan oleh pemerintah kota Baubau sebagai upaya tanggap terhadap penyelenggaraan pendidikan anak usia dini.  </w:t>
      </w:r>
      <w:proofErr w:type="gramStart"/>
      <w:r>
        <w:rPr>
          <w:rFonts w:ascii="Times New Roman" w:hAnsi="Times New Roman" w:cs="Times New Roman"/>
        </w:rPr>
        <w:t>Adapun muatan pokok kebijakan tersebut dapat dilihat pada Tabel 1 berikut.</w:t>
      </w:r>
      <w:proofErr w:type="gramEnd"/>
    </w:p>
    <w:p w14:paraId="71126D3C" w14:textId="77777777" w:rsidR="00432B53" w:rsidRDefault="00432B53" w:rsidP="00432B53">
      <w:pPr>
        <w:spacing w:after="0" w:line="240" w:lineRule="auto"/>
        <w:ind w:firstLine="567"/>
        <w:rPr>
          <w:rFonts w:ascii="Times New Roman" w:hAnsi="Times New Roman" w:cs="Times New Roman"/>
        </w:rPr>
      </w:pPr>
      <w:r>
        <w:rPr>
          <w:rFonts w:ascii="Times New Roman" w:hAnsi="Times New Roman" w:cs="Times New Roman"/>
        </w:rPr>
        <w:t xml:space="preserve">Tabel 1.  </w:t>
      </w:r>
      <w:r w:rsidRPr="009B17FD">
        <w:rPr>
          <w:rFonts w:ascii="Times New Roman" w:hAnsi="Times New Roman" w:cs="Times New Roman"/>
        </w:rPr>
        <w:t xml:space="preserve">Muatan Pokok Kebijakan Perwali Baubau Nomor: 81 tahun 2014 tentang </w:t>
      </w:r>
    </w:p>
    <w:p w14:paraId="6AF5828B" w14:textId="77777777" w:rsidR="00432B53" w:rsidRDefault="00432B53" w:rsidP="00432B53">
      <w:pPr>
        <w:spacing w:after="120" w:line="240" w:lineRule="auto"/>
        <w:ind w:firstLine="1418"/>
        <w:rPr>
          <w:rFonts w:ascii="Times New Roman" w:hAnsi="Times New Roman" w:cs="Times New Roman"/>
        </w:rPr>
      </w:pPr>
      <w:r w:rsidRPr="009B17FD">
        <w:rPr>
          <w:rFonts w:ascii="Times New Roman" w:hAnsi="Times New Roman" w:cs="Times New Roman"/>
        </w:rPr>
        <w:t>Penyelenggaraan PAUD</w:t>
      </w:r>
    </w:p>
    <w:tbl>
      <w:tblPr>
        <w:tblStyle w:val="TableGrid"/>
        <w:tblW w:w="9072" w:type="dxa"/>
        <w:tblInd w:w="108" w:type="dxa"/>
        <w:tblLook w:val="04A0" w:firstRow="1" w:lastRow="0" w:firstColumn="1" w:lastColumn="0" w:noHBand="0" w:noVBand="1"/>
      </w:tblPr>
      <w:tblGrid>
        <w:gridCol w:w="461"/>
        <w:gridCol w:w="8611"/>
      </w:tblGrid>
      <w:tr w:rsidR="00432B53" w:rsidRPr="00C84427" w14:paraId="7F5653D9" w14:textId="77777777" w:rsidTr="00A37889">
        <w:tc>
          <w:tcPr>
            <w:tcW w:w="461" w:type="dxa"/>
          </w:tcPr>
          <w:p w14:paraId="679DEFFA" w14:textId="77777777" w:rsidR="00432B53" w:rsidRPr="00C84427" w:rsidRDefault="00432B53" w:rsidP="00A37889">
            <w:pPr>
              <w:jc w:val="center"/>
              <w:rPr>
                <w:rFonts w:ascii="Times New Roman" w:hAnsi="Times New Roman" w:cs="Times New Roman"/>
                <w:b/>
                <w:sz w:val="20"/>
                <w:szCs w:val="20"/>
              </w:rPr>
            </w:pPr>
            <w:r w:rsidRPr="00C84427">
              <w:rPr>
                <w:rFonts w:ascii="Times New Roman" w:hAnsi="Times New Roman" w:cs="Times New Roman"/>
                <w:b/>
                <w:sz w:val="20"/>
                <w:szCs w:val="20"/>
              </w:rPr>
              <w:t>No</w:t>
            </w:r>
          </w:p>
        </w:tc>
        <w:tc>
          <w:tcPr>
            <w:tcW w:w="8611" w:type="dxa"/>
          </w:tcPr>
          <w:p w14:paraId="310C2FCD" w14:textId="77777777" w:rsidR="00432B53" w:rsidRDefault="00432B53" w:rsidP="00A37889">
            <w:pPr>
              <w:jc w:val="center"/>
              <w:rPr>
                <w:rFonts w:ascii="Times New Roman" w:hAnsi="Times New Roman" w:cs="Times New Roman"/>
                <w:b/>
                <w:sz w:val="20"/>
                <w:szCs w:val="20"/>
              </w:rPr>
            </w:pPr>
            <w:r w:rsidRPr="00C84427">
              <w:rPr>
                <w:rFonts w:ascii="Times New Roman" w:hAnsi="Times New Roman" w:cs="Times New Roman"/>
                <w:b/>
                <w:sz w:val="20"/>
                <w:szCs w:val="20"/>
              </w:rPr>
              <w:t xml:space="preserve">Muatan </w:t>
            </w:r>
            <w:r>
              <w:rPr>
                <w:rFonts w:ascii="Times New Roman" w:hAnsi="Times New Roman" w:cs="Times New Roman"/>
                <w:b/>
                <w:sz w:val="20"/>
                <w:szCs w:val="20"/>
              </w:rPr>
              <w:t xml:space="preserve">Pokok </w:t>
            </w:r>
            <w:r w:rsidRPr="00C84427">
              <w:rPr>
                <w:rFonts w:ascii="Times New Roman" w:hAnsi="Times New Roman" w:cs="Times New Roman"/>
                <w:b/>
                <w:sz w:val="20"/>
                <w:szCs w:val="20"/>
              </w:rPr>
              <w:t>Kebijakan</w:t>
            </w:r>
            <w:r>
              <w:rPr>
                <w:rFonts w:ascii="Times New Roman" w:hAnsi="Times New Roman" w:cs="Times New Roman"/>
                <w:b/>
                <w:sz w:val="20"/>
                <w:szCs w:val="20"/>
              </w:rPr>
              <w:t xml:space="preserve"> </w:t>
            </w:r>
          </w:p>
          <w:p w14:paraId="3B92871E" w14:textId="77777777" w:rsidR="00432B53" w:rsidRPr="00C84427" w:rsidRDefault="00432B53" w:rsidP="00A37889">
            <w:pPr>
              <w:jc w:val="center"/>
              <w:rPr>
                <w:rFonts w:ascii="Times New Roman" w:hAnsi="Times New Roman" w:cs="Times New Roman"/>
                <w:b/>
                <w:sz w:val="20"/>
                <w:szCs w:val="20"/>
              </w:rPr>
            </w:pPr>
            <w:r w:rsidRPr="00C84427">
              <w:rPr>
                <w:rFonts w:ascii="Times New Roman" w:hAnsi="Times New Roman" w:cs="Times New Roman"/>
                <w:b/>
                <w:sz w:val="20"/>
                <w:szCs w:val="20"/>
              </w:rPr>
              <w:t>Perwali Baubau Nomor: 81 tahun 2014 tentang Penyelenggaraan PAUD</w:t>
            </w:r>
            <w:r w:rsidRPr="00C84427">
              <w:rPr>
                <w:rFonts w:ascii="Times New Roman" w:hAnsi="Times New Roman" w:cs="Times New Roman"/>
                <w:sz w:val="20"/>
                <w:szCs w:val="20"/>
              </w:rPr>
              <w:t xml:space="preserve">  </w:t>
            </w:r>
          </w:p>
        </w:tc>
      </w:tr>
      <w:tr w:rsidR="00432B53" w:rsidRPr="00C84427" w14:paraId="289146BA" w14:textId="77777777" w:rsidTr="00A37889">
        <w:tc>
          <w:tcPr>
            <w:tcW w:w="461" w:type="dxa"/>
          </w:tcPr>
          <w:p w14:paraId="2DDBB6C0" w14:textId="77777777" w:rsidR="00432B53" w:rsidRPr="008B6503" w:rsidRDefault="00432B53" w:rsidP="00324D27">
            <w:pPr>
              <w:pStyle w:val="ListParagraph"/>
              <w:numPr>
                <w:ilvl w:val="0"/>
                <w:numId w:val="3"/>
              </w:numPr>
              <w:spacing w:before="120"/>
              <w:ind w:hanging="686"/>
              <w:rPr>
                <w:rFonts w:ascii="Times New Roman" w:hAnsi="Times New Roman" w:cs="Times New Roman"/>
                <w:sz w:val="20"/>
                <w:szCs w:val="20"/>
              </w:rPr>
            </w:pPr>
          </w:p>
        </w:tc>
        <w:tc>
          <w:tcPr>
            <w:tcW w:w="8611" w:type="dxa"/>
          </w:tcPr>
          <w:p w14:paraId="60FEB472" w14:textId="77777777" w:rsidR="00432B53" w:rsidRPr="008B6503" w:rsidRDefault="00432B53" w:rsidP="00A37889">
            <w:pPr>
              <w:tabs>
                <w:tab w:val="left" w:pos="317"/>
              </w:tabs>
              <w:spacing w:before="120"/>
              <w:rPr>
                <w:rFonts w:ascii="Times New Roman" w:hAnsi="Times New Roman" w:cs="Times New Roman"/>
                <w:b/>
                <w:sz w:val="20"/>
                <w:szCs w:val="20"/>
              </w:rPr>
            </w:pPr>
            <w:r w:rsidRPr="008B6503">
              <w:rPr>
                <w:rFonts w:ascii="Times New Roman" w:hAnsi="Times New Roman" w:cs="Times New Roman"/>
                <w:b/>
                <w:sz w:val="20"/>
                <w:szCs w:val="20"/>
              </w:rPr>
              <w:t>Dasar  Kebijakan</w:t>
            </w:r>
          </w:p>
          <w:p w14:paraId="265D6B4F" w14:textId="77777777" w:rsidR="00432B53" w:rsidRDefault="00432B53" w:rsidP="00A37889">
            <w:pPr>
              <w:pStyle w:val="ListParagraph"/>
              <w:ind w:left="34"/>
              <w:jc w:val="both"/>
              <w:rPr>
                <w:rFonts w:ascii="Times New Roman" w:hAnsi="Times New Roman" w:cs="Times New Roman"/>
                <w:sz w:val="20"/>
                <w:szCs w:val="20"/>
              </w:rPr>
            </w:pPr>
            <w:r>
              <w:rPr>
                <w:rFonts w:ascii="Times New Roman" w:hAnsi="Times New Roman" w:cs="Times New Roman"/>
                <w:sz w:val="20"/>
                <w:szCs w:val="20"/>
              </w:rPr>
              <w:t>D</w:t>
            </w:r>
            <w:r w:rsidRPr="00C84427">
              <w:rPr>
                <w:rFonts w:ascii="Times New Roman" w:hAnsi="Times New Roman" w:cs="Times New Roman"/>
                <w:sz w:val="20"/>
                <w:szCs w:val="20"/>
              </w:rPr>
              <w:t>isusun dan ditetapkan dengan dasar pertimbangan yaitu dalam rangka peningkatan kualitas dan pengembangan program pendidikan sejak dini dalam wilayah kota Baubau</w:t>
            </w:r>
            <w:proofErr w:type="gramStart"/>
            <w:r w:rsidRPr="00C84427">
              <w:rPr>
                <w:rFonts w:ascii="Times New Roman" w:hAnsi="Times New Roman" w:cs="Times New Roman"/>
                <w:sz w:val="20"/>
                <w:szCs w:val="20"/>
              </w:rPr>
              <w:t>,  maka</w:t>
            </w:r>
            <w:proofErr w:type="gramEnd"/>
            <w:r w:rsidRPr="00C84427">
              <w:rPr>
                <w:rFonts w:ascii="Times New Roman" w:hAnsi="Times New Roman" w:cs="Times New Roman"/>
                <w:sz w:val="20"/>
                <w:szCs w:val="20"/>
              </w:rPr>
              <w:t xml:space="preserve"> perlu untuk menetapkan penyelenggaraan Pendidikan Anak Usia Dini (PAUD) dalam bentuk Peraturan Walikota Baubau.</w:t>
            </w:r>
            <w:r>
              <w:rPr>
                <w:rFonts w:ascii="Times New Roman" w:hAnsi="Times New Roman" w:cs="Times New Roman"/>
                <w:sz w:val="20"/>
                <w:szCs w:val="20"/>
              </w:rPr>
              <w:t xml:space="preserve"> Dasar hukum kebijakan </w:t>
            </w:r>
            <w:r w:rsidRPr="00C84427">
              <w:rPr>
                <w:rFonts w:ascii="Times New Roman" w:hAnsi="Times New Roman" w:cs="Times New Roman"/>
                <w:sz w:val="20"/>
                <w:szCs w:val="20"/>
              </w:rPr>
              <w:t xml:space="preserve"> yaitu: </w:t>
            </w:r>
          </w:p>
          <w:p w14:paraId="68EA6CC5" w14:textId="77777777" w:rsidR="00432B53" w:rsidRDefault="00432B53" w:rsidP="00A37889">
            <w:pPr>
              <w:pStyle w:val="ListParagraph"/>
              <w:tabs>
                <w:tab w:val="left" w:pos="317"/>
              </w:tabs>
              <w:ind w:left="34"/>
              <w:jc w:val="both"/>
              <w:rPr>
                <w:rFonts w:ascii="Times New Roman" w:hAnsi="Times New Roman" w:cs="Times New Roman"/>
                <w:sz w:val="20"/>
                <w:szCs w:val="20"/>
              </w:rPr>
            </w:pPr>
            <w:r w:rsidRPr="00C84427">
              <w:rPr>
                <w:rFonts w:ascii="Times New Roman" w:hAnsi="Times New Roman" w:cs="Times New Roman"/>
                <w:sz w:val="20"/>
                <w:szCs w:val="20"/>
              </w:rPr>
              <w:t>1)</w:t>
            </w: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 Undang-Undang Nomor 13 Tahun 2001 tentang Pembentukan Kota Bau-Bau; </w:t>
            </w:r>
          </w:p>
          <w:p w14:paraId="045BAED1" w14:textId="77777777" w:rsidR="00432B53" w:rsidRDefault="00432B53" w:rsidP="00A37889">
            <w:pPr>
              <w:pStyle w:val="ListParagraph"/>
              <w:tabs>
                <w:tab w:val="left" w:pos="317"/>
              </w:tabs>
              <w:ind w:left="34"/>
              <w:jc w:val="both"/>
              <w:rPr>
                <w:rFonts w:ascii="Times New Roman" w:hAnsi="Times New Roman" w:cs="Times New Roman"/>
                <w:sz w:val="20"/>
                <w:szCs w:val="20"/>
              </w:rPr>
            </w:pPr>
            <w:r w:rsidRPr="00C84427">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C84427">
              <w:rPr>
                <w:rFonts w:ascii="Times New Roman" w:hAnsi="Times New Roman" w:cs="Times New Roman"/>
                <w:sz w:val="20"/>
                <w:szCs w:val="20"/>
              </w:rPr>
              <w:t>Undang-Undang Nomor 23 Tahun 2002 tentang Perlindungan Anak;</w:t>
            </w:r>
          </w:p>
          <w:p w14:paraId="4C4E34F5" w14:textId="77777777" w:rsidR="00432B53" w:rsidRDefault="00432B53" w:rsidP="00A37889">
            <w:pPr>
              <w:pStyle w:val="ListParagraph"/>
              <w:tabs>
                <w:tab w:val="left" w:pos="317"/>
              </w:tabs>
              <w:ind w:left="34"/>
              <w:jc w:val="both"/>
              <w:rPr>
                <w:rFonts w:ascii="Times New Roman" w:hAnsi="Times New Roman" w:cs="Times New Roman"/>
                <w:sz w:val="20"/>
                <w:szCs w:val="20"/>
              </w:rPr>
            </w:pPr>
            <w:r w:rsidRPr="00C84427">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C84427">
              <w:rPr>
                <w:rFonts w:ascii="Times New Roman" w:hAnsi="Times New Roman" w:cs="Times New Roman"/>
                <w:sz w:val="20"/>
                <w:szCs w:val="20"/>
              </w:rPr>
              <w:t>Undang-Undang Nomor 20 Tahun 2003 tentang Sistem Pendidikan Nasional;</w:t>
            </w:r>
          </w:p>
          <w:p w14:paraId="6F527B36" w14:textId="77777777" w:rsidR="00432B53" w:rsidRDefault="00432B53" w:rsidP="00A37889">
            <w:pPr>
              <w:pStyle w:val="ListParagraph"/>
              <w:tabs>
                <w:tab w:val="left" w:pos="317"/>
              </w:tabs>
              <w:ind w:left="34"/>
              <w:jc w:val="both"/>
              <w:rPr>
                <w:rFonts w:ascii="Times New Roman" w:hAnsi="Times New Roman" w:cs="Times New Roman"/>
                <w:sz w:val="20"/>
                <w:szCs w:val="20"/>
              </w:rPr>
            </w:pPr>
            <w:r w:rsidRPr="00C84427">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Undang-Undang Nomor 32 Tahun 2004 tentang Pemerintahan Daerah; </w:t>
            </w:r>
          </w:p>
          <w:p w14:paraId="4A4DA926" w14:textId="77777777" w:rsidR="00432B53" w:rsidRDefault="00432B53" w:rsidP="00A37889">
            <w:pPr>
              <w:pStyle w:val="ListParagraph"/>
              <w:tabs>
                <w:tab w:val="left" w:pos="317"/>
              </w:tabs>
              <w:ind w:left="34"/>
              <w:jc w:val="both"/>
              <w:rPr>
                <w:rFonts w:ascii="Times New Roman" w:hAnsi="Times New Roman" w:cs="Times New Roman"/>
                <w:sz w:val="20"/>
                <w:szCs w:val="20"/>
              </w:rPr>
            </w:pPr>
            <w:r w:rsidRPr="00C84427">
              <w:rPr>
                <w:rFonts w:ascii="Times New Roman" w:hAnsi="Times New Roman" w:cs="Times New Roman"/>
                <w:sz w:val="20"/>
                <w:szCs w:val="20"/>
              </w:rPr>
              <w:t>5</w:t>
            </w:r>
            <w:r>
              <w:rPr>
                <w:rFonts w:ascii="Times New Roman" w:hAnsi="Times New Roman" w:cs="Times New Roman"/>
                <w:sz w:val="20"/>
                <w:szCs w:val="20"/>
              </w:rPr>
              <w:t>)</w:t>
            </w:r>
            <w:r w:rsidRPr="00C8442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Undang-Undang Nomor 12 Tahun 2011 tentang Pembentukan Peraturan Perundang-Undangan; </w:t>
            </w:r>
          </w:p>
          <w:p w14:paraId="205EEB40" w14:textId="77777777" w:rsidR="00432B53" w:rsidRDefault="00432B53" w:rsidP="00A37889">
            <w:pPr>
              <w:pStyle w:val="ListParagraph"/>
              <w:tabs>
                <w:tab w:val="left" w:pos="317"/>
              </w:tabs>
              <w:ind w:left="34"/>
              <w:jc w:val="both"/>
              <w:rPr>
                <w:rFonts w:ascii="Times New Roman" w:hAnsi="Times New Roman" w:cs="Times New Roman"/>
                <w:sz w:val="20"/>
                <w:szCs w:val="20"/>
              </w:rPr>
            </w:pPr>
            <w:r w:rsidRPr="00C84427">
              <w:rPr>
                <w:rFonts w:ascii="Times New Roman" w:hAnsi="Times New Roman" w:cs="Times New Roman"/>
                <w:sz w:val="20"/>
                <w:szCs w:val="20"/>
              </w:rPr>
              <w:t xml:space="preserve">6). </w:t>
            </w: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Peraturan Pemerintah Nomor 19 Tahun 2005 tentang Standar Nasional Pendidikan; </w:t>
            </w:r>
          </w:p>
          <w:p w14:paraId="7473C4EC" w14:textId="77777777" w:rsidR="00432B53" w:rsidRDefault="00432B53" w:rsidP="00A37889">
            <w:pPr>
              <w:pStyle w:val="ListParagraph"/>
              <w:tabs>
                <w:tab w:val="left" w:pos="317"/>
              </w:tabs>
              <w:ind w:left="34"/>
              <w:jc w:val="both"/>
              <w:rPr>
                <w:rFonts w:ascii="Times New Roman" w:hAnsi="Times New Roman" w:cs="Times New Roman"/>
                <w:sz w:val="20"/>
                <w:szCs w:val="20"/>
              </w:rPr>
            </w:pPr>
            <w:r w:rsidRPr="00C84427">
              <w:rPr>
                <w:rFonts w:ascii="Times New Roman" w:hAnsi="Times New Roman" w:cs="Times New Roman"/>
                <w:sz w:val="20"/>
                <w:szCs w:val="20"/>
              </w:rPr>
              <w:t>7</w:t>
            </w:r>
            <w:r>
              <w:rPr>
                <w:rFonts w:ascii="Times New Roman" w:hAnsi="Times New Roman" w:cs="Times New Roman"/>
                <w:sz w:val="20"/>
                <w:szCs w:val="20"/>
              </w:rPr>
              <w:t>)</w:t>
            </w:r>
            <w:r w:rsidRPr="00C8442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Peraturan Pemerintah Nomor 17 Tahun 2010 tentang Pengelolaan dan Penyelenggaraan; </w:t>
            </w:r>
          </w:p>
          <w:p w14:paraId="1856874D" w14:textId="77777777" w:rsidR="00432B53" w:rsidRDefault="00432B53" w:rsidP="00A37889">
            <w:pPr>
              <w:pStyle w:val="ListParagraph"/>
              <w:ind w:left="34"/>
              <w:jc w:val="both"/>
              <w:rPr>
                <w:rFonts w:ascii="Times New Roman" w:hAnsi="Times New Roman" w:cs="Times New Roman"/>
                <w:sz w:val="20"/>
                <w:szCs w:val="20"/>
              </w:rPr>
            </w:pPr>
            <w:r w:rsidRPr="00C84427">
              <w:rPr>
                <w:rFonts w:ascii="Times New Roman" w:hAnsi="Times New Roman" w:cs="Times New Roman"/>
                <w:sz w:val="20"/>
                <w:szCs w:val="20"/>
              </w:rPr>
              <w:t xml:space="preserve">8) </w:t>
            </w: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Peraturan Menteri Pendidikan Nasional Nomor 16 Tahun 2007 tentang Standar Akademik dan </w:t>
            </w:r>
          </w:p>
          <w:p w14:paraId="4A91484C" w14:textId="77777777" w:rsidR="00432B53" w:rsidRDefault="00432B53" w:rsidP="00A37889">
            <w:pPr>
              <w:pStyle w:val="ListParagraph"/>
              <w:ind w:left="34" w:firstLine="284"/>
              <w:jc w:val="both"/>
              <w:rPr>
                <w:rFonts w:ascii="Times New Roman" w:hAnsi="Times New Roman" w:cs="Times New Roman"/>
                <w:sz w:val="20"/>
                <w:szCs w:val="20"/>
              </w:rPr>
            </w:pPr>
            <w:r w:rsidRPr="00C84427">
              <w:rPr>
                <w:rFonts w:ascii="Times New Roman" w:hAnsi="Times New Roman" w:cs="Times New Roman"/>
                <w:sz w:val="20"/>
                <w:szCs w:val="20"/>
              </w:rPr>
              <w:t xml:space="preserve">Kompetensi Guru; </w:t>
            </w:r>
          </w:p>
          <w:p w14:paraId="428F75B5" w14:textId="77777777" w:rsidR="00432B53" w:rsidRDefault="00432B53" w:rsidP="00A37889">
            <w:pPr>
              <w:pStyle w:val="ListParagraph"/>
              <w:ind w:left="34"/>
              <w:jc w:val="both"/>
              <w:rPr>
                <w:rFonts w:ascii="Times New Roman" w:hAnsi="Times New Roman" w:cs="Times New Roman"/>
                <w:sz w:val="20"/>
                <w:szCs w:val="20"/>
              </w:rPr>
            </w:pPr>
            <w:r w:rsidRPr="00C84427">
              <w:rPr>
                <w:rFonts w:ascii="Times New Roman" w:hAnsi="Times New Roman" w:cs="Times New Roman"/>
                <w:sz w:val="20"/>
                <w:szCs w:val="20"/>
              </w:rPr>
              <w:t xml:space="preserve">9) </w:t>
            </w: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Peraturan Menteri Pendidikan Nasional Nomor 58 Tahun 2009 tentang Standar Pendidikan Anak </w:t>
            </w:r>
            <w:r>
              <w:rPr>
                <w:rFonts w:ascii="Times New Roman" w:hAnsi="Times New Roman" w:cs="Times New Roman"/>
                <w:sz w:val="20"/>
                <w:szCs w:val="20"/>
              </w:rPr>
              <w:t xml:space="preserve"> </w:t>
            </w:r>
          </w:p>
          <w:p w14:paraId="14A38263" w14:textId="77777777" w:rsidR="00432B53" w:rsidRDefault="00432B53" w:rsidP="00A37889">
            <w:pPr>
              <w:pStyle w:val="ListParagraph"/>
              <w:ind w:left="34" w:firstLine="248"/>
              <w:jc w:val="both"/>
              <w:rPr>
                <w:rFonts w:ascii="Times New Roman" w:hAnsi="Times New Roman" w:cs="Times New Roman"/>
                <w:sz w:val="20"/>
                <w:szCs w:val="20"/>
              </w:rPr>
            </w:pPr>
            <w:r w:rsidRPr="00C84427">
              <w:rPr>
                <w:rFonts w:ascii="Times New Roman" w:hAnsi="Times New Roman" w:cs="Times New Roman"/>
                <w:sz w:val="20"/>
                <w:szCs w:val="20"/>
              </w:rPr>
              <w:t>Usia</w:t>
            </w: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Dini; </w:t>
            </w:r>
          </w:p>
          <w:p w14:paraId="5FCDDD70" w14:textId="77777777" w:rsidR="00432B53" w:rsidRDefault="00432B53" w:rsidP="00A37889">
            <w:pPr>
              <w:pStyle w:val="ListParagraph"/>
              <w:tabs>
                <w:tab w:val="left" w:pos="317"/>
              </w:tabs>
              <w:ind w:left="34"/>
              <w:jc w:val="both"/>
              <w:rPr>
                <w:rFonts w:ascii="Times New Roman" w:hAnsi="Times New Roman" w:cs="Times New Roman"/>
                <w:sz w:val="20"/>
                <w:szCs w:val="20"/>
              </w:rPr>
            </w:pPr>
            <w:r w:rsidRPr="00C84427">
              <w:rPr>
                <w:rFonts w:ascii="Times New Roman" w:hAnsi="Times New Roman" w:cs="Times New Roman"/>
                <w:sz w:val="20"/>
                <w:szCs w:val="20"/>
              </w:rPr>
              <w:lastRenderedPageBreak/>
              <w:t xml:space="preserve">10) Peraturan Menteri Pendidikan Nasional Nomor 63 Tahun 2009 tentang Sistem Penjaminan Mutu </w:t>
            </w:r>
          </w:p>
          <w:p w14:paraId="77B50AD8" w14:textId="77777777" w:rsidR="00432B53" w:rsidRDefault="00432B53" w:rsidP="00A37889">
            <w:pPr>
              <w:pStyle w:val="ListParagraph"/>
              <w:tabs>
                <w:tab w:val="left" w:pos="317"/>
              </w:tabs>
              <w:ind w:left="34"/>
              <w:jc w:val="both"/>
              <w:rPr>
                <w:rFonts w:ascii="Times New Roman" w:hAnsi="Times New Roman" w:cs="Times New Roman"/>
                <w:sz w:val="20"/>
                <w:szCs w:val="20"/>
              </w:rPr>
            </w:pP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Pendidikan; </w:t>
            </w:r>
          </w:p>
          <w:p w14:paraId="776DF5A7" w14:textId="77777777" w:rsidR="00432B53" w:rsidRDefault="00432B53" w:rsidP="00A37889">
            <w:pPr>
              <w:pStyle w:val="ListParagraph"/>
              <w:tabs>
                <w:tab w:val="left" w:pos="317"/>
              </w:tabs>
              <w:ind w:left="34"/>
              <w:jc w:val="both"/>
              <w:rPr>
                <w:rFonts w:ascii="Times New Roman" w:hAnsi="Times New Roman" w:cs="Times New Roman"/>
                <w:sz w:val="20"/>
                <w:szCs w:val="20"/>
              </w:rPr>
            </w:pPr>
            <w:r w:rsidRPr="00C84427">
              <w:rPr>
                <w:rFonts w:ascii="Times New Roman" w:hAnsi="Times New Roman" w:cs="Times New Roman"/>
                <w:sz w:val="20"/>
                <w:szCs w:val="20"/>
              </w:rPr>
              <w:t xml:space="preserve">11) Peraturan Menteri Pendidikan Nasional Nomor 70 Tahun 2009 tentang Pendidikan Inklusi Bagi </w:t>
            </w:r>
          </w:p>
          <w:p w14:paraId="50760B2B" w14:textId="77777777" w:rsidR="00432B53" w:rsidRDefault="00432B53" w:rsidP="00A37889">
            <w:pPr>
              <w:pStyle w:val="ListParagraph"/>
              <w:ind w:left="34"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Peserta Didik yang Memiliki Kelainan dan Memiliki Potensi Kecerdasan dan/atau Bakat Istimewa; </w:t>
            </w:r>
          </w:p>
          <w:p w14:paraId="5B974211" w14:textId="77777777" w:rsidR="00432B53" w:rsidRDefault="00432B53" w:rsidP="00A37889">
            <w:pPr>
              <w:pStyle w:val="ListParagraph"/>
              <w:tabs>
                <w:tab w:val="left" w:pos="317"/>
              </w:tabs>
              <w:ind w:left="34"/>
              <w:jc w:val="both"/>
              <w:rPr>
                <w:rFonts w:ascii="Times New Roman" w:hAnsi="Times New Roman" w:cs="Times New Roman"/>
                <w:sz w:val="20"/>
                <w:szCs w:val="20"/>
              </w:rPr>
            </w:pPr>
            <w:r w:rsidRPr="00C84427">
              <w:rPr>
                <w:rFonts w:ascii="Times New Roman" w:hAnsi="Times New Roman" w:cs="Times New Roman"/>
                <w:sz w:val="20"/>
                <w:szCs w:val="20"/>
              </w:rPr>
              <w:t xml:space="preserve">12) Peraturan Daerah Kota Baubau Nomor 2 Tahun 2011 tentang perubahan atas Peraturan Daerah </w:t>
            </w:r>
          </w:p>
          <w:p w14:paraId="54CE7106" w14:textId="77777777" w:rsidR="00432B53" w:rsidRDefault="00432B53" w:rsidP="00A37889">
            <w:pPr>
              <w:pStyle w:val="ListParagraph"/>
              <w:tabs>
                <w:tab w:val="left" w:pos="600"/>
              </w:tabs>
              <w:ind w:left="34" w:firstLine="284"/>
              <w:jc w:val="both"/>
              <w:rPr>
                <w:rFonts w:ascii="Times New Roman" w:hAnsi="Times New Roman" w:cs="Times New Roman"/>
                <w:sz w:val="20"/>
                <w:szCs w:val="20"/>
              </w:rPr>
            </w:pPr>
            <w:r w:rsidRPr="00C84427">
              <w:rPr>
                <w:rFonts w:ascii="Times New Roman" w:hAnsi="Times New Roman" w:cs="Times New Roman"/>
                <w:sz w:val="20"/>
                <w:szCs w:val="20"/>
              </w:rPr>
              <w:t xml:space="preserve">Kota Bau-Bau Nomor 2 Tahun 2008 tentang Organisasi Dan Tata Kerja Dinas Daerah Kota Baubau; </w:t>
            </w:r>
          </w:p>
          <w:p w14:paraId="0ED2CDC5" w14:textId="77777777" w:rsidR="00432B53" w:rsidRDefault="00432B53" w:rsidP="00A37889">
            <w:pPr>
              <w:pStyle w:val="ListParagraph"/>
              <w:tabs>
                <w:tab w:val="left" w:pos="317"/>
              </w:tabs>
              <w:ind w:left="34" w:hanging="34"/>
              <w:jc w:val="both"/>
              <w:rPr>
                <w:rFonts w:ascii="Times New Roman" w:hAnsi="Times New Roman" w:cs="Times New Roman"/>
                <w:sz w:val="20"/>
                <w:szCs w:val="20"/>
              </w:rPr>
            </w:pPr>
            <w:r w:rsidRPr="00C84427">
              <w:rPr>
                <w:rFonts w:ascii="Times New Roman" w:hAnsi="Times New Roman" w:cs="Times New Roman"/>
                <w:sz w:val="20"/>
                <w:szCs w:val="20"/>
              </w:rPr>
              <w:t>13) Peraturan Walikota Baubau No. 012 Tahun 2012 tentang Standar Operas</w:t>
            </w:r>
            <w:r>
              <w:rPr>
                <w:rFonts w:ascii="Times New Roman" w:hAnsi="Times New Roman" w:cs="Times New Roman"/>
                <w:sz w:val="20"/>
                <w:szCs w:val="20"/>
              </w:rPr>
              <w:t xml:space="preserve">ional Prosedur (SOP) </w:t>
            </w:r>
          </w:p>
          <w:p w14:paraId="482CC932" w14:textId="77777777" w:rsidR="00432B53" w:rsidRPr="00C84427" w:rsidRDefault="00432B53" w:rsidP="00A37889">
            <w:pPr>
              <w:pStyle w:val="ListParagraph"/>
              <w:tabs>
                <w:tab w:val="left" w:pos="317"/>
              </w:tabs>
              <w:ind w:left="34" w:firstLine="248"/>
              <w:jc w:val="both"/>
              <w:rPr>
                <w:rFonts w:ascii="Times New Roman" w:hAnsi="Times New Roman" w:cs="Times New Roman"/>
                <w:sz w:val="20"/>
                <w:szCs w:val="20"/>
              </w:rPr>
            </w:pPr>
            <w:r>
              <w:rPr>
                <w:rFonts w:ascii="Times New Roman" w:hAnsi="Times New Roman" w:cs="Times New Roman"/>
                <w:sz w:val="20"/>
                <w:szCs w:val="20"/>
              </w:rPr>
              <w:t xml:space="preserve">Distribusi </w:t>
            </w:r>
            <w:r w:rsidRPr="00C84427">
              <w:rPr>
                <w:rFonts w:ascii="Times New Roman" w:hAnsi="Times New Roman" w:cs="Times New Roman"/>
                <w:sz w:val="20"/>
                <w:szCs w:val="20"/>
              </w:rPr>
              <w:t>Pendidikan dan Tenaga Kependidikan Kota Baubau</w:t>
            </w:r>
          </w:p>
          <w:p w14:paraId="792F59B4" w14:textId="77777777" w:rsidR="00432B53" w:rsidRPr="00C84427" w:rsidRDefault="00432B53" w:rsidP="00A37889">
            <w:pPr>
              <w:pStyle w:val="ListParagraph"/>
              <w:tabs>
                <w:tab w:val="left" w:pos="317"/>
              </w:tabs>
              <w:ind w:left="175"/>
              <w:rPr>
                <w:rFonts w:ascii="Times New Roman" w:hAnsi="Times New Roman" w:cs="Times New Roman"/>
                <w:sz w:val="20"/>
                <w:szCs w:val="20"/>
              </w:rPr>
            </w:pPr>
          </w:p>
        </w:tc>
      </w:tr>
      <w:tr w:rsidR="00432B53" w:rsidRPr="00C84427" w14:paraId="2B5464DF" w14:textId="77777777" w:rsidTr="00A37889">
        <w:tc>
          <w:tcPr>
            <w:tcW w:w="461" w:type="dxa"/>
          </w:tcPr>
          <w:p w14:paraId="68531C78" w14:textId="77777777" w:rsidR="00432B53" w:rsidRPr="00FA5404" w:rsidRDefault="00432B53" w:rsidP="00324D27">
            <w:pPr>
              <w:pStyle w:val="ListParagraph"/>
              <w:numPr>
                <w:ilvl w:val="0"/>
                <w:numId w:val="3"/>
              </w:numPr>
              <w:spacing w:before="120"/>
              <w:ind w:hanging="686"/>
              <w:rPr>
                <w:rFonts w:ascii="Times New Roman" w:hAnsi="Times New Roman" w:cs="Times New Roman"/>
                <w:sz w:val="20"/>
                <w:szCs w:val="20"/>
              </w:rPr>
            </w:pPr>
          </w:p>
        </w:tc>
        <w:tc>
          <w:tcPr>
            <w:tcW w:w="8611" w:type="dxa"/>
          </w:tcPr>
          <w:p w14:paraId="57780BB2" w14:textId="77777777" w:rsidR="00432B53" w:rsidRPr="00FA5404" w:rsidRDefault="00432B53" w:rsidP="00A37889">
            <w:pPr>
              <w:tabs>
                <w:tab w:val="left" w:pos="317"/>
              </w:tabs>
              <w:spacing w:before="120"/>
              <w:rPr>
                <w:rFonts w:ascii="Times New Roman" w:hAnsi="Times New Roman" w:cs="Times New Roman"/>
                <w:b/>
                <w:sz w:val="20"/>
                <w:szCs w:val="20"/>
              </w:rPr>
            </w:pPr>
            <w:r w:rsidRPr="00FA5404">
              <w:rPr>
                <w:rFonts w:ascii="Times New Roman" w:hAnsi="Times New Roman" w:cs="Times New Roman"/>
                <w:b/>
                <w:sz w:val="20"/>
                <w:szCs w:val="20"/>
              </w:rPr>
              <w:t>Maksud, Tujuan dan Sasaran</w:t>
            </w:r>
          </w:p>
          <w:p w14:paraId="33659F48" w14:textId="77777777" w:rsidR="00432B53" w:rsidRPr="00FA5404" w:rsidRDefault="00432B53" w:rsidP="00324D27">
            <w:pPr>
              <w:pStyle w:val="ListParagraph"/>
              <w:numPr>
                <w:ilvl w:val="0"/>
                <w:numId w:val="4"/>
              </w:numPr>
              <w:tabs>
                <w:tab w:val="left" w:pos="317"/>
              </w:tabs>
              <w:ind w:left="282" w:hanging="282"/>
              <w:jc w:val="both"/>
              <w:rPr>
                <w:rFonts w:ascii="Times New Roman" w:hAnsi="Times New Roman" w:cs="Times New Roman"/>
                <w:sz w:val="20"/>
                <w:szCs w:val="20"/>
              </w:rPr>
            </w:pPr>
            <w:proofErr w:type="gramStart"/>
            <w:r w:rsidRPr="00FA5404">
              <w:rPr>
                <w:rFonts w:ascii="Times New Roman" w:hAnsi="Times New Roman" w:cs="Times New Roman"/>
                <w:b/>
                <w:sz w:val="20"/>
                <w:szCs w:val="20"/>
              </w:rPr>
              <w:t>Maksud</w:t>
            </w:r>
            <w:r w:rsidRPr="00FA5404">
              <w:rPr>
                <w:rFonts w:ascii="Times New Roman" w:hAnsi="Times New Roman" w:cs="Times New Roman"/>
                <w:sz w:val="20"/>
                <w:szCs w:val="20"/>
              </w:rPr>
              <w:t xml:space="preserve"> :</w:t>
            </w:r>
            <w:proofErr w:type="gramEnd"/>
            <w:r w:rsidRPr="00FA5404">
              <w:rPr>
                <w:rFonts w:ascii="Times New Roman" w:hAnsi="Times New Roman" w:cs="Times New Roman"/>
                <w:sz w:val="20"/>
                <w:szCs w:val="20"/>
              </w:rPr>
              <w:t xml:space="preserve"> untuk memperkuat kerangka dasar sebagai pondasi bagi Anak untuk memasuki pendidikan selanjutnya sesuai jenjang yang akan dijalani dengan berlandaskan kepada nilai-nilai islami, budaya dan adat istiadat.  </w:t>
            </w:r>
          </w:p>
          <w:p w14:paraId="5C9C4B0C" w14:textId="77777777" w:rsidR="00432B53" w:rsidRPr="00FA5404" w:rsidRDefault="00432B53" w:rsidP="00324D27">
            <w:pPr>
              <w:pStyle w:val="ListParagraph"/>
              <w:numPr>
                <w:ilvl w:val="0"/>
                <w:numId w:val="4"/>
              </w:numPr>
              <w:tabs>
                <w:tab w:val="left" w:pos="317"/>
              </w:tabs>
              <w:ind w:left="282" w:hanging="282"/>
              <w:jc w:val="both"/>
              <w:rPr>
                <w:rFonts w:ascii="Times New Roman" w:hAnsi="Times New Roman" w:cs="Times New Roman"/>
                <w:sz w:val="20"/>
                <w:szCs w:val="20"/>
              </w:rPr>
            </w:pPr>
            <w:r w:rsidRPr="00FA5404">
              <w:rPr>
                <w:rFonts w:ascii="Times New Roman" w:hAnsi="Times New Roman" w:cs="Times New Roman"/>
                <w:b/>
                <w:sz w:val="20"/>
                <w:szCs w:val="20"/>
              </w:rPr>
              <w:t xml:space="preserve">Tujuan </w:t>
            </w:r>
            <w:r w:rsidRPr="00FA5404">
              <w:rPr>
                <w:rFonts w:ascii="Times New Roman" w:hAnsi="Times New Roman" w:cs="Times New Roman"/>
                <w:sz w:val="20"/>
                <w:szCs w:val="20"/>
              </w:rPr>
              <w:t xml:space="preserve">:  untuk membantu meletakkan dasar ke arah perkembangan nilai-nilai agama dan non moral, motorik kasar dan motorik halus, kognitif, bahasa, dan sosial-emosional yang diperlukan oleh Anak didik dalam menyesuaikan diri dengan lingkungannya agar memiliki kesiapan untuk memasuki pendidikan lebih lanjut. </w:t>
            </w:r>
          </w:p>
          <w:p w14:paraId="72F7E68B" w14:textId="77777777" w:rsidR="00432B53" w:rsidRPr="00FA5404" w:rsidRDefault="00432B53" w:rsidP="00324D27">
            <w:pPr>
              <w:pStyle w:val="ListParagraph"/>
              <w:numPr>
                <w:ilvl w:val="0"/>
                <w:numId w:val="4"/>
              </w:numPr>
              <w:tabs>
                <w:tab w:val="left" w:pos="317"/>
              </w:tabs>
              <w:spacing w:after="120"/>
              <w:ind w:left="282" w:hanging="282"/>
              <w:jc w:val="both"/>
              <w:rPr>
                <w:rFonts w:ascii="Times New Roman" w:hAnsi="Times New Roman" w:cs="Times New Roman"/>
                <w:sz w:val="20"/>
                <w:szCs w:val="20"/>
              </w:rPr>
            </w:pPr>
            <w:r w:rsidRPr="00FA5404">
              <w:rPr>
                <w:rFonts w:ascii="Times New Roman" w:hAnsi="Times New Roman" w:cs="Times New Roman"/>
                <w:b/>
                <w:sz w:val="20"/>
                <w:szCs w:val="20"/>
              </w:rPr>
              <w:t>Sasaran</w:t>
            </w:r>
            <w:r w:rsidRPr="00FA5404">
              <w:rPr>
                <w:rFonts w:ascii="Times New Roman" w:hAnsi="Times New Roman" w:cs="Times New Roman"/>
                <w:sz w:val="20"/>
                <w:szCs w:val="20"/>
              </w:rPr>
              <w:t xml:space="preserve"> ; adalah pada anak sejak dilahirkan sampai dengan usia enam (6) tahun</w:t>
            </w:r>
          </w:p>
        </w:tc>
      </w:tr>
      <w:tr w:rsidR="00432B53" w:rsidRPr="00C84427" w14:paraId="2F365D02" w14:textId="77777777" w:rsidTr="00A37889">
        <w:tc>
          <w:tcPr>
            <w:tcW w:w="461" w:type="dxa"/>
          </w:tcPr>
          <w:p w14:paraId="5FAE9AF2" w14:textId="77777777" w:rsidR="00432B53" w:rsidRPr="00C84427" w:rsidRDefault="00432B53" w:rsidP="00A37889">
            <w:pPr>
              <w:spacing w:before="120"/>
              <w:rPr>
                <w:rFonts w:ascii="Times New Roman" w:hAnsi="Times New Roman" w:cs="Times New Roman"/>
                <w:sz w:val="20"/>
                <w:szCs w:val="20"/>
              </w:rPr>
            </w:pPr>
            <w:r>
              <w:rPr>
                <w:rFonts w:ascii="Times New Roman" w:hAnsi="Times New Roman" w:cs="Times New Roman"/>
                <w:sz w:val="20"/>
                <w:szCs w:val="20"/>
              </w:rPr>
              <w:t>3.</w:t>
            </w:r>
          </w:p>
        </w:tc>
        <w:tc>
          <w:tcPr>
            <w:tcW w:w="8611" w:type="dxa"/>
          </w:tcPr>
          <w:p w14:paraId="487B313F" w14:textId="77777777" w:rsidR="00432B53" w:rsidRPr="00FA5404" w:rsidRDefault="00432B53" w:rsidP="00A37889">
            <w:pPr>
              <w:tabs>
                <w:tab w:val="left" w:pos="317"/>
              </w:tabs>
              <w:spacing w:before="120"/>
              <w:rPr>
                <w:rFonts w:ascii="Times New Roman" w:hAnsi="Times New Roman" w:cs="Times New Roman"/>
                <w:b/>
                <w:sz w:val="20"/>
                <w:szCs w:val="20"/>
              </w:rPr>
            </w:pPr>
            <w:r w:rsidRPr="00FA5404">
              <w:rPr>
                <w:rFonts w:ascii="Times New Roman" w:hAnsi="Times New Roman" w:cs="Times New Roman"/>
                <w:b/>
                <w:sz w:val="20"/>
                <w:szCs w:val="20"/>
              </w:rPr>
              <w:t>Penyelenggaraan dan Pertanggungjawaban</w:t>
            </w:r>
          </w:p>
          <w:p w14:paraId="391D16FA" w14:textId="77777777" w:rsidR="00432B53" w:rsidRDefault="00432B53" w:rsidP="00A37889">
            <w:pPr>
              <w:tabs>
                <w:tab w:val="left" w:pos="317"/>
              </w:tabs>
              <w:rPr>
                <w:rFonts w:ascii="Times New Roman" w:hAnsi="Times New Roman" w:cs="Times New Roman"/>
                <w:sz w:val="20"/>
                <w:szCs w:val="20"/>
              </w:rPr>
            </w:pPr>
            <w:r w:rsidRPr="00FA5404">
              <w:rPr>
                <w:rFonts w:ascii="Times New Roman" w:hAnsi="Times New Roman" w:cs="Times New Roman"/>
                <w:sz w:val="20"/>
                <w:szCs w:val="20"/>
              </w:rPr>
              <w:t>Penyelenggaraan dan pertanggungjawaban PAUD dilakukan oleh: Dinas Pendidikan, Kementerian Agama,  Badan Hukum penyelenggaraan satuan pendidikan, dan  Satuan Pendidikan. Berorientasikan pada: a) pemerataan akses/partisipasi masyarakat pada pelayanan pendidikan; b) peningkatan mutu pendidikan; c) peningkatan efisiensi, efektifitas, dan akuntabilitas public; d) pelayanan pengembangan Anak usia dini holistik integratif.</w:t>
            </w:r>
          </w:p>
          <w:p w14:paraId="2C074D89" w14:textId="77777777" w:rsidR="00432B53" w:rsidRPr="00FA5404" w:rsidRDefault="00432B53" w:rsidP="00A37889">
            <w:pPr>
              <w:tabs>
                <w:tab w:val="left" w:pos="317"/>
              </w:tabs>
              <w:rPr>
                <w:rFonts w:ascii="Times New Roman" w:hAnsi="Times New Roman" w:cs="Times New Roman"/>
                <w:sz w:val="20"/>
                <w:szCs w:val="20"/>
              </w:rPr>
            </w:pPr>
          </w:p>
        </w:tc>
      </w:tr>
      <w:tr w:rsidR="00432B53" w:rsidRPr="00C84427" w14:paraId="12A2C210" w14:textId="77777777" w:rsidTr="00A37889">
        <w:tc>
          <w:tcPr>
            <w:tcW w:w="461" w:type="dxa"/>
          </w:tcPr>
          <w:p w14:paraId="539AE034" w14:textId="77777777" w:rsidR="00432B53" w:rsidRPr="00C84427" w:rsidRDefault="00432B53" w:rsidP="00A37889">
            <w:pPr>
              <w:spacing w:before="120"/>
              <w:rPr>
                <w:rFonts w:ascii="Times New Roman" w:hAnsi="Times New Roman" w:cs="Times New Roman"/>
                <w:sz w:val="20"/>
                <w:szCs w:val="20"/>
              </w:rPr>
            </w:pPr>
            <w:r>
              <w:rPr>
                <w:rFonts w:ascii="Times New Roman" w:hAnsi="Times New Roman" w:cs="Times New Roman"/>
                <w:sz w:val="20"/>
                <w:szCs w:val="20"/>
              </w:rPr>
              <w:t>4.</w:t>
            </w:r>
          </w:p>
        </w:tc>
        <w:tc>
          <w:tcPr>
            <w:tcW w:w="8611" w:type="dxa"/>
          </w:tcPr>
          <w:p w14:paraId="779819DB" w14:textId="77777777" w:rsidR="00432B53" w:rsidRPr="00A43CC5" w:rsidRDefault="00432B53" w:rsidP="00A37889">
            <w:pPr>
              <w:tabs>
                <w:tab w:val="left" w:pos="317"/>
              </w:tabs>
              <w:spacing w:before="120"/>
              <w:jc w:val="both"/>
              <w:rPr>
                <w:rFonts w:ascii="Times New Roman" w:hAnsi="Times New Roman" w:cs="Times New Roman"/>
                <w:b/>
                <w:sz w:val="20"/>
                <w:szCs w:val="20"/>
              </w:rPr>
            </w:pPr>
            <w:r w:rsidRPr="00A43CC5">
              <w:rPr>
                <w:rFonts w:ascii="Times New Roman" w:hAnsi="Times New Roman" w:cs="Times New Roman"/>
                <w:b/>
                <w:sz w:val="20"/>
                <w:szCs w:val="20"/>
              </w:rPr>
              <w:t>Standar Penyelenggaraan</w:t>
            </w:r>
          </w:p>
          <w:p w14:paraId="2124E723" w14:textId="77777777" w:rsidR="00432B53" w:rsidRDefault="00432B53" w:rsidP="00324D27">
            <w:pPr>
              <w:pStyle w:val="ListParagraph"/>
              <w:numPr>
                <w:ilvl w:val="0"/>
                <w:numId w:val="2"/>
              </w:numPr>
              <w:tabs>
                <w:tab w:val="left" w:pos="317"/>
              </w:tabs>
              <w:ind w:hanging="1255"/>
              <w:jc w:val="both"/>
              <w:rPr>
                <w:rFonts w:ascii="Times New Roman" w:hAnsi="Times New Roman" w:cs="Times New Roman"/>
                <w:sz w:val="20"/>
                <w:szCs w:val="20"/>
              </w:rPr>
            </w:pPr>
            <w:r w:rsidRPr="00C84427">
              <w:rPr>
                <w:rFonts w:ascii="Times New Roman" w:hAnsi="Times New Roman" w:cs="Times New Roman"/>
                <w:sz w:val="20"/>
                <w:szCs w:val="20"/>
              </w:rPr>
              <w:t>Kriteria Peserta Didik dan Lama Pendidikan</w:t>
            </w:r>
          </w:p>
          <w:p w14:paraId="1FC3F7DE" w14:textId="77777777" w:rsidR="00432B53" w:rsidRDefault="00432B53" w:rsidP="00324D27">
            <w:pPr>
              <w:pStyle w:val="ListParagraph"/>
              <w:numPr>
                <w:ilvl w:val="0"/>
                <w:numId w:val="2"/>
              </w:numPr>
              <w:tabs>
                <w:tab w:val="left" w:pos="317"/>
              </w:tabs>
              <w:ind w:hanging="1255"/>
              <w:jc w:val="both"/>
              <w:rPr>
                <w:rFonts w:ascii="Times New Roman" w:hAnsi="Times New Roman" w:cs="Times New Roman"/>
                <w:sz w:val="20"/>
                <w:szCs w:val="20"/>
              </w:rPr>
            </w:pPr>
            <w:r w:rsidRPr="00C84427">
              <w:rPr>
                <w:rFonts w:ascii="Times New Roman" w:hAnsi="Times New Roman" w:cs="Times New Roman"/>
                <w:sz w:val="20"/>
                <w:szCs w:val="20"/>
              </w:rPr>
              <w:t>Standar Pengelola Penyelenggaraan</w:t>
            </w:r>
          </w:p>
          <w:p w14:paraId="3C08C46F" w14:textId="77777777" w:rsidR="00432B53" w:rsidRDefault="00432B53" w:rsidP="00324D27">
            <w:pPr>
              <w:pStyle w:val="ListParagraph"/>
              <w:numPr>
                <w:ilvl w:val="0"/>
                <w:numId w:val="2"/>
              </w:numPr>
              <w:tabs>
                <w:tab w:val="left" w:pos="317"/>
              </w:tabs>
              <w:ind w:hanging="1255"/>
              <w:jc w:val="both"/>
              <w:rPr>
                <w:rFonts w:ascii="Times New Roman" w:hAnsi="Times New Roman" w:cs="Times New Roman"/>
                <w:sz w:val="20"/>
                <w:szCs w:val="20"/>
              </w:rPr>
            </w:pPr>
            <w:r w:rsidRPr="00C84427">
              <w:rPr>
                <w:rFonts w:ascii="Times New Roman" w:hAnsi="Times New Roman" w:cs="Times New Roman"/>
                <w:sz w:val="20"/>
                <w:szCs w:val="20"/>
              </w:rPr>
              <w:t>Kualifikasi Pendidik dan Tenaga Kependidikan</w:t>
            </w:r>
          </w:p>
          <w:p w14:paraId="3764A66C" w14:textId="77777777" w:rsidR="00432B53" w:rsidRDefault="00432B53" w:rsidP="00324D27">
            <w:pPr>
              <w:pStyle w:val="ListParagraph"/>
              <w:numPr>
                <w:ilvl w:val="0"/>
                <w:numId w:val="2"/>
              </w:numPr>
              <w:tabs>
                <w:tab w:val="left" w:pos="317"/>
              </w:tabs>
              <w:ind w:hanging="1255"/>
              <w:jc w:val="both"/>
              <w:rPr>
                <w:rFonts w:ascii="Times New Roman" w:hAnsi="Times New Roman" w:cs="Times New Roman"/>
                <w:sz w:val="20"/>
                <w:szCs w:val="20"/>
              </w:rPr>
            </w:pPr>
            <w:r w:rsidRPr="00C84427">
              <w:rPr>
                <w:rFonts w:ascii="Times New Roman" w:hAnsi="Times New Roman" w:cs="Times New Roman"/>
                <w:sz w:val="20"/>
                <w:szCs w:val="20"/>
              </w:rPr>
              <w:t>Hak dan Kewajiban Pendidik serta Tenaga Kependidikan</w:t>
            </w:r>
          </w:p>
          <w:p w14:paraId="2B515DBE" w14:textId="77777777" w:rsidR="00432B53" w:rsidRDefault="00432B53" w:rsidP="00324D27">
            <w:pPr>
              <w:pStyle w:val="ListParagraph"/>
              <w:numPr>
                <w:ilvl w:val="0"/>
                <w:numId w:val="2"/>
              </w:numPr>
              <w:tabs>
                <w:tab w:val="left" w:pos="317"/>
              </w:tabs>
              <w:ind w:hanging="1255"/>
              <w:jc w:val="both"/>
              <w:rPr>
                <w:rFonts w:ascii="Times New Roman" w:hAnsi="Times New Roman" w:cs="Times New Roman"/>
                <w:sz w:val="20"/>
                <w:szCs w:val="20"/>
              </w:rPr>
            </w:pPr>
            <w:r w:rsidRPr="00C84427">
              <w:rPr>
                <w:rFonts w:ascii="Times New Roman" w:hAnsi="Times New Roman" w:cs="Times New Roman"/>
                <w:sz w:val="20"/>
                <w:szCs w:val="20"/>
              </w:rPr>
              <w:t>Sosialisasi Program Pendidikan</w:t>
            </w:r>
          </w:p>
          <w:p w14:paraId="6B861A10" w14:textId="77777777" w:rsidR="00432B53" w:rsidRPr="00C84427" w:rsidRDefault="00432B53" w:rsidP="00A37889">
            <w:pPr>
              <w:pStyle w:val="ListParagraph"/>
              <w:tabs>
                <w:tab w:val="left" w:pos="317"/>
              </w:tabs>
              <w:ind w:left="1255"/>
              <w:jc w:val="both"/>
              <w:rPr>
                <w:rFonts w:ascii="Times New Roman" w:hAnsi="Times New Roman" w:cs="Times New Roman"/>
                <w:sz w:val="20"/>
                <w:szCs w:val="20"/>
              </w:rPr>
            </w:pPr>
          </w:p>
        </w:tc>
      </w:tr>
      <w:tr w:rsidR="00432B53" w:rsidRPr="00C84427" w14:paraId="2899C6D9" w14:textId="77777777" w:rsidTr="00A37889">
        <w:tc>
          <w:tcPr>
            <w:tcW w:w="461" w:type="dxa"/>
          </w:tcPr>
          <w:p w14:paraId="08FBA905" w14:textId="77777777" w:rsidR="00432B53" w:rsidRPr="00C84427" w:rsidRDefault="00432B53" w:rsidP="00A37889">
            <w:pPr>
              <w:spacing w:before="120"/>
              <w:rPr>
                <w:rFonts w:ascii="Times New Roman" w:hAnsi="Times New Roman" w:cs="Times New Roman"/>
                <w:sz w:val="20"/>
                <w:szCs w:val="20"/>
              </w:rPr>
            </w:pPr>
            <w:r>
              <w:rPr>
                <w:rFonts w:ascii="Times New Roman" w:hAnsi="Times New Roman" w:cs="Times New Roman"/>
                <w:sz w:val="20"/>
                <w:szCs w:val="20"/>
              </w:rPr>
              <w:t>5.</w:t>
            </w:r>
          </w:p>
        </w:tc>
        <w:tc>
          <w:tcPr>
            <w:tcW w:w="8611" w:type="dxa"/>
          </w:tcPr>
          <w:p w14:paraId="398FEA0D" w14:textId="77777777" w:rsidR="00432B53" w:rsidRDefault="00432B53" w:rsidP="00A37889">
            <w:pPr>
              <w:tabs>
                <w:tab w:val="left" w:pos="317"/>
              </w:tabs>
              <w:spacing w:before="120"/>
              <w:jc w:val="both"/>
              <w:rPr>
                <w:rFonts w:ascii="Times New Roman" w:hAnsi="Times New Roman" w:cs="Times New Roman"/>
                <w:b/>
                <w:sz w:val="20"/>
                <w:szCs w:val="20"/>
              </w:rPr>
            </w:pPr>
            <w:r w:rsidRPr="00A43CC5">
              <w:rPr>
                <w:rFonts w:ascii="Times New Roman" w:hAnsi="Times New Roman" w:cs="Times New Roman"/>
                <w:b/>
                <w:sz w:val="20"/>
                <w:szCs w:val="20"/>
              </w:rPr>
              <w:t>Pendirian dan Perizinan</w:t>
            </w:r>
          </w:p>
          <w:p w14:paraId="6112C844" w14:textId="77777777" w:rsidR="00432B53" w:rsidRPr="00C84427" w:rsidRDefault="00432B53" w:rsidP="00A37889">
            <w:pPr>
              <w:tabs>
                <w:tab w:val="left" w:pos="317"/>
              </w:tabs>
              <w:spacing w:after="120"/>
              <w:jc w:val="both"/>
              <w:rPr>
                <w:rFonts w:ascii="Times New Roman" w:hAnsi="Times New Roman" w:cs="Times New Roman"/>
                <w:sz w:val="20"/>
                <w:szCs w:val="20"/>
              </w:rPr>
            </w:pPr>
            <w:r>
              <w:rPr>
                <w:rFonts w:ascii="Times New Roman" w:hAnsi="Times New Roman" w:cs="Times New Roman"/>
                <w:sz w:val="20"/>
                <w:szCs w:val="20"/>
              </w:rPr>
              <w:t>Pendirian Lembaga PAUD ditetapkan oleh</w:t>
            </w:r>
            <w:r w:rsidRPr="00C84427">
              <w:rPr>
                <w:rFonts w:ascii="Times New Roman" w:hAnsi="Times New Roman" w:cs="Times New Roman"/>
                <w:sz w:val="20"/>
                <w:szCs w:val="20"/>
              </w:rPr>
              <w:t xml:space="preserve"> Bupati/Walikota</w:t>
            </w:r>
            <w:r>
              <w:rPr>
                <w:rFonts w:ascii="Times New Roman" w:hAnsi="Times New Roman" w:cs="Times New Roman"/>
                <w:sz w:val="20"/>
                <w:szCs w:val="20"/>
              </w:rPr>
              <w:t xml:space="preserve"> atau </w:t>
            </w:r>
            <w:r w:rsidRPr="00C84427">
              <w:rPr>
                <w:rFonts w:ascii="Times New Roman" w:hAnsi="Times New Roman" w:cs="Times New Roman"/>
                <w:sz w:val="20"/>
                <w:szCs w:val="20"/>
              </w:rPr>
              <w:t xml:space="preserve"> Kantor Kementerian Agama </w:t>
            </w:r>
            <w:r>
              <w:rPr>
                <w:rFonts w:ascii="Times New Roman" w:hAnsi="Times New Roman" w:cs="Times New Roman"/>
                <w:sz w:val="20"/>
                <w:szCs w:val="20"/>
              </w:rPr>
              <w:t xml:space="preserve">dan </w:t>
            </w:r>
            <w:r w:rsidRPr="00C84427">
              <w:rPr>
                <w:rFonts w:ascii="Times New Roman" w:hAnsi="Times New Roman" w:cs="Times New Roman"/>
                <w:sz w:val="20"/>
                <w:szCs w:val="20"/>
              </w:rPr>
              <w:t xml:space="preserve">harus mendapat izin operasional </w:t>
            </w:r>
            <w:r>
              <w:rPr>
                <w:rFonts w:ascii="Times New Roman" w:hAnsi="Times New Roman" w:cs="Times New Roman"/>
                <w:sz w:val="20"/>
                <w:szCs w:val="20"/>
              </w:rPr>
              <w:t>yang b</w:t>
            </w:r>
            <w:r w:rsidRPr="00C84427">
              <w:rPr>
                <w:rFonts w:ascii="Times New Roman" w:hAnsi="Times New Roman" w:cs="Times New Roman"/>
                <w:sz w:val="20"/>
                <w:szCs w:val="20"/>
              </w:rPr>
              <w:t>erlaku selama 4</w:t>
            </w:r>
            <w:r>
              <w:rPr>
                <w:rFonts w:ascii="Times New Roman" w:hAnsi="Times New Roman" w:cs="Times New Roman"/>
                <w:sz w:val="20"/>
                <w:szCs w:val="20"/>
              </w:rPr>
              <w:t xml:space="preserve"> </w:t>
            </w:r>
            <w:r w:rsidRPr="00C84427">
              <w:rPr>
                <w:rFonts w:ascii="Times New Roman" w:hAnsi="Times New Roman" w:cs="Times New Roman"/>
                <w:sz w:val="20"/>
                <w:szCs w:val="20"/>
              </w:rPr>
              <w:t>(empat) tahun dan dapat diperpanjang kembali.</w:t>
            </w:r>
          </w:p>
        </w:tc>
      </w:tr>
      <w:tr w:rsidR="00432B53" w:rsidRPr="00C84427" w14:paraId="3FC8FC2D" w14:textId="77777777" w:rsidTr="00A37889">
        <w:tc>
          <w:tcPr>
            <w:tcW w:w="461" w:type="dxa"/>
          </w:tcPr>
          <w:p w14:paraId="2E6E4D1F" w14:textId="77777777" w:rsidR="00432B53" w:rsidRPr="00C84427" w:rsidRDefault="00432B53" w:rsidP="00A37889">
            <w:pPr>
              <w:spacing w:before="120"/>
              <w:rPr>
                <w:rFonts w:ascii="Times New Roman" w:hAnsi="Times New Roman" w:cs="Times New Roman"/>
                <w:sz w:val="20"/>
                <w:szCs w:val="20"/>
              </w:rPr>
            </w:pPr>
            <w:r>
              <w:rPr>
                <w:rFonts w:ascii="Times New Roman" w:hAnsi="Times New Roman" w:cs="Times New Roman"/>
                <w:sz w:val="20"/>
                <w:szCs w:val="20"/>
              </w:rPr>
              <w:t>6.</w:t>
            </w:r>
          </w:p>
        </w:tc>
        <w:tc>
          <w:tcPr>
            <w:tcW w:w="8611" w:type="dxa"/>
          </w:tcPr>
          <w:p w14:paraId="58917361" w14:textId="77777777" w:rsidR="00432B53" w:rsidRPr="00EF514F" w:rsidRDefault="00432B53" w:rsidP="00A37889">
            <w:pPr>
              <w:tabs>
                <w:tab w:val="left" w:pos="317"/>
              </w:tabs>
              <w:spacing w:before="120"/>
              <w:jc w:val="both"/>
              <w:rPr>
                <w:rFonts w:ascii="Times New Roman" w:hAnsi="Times New Roman" w:cs="Times New Roman"/>
                <w:b/>
                <w:sz w:val="20"/>
                <w:szCs w:val="20"/>
              </w:rPr>
            </w:pPr>
            <w:r w:rsidRPr="00EF514F">
              <w:rPr>
                <w:rFonts w:ascii="Times New Roman" w:hAnsi="Times New Roman" w:cs="Times New Roman"/>
                <w:b/>
                <w:sz w:val="20"/>
                <w:szCs w:val="20"/>
              </w:rPr>
              <w:t>Pembiayaan</w:t>
            </w:r>
          </w:p>
          <w:p w14:paraId="5F043743" w14:textId="77777777" w:rsidR="00432B53" w:rsidRPr="00C84427" w:rsidRDefault="00432B53" w:rsidP="00A37889">
            <w:pPr>
              <w:pStyle w:val="ListParagraph"/>
              <w:tabs>
                <w:tab w:val="left" w:pos="317"/>
              </w:tabs>
              <w:spacing w:after="120"/>
              <w:ind w:left="33"/>
              <w:jc w:val="both"/>
              <w:rPr>
                <w:rFonts w:ascii="Times New Roman" w:hAnsi="Times New Roman" w:cs="Times New Roman"/>
                <w:sz w:val="20"/>
                <w:szCs w:val="20"/>
              </w:rPr>
            </w:pPr>
            <w:r w:rsidRPr="00C84427">
              <w:rPr>
                <w:rFonts w:ascii="Times New Roman" w:hAnsi="Times New Roman" w:cs="Times New Roman"/>
                <w:sz w:val="20"/>
                <w:szCs w:val="20"/>
              </w:rPr>
              <w:t>Penyelenggaraan TK/RA Neger</w:t>
            </w:r>
            <w:r>
              <w:rPr>
                <w:rFonts w:ascii="Times New Roman" w:hAnsi="Times New Roman" w:cs="Times New Roman"/>
                <w:sz w:val="20"/>
                <w:szCs w:val="20"/>
              </w:rPr>
              <w:t xml:space="preserve">i dibiayai oleh Pemerintah Kota/Yayasan / penyelenggara yang </w:t>
            </w:r>
            <w:r w:rsidRPr="00C84427">
              <w:rPr>
                <w:rFonts w:ascii="Times New Roman" w:hAnsi="Times New Roman" w:cs="Times New Roman"/>
                <w:sz w:val="20"/>
                <w:szCs w:val="20"/>
              </w:rPr>
              <w:t>meliputi</w:t>
            </w:r>
            <w:r>
              <w:rPr>
                <w:rFonts w:ascii="Times New Roman" w:hAnsi="Times New Roman" w:cs="Times New Roman"/>
                <w:sz w:val="20"/>
                <w:szCs w:val="20"/>
              </w:rPr>
              <w:t xml:space="preserve"> biaya investasi dan biay</w:t>
            </w:r>
            <w:r w:rsidRPr="00C84427">
              <w:rPr>
                <w:rFonts w:ascii="Times New Roman" w:hAnsi="Times New Roman" w:cs="Times New Roman"/>
                <w:sz w:val="20"/>
                <w:szCs w:val="20"/>
              </w:rPr>
              <w:t>a operasional satuan pendidikan.</w:t>
            </w:r>
          </w:p>
        </w:tc>
      </w:tr>
      <w:tr w:rsidR="00432B53" w:rsidRPr="00C84427" w14:paraId="5703990E" w14:textId="77777777" w:rsidTr="00A37889">
        <w:tc>
          <w:tcPr>
            <w:tcW w:w="461" w:type="dxa"/>
          </w:tcPr>
          <w:p w14:paraId="1C7F2756" w14:textId="77777777" w:rsidR="00432B53" w:rsidRPr="00C84427" w:rsidRDefault="00432B53" w:rsidP="00A37889">
            <w:pPr>
              <w:spacing w:before="120"/>
              <w:rPr>
                <w:rFonts w:ascii="Times New Roman" w:hAnsi="Times New Roman" w:cs="Times New Roman"/>
                <w:sz w:val="20"/>
                <w:szCs w:val="20"/>
              </w:rPr>
            </w:pPr>
            <w:r>
              <w:rPr>
                <w:rFonts w:ascii="Times New Roman" w:hAnsi="Times New Roman" w:cs="Times New Roman"/>
                <w:sz w:val="20"/>
                <w:szCs w:val="20"/>
              </w:rPr>
              <w:t>7.</w:t>
            </w:r>
          </w:p>
        </w:tc>
        <w:tc>
          <w:tcPr>
            <w:tcW w:w="8611" w:type="dxa"/>
          </w:tcPr>
          <w:p w14:paraId="5514D1AD" w14:textId="77777777" w:rsidR="00432B53" w:rsidRPr="00EF514F" w:rsidRDefault="00432B53" w:rsidP="00A37889">
            <w:pPr>
              <w:tabs>
                <w:tab w:val="left" w:pos="317"/>
              </w:tabs>
              <w:spacing w:before="120"/>
              <w:jc w:val="both"/>
              <w:rPr>
                <w:rFonts w:ascii="Times New Roman" w:hAnsi="Times New Roman" w:cs="Times New Roman"/>
                <w:b/>
                <w:sz w:val="20"/>
                <w:szCs w:val="20"/>
              </w:rPr>
            </w:pPr>
            <w:r w:rsidRPr="00EF514F">
              <w:rPr>
                <w:rFonts w:ascii="Times New Roman" w:hAnsi="Times New Roman" w:cs="Times New Roman"/>
                <w:b/>
                <w:sz w:val="20"/>
                <w:szCs w:val="20"/>
              </w:rPr>
              <w:t>Pengawasan dan Pembinaan</w:t>
            </w:r>
          </w:p>
          <w:p w14:paraId="1ABCC5F9" w14:textId="77777777" w:rsidR="00432B53" w:rsidRPr="00C84427" w:rsidRDefault="00432B53" w:rsidP="00A37889">
            <w:pPr>
              <w:pStyle w:val="ListParagraph"/>
              <w:tabs>
                <w:tab w:val="left" w:pos="0"/>
              </w:tabs>
              <w:spacing w:after="120"/>
              <w:ind w:left="0" w:firstLine="33"/>
              <w:jc w:val="both"/>
              <w:rPr>
                <w:rFonts w:ascii="Times New Roman" w:hAnsi="Times New Roman" w:cs="Times New Roman"/>
                <w:sz w:val="20"/>
                <w:szCs w:val="20"/>
              </w:rPr>
            </w:pPr>
            <w:r>
              <w:rPr>
                <w:rFonts w:ascii="Times New Roman" w:hAnsi="Times New Roman" w:cs="Times New Roman"/>
                <w:sz w:val="20"/>
                <w:szCs w:val="20"/>
              </w:rPr>
              <w:t>Pengawasan dan pembinaan penyelenggaraan PAUD dilakukan oleh Walikota Baubau melalui Dinas Pendidikan Pemuda dan Olahraga.  Pengawasan juga dilakukan oleh Kementrian Agama melalui Kanwil Kemenag. H</w:t>
            </w:r>
            <w:r w:rsidRPr="00C84427">
              <w:rPr>
                <w:rFonts w:ascii="Times New Roman" w:hAnsi="Times New Roman" w:cs="Times New Roman"/>
                <w:sz w:val="20"/>
                <w:szCs w:val="20"/>
              </w:rPr>
              <w:t>asil pengawasan menjadi</w:t>
            </w:r>
            <w:r>
              <w:rPr>
                <w:rFonts w:ascii="Times New Roman" w:hAnsi="Times New Roman" w:cs="Times New Roman"/>
                <w:sz w:val="20"/>
                <w:szCs w:val="20"/>
              </w:rPr>
              <w:t xml:space="preserve"> </w:t>
            </w:r>
            <w:r w:rsidRPr="00C84427">
              <w:rPr>
                <w:rFonts w:ascii="Times New Roman" w:hAnsi="Times New Roman" w:cs="Times New Roman"/>
                <w:sz w:val="20"/>
                <w:szCs w:val="20"/>
              </w:rPr>
              <w:t xml:space="preserve">bahan pembinaan, evaluasi </w:t>
            </w:r>
            <w:r>
              <w:rPr>
                <w:rFonts w:ascii="Times New Roman" w:hAnsi="Times New Roman" w:cs="Times New Roman"/>
                <w:sz w:val="20"/>
                <w:szCs w:val="20"/>
              </w:rPr>
              <w:t xml:space="preserve">dan pelaporan. </w:t>
            </w:r>
          </w:p>
        </w:tc>
      </w:tr>
      <w:tr w:rsidR="00432B53" w:rsidRPr="00C84427" w14:paraId="0476BA20" w14:textId="77777777" w:rsidTr="00A37889">
        <w:tc>
          <w:tcPr>
            <w:tcW w:w="461" w:type="dxa"/>
          </w:tcPr>
          <w:p w14:paraId="40137F62" w14:textId="77777777" w:rsidR="00432B53" w:rsidRPr="00C84427" w:rsidRDefault="00432B53" w:rsidP="00A37889">
            <w:pPr>
              <w:spacing w:before="120"/>
              <w:rPr>
                <w:rFonts w:ascii="Times New Roman" w:hAnsi="Times New Roman" w:cs="Times New Roman"/>
                <w:sz w:val="20"/>
                <w:szCs w:val="20"/>
              </w:rPr>
            </w:pPr>
            <w:r>
              <w:rPr>
                <w:rFonts w:ascii="Times New Roman" w:hAnsi="Times New Roman" w:cs="Times New Roman"/>
                <w:sz w:val="20"/>
                <w:szCs w:val="20"/>
              </w:rPr>
              <w:t>8.</w:t>
            </w:r>
          </w:p>
        </w:tc>
        <w:tc>
          <w:tcPr>
            <w:tcW w:w="8611" w:type="dxa"/>
          </w:tcPr>
          <w:p w14:paraId="470AAF83" w14:textId="77777777" w:rsidR="00432B53" w:rsidRPr="00EF514F" w:rsidRDefault="00432B53" w:rsidP="00A37889">
            <w:pPr>
              <w:tabs>
                <w:tab w:val="left" w:pos="317"/>
              </w:tabs>
              <w:spacing w:before="120"/>
              <w:jc w:val="both"/>
              <w:rPr>
                <w:rFonts w:ascii="Times New Roman" w:hAnsi="Times New Roman" w:cs="Times New Roman"/>
                <w:b/>
                <w:sz w:val="20"/>
                <w:szCs w:val="20"/>
              </w:rPr>
            </w:pPr>
            <w:r w:rsidRPr="00EF514F">
              <w:rPr>
                <w:rFonts w:ascii="Times New Roman" w:hAnsi="Times New Roman" w:cs="Times New Roman"/>
                <w:b/>
                <w:sz w:val="20"/>
                <w:szCs w:val="20"/>
              </w:rPr>
              <w:t>Penutupan dan Pencabutan Izin</w:t>
            </w:r>
          </w:p>
          <w:p w14:paraId="7FFC176B" w14:textId="77777777" w:rsidR="00432B53" w:rsidRPr="00C84427" w:rsidRDefault="00432B53" w:rsidP="00A37889">
            <w:pPr>
              <w:pStyle w:val="ListParagraph"/>
              <w:tabs>
                <w:tab w:val="left" w:pos="0"/>
              </w:tabs>
              <w:ind w:left="0"/>
              <w:jc w:val="both"/>
              <w:rPr>
                <w:rFonts w:ascii="Times New Roman" w:hAnsi="Times New Roman" w:cs="Times New Roman"/>
                <w:sz w:val="20"/>
                <w:szCs w:val="20"/>
              </w:rPr>
            </w:pPr>
            <w:r w:rsidRPr="00C84427">
              <w:rPr>
                <w:rFonts w:ascii="Times New Roman" w:hAnsi="Times New Roman" w:cs="Times New Roman"/>
                <w:sz w:val="20"/>
                <w:szCs w:val="20"/>
              </w:rPr>
              <w:t>Penutupan lembaga penyelenggara</w:t>
            </w:r>
            <w:r>
              <w:rPr>
                <w:rFonts w:ascii="Times New Roman" w:hAnsi="Times New Roman" w:cs="Times New Roman"/>
                <w:sz w:val="20"/>
                <w:szCs w:val="20"/>
              </w:rPr>
              <w:t xml:space="preserve"> PAUD dapat dilakukan, apabila terdapat ketidakmampuan lembaga PAUD dalam melakukan kegiatan pembalajaran, hasil penilaian dan pengawasan oleh pemerintah, dan tidak </w:t>
            </w:r>
            <w:r w:rsidRPr="00C84427">
              <w:rPr>
                <w:rFonts w:ascii="Times New Roman" w:hAnsi="Times New Roman" w:cs="Times New Roman"/>
                <w:sz w:val="20"/>
                <w:szCs w:val="20"/>
              </w:rPr>
              <w:t>mematuhi/melaksanakan ketentuan Perundang-undangan.</w:t>
            </w:r>
          </w:p>
          <w:p w14:paraId="051B541E" w14:textId="77777777" w:rsidR="00432B53" w:rsidRPr="00C84427" w:rsidRDefault="00432B53" w:rsidP="00A37889">
            <w:pPr>
              <w:tabs>
                <w:tab w:val="left" w:pos="317"/>
              </w:tabs>
              <w:ind w:left="175" w:hanging="142"/>
              <w:rPr>
                <w:rFonts w:ascii="Times New Roman" w:hAnsi="Times New Roman" w:cs="Times New Roman"/>
                <w:sz w:val="20"/>
                <w:szCs w:val="20"/>
              </w:rPr>
            </w:pPr>
          </w:p>
        </w:tc>
      </w:tr>
    </w:tbl>
    <w:p w14:paraId="59CF0C14" w14:textId="77777777" w:rsidR="00432B53" w:rsidRDefault="00432B53" w:rsidP="00432B53">
      <w:pPr>
        <w:pStyle w:val="ListParagraph"/>
        <w:spacing w:after="0" w:line="360" w:lineRule="auto"/>
        <w:ind w:left="567"/>
        <w:rPr>
          <w:rFonts w:ascii="Times New Roman" w:hAnsi="Times New Roman" w:cs="Times New Roman"/>
        </w:rPr>
      </w:pPr>
      <w:r>
        <w:rPr>
          <w:rFonts w:ascii="Times New Roman" w:hAnsi="Times New Roman" w:cs="Times New Roman"/>
        </w:rPr>
        <w:t>Sumber Data: Hasil Analisis data oleh Peneliti, 2022.</w:t>
      </w:r>
    </w:p>
    <w:p w14:paraId="770F4CC7" w14:textId="77777777" w:rsidR="00432B53" w:rsidRDefault="00432B53" w:rsidP="00432B53">
      <w:pPr>
        <w:pStyle w:val="ListParagraph"/>
        <w:spacing w:after="0" w:line="360" w:lineRule="auto"/>
        <w:ind w:left="0" w:firstLine="567"/>
        <w:jc w:val="both"/>
        <w:rPr>
          <w:rFonts w:ascii="Times New Roman" w:hAnsi="Times New Roman" w:cs="Times New Roman"/>
        </w:rPr>
      </w:pPr>
    </w:p>
    <w:p w14:paraId="2101759E" w14:textId="77777777" w:rsidR="00432B53" w:rsidRPr="000D31CB" w:rsidRDefault="00432B53" w:rsidP="00432B53">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lastRenderedPageBreak/>
        <w:t>Berdasarkan Tabel 1 tersebut diketahui bahwa Perwali  penyelenggaraan PAUD tersebut antara lain memuat dasar penyusunan kebijakan, maksud, tujuan, sasaran, penyelenggara, standar penyelenggaraan, pendirian dan perizinan, pembiayaan, pengawasan, pembinaan, hingga pada penutupan dan pencabutan izin PAUD. Sebagai suatu</w:t>
      </w:r>
      <w:r w:rsidRPr="000D31CB">
        <w:rPr>
          <w:rFonts w:ascii="Times New Roman" w:hAnsi="Times New Roman" w:cs="Times New Roman"/>
        </w:rPr>
        <w:t xml:space="preserve"> kebijakan</w:t>
      </w:r>
      <w:r>
        <w:rPr>
          <w:rFonts w:ascii="Times New Roman" w:hAnsi="Times New Roman" w:cs="Times New Roman"/>
        </w:rPr>
        <w:t xml:space="preserve"> dalam pendidikan, perwali ini dibuat </w:t>
      </w:r>
    </w:p>
    <w:p w14:paraId="5009E386" w14:textId="77777777" w:rsidR="00432B53" w:rsidRDefault="00432B53" w:rsidP="00432B53">
      <w:pPr>
        <w:spacing w:after="0" w:line="360" w:lineRule="auto"/>
        <w:jc w:val="both"/>
        <w:rPr>
          <w:rFonts w:ascii="Times New Roman" w:hAnsi="Times New Roman" w:cs="Times New Roman"/>
        </w:rPr>
      </w:pPr>
      <w:r>
        <w:rPr>
          <w:rFonts w:ascii="Times New Roman" w:hAnsi="Times New Roman" w:cs="Times New Roman"/>
        </w:rPr>
        <w:t>sebagai</w:t>
      </w:r>
      <w:r w:rsidRPr="00BF3A52">
        <w:rPr>
          <w:rFonts w:ascii="Times New Roman" w:hAnsi="Times New Roman" w:cs="Times New Roman"/>
        </w:rPr>
        <w:t xml:space="preserve"> pedoman dalam</w:t>
      </w:r>
      <w:r>
        <w:rPr>
          <w:rFonts w:ascii="Times New Roman" w:hAnsi="Times New Roman" w:cs="Times New Roman"/>
        </w:rPr>
        <w:t xml:space="preserve"> </w:t>
      </w:r>
      <w:r w:rsidRPr="000D31CB">
        <w:rPr>
          <w:rFonts w:ascii="Times New Roman" w:hAnsi="Times New Roman" w:cs="Times New Roman"/>
        </w:rPr>
        <w:t xml:space="preserve">bertindak, mengarahkan </w:t>
      </w:r>
      <w:r>
        <w:rPr>
          <w:rFonts w:ascii="Times New Roman" w:hAnsi="Times New Roman" w:cs="Times New Roman"/>
        </w:rPr>
        <w:t xml:space="preserve"> dalam penyelenggaraan PAUD di kota Baubau. Hal ini desuai dengan pendapat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{"citationItems":[{"id":"ITEM-1","itemData":{"abstract":"Pendidikan merupakan fenomena kemanusiaan universal yang jika benar aktivitasnya akan menumbuh kembangkan multidimensi kemampuan dasar manusia. Arah perhatian pendidikan lebih pada anak didik yakni mereka yang mampu mengoptimasi potensi diri …","author":[{"dropping-particle":"","family":"Tawa","given":"A B","non-dropping-particle":"","parse-names":false,"suffix":""}],"container-title":"SAPA-Jurnal Kateketik dan Pastoral","id":"ITEM-1","issued":{"date-parts":[["2019"]]},"page":"107-117","title":"Kebijakan Pendidikan Nasional Dan Implementasinya Pada Sekola Dasar","type":"article-journal"},"uris":["http://www.mendeley.com/documents/?uuid=d76b99ac-9ea2-4cfa-9bfe-8784d3006a79"]}],"mendeley":{"formattedCitation":"(Tawa, 2019)","plainTextFormattedCitation":"(Tawa, 2019)","previouslyFormattedCitation":"(Tawa, 2019)"},"properties":{"noteIndex":0},"schema":"https://github.com/citation-style-language/schema/raw/master/csl-citation.json"}</w:instrText>
      </w:r>
      <w:r>
        <w:rPr>
          <w:rFonts w:ascii="Times New Roman" w:hAnsi="Times New Roman" w:cs="Times New Roman"/>
        </w:rPr>
        <w:fldChar w:fldCharType="separate"/>
      </w:r>
      <w:r w:rsidRPr="00BF3A52">
        <w:rPr>
          <w:rFonts w:ascii="Times New Roman" w:hAnsi="Times New Roman" w:cs="Times New Roman"/>
          <w:noProof/>
        </w:rPr>
        <w:t>(Tawa, 2019)</w:t>
      </w:r>
      <w:r>
        <w:rPr>
          <w:rFonts w:ascii="Times New Roman" w:hAnsi="Times New Roman" w:cs="Times New Roman"/>
        </w:rPr>
        <w:fldChar w:fldCharType="end"/>
      </w:r>
      <w:r>
        <w:rPr>
          <w:rFonts w:ascii="Times New Roman" w:hAnsi="Times New Roman" w:cs="Times New Roman"/>
        </w:rPr>
        <w:t xml:space="preserve">, bahwa kebijakan merupakan </w:t>
      </w:r>
      <w:r w:rsidRPr="00BF3A52">
        <w:rPr>
          <w:rFonts w:ascii="Times New Roman" w:hAnsi="Times New Roman" w:cs="Times New Roman"/>
        </w:rPr>
        <w:t xml:space="preserve">garis umum </w:t>
      </w:r>
      <w:r>
        <w:rPr>
          <w:rFonts w:ascii="Times New Roman" w:hAnsi="Times New Roman" w:cs="Times New Roman"/>
        </w:rPr>
        <w:t xml:space="preserve">dalam melakukan tindakan bagi pengambilan  </w:t>
      </w:r>
      <w:r w:rsidRPr="000D31CB">
        <w:rPr>
          <w:rFonts w:ascii="Times New Roman" w:hAnsi="Times New Roman" w:cs="Times New Roman"/>
        </w:rPr>
        <w:t xml:space="preserve">keputusan </w:t>
      </w:r>
      <w:r>
        <w:rPr>
          <w:rFonts w:ascii="Times New Roman" w:hAnsi="Times New Roman" w:cs="Times New Roman"/>
        </w:rPr>
        <w:t xml:space="preserve"> di</w:t>
      </w:r>
      <w:r w:rsidRPr="000D31CB">
        <w:rPr>
          <w:rFonts w:ascii="Times New Roman" w:hAnsi="Times New Roman" w:cs="Times New Roman"/>
        </w:rPr>
        <w:t xml:space="preserve"> jenjang pendidikan atau organisasi.</w:t>
      </w:r>
    </w:p>
    <w:p w14:paraId="266A5D34" w14:textId="77777777" w:rsidR="00432B53" w:rsidRDefault="00432B53" w:rsidP="00432B53">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 xml:space="preserve">Perwali tersebut merupakan salah satu tugas pemerintah kepada masyarakat untuk mencerdaskan kehidupan </w:t>
      </w:r>
      <w:proofErr w:type="gramStart"/>
      <w:r>
        <w:rPr>
          <w:rFonts w:ascii="Times New Roman" w:hAnsi="Times New Roman" w:cs="Times New Roman"/>
        </w:rPr>
        <w:t>bangsa  dan</w:t>
      </w:r>
      <w:proofErr w:type="gramEnd"/>
      <w:r>
        <w:rPr>
          <w:rFonts w:ascii="Times New Roman" w:hAnsi="Times New Roman" w:cs="Times New Roman"/>
        </w:rPr>
        <w:t xml:space="preserve"> salah  satu orientasi penyelenggaraan PAUD di kota Baubau adalah terkait</w:t>
      </w:r>
      <w:r w:rsidRPr="00325E3F">
        <w:rPr>
          <w:rFonts w:ascii="Times New Roman" w:hAnsi="Times New Roman" w:cs="Times New Roman"/>
        </w:rPr>
        <w:t xml:space="preserve"> pemerataan akses/partisipasi masyarakat pada pelayanan pendidikan</w:t>
      </w:r>
      <w:r>
        <w:rPr>
          <w:rFonts w:ascii="Times New Roman" w:hAnsi="Times New Roman" w:cs="Times New Roman"/>
        </w:rPr>
        <w:t xml:space="preserve">.  </w:t>
      </w:r>
      <w:proofErr w:type="gramStart"/>
      <w:r>
        <w:rPr>
          <w:rFonts w:ascii="Times New Roman" w:hAnsi="Times New Roman" w:cs="Times New Roman"/>
        </w:rPr>
        <w:t>Karena pendidikan merupakan cita-cita luhur bangsa yang telah ditetapkan.</w:t>
      </w:r>
      <w:proofErr w:type="gramEnd"/>
      <w:r>
        <w:rPr>
          <w:rFonts w:ascii="Times New Roman" w:hAnsi="Times New Roman" w:cs="Times New Roman"/>
        </w:rPr>
        <w:t xml:space="preserve"> </w:t>
      </w:r>
      <w:proofErr w:type="gramStart"/>
      <w:r w:rsidRPr="001F22D9">
        <w:rPr>
          <w:rFonts w:ascii="Times New Roman" w:hAnsi="Times New Roman" w:cs="Times New Roman"/>
        </w:rPr>
        <w:t xml:space="preserve">Dengan </w:t>
      </w:r>
      <w:r>
        <w:rPr>
          <w:rFonts w:ascii="Times New Roman" w:hAnsi="Times New Roman" w:cs="Times New Roman"/>
        </w:rPr>
        <w:t xml:space="preserve"> adanya</w:t>
      </w:r>
      <w:proofErr w:type="gramEnd"/>
      <w:r>
        <w:rPr>
          <w:rFonts w:ascii="Times New Roman" w:hAnsi="Times New Roman" w:cs="Times New Roman"/>
        </w:rPr>
        <w:t xml:space="preserve"> Perwali tersebut, maka anak usia  dini di kota Baubau memiliki kesempatan  untuk mengenyam p</w:t>
      </w:r>
      <w:r w:rsidRPr="001F22D9">
        <w:rPr>
          <w:rFonts w:ascii="Times New Roman" w:hAnsi="Times New Roman" w:cs="Times New Roman"/>
        </w:rPr>
        <w:t>endidikan</w:t>
      </w:r>
      <w:r>
        <w:rPr>
          <w:rFonts w:ascii="Times New Roman" w:hAnsi="Times New Roman" w:cs="Times New Roman"/>
        </w:rPr>
        <w:t xml:space="preserve">. Dimana diketahui bahwa masa usia dini merupakan saat yang fundamental bagi perkembangan anak, dimana pada usia </w:t>
      </w:r>
      <w:proofErr w:type="gramStart"/>
      <w:r>
        <w:rPr>
          <w:rFonts w:ascii="Times New Roman" w:hAnsi="Times New Roman" w:cs="Times New Roman"/>
        </w:rPr>
        <w:t>ini  perkembangan</w:t>
      </w:r>
      <w:proofErr w:type="gramEnd"/>
      <w:r>
        <w:rPr>
          <w:rFonts w:ascii="Times New Roman" w:hAnsi="Times New Roman" w:cs="Times New Roman"/>
        </w:rPr>
        <w:t xml:space="preserve"> otak melaju sangat cepat.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{"citationItems":[{"id":"ITEM-1","itemData":{"abstract":"Early Childhood Education, which is one form of the provision of education with emphasis on laying the foundation toward growth and physical development (coordination of fine and gross motor), intellect (the intellect, creativity, emotional intelligence, spiritual intelligence), socio­emotional (attitude and behavior and religion), language, and communication, according to the uniqueness and the developmental stages through which early childhood. Therefore, the Early Childhood Education plays an important role in children's education. Through the Early Childhood Education, a child can be educated by teachers with clear methods and curriculum. Children can play and channeling energy through physical activity, music, or hand skills. But they can also learn to interact in interpersonal and intrapersonal. Children can gradually be introduced letters or reading, the environment, agriculture and even industry. The introduction was not excessive, since the delivery tailored to the child's world, the world of play so that the learning process fun. Children are often expressing ideas and feelings through play, so when children feel enjoyed and were happy with what was taught it, then by itself would be beneficial for their development.","author":[{"dropping-particle":"","family":"Sudarsana","given":"I ketut","non-dropping-particle":"","parse-names":false,"suffix":""}],"container-title":"Purwadita","id":"ITEM-1","issue":"1","issued":{"date-parts":[["2017"]]},"page":"41-48","title":"Membentuk Karakter Anak Sebagai Generasi Penerus Bangsa Melalui Pendidikan Anak Usia Dini","type":"article-journal","volume":"1"},"uris":["http://www.mendeley.com/documents/?uuid=90ddb0a8-8527-45de-9cb4-ead38b75ea91"]}],"mendeley":{"formattedCitation":"(Sudarsana, 2017)","manualFormatting":"Sudarsana (2017)","plainTextFormattedCitation":"(Sudarsana, 2017)","previouslyFormattedCitation":"(Sudarsana, 2017)"},"properties":{"noteIndex":0},"schema":"https://github.com/citation-style-language/schema/raw/master/csl-citation.json"}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Sudarsana (</w:t>
      </w:r>
      <w:r w:rsidRPr="00976EC0">
        <w:rPr>
          <w:rFonts w:ascii="Times New Roman" w:hAnsi="Times New Roman" w:cs="Times New Roman"/>
          <w:noProof/>
        </w:rPr>
        <w:t>2017)</w:t>
      </w:r>
      <w:r>
        <w:rPr>
          <w:rFonts w:ascii="Times New Roman" w:hAnsi="Times New Roman" w:cs="Times New Roman"/>
        </w:rPr>
        <w:fldChar w:fldCharType="end"/>
      </w:r>
      <w:r>
        <w:rPr>
          <w:rFonts w:ascii="Times New Roman" w:hAnsi="Times New Roman" w:cs="Times New Roman"/>
        </w:rPr>
        <w:t xml:space="preserve"> berpendapat bahwa </w:t>
      </w:r>
      <w:proofErr w:type="gramStart"/>
      <w:r>
        <w:rPr>
          <w:rFonts w:ascii="Times New Roman" w:hAnsi="Times New Roman" w:cs="Times New Roman"/>
        </w:rPr>
        <w:t>faktor  penyebab</w:t>
      </w:r>
      <w:proofErr w:type="gramEnd"/>
      <w:r>
        <w:rPr>
          <w:rFonts w:ascii="Times New Roman" w:hAnsi="Times New Roman" w:cs="Times New Roman"/>
        </w:rPr>
        <w:t xml:space="preserve"> k</w:t>
      </w:r>
      <w:r w:rsidRPr="00976EC0">
        <w:rPr>
          <w:rFonts w:ascii="Times New Roman" w:hAnsi="Times New Roman" w:cs="Times New Roman"/>
        </w:rPr>
        <w:t>urangnya</w:t>
      </w:r>
      <w:r>
        <w:rPr>
          <w:rFonts w:ascii="Times New Roman" w:hAnsi="Times New Roman" w:cs="Times New Roman"/>
        </w:rPr>
        <w:t xml:space="preserve"> pelayanan terhadap</w:t>
      </w:r>
      <w:r w:rsidRPr="00976EC0">
        <w:rPr>
          <w:rFonts w:ascii="Times New Roman" w:hAnsi="Times New Roman" w:cs="Times New Roman"/>
        </w:rPr>
        <w:t xml:space="preserve"> anak usia dini </w:t>
      </w:r>
      <w:r>
        <w:rPr>
          <w:rFonts w:ascii="Times New Roman" w:hAnsi="Times New Roman" w:cs="Times New Roman"/>
        </w:rPr>
        <w:t xml:space="preserve">diantaranya  yaitu terbatas  tidak </w:t>
      </w:r>
      <w:r>
        <w:rPr>
          <w:rFonts w:ascii="Times New Roman" w:hAnsi="Times New Roman" w:cs="Times New Roman"/>
        </w:rPr>
        <w:lastRenderedPageBreak/>
        <w:t xml:space="preserve">merata </w:t>
      </w:r>
      <w:r w:rsidRPr="00976EC0">
        <w:rPr>
          <w:rFonts w:ascii="Times New Roman" w:hAnsi="Times New Roman" w:cs="Times New Roman"/>
        </w:rPr>
        <w:t xml:space="preserve"> </w:t>
      </w:r>
      <w:r>
        <w:rPr>
          <w:rFonts w:ascii="Times New Roman" w:hAnsi="Times New Roman" w:cs="Times New Roman"/>
        </w:rPr>
        <w:t xml:space="preserve">lembaga </w:t>
      </w:r>
      <w:r w:rsidRPr="00976EC0">
        <w:rPr>
          <w:rFonts w:ascii="Times New Roman" w:hAnsi="Times New Roman" w:cs="Times New Roman"/>
        </w:rPr>
        <w:t xml:space="preserve">layanan PAUD </w:t>
      </w:r>
      <w:r>
        <w:rPr>
          <w:rFonts w:ascii="Times New Roman" w:hAnsi="Times New Roman" w:cs="Times New Roman"/>
        </w:rPr>
        <w:t xml:space="preserve">dan </w:t>
      </w:r>
      <w:r w:rsidRPr="00976EC0">
        <w:rPr>
          <w:rFonts w:ascii="Times New Roman" w:hAnsi="Times New Roman" w:cs="Times New Roman"/>
        </w:rPr>
        <w:t xml:space="preserve"> dukungan pemerintah</w:t>
      </w:r>
      <w:r>
        <w:rPr>
          <w:rFonts w:ascii="Times New Roman" w:hAnsi="Times New Roman" w:cs="Times New Roman"/>
        </w:rPr>
        <w:t xml:space="preserve"> daerah yang rendah </w:t>
      </w:r>
      <w:r w:rsidRPr="00976EC0">
        <w:rPr>
          <w:rFonts w:ascii="Times New Roman" w:hAnsi="Times New Roman" w:cs="Times New Roman"/>
        </w:rPr>
        <w:t xml:space="preserve"> dalam penyelenggaraan </w:t>
      </w:r>
      <w:r>
        <w:rPr>
          <w:rFonts w:ascii="Times New Roman" w:hAnsi="Times New Roman" w:cs="Times New Roman"/>
        </w:rPr>
        <w:t>PAUD.</w:t>
      </w:r>
    </w:p>
    <w:p w14:paraId="59865F58" w14:textId="77777777" w:rsidR="00432B53" w:rsidRDefault="00432B53" w:rsidP="00432B53">
      <w:pPr>
        <w:pStyle w:val="ListParagraph"/>
        <w:spacing w:after="0" w:line="360" w:lineRule="auto"/>
        <w:ind w:left="567"/>
        <w:rPr>
          <w:rFonts w:ascii="Times New Roman" w:hAnsi="Times New Roman" w:cs="Times New Roman"/>
        </w:rPr>
      </w:pPr>
    </w:p>
    <w:p w14:paraId="13048970" w14:textId="77777777" w:rsidR="00432B53" w:rsidRDefault="00432B53" w:rsidP="00324D27">
      <w:pPr>
        <w:pStyle w:val="ListParagraph"/>
        <w:numPr>
          <w:ilvl w:val="0"/>
          <w:numId w:val="1"/>
        </w:numPr>
        <w:spacing w:after="0" w:line="240" w:lineRule="auto"/>
        <w:ind w:left="567" w:hanging="567"/>
        <w:jc w:val="both"/>
        <w:rPr>
          <w:rFonts w:ascii="Times New Roman" w:hAnsi="Times New Roman" w:cs="Times New Roman"/>
        </w:rPr>
      </w:pPr>
      <w:r>
        <w:rPr>
          <w:rFonts w:ascii="Times New Roman" w:hAnsi="Times New Roman" w:cs="Times New Roman"/>
          <w:b/>
        </w:rPr>
        <w:t xml:space="preserve">Dampak </w:t>
      </w:r>
      <w:proofErr w:type="gramStart"/>
      <w:r>
        <w:rPr>
          <w:rFonts w:ascii="Times New Roman" w:hAnsi="Times New Roman" w:cs="Times New Roman"/>
          <w:b/>
        </w:rPr>
        <w:t xml:space="preserve">Implementasi  </w:t>
      </w:r>
      <w:r w:rsidRPr="00DD5B80">
        <w:rPr>
          <w:rFonts w:ascii="Times New Roman" w:hAnsi="Times New Roman" w:cs="Times New Roman"/>
          <w:b/>
        </w:rPr>
        <w:t>Peraturan</w:t>
      </w:r>
      <w:proofErr w:type="gramEnd"/>
      <w:r w:rsidRPr="00DD5B80">
        <w:rPr>
          <w:rFonts w:ascii="Times New Roman" w:hAnsi="Times New Roman" w:cs="Times New Roman"/>
          <w:b/>
        </w:rPr>
        <w:t xml:space="preserve"> Walikota Baubau Nomor: 81 Tahun 2014 </w:t>
      </w:r>
      <w:r>
        <w:rPr>
          <w:rFonts w:ascii="Times New Roman" w:hAnsi="Times New Roman" w:cs="Times New Roman"/>
          <w:b/>
        </w:rPr>
        <w:t xml:space="preserve">terkait Perluasan dan Pemerataan </w:t>
      </w:r>
      <w:r w:rsidRPr="00DD5B80">
        <w:rPr>
          <w:rFonts w:ascii="Times New Roman" w:hAnsi="Times New Roman" w:cs="Times New Roman"/>
          <w:b/>
        </w:rPr>
        <w:t>Pendidikan</w:t>
      </w:r>
      <w:r>
        <w:rPr>
          <w:rFonts w:ascii="Times New Roman" w:hAnsi="Times New Roman" w:cs="Times New Roman"/>
          <w:b/>
        </w:rPr>
        <w:t xml:space="preserve"> Anak Usia Dini.</w:t>
      </w:r>
    </w:p>
    <w:p w14:paraId="301958B1" w14:textId="77777777" w:rsidR="00432B53" w:rsidRPr="00533D56" w:rsidRDefault="00432B53" w:rsidP="00432B53">
      <w:pPr>
        <w:spacing w:after="0" w:line="360" w:lineRule="auto"/>
        <w:jc w:val="both"/>
        <w:rPr>
          <w:rFonts w:ascii="Times New Roman" w:hAnsi="Times New Roman" w:cs="Times New Roman"/>
        </w:rPr>
      </w:pPr>
    </w:p>
    <w:p w14:paraId="576C5152" w14:textId="77777777" w:rsidR="00432B53" w:rsidRDefault="00432B53" w:rsidP="00432B53">
      <w:pPr>
        <w:spacing w:after="0" w:line="360" w:lineRule="auto"/>
        <w:ind w:firstLine="567"/>
        <w:jc w:val="both"/>
        <w:rPr>
          <w:rFonts w:ascii="Times New Roman" w:hAnsi="Times New Roman" w:cs="Times New Roman"/>
        </w:rPr>
      </w:pPr>
      <w:r>
        <w:rPr>
          <w:rFonts w:ascii="Times New Roman" w:hAnsi="Times New Roman" w:cs="Times New Roman"/>
        </w:rPr>
        <w:t xml:space="preserve">Sejak penetapannya, Perwali Baubau Nomor 81 tahun 2014 telah diimplementasikan lebih dari 5 tahun yang berarti telah menunjukkan hasil dan dampak. </w:t>
      </w:r>
      <w:r w:rsidRPr="00533D56">
        <w:rPr>
          <w:rFonts w:ascii="Times New Roman" w:hAnsi="Times New Roman" w:cs="Times New Roman"/>
        </w:rPr>
        <w:fldChar w:fldCharType="begin" w:fldLock="1"/>
      </w:r>
      <w:r>
        <w:rPr>
          <w:rFonts w:ascii="Times New Roman" w:hAnsi="Times New Roman" w:cs="Times New Roman"/>
        </w:rPr>
        <w:instrText>ADDIN CSL_CITATION {"citationItems":[{"id":"ITEM-1","itemData":{"ISBN":"9786025192098","abstract":"Artikel ini focus pada analisis kebijakan pendidikan. Kajian berawal dari fenomena tantangan dan peluang pendidikan dalam menghadapi perubahan zaman. Dalam hal ini didapatkan bahwa kebijakan pendidikan harus dievaluasi. Evaluasi Lingkungan sosial kebijakan publik terbagi menjaddi dua yang pertama evaluasi lingkungan formulasi kebijakan menghsilkan sebuah deskripsi bagaimana lingkungan kebijakan dibuat dan kenapa kebijakan seperi itu. Kedua evaluasi lingkungan implementasi kebijakan berkenaan dengan faktor-fakor lingkungan apa saja yang membuat kebijakan gagal atau berhasil.","author":[{"dropping-particle":"","family":"Arwildayanto","given":"","non-dropping-particle":"","parse-names":false,"suffix":""},{"dropping-particle":"","family":"Suking","given":"Arifin","non-dropping-particle":"","parse-names":false,"suffix":""},{"dropping-particle":"","family":"Sumar","given":"Warni Tune","non-dropping-particle":"","parse-names":false,"suffix":""}],"id":"ITEM-1","issued":{"date-parts":[["2018"]]},"number-of-pages":"1-287","title":"Analisis Kebijakan Pemerintah","type":"book"},"uris":["http://www.mendeley.com/documents/?uuid=bacf54d2-88ba-47ae-b8ed-f4778dc90ebc"]}],"mendeley":{"formattedCitation":"(Arwildayanto et al., 2018)","manualFormatting":"Arwildayanto et al. (2018)","plainTextFormattedCitation":"(Arwildayanto et al., 2018)","previouslyFormattedCitation":"(Arwildayanto et al., 2018)"},"properties":{"noteIndex":0},"schema":"https://github.com/citation-style-language/schema/raw/master/csl-citation.json"}</w:instrText>
      </w:r>
      <w:r w:rsidRPr="00533D56">
        <w:rPr>
          <w:rFonts w:ascii="Times New Roman" w:hAnsi="Times New Roman" w:cs="Times New Roman"/>
        </w:rPr>
        <w:fldChar w:fldCharType="separate"/>
      </w:r>
      <w:r w:rsidRPr="00533D56">
        <w:rPr>
          <w:rFonts w:ascii="Times New Roman" w:hAnsi="Times New Roman" w:cs="Times New Roman"/>
          <w:noProof/>
        </w:rPr>
        <w:t xml:space="preserve">Arwildayanto et al. </w:t>
      </w:r>
      <w:r>
        <w:rPr>
          <w:rFonts w:ascii="Times New Roman" w:hAnsi="Times New Roman" w:cs="Times New Roman"/>
          <w:noProof/>
        </w:rPr>
        <w:t>(</w:t>
      </w:r>
      <w:r w:rsidRPr="00533D56">
        <w:rPr>
          <w:rFonts w:ascii="Times New Roman" w:hAnsi="Times New Roman" w:cs="Times New Roman"/>
          <w:noProof/>
        </w:rPr>
        <w:t>2018)</w:t>
      </w:r>
      <w:r w:rsidRPr="00533D56">
        <w:rPr>
          <w:rFonts w:ascii="Times New Roman" w:hAnsi="Times New Roman" w:cs="Times New Roman"/>
        </w:rPr>
        <w:fldChar w:fldCharType="end"/>
      </w:r>
      <w:r>
        <w:rPr>
          <w:rFonts w:ascii="Times New Roman" w:hAnsi="Times New Roman" w:cs="Times New Roman"/>
        </w:rPr>
        <w:t xml:space="preserve"> menyatakan bahwa a</w:t>
      </w:r>
      <w:r w:rsidRPr="00533D56">
        <w:rPr>
          <w:rFonts w:ascii="Times New Roman" w:hAnsi="Times New Roman" w:cs="Times New Roman"/>
        </w:rPr>
        <w:t>ktifitas implementasi kebijakan mengarah pada upaya merealisasikan kebijakan pendidikan menjadi hasil (</w:t>
      </w:r>
      <w:r w:rsidRPr="00533D56">
        <w:rPr>
          <w:rFonts w:ascii="Times New Roman" w:hAnsi="Times New Roman" w:cs="Times New Roman"/>
          <w:i/>
        </w:rPr>
        <w:t>outcomes</w:t>
      </w:r>
      <w:r w:rsidRPr="00533D56">
        <w:rPr>
          <w:rFonts w:ascii="Times New Roman" w:hAnsi="Times New Roman" w:cs="Times New Roman"/>
        </w:rPr>
        <w:t>) sesuai dengan tujuan dan sasaran kebijakan yang dapat berupa hasil awal, hasil jangka menengah, dan hasil jangka panjang</w:t>
      </w:r>
      <w:r>
        <w:rPr>
          <w:rFonts w:ascii="Times New Roman" w:hAnsi="Times New Roman" w:cs="Times New Roman"/>
        </w:rPr>
        <w:t>. Kemudian, s</w:t>
      </w:r>
      <w:r w:rsidRPr="00533D56">
        <w:rPr>
          <w:rFonts w:ascii="Times New Roman" w:hAnsi="Times New Roman" w:cs="Times New Roman"/>
        </w:rPr>
        <w:t xml:space="preserve">alah satu orientasi </w:t>
      </w:r>
      <w:r>
        <w:rPr>
          <w:rFonts w:ascii="Times New Roman" w:hAnsi="Times New Roman" w:cs="Times New Roman"/>
        </w:rPr>
        <w:t>Perwali tersebut adalah  tentang p</w:t>
      </w:r>
      <w:r w:rsidRPr="00533D56">
        <w:rPr>
          <w:rFonts w:ascii="Times New Roman" w:hAnsi="Times New Roman" w:cs="Times New Roman"/>
        </w:rPr>
        <w:t>emerataan akses/partisipasi masya</w:t>
      </w:r>
      <w:r>
        <w:rPr>
          <w:rFonts w:ascii="Times New Roman" w:hAnsi="Times New Roman" w:cs="Times New Roman"/>
        </w:rPr>
        <w:t xml:space="preserve">rakat pada pelayanan pendidikan.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{"citationItems":[{"id":"ITEM-1","itemData":{"author":[{"dropping-particle":"","family":"Satoto","given":"Budi Dwi","non-dropping-particle":"","parse-names":false,"suffix":""},{"dropping-particle":"","family":"Khotimah","given":"Bain khusnul","non-dropping-particle":"","parse-names":false,"suffix":""},{"dropping-particle":"","family":"Iswati","given":"","non-dropping-particle":"","parse-names":false,"suffix":""}],"container-title":"Journal of Information System Engineering and Business Intelligence","id":"ITEM-1","issue":"1","issued":{"date-parts":[["2015"]]},"page":"17-24","title":"Wilayah Madura Berdasarkan Indikator Pemerataan Pendidikan Menggunakan Partition Around Medoids dan Validasi Adjusted Random Index","type":"article-journal","volume":"1"},"uris":["http://www.mendeley.com/documents/?uuid=79d30697-b67c-400a-82f2-6e9a9a28ed38"]}],"mendeley":{"formattedCitation":"(Satoto et al., 2015)","plainTextFormattedCitation":"(Satoto et al., 2015)","previouslyFormattedCitation":"(Satoto et al., 2015)"},"properties":{"noteIndex":0},"schema":"https://github.com/citation-style-language/schema/raw/master/csl-citation.json"}</w:instrText>
      </w:r>
      <w:r>
        <w:rPr>
          <w:rFonts w:ascii="Times New Roman" w:hAnsi="Times New Roman" w:cs="Times New Roman"/>
        </w:rPr>
        <w:fldChar w:fldCharType="separate"/>
      </w:r>
      <w:r w:rsidRPr="009C3618">
        <w:rPr>
          <w:rFonts w:ascii="Times New Roman" w:hAnsi="Times New Roman" w:cs="Times New Roman"/>
          <w:noProof/>
        </w:rPr>
        <w:t>(Satoto et al., 2015)</w:t>
      </w:r>
      <w:r>
        <w:rPr>
          <w:rFonts w:ascii="Times New Roman" w:hAnsi="Times New Roman" w:cs="Times New Roman"/>
        </w:rPr>
        <w:fldChar w:fldCharType="end"/>
      </w:r>
      <w:r>
        <w:rPr>
          <w:rFonts w:ascii="Times New Roman" w:hAnsi="Times New Roman" w:cs="Times New Roman"/>
        </w:rPr>
        <w:t xml:space="preserve"> menyatakan bahwa keadaan </w:t>
      </w:r>
      <w:r w:rsidRPr="005B036B">
        <w:rPr>
          <w:rFonts w:ascii="Times New Roman" w:hAnsi="Times New Roman" w:cs="Times New Roman"/>
        </w:rPr>
        <w:t xml:space="preserve"> pemerataan</w:t>
      </w:r>
      <w:r>
        <w:rPr>
          <w:rFonts w:ascii="Times New Roman" w:hAnsi="Times New Roman" w:cs="Times New Roman"/>
        </w:rPr>
        <w:t xml:space="preserve">  </w:t>
      </w:r>
      <w:r w:rsidRPr="009C3618">
        <w:rPr>
          <w:rFonts w:ascii="Times New Roman" w:hAnsi="Times New Roman" w:cs="Times New Roman"/>
        </w:rPr>
        <w:t xml:space="preserve">pendidikan dapat </w:t>
      </w:r>
      <w:r>
        <w:rPr>
          <w:rFonts w:ascii="Times New Roman" w:hAnsi="Times New Roman" w:cs="Times New Roman"/>
        </w:rPr>
        <w:t>ditinjau  dari Angka P</w:t>
      </w:r>
      <w:r w:rsidRPr="009C3618">
        <w:rPr>
          <w:rFonts w:ascii="Times New Roman" w:hAnsi="Times New Roman" w:cs="Times New Roman"/>
        </w:rPr>
        <w:t>artisipasi</w:t>
      </w:r>
      <w:r>
        <w:rPr>
          <w:rFonts w:ascii="Times New Roman" w:hAnsi="Times New Roman" w:cs="Times New Roman"/>
        </w:rPr>
        <w:t xml:space="preserve"> Kasar (APK), Angka Partisipasi Murni (APM), </w:t>
      </w:r>
      <w:r w:rsidRPr="009C3618">
        <w:rPr>
          <w:rFonts w:ascii="Times New Roman" w:hAnsi="Times New Roman" w:cs="Times New Roman"/>
        </w:rPr>
        <w:t xml:space="preserve"> jumlah sekolah,</w:t>
      </w:r>
      <w:r>
        <w:rPr>
          <w:rFonts w:ascii="Times New Roman" w:hAnsi="Times New Roman" w:cs="Times New Roman"/>
        </w:rPr>
        <w:t xml:space="preserve"> </w:t>
      </w:r>
      <w:r w:rsidRPr="009C3618">
        <w:rPr>
          <w:rFonts w:ascii="Times New Roman" w:hAnsi="Times New Roman" w:cs="Times New Roman"/>
        </w:rPr>
        <w:t>ruang kelas, serta tenaga pengajar</w:t>
      </w:r>
    </w:p>
    <w:p w14:paraId="71789A84" w14:textId="77777777" w:rsidR="00432B53" w:rsidRPr="00533D56" w:rsidRDefault="00432B53" w:rsidP="00432B53">
      <w:pPr>
        <w:spacing w:after="0" w:line="360" w:lineRule="auto"/>
        <w:ind w:firstLine="567"/>
        <w:jc w:val="both"/>
        <w:rPr>
          <w:rFonts w:ascii="Times New Roman" w:hAnsi="Times New Roman" w:cs="Times New Roman"/>
        </w:rPr>
      </w:pPr>
      <w:r>
        <w:rPr>
          <w:rFonts w:ascii="Times New Roman" w:hAnsi="Times New Roman" w:cs="Times New Roman"/>
        </w:rPr>
        <w:t xml:space="preserve">Data-data seperti APK dan APM dan lainnya merupakan profil/gambaran,  </w:t>
      </w:r>
      <w:r w:rsidRPr="00533D56">
        <w:rPr>
          <w:rFonts w:ascii="Times New Roman" w:hAnsi="Times New Roman" w:cs="Times New Roman"/>
        </w:rPr>
        <w:t xml:space="preserve">potret, informasi, kondisi, dan capaian </w:t>
      </w:r>
      <w:r>
        <w:rPr>
          <w:rFonts w:ascii="Times New Roman" w:hAnsi="Times New Roman" w:cs="Times New Roman"/>
        </w:rPr>
        <w:t xml:space="preserve">pendidikan suatu daerah setiap tahunnya dalam bentuk neraca pendidikan daerah. Ini digunakan </w:t>
      </w:r>
      <w:r w:rsidRPr="00533D56">
        <w:rPr>
          <w:rFonts w:ascii="Times New Roman" w:hAnsi="Times New Roman" w:cs="Times New Roman"/>
        </w:rPr>
        <w:t xml:space="preserve">para pengambil  keputusan dan semua pemangku </w:t>
      </w:r>
      <w:r w:rsidRPr="00533D56">
        <w:rPr>
          <w:rFonts w:ascii="Times New Roman" w:hAnsi="Times New Roman" w:cs="Times New Roman"/>
        </w:rPr>
        <w:lastRenderedPageBreak/>
        <w:t xml:space="preserve">kepentingan pendidikan </w:t>
      </w:r>
      <w:r>
        <w:rPr>
          <w:rFonts w:ascii="Times New Roman" w:hAnsi="Times New Roman" w:cs="Times New Roman"/>
        </w:rPr>
        <w:t xml:space="preserve">termasuk masyarakat </w:t>
      </w:r>
      <w:r w:rsidRPr="00533D56">
        <w:rPr>
          <w:rFonts w:ascii="Times New Roman" w:hAnsi="Times New Roman" w:cs="Times New Roman"/>
        </w:rPr>
        <w:t>sebagai acuan dalam menetapkan kebijakan, menyusun perencanaan, mengevaluasi kebijakan pendidikan, merumuskan prioritas pembangunan pendidikan, serta membantu mengenali kekurangan dan kelebih</w:t>
      </w:r>
      <w:r>
        <w:rPr>
          <w:rFonts w:ascii="Times New Roman" w:hAnsi="Times New Roman" w:cs="Times New Roman"/>
        </w:rPr>
        <w:t xml:space="preserve">an bidang  pendidikan di daerah </w:t>
      </w:r>
      <w:r>
        <w:rPr>
          <w:rFonts w:ascii="Times New Roman" w:hAnsi="Times New Roman" w:cs="Times New Roman"/>
        </w:rPr>
        <w:fldChar w:fldCharType="begin" w:fldLock="1"/>
      </w:r>
      <w:r>
        <w:rPr>
          <w:rFonts w:ascii="Times New Roman" w:hAnsi="Times New Roman" w:cs="Times New Roman"/>
        </w:rPr>
        <w:instrText>ADDIN CSL_CITATION {"citationItems":[{"id":"ITEM-1","itemData":{"ISBN":"9786237096559","author":[{"dropping-particle":"","family":"Kemdikbud RI","given":"","non-dropping-particle":"","parse-names":false,"suffix":""}],"container-title":"Kemdikbud RI","id":"ITEM-1","issue":"76","issued":{"date-parts":[["2020"]]},"page":"2021","title":"Neraca Pendidikan Daerah","type":"article"},"uris":["http://www.mendeley.com/documents/?uuid=c90c2fd4-51d0-4911-8335-8cd498fabcd7"]}],"mendeley":{"formattedCitation":"(Kemdikbud RI, 2020)","plainTextFormattedCitation":"(Kemdikbud RI, 2020)","previouslyFormattedCitation":"(Kemdikbud RI, 2020)"},"properties":{"noteIndex":0},"schema":"https://github.com/citation-style-language/schema/raw/master/csl-citation.json"}</w:instrText>
      </w:r>
      <w:r>
        <w:rPr>
          <w:rFonts w:ascii="Times New Roman" w:hAnsi="Times New Roman" w:cs="Times New Roman"/>
        </w:rPr>
        <w:fldChar w:fldCharType="separate"/>
      </w:r>
      <w:r w:rsidRPr="002E28D5">
        <w:rPr>
          <w:rFonts w:ascii="Times New Roman" w:hAnsi="Times New Roman" w:cs="Times New Roman"/>
          <w:noProof/>
        </w:rPr>
        <w:t>(Kemdikbud RI, 2020)</w:t>
      </w:r>
      <w:r>
        <w:rPr>
          <w:rFonts w:ascii="Times New Roman" w:hAnsi="Times New Roman" w:cs="Times New Roman"/>
        </w:rPr>
        <w:fldChar w:fldCharType="end"/>
      </w:r>
      <w:r>
        <w:rPr>
          <w:rFonts w:ascii="Times New Roman" w:hAnsi="Times New Roman" w:cs="Times New Roman"/>
        </w:rPr>
        <w:t>.</w:t>
      </w:r>
      <w:r w:rsidRPr="00533D56">
        <w:rPr>
          <w:rFonts w:ascii="Times New Roman" w:hAnsi="Times New Roman" w:cs="Times New Roman"/>
        </w:rPr>
        <w:t xml:space="preserve"> </w:t>
      </w:r>
    </w:p>
    <w:p w14:paraId="3ACCB117" w14:textId="77777777" w:rsidR="00432B53" w:rsidRDefault="00432B53" w:rsidP="00324D27">
      <w:pPr>
        <w:pStyle w:val="ListParagraph"/>
        <w:numPr>
          <w:ilvl w:val="0"/>
          <w:numId w:val="5"/>
        </w:numPr>
        <w:spacing w:before="120" w:after="120" w:line="360" w:lineRule="auto"/>
        <w:ind w:left="709" w:hanging="283"/>
        <w:jc w:val="both"/>
        <w:rPr>
          <w:rFonts w:ascii="Times New Roman" w:hAnsi="Times New Roman" w:cs="Times New Roman"/>
          <w:b/>
        </w:rPr>
      </w:pPr>
      <w:r w:rsidRPr="005F7C47">
        <w:rPr>
          <w:rFonts w:ascii="Times New Roman" w:hAnsi="Times New Roman" w:cs="Times New Roman"/>
          <w:b/>
        </w:rPr>
        <w:t>Jumlah, Sebaran,  Satuan PAUD di Kota Baubau</w:t>
      </w:r>
    </w:p>
    <w:p w14:paraId="59B291DA" w14:textId="77777777" w:rsidR="00432B53" w:rsidRDefault="00432B53" w:rsidP="00432B53">
      <w:pPr>
        <w:spacing w:after="0" w:line="360" w:lineRule="auto"/>
        <w:ind w:firstLine="567"/>
        <w:jc w:val="both"/>
        <w:rPr>
          <w:rFonts w:ascii="Times New Roman" w:hAnsi="Times New Roman" w:cs="Times New Roman"/>
        </w:rPr>
      </w:pPr>
      <w:r>
        <w:rPr>
          <w:rFonts w:ascii="Times New Roman" w:hAnsi="Times New Roman" w:cs="Times New Roman"/>
        </w:rPr>
        <w:t>Jumlah satuan PAUD di kota Baubau  dalam beberapa tahun terakhir dapat dilihat pada Gambar 1 berikut.</w:t>
      </w:r>
    </w:p>
    <w:p w14:paraId="32923183" w14:textId="77777777" w:rsidR="00432B53" w:rsidRDefault="00432B53" w:rsidP="00432B53">
      <w:pPr>
        <w:spacing w:after="0" w:line="360" w:lineRule="auto"/>
        <w:ind w:firstLine="567"/>
        <w:jc w:val="both"/>
        <w:rPr>
          <w:rFonts w:ascii="Times New Roman" w:hAnsi="Times New Roman" w:cs="Times New Roman"/>
        </w:rPr>
      </w:pPr>
      <w:r>
        <w:rPr>
          <w:rFonts w:ascii="Times New Roman" w:hAnsi="Times New Roman" w:cs="Times New Roman"/>
        </w:rPr>
        <w:t>Gambar 1. Tren Jumlah Satuan PAUD di Kota Baubau</w:t>
      </w:r>
    </w:p>
    <w:p w14:paraId="2D8235D9" w14:textId="77777777" w:rsidR="00432B53" w:rsidRDefault="00432B53" w:rsidP="00432B53">
      <w:pPr>
        <w:spacing w:after="0" w:line="360" w:lineRule="auto"/>
        <w:ind w:firstLine="567"/>
        <w:jc w:val="both"/>
        <w:rPr>
          <w:rFonts w:ascii="Times New Roman" w:hAnsi="Times New Roman" w:cs="Times New Roman"/>
        </w:rPr>
      </w:pPr>
      <w:r>
        <w:rPr>
          <w:noProof/>
          <w:lang w:eastAsia="id-ID"/>
        </w:rPr>
        <w:drawing>
          <wp:inline distT="0" distB="0" distL="0" distR="0" wp14:anchorId="3C5A1F26" wp14:editId="6869BD55">
            <wp:extent cx="2933700" cy="16287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5895B4" w14:textId="77777777" w:rsidR="00432B53" w:rsidRDefault="00432B53" w:rsidP="00432B53">
      <w:pPr>
        <w:spacing w:after="0" w:line="360" w:lineRule="auto"/>
        <w:ind w:firstLine="567"/>
        <w:jc w:val="both"/>
        <w:rPr>
          <w:rFonts w:ascii="Times New Roman" w:hAnsi="Times New Roman" w:cs="Times New Roman"/>
        </w:rPr>
      </w:pPr>
      <w:r>
        <w:rPr>
          <w:rFonts w:ascii="Times New Roman" w:hAnsi="Times New Roman" w:cs="Times New Roman"/>
        </w:rPr>
        <w:t>Sumber Data: Hasil Analisis data oleh Peneliti, 2022.</w:t>
      </w:r>
    </w:p>
    <w:p w14:paraId="1C740C5C" w14:textId="77777777" w:rsidR="00432B53" w:rsidRPr="007E16D6" w:rsidRDefault="00432B53" w:rsidP="00432B53">
      <w:pPr>
        <w:pStyle w:val="ListParagraph"/>
        <w:spacing w:before="120" w:after="120" w:line="360" w:lineRule="auto"/>
        <w:ind w:left="0" w:firstLine="426"/>
        <w:jc w:val="both"/>
        <w:rPr>
          <w:rFonts w:ascii="Times New Roman" w:hAnsi="Times New Roman" w:cs="Times New Roman"/>
          <w:b/>
        </w:rPr>
      </w:pPr>
      <w:r>
        <w:rPr>
          <w:rFonts w:ascii="Times New Roman" w:hAnsi="Times New Roman" w:cs="Times New Roman"/>
        </w:rPr>
        <w:t xml:space="preserve">Berdasarkan  Gambar 1 tersebut diketahui bahwa jumlah satuan PAUD pada tahun 2018 berjumlah 130 satuan, kemudian menurun pada tahun 2019 dan tahun 2020. </w:t>
      </w:r>
      <w:proofErr w:type="gramStart"/>
      <w:r>
        <w:rPr>
          <w:rFonts w:ascii="Times New Roman" w:hAnsi="Times New Roman" w:cs="Times New Roman"/>
        </w:rPr>
        <w:t xml:space="preserve">Pada tahun 2021 meningkat menjadi 133 lembaga yang sebarannya </w:t>
      </w:r>
      <w:r w:rsidRPr="005F7C47">
        <w:rPr>
          <w:rFonts w:ascii="Times New Roman" w:hAnsi="Times New Roman" w:cs="Times New Roman"/>
        </w:rPr>
        <w:t>per kecamatan dan statusnya dapat dilihat pada Tabel 1 berikut.</w:t>
      </w:r>
      <w:proofErr w:type="gramEnd"/>
      <w:r w:rsidRPr="005F7C47">
        <w:rPr>
          <w:rFonts w:ascii="Times New Roman" w:hAnsi="Times New Roman" w:cs="Times New Roman"/>
        </w:rPr>
        <w:t xml:space="preserve"> </w:t>
      </w:r>
    </w:p>
    <w:p w14:paraId="2B0AE38A" w14:textId="77777777" w:rsidR="00432B53" w:rsidRDefault="00432B53" w:rsidP="00432B53">
      <w:pPr>
        <w:spacing w:after="0" w:line="360" w:lineRule="auto"/>
        <w:ind w:firstLine="567"/>
        <w:jc w:val="both"/>
        <w:rPr>
          <w:rFonts w:ascii="Times New Roman" w:hAnsi="Times New Roman" w:cs="Times New Roman"/>
        </w:rPr>
      </w:pPr>
      <w:r>
        <w:rPr>
          <w:rFonts w:ascii="Times New Roman" w:hAnsi="Times New Roman" w:cs="Times New Roman"/>
        </w:rPr>
        <w:t>Tabel 1. Sebaran Jumlah dan Status Satuan PAUD di Kota Baubau Tahun 2021</w:t>
      </w:r>
    </w:p>
    <w:tbl>
      <w:tblPr>
        <w:tblW w:w="5670" w:type="dxa"/>
        <w:tblInd w:w="534" w:type="dxa"/>
        <w:tblLayout w:type="fixed"/>
        <w:tblLook w:val="04A0" w:firstRow="1" w:lastRow="0" w:firstColumn="1" w:lastColumn="0" w:noHBand="0" w:noVBand="1"/>
        <w:tblDescription w:val="Employee Pay Sheet"/>
      </w:tblPr>
      <w:tblGrid>
        <w:gridCol w:w="567"/>
        <w:gridCol w:w="2268"/>
        <w:gridCol w:w="850"/>
        <w:gridCol w:w="992"/>
        <w:gridCol w:w="993"/>
      </w:tblGrid>
      <w:tr w:rsidR="00432B53" w:rsidRPr="00533D56" w14:paraId="28BCC6A7" w14:textId="77777777" w:rsidTr="00A37889">
        <w:trPr>
          <w:trHeight w:val="300"/>
        </w:trPr>
        <w:tc>
          <w:tcPr>
            <w:tcW w:w="567" w:type="dxa"/>
            <w:vMerge w:val="restart"/>
            <w:tcBorders>
              <w:top w:val="single" w:sz="4" w:space="0" w:color="auto"/>
              <w:left w:val="nil"/>
              <w:bottom w:val="single" w:sz="4" w:space="0" w:color="000000"/>
              <w:right w:val="nil"/>
            </w:tcBorders>
            <w:shd w:val="clear" w:color="auto" w:fill="auto"/>
            <w:vAlign w:val="center"/>
            <w:hideMark/>
          </w:tcPr>
          <w:p w14:paraId="5BC7EEDC"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No.</w:t>
            </w:r>
          </w:p>
        </w:tc>
        <w:tc>
          <w:tcPr>
            <w:tcW w:w="2268" w:type="dxa"/>
            <w:vMerge w:val="restart"/>
            <w:tcBorders>
              <w:top w:val="single" w:sz="4" w:space="0" w:color="auto"/>
              <w:left w:val="nil"/>
              <w:bottom w:val="single" w:sz="4" w:space="0" w:color="000000"/>
              <w:right w:val="nil"/>
            </w:tcBorders>
            <w:shd w:val="clear" w:color="auto" w:fill="auto"/>
            <w:vAlign w:val="center"/>
            <w:hideMark/>
          </w:tcPr>
          <w:p w14:paraId="202363F0" w14:textId="77777777" w:rsidR="00432B53" w:rsidRPr="00533D56" w:rsidRDefault="00432B53" w:rsidP="00A37889">
            <w:pPr>
              <w:spacing w:after="0" w:line="240" w:lineRule="auto"/>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Kecamatan</w:t>
            </w:r>
          </w:p>
        </w:tc>
        <w:tc>
          <w:tcPr>
            <w:tcW w:w="1842" w:type="dxa"/>
            <w:gridSpan w:val="2"/>
            <w:tcBorders>
              <w:top w:val="single" w:sz="4" w:space="0" w:color="auto"/>
              <w:left w:val="nil"/>
              <w:bottom w:val="single" w:sz="4" w:space="0" w:color="000000"/>
              <w:right w:val="nil"/>
            </w:tcBorders>
          </w:tcPr>
          <w:p w14:paraId="08BDA4E4"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Status</w:t>
            </w:r>
          </w:p>
        </w:tc>
        <w:tc>
          <w:tcPr>
            <w:tcW w:w="993" w:type="dxa"/>
            <w:vMerge w:val="restart"/>
            <w:tcBorders>
              <w:top w:val="single" w:sz="4" w:space="0" w:color="auto"/>
              <w:left w:val="nil"/>
              <w:bottom w:val="single" w:sz="4" w:space="0" w:color="000000"/>
              <w:right w:val="nil"/>
            </w:tcBorders>
            <w:shd w:val="clear" w:color="auto" w:fill="auto"/>
            <w:vAlign w:val="center"/>
            <w:hideMark/>
          </w:tcPr>
          <w:p w14:paraId="6E6B62DE"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Jumlah</w:t>
            </w:r>
          </w:p>
        </w:tc>
      </w:tr>
      <w:tr w:rsidR="00432B53" w:rsidRPr="00533D56" w14:paraId="4F6979A5" w14:textId="77777777" w:rsidTr="00A37889">
        <w:trPr>
          <w:trHeight w:val="155"/>
        </w:trPr>
        <w:tc>
          <w:tcPr>
            <w:tcW w:w="567" w:type="dxa"/>
            <w:vMerge/>
            <w:tcBorders>
              <w:top w:val="single" w:sz="4" w:space="0" w:color="auto"/>
              <w:left w:val="nil"/>
              <w:bottom w:val="single" w:sz="4" w:space="0" w:color="000000"/>
              <w:right w:val="nil"/>
            </w:tcBorders>
            <w:vAlign w:val="center"/>
            <w:hideMark/>
          </w:tcPr>
          <w:p w14:paraId="6D1DACA3" w14:textId="77777777" w:rsidR="00432B53" w:rsidRPr="00533D56" w:rsidRDefault="00432B53" w:rsidP="00A37889">
            <w:pPr>
              <w:spacing w:after="0" w:line="240" w:lineRule="auto"/>
              <w:rPr>
                <w:rFonts w:ascii="Times New Roman" w:eastAsia="Times New Roman" w:hAnsi="Times New Roman" w:cs="Times New Roman"/>
                <w:lang w:eastAsia="id-ID"/>
              </w:rPr>
            </w:pPr>
          </w:p>
        </w:tc>
        <w:tc>
          <w:tcPr>
            <w:tcW w:w="2268" w:type="dxa"/>
            <w:vMerge/>
            <w:tcBorders>
              <w:top w:val="single" w:sz="4" w:space="0" w:color="auto"/>
              <w:left w:val="nil"/>
              <w:bottom w:val="single" w:sz="4" w:space="0" w:color="000000"/>
              <w:right w:val="nil"/>
            </w:tcBorders>
            <w:vAlign w:val="center"/>
            <w:hideMark/>
          </w:tcPr>
          <w:p w14:paraId="2674DD5B" w14:textId="77777777" w:rsidR="00432B53" w:rsidRPr="00533D56" w:rsidRDefault="00432B53" w:rsidP="00A37889">
            <w:pPr>
              <w:spacing w:after="0" w:line="240" w:lineRule="auto"/>
              <w:rPr>
                <w:rFonts w:ascii="Times New Roman" w:eastAsia="Times New Roman" w:hAnsi="Times New Roman" w:cs="Times New Roman"/>
                <w:lang w:eastAsia="id-ID"/>
              </w:rPr>
            </w:pPr>
          </w:p>
        </w:tc>
        <w:tc>
          <w:tcPr>
            <w:tcW w:w="850" w:type="dxa"/>
            <w:tcBorders>
              <w:top w:val="single" w:sz="4" w:space="0" w:color="auto"/>
              <w:left w:val="nil"/>
              <w:bottom w:val="single" w:sz="4" w:space="0" w:color="000000"/>
              <w:right w:val="nil"/>
            </w:tcBorders>
          </w:tcPr>
          <w:p w14:paraId="6C5CB45D" w14:textId="77777777" w:rsidR="00432B53" w:rsidRPr="00533D56" w:rsidRDefault="00432B53" w:rsidP="00A37889">
            <w:pPr>
              <w:spacing w:after="0" w:line="240" w:lineRule="auto"/>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Negeri</w:t>
            </w:r>
          </w:p>
        </w:tc>
        <w:tc>
          <w:tcPr>
            <w:tcW w:w="992" w:type="dxa"/>
            <w:tcBorders>
              <w:top w:val="single" w:sz="4" w:space="0" w:color="auto"/>
              <w:left w:val="nil"/>
              <w:bottom w:val="single" w:sz="4" w:space="0" w:color="000000"/>
              <w:right w:val="nil"/>
            </w:tcBorders>
          </w:tcPr>
          <w:p w14:paraId="3B80387D" w14:textId="77777777" w:rsidR="00432B53" w:rsidRPr="00533D56" w:rsidRDefault="00432B53" w:rsidP="00A37889">
            <w:pPr>
              <w:spacing w:after="0" w:line="240" w:lineRule="auto"/>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Swasta</w:t>
            </w:r>
          </w:p>
        </w:tc>
        <w:tc>
          <w:tcPr>
            <w:tcW w:w="993" w:type="dxa"/>
            <w:vMerge/>
            <w:tcBorders>
              <w:top w:val="single" w:sz="4" w:space="0" w:color="auto"/>
              <w:left w:val="nil"/>
              <w:bottom w:val="single" w:sz="4" w:space="0" w:color="000000"/>
              <w:right w:val="nil"/>
            </w:tcBorders>
            <w:vAlign w:val="center"/>
            <w:hideMark/>
          </w:tcPr>
          <w:p w14:paraId="4103F20B" w14:textId="77777777" w:rsidR="00432B53" w:rsidRPr="00533D56" w:rsidRDefault="00432B53" w:rsidP="00A37889">
            <w:pPr>
              <w:spacing w:after="0" w:line="240" w:lineRule="auto"/>
              <w:rPr>
                <w:rFonts w:ascii="Times New Roman" w:eastAsia="Times New Roman" w:hAnsi="Times New Roman" w:cs="Times New Roman"/>
                <w:lang w:eastAsia="id-ID"/>
              </w:rPr>
            </w:pPr>
          </w:p>
        </w:tc>
      </w:tr>
      <w:tr w:rsidR="00432B53" w:rsidRPr="00533D56" w14:paraId="09649EBD" w14:textId="77777777" w:rsidTr="00A37889">
        <w:trPr>
          <w:trHeight w:val="300"/>
        </w:trPr>
        <w:tc>
          <w:tcPr>
            <w:tcW w:w="567" w:type="dxa"/>
            <w:tcBorders>
              <w:top w:val="nil"/>
              <w:left w:val="nil"/>
              <w:bottom w:val="nil"/>
              <w:right w:val="nil"/>
            </w:tcBorders>
            <w:shd w:val="clear" w:color="auto" w:fill="auto"/>
            <w:vAlign w:val="center"/>
            <w:hideMark/>
          </w:tcPr>
          <w:p w14:paraId="1C6C8D21"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lastRenderedPageBreak/>
              <w:t>1</w:t>
            </w:r>
          </w:p>
        </w:tc>
        <w:tc>
          <w:tcPr>
            <w:tcW w:w="2268" w:type="dxa"/>
            <w:tcBorders>
              <w:top w:val="nil"/>
              <w:left w:val="nil"/>
              <w:bottom w:val="nil"/>
              <w:right w:val="nil"/>
            </w:tcBorders>
            <w:shd w:val="clear" w:color="auto" w:fill="auto"/>
            <w:vAlign w:val="center"/>
            <w:hideMark/>
          </w:tcPr>
          <w:p w14:paraId="0B6EEAD5" w14:textId="77777777" w:rsidR="00432B53" w:rsidRPr="00533D56" w:rsidRDefault="00432B53" w:rsidP="00A37889">
            <w:pPr>
              <w:spacing w:after="0" w:line="240" w:lineRule="auto"/>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Kec. Betoambari</w:t>
            </w:r>
          </w:p>
        </w:tc>
        <w:tc>
          <w:tcPr>
            <w:tcW w:w="850" w:type="dxa"/>
            <w:tcBorders>
              <w:top w:val="nil"/>
              <w:left w:val="nil"/>
              <w:bottom w:val="nil"/>
              <w:right w:val="nil"/>
            </w:tcBorders>
            <w:vAlign w:val="center"/>
          </w:tcPr>
          <w:p w14:paraId="39339790" w14:textId="77777777" w:rsidR="00432B53" w:rsidRPr="00533D56" w:rsidRDefault="00432B53" w:rsidP="00A37889">
            <w:pPr>
              <w:pStyle w:val="ListParagraph"/>
              <w:spacing w:after="0" w:line="240" w:lineRule="auto"/>
              <w:ind w:left="567" w:hanging="534"/>
              <w:jc w:val="center"/>
              <w:rPr>
                <w:rFonts w:ascii="Times New Roman" w:hAnsi="Times New Roman" w:cs="Times New Roman"/>
              </w:rPr>
            </w:pPr>
            <w:r w:rsidRPr="00533D56">
              <w:rPr>
                <w:rFonts w:ascii="Times New Roman" w:hAnsi="Times New Roman" w:cs="Times New Roman"/>
              </w:rPr>
              <w:t>1</w:t>
            </w:r>
          </w:p>
        </w:tc>
        <w:tc>
          <w:tcPr>
            <w:tcW w:w="992" w:type="dxa"/>
            <w:tcBorders>
              <w:top w:val="nil"/>
              <w:left w:val="nil"/>
              <w:bottom w:val="nil"/>
              <w:right w:val="nil"/>
            </w:tcBorders>
            <w:vAlign w:val="center"/>
          </w:tcPr>
          <w:p w14:paraId="0B4A5345" w14:textId="77777777" w:rsidR="00432B53" w:rsidRPr="00533D56" w:rsidRDefault="00432B53" w:rsidP="00A37889">
            <w:pPr>
              <w:pStyle w:val="ListParagraph"/>
              <w:spacing w:after="0" w:line="240" w:lineRule="auto"/>
              <w:ind w:left="567" w:hanging="533"/>
              <w:jc w:val="center"/>
              <w:rPr>
                <w:rFonts w:ascii="Times New Roman" w:hAnsi="Times New Roman" w:cs="Times New Roman"/>
              </w:rPr>
            </w:pPr>
            <w:r w:rsidRPr="00533D56">
              <w:rPr>
                <w:rFonts w:ascii="Times New Roman" w:hAnsi="Times New Roman" w:cs="Times New Roman"/>
              </w:rPr>
              <w:t>26</w:t>
            </w:r>
          </w:p>
        </w:tc>
        <w:tc>
          <w:tcPr>
            <w:tcW w:w="993" w:type="dxa"/>
            <w:tcBorders>
              <w:top w:val="nil"/>
              <w:left w:val="nil"/>
              <w:bottom w:val="nil"/>
              <w:right w:val="nil"/>
            </w:tcBorders>
            <w:shd w:val="clear" w:color="auto" w:fill="auto"/>
            <w:vAlign w:val="center"/>
            <w:hideMark/>
          </w:tcPr>
          <w:p w14:paraId="3D693D62"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27</w:t>
            </w:r>
          </w:p>
        </w:tc>
      </w:tr>
      <w:tr w:rsidR="00432B53" w:rsidRPr="00533D56" w14:paraId="3607DCA9" w14:textId="77777777" w:rsidTr="00A37889">
        <w:trPr>
          <w:trHeight w:val="300"/>
        </w:trPr>
        <w:tc>
          <w:tcPr>
            <w:tcW w:w="567" w:type="dxa"/>
            <w:tcBorders>
              <w:top w:val="nil"/>
              <w:left w:val="nil"/>
              <w:bottom w:val="nil"/>
              <w:right w:val="nil"/>
            </w:tcBorders>
            <w:shd w:val="clear" w:color="auto" w:fill="auto"/>
            <w:vAlign w:val="center"/>
            <w:hideMark/>
          </w:tcPr>
          <w:p w14:paraId="742A6CBC"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2</w:t>
            </w:r>
          </w:p>
        </w:tc>
        <w:tc>
          <w:tcPr>
            <w:tcW w:w="2268" w:type="dxa"/>
            <w:tcBorders>
              <w:top w:val="nil"/>
              <w:left w:val="nil"/>
              <w:bottom w:val="nil"/>
              <w:right w:val="nil"/>
            </w:tcBorders>
            <w:shd w:val="clear" w:color="auto" w:fill="auto"/>
            <w:vAlign w:val="center"/>
            <w:hideMark/>
          </w:tcPr>
          <w:p w14:paraId="1A9A4B5B" w14:textId="77777777" w:rsidR="00432B53" w:rsidRPr="00533D56" w:rsidRDefault="00432B53" w:rsidP="00A37889">
            <w:pPr>
              <w:spacing w:after="0" w:line="240" w:lineRule="auto"/>
              <w:rPr>
                <w:rFonts w:ascii="Times New Roman" w:eastAsia="Times New Roman" w:hAnsi="Times New Roman" w:cs="Times New Roman"/>
                <w:lang w:eastAsia="id-ID"/>
              </w:rPr>
            </w:pPr>
            <w:r>
              <w:fldChar w:fldCharType="begin"/>
            </w:r>
            <w:r>
              <w:instrText xml:space="preserve"> HYPERLINK "https://referensi.data.kemdikbud.go.id/index21.php?kode=206102&amp;level=3" </w:instrText>
            </w:r>
            <w:r>
              <w:fldChar w:fldCharType="separate"/>
            </w:r>
            <w:r w:rsidRPr="00533D56">
              <w:rPr>
                <w:rFonts w:ascii="Times New Roman" w:eastAsia="Times New Roman" w:hAnsi="Times New Roman" w:cs="Times New Roman"/>
                <w:lang w:eastAsia="id-ID"/>
              </w:rPr>
              <w:t>Kec. Wolio</w:t>
            </w:r>
            <w:r>
              <w:rPr>
                <w:rFonts w:ascii="Times New Roman" w:eastAsia="Times New Roman" w:hAnsi="Times New Roman" w:cs="Times New Roman"/>
                <w:lang w:eastAsia="id-ID"/>
              </w:rPr>
              <w:fldChar w:fldCharType="end"/>
            </w:r>
          </w:p>
        </w:tc>
        <w:tc>
          <w:tcPr>
            <w:tcW w:w="850" w:type="dxa"/>
            <w:tcBorders>
              <w:top w:val="nil"/>
              <w:left w:val="nil"/>
              <w:bottom w:val="nil"/>
              <w:right w:val="nil"/>
            </w:tcBorders>
            <w:vAlign w:val="center"/>
          </w:tcPr>
          <w:p w14:paraId="2C499A7B" w14:textId="77777777" w:rsidR="00432B53" w:rsidRPr="00533D56" w:rsidRDefault="00432B53" w:rsidP="00A37889">
            <w:pPr>
              <w:pStyle w:val="ListParagraph"/>
              <w:spacing w:after="0" w:line="240" w:lineRule="auto"/>
              <w:ind w:left="567" w:hanging="534"/>
              <w:jc w:val="center"/>
              <w:rPr>
                <w:rFonts w:ascii="Times New Roman" w:hAnsi="Times New Roman" w:cs="Times New Roman"/>
              </w:rPr>
            </w:pPr>
            <w:r w:rsidRPr="00533D56">
              <w:rPr>
                <w:rFonts w:ascii="Times New Roman" w:hAnsi="Times New Roman" w:cs="Times New Roman"/>
              </w:rPr>
              <w:t>1</w:t>
            </w:r>
          </w:p>
        </w:tc>
        <w:tc>
          <w:tcPr>
            <w:tcW w:w="992" w:type="dxa"/>
            <w:tcBorders>
              <w:top w:val="nil"/>
              <w:left w:val="nil"/>
              <w:bottom w:val="nil"/>
              <w:right w:val="nil"/>
            </w:tcBorders>
            <w:vAlign w:val="center"/>
          </w:tcPr>
          <w:p w14:paraId="1EB831E9" w14:textId="77777777" w:rsidR="00432B53" w:rsidRPr="00533D56" w:rsidRDefault="00432B53" w:rsidP="00A37889">
            <w:pPr>
              <w:pStyle w:val="ListParagraph"/>
              <w:spacing w:after="0" w:line="240" w:lineRule="auto"/>
              <w:ind w:left="567" w:hanging="533"/>
              <w:jc w:val="center"/>
              <w:rPr>
                <w:rFonts w:ascii="Times New Roman" w:hAnsi="Times New Roman" w:cs="Times New Roman"/>
              </w:rPr>
            </w:pPr>
            <w:r w:rsidRPr="00533D56">
              <w:rPr>
                <w:rFonts w:ascii="Times New Roman" w:hAnsi="Times New Roman" w:cs="Times New Roman"/>
              </w:rPr>
              <w:t>25</w:t>
            </w:r>
          </w:p>
        </w:tc>
        <w:tc>
          <w:tcPr>
            <w:tcW w:w="993" w:type="dxa"/>
            <w:tcBorders>
              <w:top w:val="nil"/>
              <w:left w:val="nil"/>
              <w:bottom w:val="nil"/>
              <w:right w:val="nil"/>
            </w:tcBorders>
            <w:shd w:val="clear" w:color="auto" w:fill="auto"/>
            <w:vAlign w:val="center"/>
            <w:hideMark/>
          </w:tcPr>
          <w:p w14:paraId="1B5F673A"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26</w:t>
            </w:r>
          </w:p>
        </w:tc>
      </w:tr>
      <w:tr w:rsidR="00432B53" w:rsidRPr="00533D56" w14:paraId="4069D1D7" w14:textId="77777777" w:rsidTr="00A37889">
        <w:trPr>
          <w:trHeight w:val="300"/>
        </w:trPr>
        <w:tc>
          <w:tcPr>
            <w:tcW w:w="567" w:type="dxa"/>
            <w:tcBorders>
              <w:top w:val="nil"/>
              <w:left w:val="nil"/>
              <w:bottom w:val="nil"/>
              <w:right w:val="nil"/>
            </w:tcBorders>
            <w:shd w:val="clear" w:color="auto" w:fill="auto"/>
            <w:vAlign w:val="center"/>
            <w:hideMark/>
          </w:tcPr>
          <w:p w14:paraId="66A908E6"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3</w:t>
            </w:r>
          </w:p>
        </w:tc>
        <w:tc>
          <w:tcPr>
            <w:tcW w:w="2268" w:type="dxa"/>
            <w:tcBorders>
              <w:top w:val="nil"/>
              <w:left w:val="nil"/>
              <w:bottom w:val="nil"/>
              <w:right w:val="nil"/>
            </w:tcBorders>
            <w:shd w:val="clear" w:color="auto" w:fill="auto"/>
            <w:vAlign w:val="center"/>
            <w:hideMark/>
          </w:tcPr>
          <w:p w14:paraId="7DC740A9" w14:textId="77777777" w:rsidR="00432B53" w:rsidRPr="00533D56" w:rsidRDefault="00432B53" w:rsidP="00A37889">
            <w:pPr>
              <w:spacing w:after="0" w:line="240" w:lineRule="auto"/>
              <w:rPr>
                <w:rFonts w:ascii="Times New Roman" w:eastAsia="Times New Roman" w:hAnsi="Times New Roman" w:cs="Times New Roman"/>
                <w:lang w:eastAsia="id-ID"/>
              </w:rPr>
            </w:pPr>
            <w:r>
              <w:fldChar w:fldCharType="begin"/>
            </w:r>
            <w:r>
              <w:instrText xml:space="preserve"> HYPERLINK "https://referensi.data.kemdikbud.go.id/index21.php?kode=206103&amp;level=3" </w:instrText>
            </w:r>
            <w:r>
              <w:fldChar w:fldCharType="separate"/>
            </w:r>
            <w:r w:rsidRPr="00533D56">
              <w:rPr>
                <w:rFonts w:ascii="Times New Roman" w:eastAsia="Times New Roman" w:hAnsi="Times New Roman" w:cs="Times New Roman"/>
                <w:lang w:eastAsia="id-ID"/>
              </w:rPr>
              <w:t>Kec. Sorawolio</w:t>
            </w:r>
            <w:r>
              <w:rPr>
                <w:rFonts w:ascii="Times New Roman" w:eastAsia="Times New Roman" w:hAnsi="Times New Roman" w:cs="Times New Roman"/>
                <w:lang w:eastAsia="id-ID"/>
              </w:rPr>
              <w:fldChar w:fldCharType="end"/>
            </w:r>
          </w:p>
        </w:tc>
        <w:tc>
          <w:tcPr>
            <w:tcW w:w="850" w:type="dxa"/>
            <w:tcBorders>
              <w:top w:val="nil"/>
              <w:left w:val="nil"/>
              <w:bottom w:val="nil"/>
              <w:right w:val="nil"/>
            </w:tcBorders>
            <w:vAlign w:val="center"/>
          </w:tcPr>
          <w:p w14:paraId="60087CD1" w14:textId="77777777" w:rsidR="00432B53" w:rsidRPr="00533D56" w:rsidRDefault="00432B53" w:rsidP="00A37889">
            <w:pPr>
              <w:pStyle w:val="ListParagraph"/>
              <w:spacing w:after="0" w:line="240" w:lineRule="auto"/>
              <w:ind w:left="567" w:hanging="534"/>
              <w:jc w:val="center"/>
              <w:rPr>
                <w:rFonts w:ascii="Times New Roman" w:hAnsi="Times New Roman" w:cs="Times New Roman"/>
              </w:rPr>
            </w:pPr>
            <w:r w:rsidRPr="00533D56">
              <w:rPr>
                <w:rFonts w:ascii="Times New Roman" w:hAnsi="Times New Roman" w:cs="Times New Roman"/>
              </w:rPr>
              <w:t>0</w:t>
            </w:r>
          </w:p>
        </w:tc>
        <w:tc>
          <w:tcPr>
            <w:tcW w:w="992" w:type="dxa"/>
            <w:tcBorders>
              <w:top w:val="nil"/>
              <w:left w:val="nil"/>
              <w:bottom w:val="nil"/>
              <w:right w:val="nil"/>
            </w:tcBorders>
            <w:vAlign w:val="center"/>
          </w:tcPr>
          <w:p w14:paraId="40A94DA5" w14:textId="77777777" w:rsidR="00432B53" w:rsidRPr="00533D56" w:rsidRDefault="00432B53" w:rsidP="00A37889">
            <w:pPr>
              <w:pStyle w:val="ListParagraph"/>
              <w:spacing w:after="0" w:line="240" w:lineRule="auto"/>
              <w:ind w:left="567" w:hanging="533"/>
              <w:jc w:val="center"/>
              <w:rPr>
                <w:rFonts w:ascii="Times New Roman" w:hAnsi="Times New Roman" w:cs="Times New Roman"/>
              </w:rPr>
            </w:pPr>
            <w:r w:rsidRPr="00533D56">
              <w:rPr>
                <w:rFonts w:ascii="Times New Roman" w:hAnsi="Times New Roman" w:cs="Times New Roman"/>
              </w:rPr>
              <w:t>7</w:t>
            </w:r>
          </w:p>
        </w:tc>
        <w:tc>
          <w:tcPr>
            <w:tcW w:w="993" w:type="dxa"/>
            <w:tcBorders>
              <w:top w:val="nil"/>
              <w:left w:val="nil"/>
              <w:bottom w:val="nil"/>
              <w:right w:val="nil"/>
            </w:tcBorders>
            <w:shd w:val="clear" w:color="auto" w:fill="auto"/>
            <w:vAlign w:val="center"/>
            <w:hideMark/>
          </w:tcPr>
          <w:p w14:paraId="3A14861D"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7</w:t>
            </w:r>
          </w:p>
        </w:tc>
      </w:tr>
      <w:tr w:rsidR="00432B53" w:rsidRPr="00533D56" w14:paraId="489E53A8" w14:textId="77777777" w:rsidTr="00A37889">
        <w:trPr>
          <w:trHeight w:val="300"/>
        </w:trPr>
        <w:tc>
          <w:tcPr>
            <w:tcW w:w="567" w:type="dxa"/>
            <w:tcBorders>
              <w:top w:val="nil"/>
              <w:left w:val="nil"/>
              <w:bottom w:val="nil"/>
              <w:right w:val="nil"/>
            </w:tcBorders>
            <w:shd w:val="clear" w:color="auto" w:fill="auto"/>
            <w:vAlign w:val="center"/>
            <w:hideMark/>
          </w:tcPr>
          <w:p w14:paraId="36A3EDA3"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4</w:t>
            </w:r>
          </w:p>
        </w:tc>
        <w:tc>
          <w:tcPr>
            <w:tcW w:w="2268" w:type="dxa"/>
            <w:tcBorders>
              <w:top w:val="nil"/>
              <w:left w:val="nil"/>
              <w:bottom w:val="nil"/>
              <w:right w:val="nil"/>
            </w:tcBorders>
            <w:shd w:val="clear" w:color="auto" w:fill="auto"/>
            <w:vAlign w:val="center"/>
            <w:hideMark/>
          </w:tcPr>
          <w:p w14:paraId="49E05976" w14:textId="77777777" w:rsidR="00432B53" w:rsidRPr="00533D56" w:rsidRDefault="00432B53" w:rsidP="00A37889">
            <w:pPr>
              <w:spacing w:after="0" w:line="240" w:lineRule="auto"/>
              <w:rPr>
                <w:rFonts w:ascii="Times New Roman" w:eastAsia="Times New Roman" w:hAnsi="Times New Roman" w:cs="Times New Roman"/>
                <w:lang w:eastAsia="id-ID"/>
              </w:rPr>
            </w:pPr>
            <w:r>
              <w:fldChar w:fldCharType="begin"/>
            </w:r>
            <w:r>
              <w:instrText xml:space="preserve"> HYPERLINK "https://referensi.data.kemdikbud.go.id/index21.php?kode=206104&amp;level=3" </w:instrText>
            </w:r>
            <w:r>
              <w:fldChar w:fldCharType="separate"/>
            </w:r>
            <w:r w:rsidRPr="00533D56">
              <w:rPr>
                <w:rFonts w:ascii="Times New Roman" w:eastAsia="Times New Roman" w:hAnsi="Times New Roman" w:cs="Times New Roman"/>
                <w:lang w:eastAsia="id-ID"/>
              </w:rPr>
              <w:t>Kec. Bungi</w:t>
            </w:r>
            <w:r>
              <w:rPr>
                <w:rFonts w:ascii="Times New Roman" w:eastAsia="Times New Roman" w:hAnsi="Times New Roman" w:cs="Times New Roman"/>
                <w:lang w:eastAsia="id-ID"/>
              </w:rPr>
              <w:fldChar w:fldCharType="end"/>
            </w:r>
          </w:p>
        </w:tc>
        <w:tc>
          <w:tcPr>
            <w:tcW w:w="850" w:type="dxa"/>
            <w:tcBorders>
              <w:top w:val="nil"/>
              <w:left w:val="nil"/>
              <w:bottom w:val="nil"/>
              <w:right w:val="nil"/>
            </w:tcBorders>
            <w:vAlign w:val="center"/>
          </w:tcPr>
          <w:p w14:paraId="3ED4D624" w14:textId="77777777" w:rsidR="00432B53" w:rsidRPr="00533D56" w:rsidRDefault="00432B53" w:rsidP="00A37889">
            <w:pPr>
              <w:pStyle w:val="ListParagraph"/>
              <w:spacing w:after="0" w:line="240" w:lineRule="auto"/>
              <w:ind w:left="567" w:hanging="534"/>
              <w:jc w:val="center"/>
              <w:rPr>
                <w:rFonts w:ascii="Times New Roman" w:hAnsi="Times New Roman" w:cs="Times New Roman"/>
              </w:rPr>
            </w:pPr>
            <w:r w:rsidRPr="00533D56">
              <w:rPr>
                <w:rFonts w:ascii="Times New Roman" w:hAnsi="Times New Roman" w:cs="Times New Roman"/>
              </w:rPr>
              <w:t>1</w:t>
            </w:r>
          </w:p>
        </w:tc>
        <w:tc>
          <w:tcPr>
            <w:tcW w:w="992" w:type="dxa"/>
            <w:tcBorders>
              <w:top w:val="nil"/>
              <w:left w:val="nil"/>
              <w:bottom w:val="nil"/>
              <w:right w:val="nil"/>
            </w:tcBorders>
            <w:vAlign w:val="center"/>
          </w:tcPr>
          <w:p w14:paraId="0627E77E" w14:textId="77777777" w:rsidR="00432B53" w:rsidRPr="00533D56" w:rsidRDefault="00432B53" w:rsidP="00A37889">
            <w:pPr>
              <w:pStyle w:val="ListParagraph"/>
              <w:spacing w:after="0" w:line="240" w:lineRule="auto"/>
              <w:ind w:left="567" w:hanging="533"/>
              <w:jc w:val="center"/>
              <w:rPr>
                <w:rFonts w:ascii="Times New Roman" w:hAnsi="Times New Roman" w:cs="Times New Roman"/>
              </w:rPr>
            </w:pPr>
            <w:r w:rsidRPr="00533D56">
              <w:rPr>
                <w:rFonts w:ascii="Times New Roman" w:hAnsi="Times New Roman" w:cs="Times New Roman"/>
              </w:rPr>
              <w:t>3</w:t>
            </w:r>
          </w:p>
        </w:tc>
        <w:tc>
          <w:tcPr>
            <w:tcW w:w="993" w:type="dxa"/>
            <w:tcBorders>
              <w:top w:val="nil"/>
              <w:left w:val="nil"/>
              <w:bottom w:val="nil"/>
              <w:right w:val="nil"/>
            </w:tcBorders>
            <w:shd w:val="clear" w:color="auto" w:fill="auto"/>
            <w:vAlign w:val="center"/>
            <w:hideMark/>
          </w:tcPr>
          <w:p w14:paraId="43E87A08"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4</w:t>
            </w:r>
          </w:p>
        </w:tc>
      </w:tr>
      <w:tr w:rsidR="00432B53" w:rsidRPr="00533D56" w14:paraId="27141C22" w14:textId="77777777" w:rsidTr="00A37889">
        <w:trPr>
          <w:trHeight w:val="300"/>
        </w:trPr>
        <w:tc>
          <w:tcPr>
            <w:tcW w:w="567" w:type="dxa"/>
            <w:tcBorders>
              <w:top w:val="nil"/>
              <w:left w:val="nil"/>
              <w:bottom w:val="nil"/>
              <w:right w:val="nil"/>
            </w:tcBorders>
            <w:shd w:val="clear" w:color="auto" w:fill="auto"/>
            <w:vAlign w:val="center"/>
            <w:hideMark/>
          </w:tcPr>
          <w:p w14:paraId="7CFC2A32"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5</w:t>
            </w:r>
          </w:p>
        </w:tc>
        <w:tc>
          <w:tcPr>
            <w:tcW w:w="2268" w:type="dxa"/>
            <w:tcBorders>
              <w:top w:val="nil"/>
              <w:left w:val="nil"/>
              <w:bottom w:val="nil"/>
              <w:right w:val="nil"/>
            </w:tcBorders>
            <w:shd w:val="clear" w:color="auto" w:fill="auto"/>
            <w:vAlign w:val="center"/>
            <w:hideMark/>
          </w:tcPr>
          <w:p w14:paraId="70EBBC05" w14:textId="77777777" w:rsidR="00432B53" w:rsidRPr="00533D56" w:rsidRDefault="00432B53" w:rsidP="00A37889">
            <w:pPr>
              <w:spacing w:after="0" w:line="240" w:lineRule="auto"/>
              <w:rPr>
                <w:rFonts w:ascii="Times New Roman" w:eastAsia="Times New Roman" w:hAnsi="Times New Roman" w:cs="Times New Roman"/>
                <w:lang w:eastAsia="id-ID"/>
              </w:rPr>
            </w:pPr>
            <w:r>
              <w:fldChar w:fldCharType="begin"/>
            </w:r>
            <w:r>
              <w:instrText xml:space="preserve"> HYPERLINK "https://referensi.data.kemdikbud.go.id/index21.php?kode=206105&amp;level=3" </w:instrText>
            </w:r>
            <w:r>
              <w:fldChar w:fldCharType="separate"/>
            </w:r>
            <w:r w:rsidRPr="00533D56">
              <w:rPr>
                <w:rFonts w:ascii="Times New Roman" w:eastAsia="Times New Roman" w:hAnsi="Times New Roman" w:cs="Times New Roman"/>
                <w:lang w:eastAsia="id-ID"/>
              </w:rPr>
              <w:t>Kec. Murhum</w:t>
            </w:r>
            <w:r>
              <w:rPr>
                <w:rFonts w:ascii="Times New Roman" w:eastAsia="Times New Roman" w:hAnsi="Times New Roman" w:cs="Times New Roman"/>
                <w:lang w:eastAsia="id-ID"/>
              </w:rPr>
              <w:fldChar w:fldCharType="end"/>
            </w:r>
          </w:p>
        </w:tc>
        <w:tc>
          <w:tcPr>
            <w:tcW w:w="850" w:type="dxa"/>
            <w:tcBorders>
              <w:top w:val="nil"/>
              <w:left w:val="nil"/>
              <w:bottom w:val="nil"/>
              <w:right w:val="nil"/>
            </w:tcBorders>
            <w:vAlign w:val="center"/>
          </w:tcPr>
          <w:p w14:paraId="1E98EF66" w14:textId="77777777" w:rsidR="00432B53" w:rsidRPr="00533D56" w:rsidRDefault="00432B53" w:rsidP="00A37889">
            <w:pPr>
              <w:pStyle w:val="ListParagraph"/>
              <w:spacing w:after="0" w:line="240" w:lineRule="auto"/>
              <w:ind w:left="567" w:hanging="534"/>
              <w:jc w:val="center"/>
              <w:rPr>
                <w:rFonts w:ascii="Times New Roman" w:hAnsi="Times New Roman" w:cs="Times New Roman"/>
              </w:rPr>
            </w:pPr>
            <w:r w:rsidRPr="00533D56">
              <w:rPr>
                <w:rFonts w:ascii="Times New Roman" w:hAnsi="Times New Roman" w:cs="Times New Roman"/>
              </w:rPr>
              <w:t>0</w:t>
            </w:r>
          </w:p>
        </w:tc>
        <w:tc>
          <w:tcPr>
            <w:tcW w:w="992" w:type="dxa"/>
            <w:tcBorders>
              <w:top w:val="nil"/>
              <w:left w:val="nil"/>
              <w:bottom w:val="nil"/>
              <w:right w:val="nil"/>
            </w:tcBorders>
            <w:vAlign w:val="center"/>
          </w:tcPr>
          <w:p w14:paraId="6C24DEF7" w14:textId="77777777" w:rsidR="00432B53" w:rsidRPr="00533D56" w:rsidRDefault="00432B53" w:rsidP="00A37889">
            <w:pPr>
              <w:pStyle w:val="ListParagraph"/>
              <w:spacing w:after="0" w:line="240" w:lineRule="auto"/>
              <w:ind w:left="567" w:hanging="533"/>
              <w:jc w:val="center"/>
              <w:rPr>
                <w:rFonts w:ascii="Times New Roman" w:hAnsi="Times New Roman" w:cs="Times New Roman"/>
              </w:rPr>
            </w:pPr>
            <w:r w:rsidRPr="00533D56">
              <w:rPr>
                <w:rFonts w:ascii="Times New Roman" w:hAnsi="Times New Roman" w:cs="Times New Roman"/>
              </w:rPr>
              <w:t>25</w:t>
            </w:r>
          </w:p>
        </w:tc>
        <w:tc>
          <w:tcPr>
            <w:tcW w:w="993" w:type="dxa"/>
            <w:tcBorders>
              <w:top w:val="nil"/>
              <w:left w:val="nil"/>
              <w:bottom w:val="nil"/>
              <w:right w:val="nil"/>
            </w:tcBorders>
            <w:shd w:val="clear" w:color="auto" w:fill="auto"/>
            <w:vAlign w:val="center"/>
            <w:hideMark/>
          </w:tcPr>
          <w:p w14:paraId="5D8A8B6F"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25</w:t>
            </w:r>
          </w:p>
        </w:tc>
      </w:tr>
      <w:tr w:rsidR="00432B53" w:rsidRPr="00533D56" w14:paraId="3954F34F" w14:textId="77777777" w:rsidTr="00A37889">
        <w:trPr>
          <w:trHeight w:val="300"/>
        </w:trPr>
        <w:tc>
          <w:tcPr>
            <w:tcW w:w="567" w:type="dxa"/>
            <w:tcBorders>
              <w:top w:val="nil"/>
              <w:left w:val="nil"/>
              <w:bottom w:val="nil"/>
              <w:right w:val="nil"/>
            </w:tcBorders>
            <w:shd w:val="clear" w:color="auto" w:fill="auto"/>
            <w:vAlign w:val="center"/>
            <w:hideMark/>
          </w:tcPr>
          <w:p w14:paraId="49881307"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6</w:t>
            </w:r>
          </w:p>
        </w:tc>
        <w:tc>
          <w:tcPr>
            <w:tcW w:w="2268" w:type="dxa"/>
            <w:tcBorders>
              <w:top w:val="nil"/>
              <w:left w:val="nil"/>
              <w:bottom w:val="nil"/>
              <w:right w:val="nil"/>
            </w:tcBorders>
            <w:shd w:val="clear" w:color="auto" w:fill="auto"/>
            <w:vAlign w:val="center"/>
            <w:hideMark/>
          </w:tcPr>
          <w:p w14:paraId="044EC2BF" w14:textId="77777777" w:rsidR="00432B53" w:rsidRPr="00533D56" w:rsidRDefault="00432B53" w:rsidP="00A37889">
            <w:pPr>
              <w:spacing w:after="0" w:line="240" w:lineRule="auto"/>
              <w:rPr>
                <w:rFonts w:ascii="Times New Roman" w:eastAsia="Times New Roman" w:hAnsi="Times New Roman" w:cs="Times New Roman"/>
                <w:lang w:eastAsia="id-ID"/>
              </w:rPr>
            </w:pPr>
            <w:r>
              <w:fldChar w:fldCharType="begin"/>
            </w:r>
            <w:r>
              <w:instrText xml:space="preserve"> HYPERLINK "https://referensi.data.kemdikbud.go.id/index21.php?kode=206106&amp;level=3" </w:instrText>
            </w:r>
            <w:r>
              <w:fldChar w:fldCharType="separate"/>
            </w:r>
            <w:r w:rsidRPr="00533D56">
              <w:rPr>
                <w:rFonts w:ascii="Times New Roman" w:eastAsia="Times New Roman" w:hAnsi="Times New Roman" w:cs="Times New Roman"/>
                <w:lang w:eastAsia="id-ID"/>
              </w:rPr>
              <w:t>Kec. Kokalukuna</w:t>
            </w:r>
            <w:r>
              <w:rPr>
                <w:rFonts w:ascii="Times New Roman" w:eastAsia="Times New Roman" w:hAnsi="Times New Roman" w:cs="Times New Roman"/>
                <w:lang w:eastAsia="id-ID"/>
              </w:rPr>
              <w:fldChar w:fldCharType="end"/>
            </w:r>
          </w:p>
        </w:tc>
        <w:tc>
          <w:tcPr>
            <w:tcW w:w="850" w:type="dxa"/>
            <w:tcBorders>
              <w:top w:val="nil"/>
              <w:left w:val="nil"/>
              <w:bottom w:val="nil"/>
              <w:right w:val="nil"/>
            </w:tcBorders>
            <w:vAlign w:val="center"/>
          </w:tcPr>
          <w:p w14:paraId="5C91CCA3" w14:textId="77777777" w:rsidR="00432B53" w:rsidRPr="00533D56" w:rsidRDefault="00432B53" w:rsidP="00A37889">
            <w:pPr>
              <w:pStyle w:val="ListParagraph"/>
              <w:spacing w:after="0" w:line="240" w:lineRule="auto"/>
              <w:ind w:left="567" w:hanging="534"/>
              <w:jc w:val="center"/>
              <w:rPr>
                <w:rFonts w:ascii="Times New Roman" w:hAnsi="Times New Roman" w:cs="Times New Roman"/>
              </w:rPr>
            </w:pPr>
            <w:r w:rsidRPr="00533D56">
              <w:rPr>
                <w:rFonts w:ascii="Times New Roman" w:hAnsi="Times New Roman" w:cs="Times New Roman"/>
              </w:rPr>
              <w:t>1</w:t>
            </w:r>
          </w:p>
        </w:tc>
        <w:tc>
          <w:tcPr>
            <w:tcW w:w="992" w:type="dxa"/>
            <w:tcBorders>
              <w:top w:val="nil"/>
              <w:left w:val="nil"/>
              <w:bottom w:val="nil"/>
              <w:right w:val="nil"/>
            </w:tcBorders>
            <w:vAlign w:val="center"/>
          </w:tcPr>
          <w:p w14:paraId="60646C58" w14:textId="77777777" w:rsidR="00432B53" w:rsidRPr="00533D56" w:rsidRDefault="00432B53" w:rsidP="00A37889">
            <w:pPr>
              <w:pStyle w:val="ListParagraph"/>
              <w:spacing w:after="0" w:line="240" w:lineRule="auto"/>
              <w:ind w:left="567" w:hanging="533"/>
              <w:jc w:val="center"/>
              <w:rPr>
                <w:rFonts w:ascii="Times New Roman" w:hAnsi="Times New Roman" w:cs="Times New Roman"/>
              </w:rPr>
            </w:pPr>
            <w:r w:rsidRPr="00533D56">
              <w:rPr>
                <w:rFonts w:ascii="Times New Roman" w:hAnsi="Times New Roman" w:cs="Times New Roman"/>
              </w:rPr>
              <w:t>19</w:t>
            </w:r>
          </w:p>
        </w:tc>
        <w:tc>
          <w:tcPr>
            <w:tcW w:w="993" w:type="dxa"/>
            <w:tcBorders>
              <w:top w:val="nil"/>
              <w:left w:val="nil"/>
              <w:bottom w:val="nil"/>
              <w:right w:val="nil"/>
            </w:tcBorders>
            <w:shd w:val="clear" w:color="auto" w:fill="auto"/>
            <w:vAlign w:val="center"/>
            <w:hideMark/>
          </w:tcPr>
          <w:p w14:paraId="079D51BA"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20</w:t>
            </w:r>
          </w:p>
        </w:tc>
      </w:tr>
      <w:tr w:rsidR="00432B53" w:rsidRPr="00533D56" w14:paraId="2F9E2F29" w14:textId="77777777" w:rsidTr="00A37889">
        <w:trPr>
          <w:trHeight w:val="300"/>
        </w:trPr>
        <w:tc>
          <w:tcPr>
            <w:tcW w:w="567" w:type="dxa"/>
            <w:tcBorders>
              <w:top w:val="nil"/>
              <w:left w:val="nil"/>
              <w:bottom w:val="nil"/>
              <w:right w:val="nil"/>
            </w:tcBorders>
            <w:shd w:val="clear" w:color="auto" w:fill="auto"/>
            <w:vAlign w:val="center"/>
            <w:hideMark/>
          </w:tcPr>
          <w:p w14:paraId="0B06F405"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7</w:t>
            </w:r>
          </w:p>
        </w:tc>
        <w:tc>
          <w:tcPr>
            <w:tcW w:w="2268" w:type="dxa"/>
            <w:tcBorders>
              <w:top w:val="nil"/>
              <w:left w:val="nil"/>
              <w:bottom w:val="nil"/>
              <w:right w:val="nil"/>
            </w:tcBorders>
            <w:shd w:val="clear" w:color="auto" w:fill="auto"/>
            <w:vAlign w:val="center"/>
            <w:hideMark/>
          </w:tcPr>
          <w:p w14:paraId="24CC20E3" w14:textId="77777777" w:rsidR="00432B53" w:rsidRPr="00533D56" w:rsidRDefault="00432B53" w:rsidP="00A37889">
            <w:pPr>
              <w:spacing w:after="0" w:line="240" w:lineRule="auto"/>
              <w:rPr>
                <w:rFonts w:ascii="Times New Roman" w:eastAsia="Times New Roman" w:hAnsi="Times New Roman" w:cs="Times New Roman"/>
                <w:lang w:eastAsia="id-ID"/>
              </w:rPr>
            </w:pPr>
            <w:r>
              <w:fldChar w:fldCharType="begin"/>
            </w:r>
            <w:r>
              <w:instrText xml:space="preserve"> HYPERLINK "https://referensi.data.kemdikbud.go.id/index21.php?kode=206107&amp;level=3" </w:instrText>
            </w:r>
            <w:r>
              <w:fldChar w:fldCharType="separate"/>
            </w:r>
            <w:r w:rsidRPr="00533D56">
              <w:rPr>
                <w:rFonts w:ascii="Times New Roman" w:eastAsia="Times New Roman" w:hAnsi="Times New Roman" w:cs="Times New Roman"/>
                <w:lang w:eastAsia="id-ID"/>
              </w:rPr>
              <w:t>Kec. Lea-Lea</w:t>
            </w:r>
            <w:r>
              <w:rPr>
                <w:rFonts w:ascii="Times New Roman" w:eastAsia="Times New Roman" w:hAnsi="Times New Roman" w:cs="Times New Roman"/>
                <w:lang w:eastAsia="id-ID"/>
              </w:rPr>
              <w:fldChar w:fldCharType="end"/>
            </w:r>
          </w:p>
        </w:tc>
        <w:tc>
          <w:tcPr>
            <w:tcW w:w="850" w:type="dxa"/>
            <w:tcBorders>
              <w:top w:val="nil"/>
              <w:left w:val="nil"/>
              <w:bottom w:val="nil"/>
              <w:right w:val="nil"/>
            </w:tcBorders>
            <w:vAlign w:val="center"/>
          </w:tcPr>
          <w:p w14:paraId="4616595D" w14:textId="77777777" w:rsidR="00432B53" w:rsidRPr="00533D56" w:rsidRDefault="00432B53" w:rsidP="00A37889">
            <w:pPr>
              <w:pStyle w:val="ListParagraph"/>
              <w:spacing w:after="0" w:line="240" w:lineRule="auto"/>
              <w:ind w:left="567" w:hanging="534"/>
              <w:jc w:val="center"/>
              <w:rPr>
                <w:rFonts w:ascii="Times New Roman" w:hAnsi="Times New Roman" w:cs="Times New Roman"/>
              </w:rPr>
            </w:pPr>
            <w:r w:rsidRPr="00533D56">
              <w:rPr>
                <w:rFonts w:ascii="Times New Roman" w:hAnsi="Times New Roman" w:cs="Times New Roman"/>
              </w:rPr>
              <w:t>1</w:t>
            </w:r>
          </w:p>
        </w:tc>
        <w:tc>
          <w:tcPr>
            <w:tcW w:w="992" w:type="dxa"/>
            <w:tcBorders>
              <w:top w:val="nil"/>
              <w:left w:val="nil"/>
              <w:bottom w:val="nil"/>
              <w:right w:val="nil"/>
            </w:tcBorders>
            <w:vAlign w:val="center"/>
          </w:tcPr>
          <w:p w14:paraId="626F27C3" w14:textId="77777777" w:rsidR="00432B53" w:rsidRPr="00533D56" w:rsidRDefault="00432B53" w:rsidP="00A37889">
            <w:pPr>
              <w:pStyle w:val="ListParagraph"/>
              <w:spacing w:after="0" w:line="240" w:lineRule="auto"/>
              <w:ind w:left="567" w:hanging="533"/>
              <w:jc w:val="center"/>
              <w:rPr>
                <w:rFonts w:ascii="Times New Roman" w:hAnsi="Times New Roman" w:cs="Times New Roman"/>
              </w:rPr>
            </w:pPr>
            <w:r w:rsidRPr="00533D56">
              <w:rPr>
                <w:rFonts w:ascii="Times New Roman" w:hAnsi="Times New Roman" w:cs="Times New Roman"/>
              </w:rPr>
              <w:t>6</w:t>
            </w:r>
          </w:p>
        </w:tc>
        <w:tc>
          <w:tcPr>
            <w:tcW w:w="993" w:type="dxa"/>
            <w:tcBorders>
              <w:top w:val="nil"/>
              <w:left w:val="nil"/>
              <w:bottom w:val="nil"/>
              <w:right w:val="nil"/>
            </w:tcBorders>
            <w:shd w:val="clear" w:color="auto" w:fill="auto"/>
            <w:vAlign w:val="center"/>
            <w:hideMark/>
          </w:tcPr>
          <w:p w14:paraId="5D556205"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7</w:t>
            </w:r>
          </w:p>
        </w:tc>
      </w:tr>
      <w:tr w:rsidR="00432B53" w:rsidRPr="00533D56" w14:paraId="39A98A63" w14:textId="77777777" w:rsidTr="00A37889">
        <w:trPr>
          <w:trHeight w:val="300"/>
        </w:trPr>
        <w:tc>
          <w:tcPr>
            <w:tcW w:w="567" w:type="dxa"/>
            <w:tcBorders>
              <w:top w:val="nil"/>
              <w:left w:val="nil"/>
              <w:bottom w:val="nil"/>
              <w:right w:val="nil"/>
            </w:tcBorders>
            <w:shd w:val="clear" w:color="auto" w:fill="auto"/>
            <w:vAlign w:val="center"/>
            <w:hideMark/>
          </w:tcPr>
          <w:p w14:paraId="62840D76"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8</w:t>
            </w:r>
          </w:p>
        </w:tc>
        <w:tc>
          <w:tcPr>
            <w:tcW w:w="2268" w:type="dxa"/>
            <w:tcBorders>
              <w:top w:val="nil"/>
              <w:left w:val="nil"/>
              <w:bottom w:val="nil"/>
              <w:right w:val="nil"/>
            </w:tcBorders>
            <w:shd w:val="clear" w:color="auto" w:fill="auto"/>
            <w:vAlign w:val="center"/>
            <w:hideMark/>
          </w:tcPr>
          <w:p w14:paraId="7F055256" w14:textId="77777777" w:rsidR="00432B53" w:rsidRPr="00533D56" w:rsidRDefault="00432B53" w:rsidP="00A37889">
            <w:pPr>
              <w:spacing w:after="0" w:line="240" w:lineRule="auto"/>
              <w:rPr>
                <w:rFonts w:ascii="Times New Roman" w:eastAsia="Times New Roman" w:hAnsi="Times New Roman" w:cs="Times New Roman"/>
                <w:lang w:eastAsia="id-ID"/>
              </w:rPr>
            </w:pPr>
            <w:r>
              <w:fldChar w:fldCharType="begin"/>
            </w:r>
            <w:r>
              <w:instrText xml:space="preserve"> HYPERLINK "https://referensi.data.kemdikbud.go.id/index21.php?kode=206108&amp;level=3" </w:instrText>
            </w:r>
            <w:r>
              <w:fldChar w:fldCharType="separate"/>
            </w:r>
            <w:r w:rsidRPr="00533D56">
              <w:rPr>
                <w:rFonts w:ascii="Times New Roman" w:eastAsia="Times New Roman" w:hAnsi="Times New Roman" w:cs="Times New Roman"/>
                <w:lang w:eastAsia="id-ID"/>
              </w:rPr>
              <w:t>Kec. Batupoaro</w:t>
            </w:r>
            <w:r>
              <w:rPr>
                <w:rFonts w:ascii="Times New Roman" w:eastAsia="Times New Roman" w:hAnsi="Times New Roman" w:cs="Times New Roman"/>
                <w:lang w:eastAsia="id-ID"/>
              </w:rPr>
              <w:fldChar w:fldCharType="end"/>
            </w:r>
          </w:p>
        </w:tc>
        <w:tc>
          <w:tcPr>
            <w:tcW w:w="850" w:type="dxa"/>
            <w:tcBorders>
              <w:top w:val="nil"/>
              <w:left w:val="nil"/>
              <w:bottom w:val="nil"/>
              <w:right w:val="nil"/>
            </w:tcBorders>
            <w:vAlign w:val="center"/>
          </w:tcPr>
          <w:p w14:paraId="0A34B1B8" w14:textId="77777777" w:rsidR="00432B53" w:rsidRPr="00533D56" w:rsidRDefault="00432B53" w:rsidP="00A37889">
            <w:pPr>
              <w:pStyle w:val="ListParagraph"/>
              <w:spacing w:after="0" w:line="240" w:lineRule="auto"/>
              <w:ind w:left="567" w:hanging="534"/>
              <w:jc w:val="center"/>
              <w:rPr>
                <w:rFonts w:ascii="Times New Roman" w:hAnsi="Times New Roman" w:cs="Times New Roman"/>
              </w:rPr>
            </w:pPr>
            <w:r w:rsidRPr="00533D56">
              <w:rPr>
                <w:rFonts w:ascii="Times New Roman" w:hAnsi="Times New Roman" w:cs="Times New Roman"/>
              </w:rPr>
              <w:t>0</w:t>
            </w:r>
          </w:p>
        </w:tc>
        <w:tc>
          <w:tcPr>
            <w:tcW w:w="992" w:type="dxa"/>
            <w:tcBorders>
              <w:top w:val="nil"/>
              <w:left w:val="nil"/>
              <w:bottom w:val="nil"/>
              <w:right w:val="nil"/>
            </w:tcBorders>
            <w:vAlign w:val="center"/>
          </w:tcPr>
          <w:p w14:paraId="229298B7" w14:textId="77777777" w:rsidR="00432B53" w:rsidRPr="00533D56" w:rsidRDefault="00432B53" w:rsidP="00A37889">
            <w:pPr>
              <w:pStyle w:val="ListParagraph"/>
              <w:spacing w:after="0" w:line="240" w:lineRule="auto"/>
              <w:ind w:left="567" w:hanging="533"/>
              <w:jc w:val="center"/>
              <w:rPr>
                <w:rFonts w:ascii="Times New Roman" w:hAnsi="Times New Roman" w:cs="Times New Roman"/>
              </w:rPr>
            </w:pPr>
            <w:r w:rsidRPr="00533D56">
              <w:rPr>
                <w:rFonts w:ascii="Times New Roman" w:hAnsi="Times New Roman" w:cs="Times New Roman"/>
              </w:rPr>
              <w:t>17</w:t>
            </w:r>
          </w:p>
        </w:tc>
        <w:tc>
          <w:tcPr>
            <w:tcW w:w="993" w:type="dxa"/>
            <w:tcBorders>
              <w:top w:val="nil"/>
              <w:left w:val="nil"/>
              <w:bottom w:val="nil"/>
              <w:right w:val="nil"/>
            </w:tcBorders>
            <w:shd w:val="clear" w:color="auto" w:fill="auto"/>
            <w:noWrap/>
            <w:vAlign w:val="bottom"/>
            <w:hideMark/>
          </w:tcPr>
          <w:p w14:paraId="6CF97926"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17</w:t>
            </w:r>
          </w:p>
        </w:tc>
      </w:tr>
      <w:tr w:rsidR="00432B53" w:rsidRPr="00533D56" w14:paraId="0ED5E93D" w14:textId="77777777" w:rsidTr="00A37889">
        <w:trPr>
          <w:trHeight w:val="300"/>
        </w:trPr>
        <w:tc>
          <w:tcPr>
            <w:tcW w:w="567" w:type="dxa"/>
            <w:tcBorders>
              <w:top w:val="single" w:sz="4" w:space="0" w:color="auto"/>
              <w:left w:val="nil"/>
              <w:bottom w:val="single" w:sz="4" w:space="0" w:color="auto"/>
              <w:right w:val="nil"/>
            </w:tcBorders>
            <w:shd w:val="clear" w:color="auto" w:fill="auto"/>
            <w:vAlign w:val="center"/>
            <w:hideMark/>
          </w:tcPr>
          <w:p w14:paraId="382EBAE0"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 </w:t>
            </w:r>
          </w:p>
        </w:tc>
        <w:tc>
          <w:tcPr>
            <w:tcW w:w="2268" w:type="dxa"/>
            <w:tcBorders>
              <w:top w:val="single" w:sz="4" w:space="0" w:color="auto"/>
              <w:left w:val="nil"/>
              <w:bottom w:val="single" w:sz="4" w:space="0" w:color="auto"/>
              <w:right w:val="nil"/>
            </w:tcBorders>
            <w:shd w:val="clear" w:color="auto" w:fill="auto"/>
            <w:vAlign w:val="center"/>
            <w:hideMark/>
          </w:tcPr>
          <w:p w14:paraId="73C40514" w14:textId="77777777" w:rsidR="00432B53" w:rsidRPr="00533D56" w:rsidRDefault="00432B53" w:rsidP="00A37889">
            <w:pPr>
              <w:spacing w:after="0" w:line="240" w:lineRule="auto"/>
              <w:jc w:val="center"/>
              <w:rPr>
                <w:rFonts w:ascii="Times New Roman" w:eastAsia="Times New Roman" w:hAnsi="Times New Roman" w:cs="Times New Roman"/>
                <w:b/>
                <w:bCs/>
                <w:lang w:eastAsia="id-ID"/>
              </w:rPr>
            </w:pPr>
            <w:r w:rsidRPr="00533D56">
              <w:rPr>
                <w:rFonts w:ascii="Times New Roman" w:eastAsia="Times New Roman" w:hAnsi="Times New Roman" w:cs="Times New Roman"/>
                <w:b/>
                <w:bCs/>
                <w:lang w:eastAsia="id-ID"/>
              </w:rPr>
              <w:t>TOTAL</w:t>
            </w:r>
          </w:p>
        </w:tc>
        <w:tc>
          <w:tcPr>
            <w:tcW w:w="850" w:type="dxa"/>
            <w:tcBorders>
              <w:top w:val="single" w:sz="4" w:space="0" w:color="auto"/>
              <w:left w:val="nil"/>
              <w:bottom w:val="single" w:sz="4" w:space="0" w:color="auto"/>
              <w:right w:val="nil"/>
            </w:tcBorders>
            <w:vAlign w:val="center"/>
          </w:tcPr>
          <w:p w14:paraId="4203CB13"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5</w:t>
            </w:r>
          </w:p>
        </w:tc>
        <w:tc>
          <w:tcPr>
            <w:tcW w:w="992" w:type="dxa"/>
            <w:tcBorders>
              <w:top w:val="single" w:sz="4" w:space="0" w:color="auto"/>
              <w:left w:val="nil"/>
              <w:bottom w:val="single" w:sz="4" w:space="0" w:color="auto"/>
              <w:right w:val="nil"/>
            </w:tcBorders>
            <w:vAlign w:val="center"/>
          </w:tcPr>
          <w:p w14:paraId="269266A7"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128</w:t>
            </w:r>
          </w:p>
        </w:tc>
        <w:tc>
          <w:tcPr>
            <w:tcW w:w="993" w:type="dxa"/>
            <w:tcBorders>
              <w:top w:val="single" w:sz="4" w:space="0" w:color="auto"/>
              <w:left w:val="nil"/>
              <w:bottom w:val="single" w:sz="4" w:space="0" w:color="auto"/>
              <w:right w:val="nil"/>
            </w:tcBorders>
            <w:shd w:val="clear" w:color="auto" w:fill="auto"/>
            <w:vAlign w:val="center"/>
            <w:hideMark/>
          </w:tcPr>
          <w:p w14:paraId="5978EAD6" w14:textId="77777777" w:rsidR="00432B53" w:rsidRPr="00533D56" w:rsidRDefault="00432B53" w:rsidP="00A37889">
            <w:pPr>
              <w:spacing w:after="0" w:line="240" w:lineRule="auto"/>
              <w:jc w:val="center"/>
              <w:rPr>
                <w:rFonts w:ascii="Times New Roman" w:eastAsia="Times New Roman" w:hAnsi="Times New Roman" w:cs="Times New Roman"/>
                <w:lang w:eastAsia="id-ID"/>
              </w:rPr>
            </w:pPr>
            <w:r w:rsidRPr="00533D56">
              <w:rPr>
                <w:rFonts w:ascii="Times New Roman" w:eastAsia="Times New Roman" w:hAnsi="Times New Roman" w:cs="Times New Roman"/>
                <w:lang w:eastAsia="id-ID"/>
              </w:rPr>
              <w:t>133</w:t>
            </w:r>
          </w:p>
        </w:tc>
      </w:tr>
    </w:tbl>
    <w:p w14:paraId="3F61864D" w14:textId="77777777" w:rsidR="00432B53" w:rsidRDefault="00432B53" w:rsidP="00432B53">
      <w:pPr>
        <w:spacing w:after="0" w:line="360" w:lineRule="auto"/>
        <w:ind w:firstLine="567"/>
        <w:jc w:val="both"/>
        <w:rPr>
          <w:rFonts w:ascii="Times New Roman" w:hAnsi="Times New Roman" w:cs="Times New Roman"/>
        </w:rPr>
      </w:pPr>
      <w:r w:rsidRPr="00F40A7D">
        <w:rPr>
          <w:rFonts w:ascii="Times New Roman" w:hAnsi="Times New Roman" w:cs="Times New Roman"/>
          <w:sz w:val="20"/>
        </w:rPr>
        <w:t>Sumber:</w:t>
      </w:r>
      <w:r>
        <w:rPr>
          <w:rFonts w:ascii="Times New Roman" w:hAnsi="Times New Roman" w:cs="Times New Roman"/>
          <w:sz w:val="20"/>
        </w:rPr>
        <w:fldChar w:fldCharType="begin" w:fldLock="1"/>
      </w:r>
      <w:r>
        <w:rPr>
          <w:rFonts w:ascii="Times New Roman" w:hAnsi="Times New Roman" w:cs="Times New Roman"/>
          <w:sz w:val="20"/>
        </w:rPr>
        <w:instrText>ADDIN CSL_CITATION {"citationItems":[{"id":"ITEM-1","itemData":{"abstract":"Pusat Data Dan Statistik Pendidikan (PDSP) Kementerian Pendidikan dan Kebudayaan","author":[{"dropping-particle":"","family":"Kemdikbud RI","given":"","non-dropping-particle":"","parse-names":false,"suffix":""}],"id":"ITEM-1","issued":{"date-parts":[["0"]]},"title":"Data Referensi Pendidikan","type":"article"},"uris":["http://www.mendeley.com/documents/?uuid=f85cd93a-5fb0-4f4c-8833-7de60f527774"]}],"mendeley":{"formattedCitation":"(Kemdikbud RI, n.d.)","plainTextFormattedCitation":"(Kemdikbud RI, n.d.)"},"properties":{"noteIndex":0},"schema":"https://github.com/citation-style-language/schema/raw/master/csl-citation.json"}</w:instrText>
      </w:r>
      <w:r>
        <w:rPr>
          <w:rFonts w:ascii="Times New Roman" w:hAnsi="Times New Roman" w:cs="Times New Roman"/>
          <w:sz w:val="20"/>
        </w:rPr>
        <w:fldChar w:fldCharType="separate"/>
      </w:r>
      <w:r w:rsidRPr="002E28D5">
        <w:rPr>
          <w:rFonts w:ascii="Times New Roman" w:hAnsi="Times New Roman" w:cs="Times New Roman"/>
          <w:noProof/>
          <w:sz w:val="20"/>
        </w:rPr>
        <w:t>(Kemdikbud RI, n.d.)</w:t>
      </w:r>
      <w:r>
        <w:rPr>
          <w:rFonts w:ascii="Times New Roman" w:hAnsi="Times New Roman" w:cs="Times New Roman"/>
          <w:sz w:val="20"/>
        </w:rPr>
        <w:fldChar w:fldCharType="end"/>
      </w:r>
      <w:r w:rsidRPr="00F40A7D">
        <w:rPr>
          <w:rFonts w:ascii="Times New Roman" w:hAnsi="Times New Roman" w:cs="Times New Roman"/>
          <w:sz w:val="20"/>
        </w:rPr>
        <w:t>, 2022</w:t>
      </w:r>
      <w:r>
        <w:rPr>
          <w:rFonts w:ascii="Times New Roman" w:hAnsi="Times New Roman" w:cs="Times New Roman"/>
        </w:rPr>
        <w:t>.</w:t>
      </w:r>
    </w:p>
    <w:p w14:paraId="1B6A1A35" w14:textId="77777777" w:rsidR="00432B53" w:rsidRDefault="00432B53" w:rsidP="00432B53">
      <w:pPr>
        <w:spacing w:after="0" w:line="360" w:lineRule="auto"/>
        <w:ind w:firstLine="567"/>
        <w:jc w:val="both"/>
        <w:rPr>
          <w:rFonts w:ascii="Times New Roman" w:hAnsi="Times New Roman" w:cs="Times New Roman"/>
          <w:b/>
        </w:rPr>
      </w:pPr>
      <w:r>
        <w:rPr>
          <w:rFonts w:ascii="Times New Roman" w:hAnsi="Times New Roman" w:cs="Times New Roman"/>
        </w:rPr>
        <w:t xml:space="preserve">Berdasarkan Tabel1 tersebut diketahui bahwa jumlah satuan PAUD yang terbanyak berada di kecamatan  Betoambari yaitu sebanyak 27 satuan, dan yang terendah berada di kecamatan Bungi yaitu hanya 4 satuan. Satuan PAUD yang memiliki status negeri berjumlah 5 satuan, sedangkan  swasta berjumlah 128 satuan.  Lebih banyaknya satuan PAUD yang berstatus swasta tersebut menunjukkan bahwa masyarakat memiliki peranan yang besar terhadap peningkatan atau perluasan akses PAUD. Hal ini sejalan dengan pendapat </w:t>
      </w:r>
      <w:r>
        <w:rPr>
          <w:rFonts w:ascii="Times New Roman" w:hAnsi="Times New Roman" w:cs="Times New Roman"/>
        </w:rPr>
        <w:fldChar w:fldCharType="begin" w:fldLock="1"/>
      </w:r>
      <w:r>
        <w:rPr>
          <w:rFonts w:ascii="Times New Roman" w:hAnsi="Times New Roman" w:cs="Times New Roman"/>
        </w:rPr>
        <w:instrText>ADDIN CSL_CITATION {"citationItems":[{"id":"ITEM-1","itemData":{"DOI":"10.36722/sh.v3i1.197","ISSN":"2087-9741","abstract":"&lt;p&gt;&lt;em&gt;Abstrak&lt;/em&gt; – &lt;strong&gt;Ketentuan tentang &lt;/strong&gt;&lt;strong&gt;Pendidikan Anak Usia Dini (PAUD) &lt;/strong&gt;&lt;strong&gt;sudah diatur dalam pasal &lt;/strong&gt;&lt;strong&gt;28 Undang-Undang&lt;/strong&gt;&lt;strong&gt; &lt;/strong&gt;&lt;strong&gt;Republik Indonesia Nomor 20 tahun 2003&lt;/strong&gt;&lt;strong&gt; tentang Sistem Pendidikan Nasional. &lt;/strong&gt;&lt;strong&gt;Pada dasarnya banyak cara yang telah dilakukan Kementerian Pendidikan dan Kebudayaan untuk memperluas akses layanan PAUD bagi seluruh lapisan masyarakat, antara lain (1) bantuan pendirian/rintisan satuan PAUD baru, (2) bantuan pembangunan/penyediaan fasilitas PAUD, dan (&lt;/strong&gt;&lt;strong&gt;3&lt;/strong&gt;&lt;strong&gt;) penambahan satuan layanan PAUD yang sudah berjalan s&lt;/strong&gt;&lt;strong&gt;e&lt;/strong&gt;&lt;strong&gt;perti TK/KB/TPA/SPS. Namun tentunya pemerintah tidak bisa bergerak sendiri, karena itu banyak lembaga atau yayasan lain yang ikut serta dalam upaya ini, salah satunya Yayasan&lt;/strong&gt;&lt;strong&gt; &lt;/strong&gt;&lt;strong&gt;Asih Foundation (YAF). Lembaga ini sudah berhasil memberdayakan masyarakat dalam hal pendirian dan pembinaan lembaga PAUD di seluruh Indonesia, termasuk di Jabotabek. Riset ini akan mendeskripsikan tentang strategi pemberdayaan yang diterapkan oleh Yayasan Asih Foundation. Metode penelitian yang digunakan adalah kualitatif, dengan subjek 3 sekolah di Jabotabek. Teknik pengumpulan data adalah wawancara dan observasi. Hasilnya menunjukkan bahwa pemberdayaan msyarakat yang dilakukan oleh Yayasan Asih Foundation berada di level messo. Lembaga PAUD dapat merasakan perubahan dan manfaat dari pembinaan yang diberikan oleh YAF meski pembinaan yang utama hanya berlangsung selama 2 tahun. PAUD binaan ini dapat mengembangkan diri&lt;/strong&gt;&lt;/p&gt;&lt;p&gt; &lt;/p&gt;&lt;p&gt;&lt;strong&gt;&lt;em&gt;Kata Kunci&lt;/em&gt;&lt;/strong&gt; – &lt;em&gt;Pendidikan Anak Usia Dini, Pembangunan Masyarakat, Pengembangan Masyarakat&lt;/em&gt;&lt;/p&gt;&lt;p&gt; &lt;/p&gt;&lt;p&gt;&lt;em&gt;Abstract&lt;/em&gt; - &lt;strong&gt;The regulation on Early Childhood Education has been regulated in Article 28 of Law of the Republic of Indonesia Number 20 of 2003 on National Education system. Basically, many ways have been done by the Ministry of Education and Culture to expand access to early childhood education services for all levels of society, among others (1) support the establishment/ stub new Early Childhood Education unit, (2) help construction/provision of EDC facilities, (3) and the addition of early childhood services units such as TK / KB / TPA / SPS. But of course the government cannot move alone, therefore many institutions or other foundations that participate in th…","author":[{"dropping-particle":"","family":"Hadiansyah","given":"Andri","non-dropping-particle":"","parse-names":false,"suffix":""},{"dropping-particle":"","family":"Fidesrinur","given":"Fidesrinur","non-dropping-particle":"","parse-names":false,"suffix":""},{"dropping-particle":"","family":"Firmiana","given":"Masni Erika","non-dropping-particle":"","parse-names":false,"suffix":""}],"container-title":"JURNAL Al-AZHAR INDONESIA SERI HUMANIORA","id":"ITEM-1","issue":"1","issued":{"date-parts":[["2017"]]},"page":"55","title":"Strategi Pemberdayaan Masyarakat dalam Pendirian Lembaga PAUD","type":"article-journal","volume":"3"},"uris":["http://www.mendeley.com/documents/?uuid=3b91c69e-52e0-48bf-a858-a139c1e24184"]}],"mendeley":{"formattedCitation":"(Hadiansyah et al., 2017)","manualFormatting":"Hadiansyah et al. (2017)","plainTextFormattedCitation":"(Hadiansyah et al., 2017)","previouslyFormattedCitation":"(Hadiansyah et al., 2017)"},"properties":{"noteIndex":0},"schema":"https://github.com/citation-style-language/schema/raw/master/csl-citation.json"}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Hadiansyah et al.</w:t>
      </w:r>
      <w:r w:rsidRPr="00A118F8">
        <w:rPr>
          <w:rFonts w:ascii="Times New Roman" w:hAnsi="Times New Roman" w:cs="Times New Roman"/>
          <w:noProof/>
        </w:rPr>
        <w:t xml:space="preserve"> </w:t>
      </w:r>
      <w:r>
        <w:rPr>
          <w:rFonts w:ascii="Times New Roman" w:hAnsi="Times New Roman" w:cs="Times New Roman"/>
          <w:noProof/>
        </w:rPr>
        <w:t>(</w:t>
      </w:r>
      <w:r w:rsidRPr="00A118F8">
        <w:rPr>
          <w:rFonts w:ascii="Times New Roman" w:hAnsi="Times New Roman" w:cs="Times New Roman"/>
          <w:noProof/>
        </w:rPr>
        <w:t>2017)</w:t>
      </w:r>
      <w:r>
        <w:rPr>
          <w:rFonts w:ascii="Times New Roman" w:hAnsi="Times New Roman" w:cs="Times New Roman"/>
        </w:rPr>
        <w:fldChar w:fldCharType="end"/>
      </w:r>
      <w:r>
        <w:rPr>
          <w:rFonts w:ascii="Times New Roman" w:hAnsi="Times New Roman" w:cs="Times New Roman"/>
        </w:rPr>
        <w:t xml:space="preserve">  bahwa rintisan PAUD baru merupakan salah satu cara untuk perluasan akses PAUD bagi masyarakat.  </w:t>
      </w:r>
    </w:p>
    <w:p w14:paraId="507C1BC0" w14:textId="77777777" w:rsidR="00432B53" w:rsidRDefault="00432B53" w:rsidP="00324D27">
      <w:pPr>
        <w:pStyle w:val="ListParagraph"/>
        <w:numPr>
          <w:ilvl w:val="0"/>
          <w:numId w:val="5"/>
        </w:numPr>
        <w:spacing w:before="120" w:after="120" w:line="360" w:lineRule="auto"/>
        <w:ind w:left="709" w:hanging="283"/>
        <w:jc w:val="both"/>
        <w:rPr>
          <w:rFonts w:ascii="Times New Roman" w:hAnsi="Times New Roman" w:cs="Times New Roman"/>
          <w:b/>
        </w:rPr>
      </w:pPr>
      <w:r w:rsidRPr="005F7C47">
        <w:rPr>
          <w:rFonts w:ascii="Times New Roman" w:hAnsi="Times New Roman" w:cs="Times New Roman"/>
          <w:b/>
        </w:rPr>
        <w:t>Jumlah  Peserta Didik</w:t>
      </w:r>
      <w:r>
        <w:rPr>
          <w:rFonts w:ascii="Times New Roman" w:hAnsi="Times New Roman" w:cs="Times New Roman"/>
          <w:b/>
        </w:rPr>
        <w:t xml:space="preserve"> dan</w:t>
      </w:r>
      <w:r w:rsidRPr="005F7C47">
        <w:rPr>
          <w:rFonts w:ascii="Times New Roman" w:hAnsi="Times New Roman" w:cs="Times New Roman"/>
          <w:b/>
        </w:rPr>
        <w:t xml:space="preserve"> Guru PAUD di Kota Baubau</w:t>
      </w:r>
    </w:p>
    <w:p w14:paraId="44416CF1" w14:textId="77777777" w:rsidR="00432B53" w:rsidRDefault="00432B53" w:rsidP="00432B53">
      <w:pPr>
        <w:pStyle w:val="ListParagraph"/>
        <w:spacing w:before="120" w:after="120" w:line="360" w:lineRule="auto"/>
        <w:ind w:left="709"/>
        <w:jc w:val="both"/>
        <w:rPr>
          <w:rFonts w:ascii="Times New Roman" w:hAnsi="Times New Roman" w:cs="Times New Roman"/>
        </w:rPr>
      </w:pPr>
      <w:proofErr w:type="gramStart"/>
      <w:r>
        <w:rPr>
          <w:rFonts w:ascii="Times New Roman" w:hAnsi="Times New Roman" w:cs="Times New Roman"/>
        </w:rPr>
        <w:t>Jumlah  peserta</w:t>
      </w:r>
      <w:proofErr w:type="gramEnd"/>
      <w:r>
        <w:rPr>
          <w:rFonts w:ascii="Times New Roman" w:hAnsi="Times New Roman" w:cs="Times New Roman"/>
        </w:rPr>
        <w:t xml:space="preserve"> didik dan guru  PAUD di Kota Baubau per tahun dapat dilihat pada Gambar  2 di bawah ini.</w:t>
      </w:r>
    </w:p>
    <w:p w14:paraId="1CFD2B60" w14:textId="77777777" w:rsidR="00432B53" w:rsidRPr="00A84C8E" w:rsidRDefault="00432B53" w:rsidP="00432B53">
      <w:pPr>
        <w:pStyle w:val="ListParagraph"/>
        <w:spacing w:before="120" w:after="120" w:line="360" w:lineRule="auto"/>
        <w:ind w:left="709"/>
        <w:jc w:val="both"/>
        <w:rPr>
          <w:rFonts w:ascii="Times New Roman" w:hAnsi="Times New Roman" w:cs="Times New Roman"/>
        </w:rPr>
      </w:pPr>
      <w:proofErr w:type="gramStart"/>
      <w:r>
        <w:rPr>
          <w:rFonts w:ascii="Times New Roman" w:hAnsi="Times New Roman" w:cs="Times New Roman"/>
        </w:rPr>
        <w:t>Gambar 2.</w:t>
      </w:r>
      <w:proofErr w:type="gramEnd"/>
      <w:r>
        <w:rPr>
          <w:rFonts w:ascii="Times New Roman" w:hAnsi="Times New Roman" w:cs="Times New Roman"/>
        </w:rPr>
        <w:t xml:space="preserve"> </w:t>
      </w:r>
      <w:proofErr w:type="gramStart"/>
      <w:r>
        <w:rPr>
          <w:rFonts w:ascii="Times New Roman" w:hAnsi="Times New Roman" w:cs="Times New Roman"/>
        </w:rPr>
        <w:t>Jumlah  peserta</w:t>
      </w:r>
      <w:proofErr w:type="gramEnd"/>
      <w:r>
        <w:rPr>
          <w:rFonts w:ascii="Times New Roman" w:hAnsi="Times New Roman" w:cs="Times New Roman"/>
        </w:rPr>
        <w:t xml:space="preserve"> didik dan guru  PAUD di Kota Baubau</w:t>
      </w:r>
    </w:p>
    <w:p w14:paraId="3775C2D7" w14:textId="77777777" w:rsidR="00432B53" w:rsidRDefault="00432B53" w:rsidP="00432B53">
      <w:pPr>
        <w:pStyle w:val="ListParagraph"/>
        <w:spacing w:before="120" w:after="120" w:line="360" w:lineRule="auto"/>
        <w:ind w:left="709"/>
        <w:jc w:val="both"/>
        <w:rPr>
          <w:rFonts w:ascii="Times New Roman" w:hAnsi="Times New Roman" w:cs="Times New Roman"/>
          <w:b/>
        </w:rPr>
      </w:pPr>
      <w:r>
        <w:rPr>
          <w:noProof/>
          <w:lang w:eastAsia="id-ID"/>
        </w:rPr>
        <w:lastRenderedPageBreak/>
        <w:drawing>
          <wp:inline distT="0" distB="0" distL="0" distR="0" wp14:anchorId="3B915F7D" wp14:editId="530910AE">
            <wp:extent cx="2714625" cy="17430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C07817" w14:textId="77777777" w:rsidR="00432B53" w:rsidRDefault="00432B53" w:rsidP="00432B53">
      <w:pPr>
        <w:pStyle w:val="ListParagraph"/>
        <w:spacing w:before="120" w:after="120" w:line="360" w:lineRule="auto"/>
        <w:ind w:left="709"/>
        <w:jc w:val="both"/>
        <w:rPr>
          <w:rFonts w:ascii="Times New Roman" w:hAnsi="Times New Roman" w:cs="Times New Roman"/>
        </w:rPr>
      </w:pPr>
      <w:r>
        <w:rPr>
          <w:rFonts w:ascii="Times New Roman" w:hAnsi="Times New Roman" w:cs="Times New Roman"/>
        </w:rPr>
        <w:t>Sumber Data: Hasil Analisis data oleh Peneliti, 2022</w:t>
      </w:r>
    </w:p>
    <w:p w14:paraId="61CBD6DB" w14:textId="77777777" w:rsidR="00432B53" w:rsidRDefault="00432B53" w:rsidP="00432B53">
      <w:pPr>
        <w:pStyle w:val="ListParagraph"/>
        <w:spacing w:before="120" w:after="120" w:line="360" w:lineRule="auto"/>
        <w:ind w:left="709"/>
        <w:jc w:val="both"/>
        <w:rPr>
          <w:rFonts w:ascii="Times New Roman" w:hAnsi="Times New Roman" w:cs="Times New Roman"/>
        </w:rPr>
      </w:pPr>
    </w:p>
    <w:p w14:paraId="63FE7ADB" w14:textId="77777777" w:rsidR="00432B53" w:rsidRPr="001F08B2" w:rsidRDefault="00432B53" w:rsidP="00432B53">
      <w:pPr>
        <w:pStyle w:val="ListParagraph"/>
        <w:spacing w:before="120" w:after="120" w:line="360" w:lineRule="auto"/>
        <w:ind w:left="0" w:firstLine="709"/>
        <w:jc w:val="both"/>
        <w:rPr>
          <w:rFonts w:ascii="Times New Roman" w:hAnsi="Times New Roman" w:cs="Times New Roman"/>
        </w:rPr>
      </w:pPr>
      <w:r>
        <w:rPr>
          <w:rFonts w:ascii="Times New Roman" w:hAnsi="Times New Roman" w:cs="Times New Roman"/>
        </w:rPr>
        <w:t xml:space="preserve">Berdasarkan Gambar 2 tersebut diketahui bahwa jumlah peserta didik </w:t>
      </w:r>
      <w:proofErr w:type="gramStart"/>
      <w:r>
        <w:rPr>
          <w:rFonts w:ascii="Times New Roman" w:hAnsi="Times New Roman" w:cs="Times New Roman"/>
        </w:rPr>
        <w:t>dan  guru</w:t>
      </w:r>
      <w:proofErr w:type="gramEnd"/>
      <w:r>
        <w:rPr>
          <w:rFonts w:ascii="Times New Roman" w:hAnsi="Times New Roman" w:cs="Times New Roman"/>
        </w:rPr>
        <w:t xml:space="preserve">  sama-sama mengalami penurunan pada tahun 2019, kemudian naik kembali pada tahun 2020. Hal ini sesuai dengan pendapat </w:t>
      </w:r>
      <w:r>
        <w:rPr>
          <w:rFonts w:ascii="Times New Roman" w:hAnsi="Times New Roman" w:cs="Times New Roman"/>
        </w:rPr>
        <w:fldChar w:fldCharType="begin" w:fldLock="1"/>
      </w:r>
      <w:r>
        <w:rPr>
          <w:rFonts w:ascii="Times New Roman" w:hAnsi="Times New Roman" w:cs="Times New Roman"/>
        </w:rPr>
        <w:instrText>ADDIN CSL_CITATION {"citationItems":[{"id":"ITEM-1","itemData":{"ISBN":"9786236080030","author":[{"dropping-particle":"","family":"Pangastuti","given":"Yulida","non-dropping-particle":"","parse-names":false,"suffix":""},{"dropping-particle":"","family":"Adriany","given":"Vina","non-dropping-particle":"","parse-names":false,"suffix":""},{"dropping-particle":"","family":"Siagian","given":"Nurman","non-dropping-particle":"","parse-names":false,"suffix":""}],"id":"ITEM-1","issued":{"date-parts":[["2020"]]},"title":"Dampak covid-19 terhadap pendidikan anak usia dini: identifikasi kerentanan berganda","type":"book"},"uris":["http://www.mendeley.com/documents/?uuid=68488cfc-24af-4d18-a313-b8083ab574b9"]}],"mendeley":{"formattedCitation":"(Pangastuti et al., 2020)","plainTextFormattedCitation":"(Pangastuti et al., 2020)","previouslyFormattedCitation":"(Pangastuti et al., 2020)"},"properties":{"noteIndex":0},"schema":"https://github.com/citation-style-language/schema/raw/master/csl-citation.json"}</w:instrText>
      </w:r>
      <w:r>
        <w:rPr>
          <w:rFonts w:ascii="Times New Roman" w:hAnsi="Times New Roman" w:cs="Times New Roman"/>
        </w:rPr>
        <w:fldChar w:fldCharType="separate"/>
      </w:r>
      <w:r w:rsidRPr="00097BA2">
        <w:rPr>
          <w:rFonts w:ascii="Times New Roman" w:hAnsi="Times New Roman" w:cs="Times New Roman"/>
          <w:noProof/>
        </w:rPr>
        <w:t>(Pangastuti et al., 2020)</w:t>
      </w:r>
      <w:r>
        <w:rPr>
          <w:rFonts w:ascii="Times New Roman" w:hAnsi="Times New Roman" w:cs="Times New Roman"/>
        </w:rPr>
        <w:fldChar w:fldCharType="end"/>
      </w:r>
      <w:r>
        <w:rPr>
          <w:rFonts w:ascii="Times New Roman" w:hAnsi="Times New Roman" w:cs="Times New Roman"/>
        </w:rPr>
        <w:t xml:space="preserve"> bahwa guru PAUD mengalami kesulitan dalam </w:t>
      </w:r>
      <w:r w:rsidRPr="001F08B2">
        <w:rPr>
          <w:rFonts w:ascii="Times New Roman" w:hAnsi="Times New Roman" w:cs="Times New Roman"/>
        </w:rPr>
        <w:t>t mengakses bantuan dikarenakan faktor femin</w:t>
      </w:r>
      <w:r>
        <w:rPr>
          <w:rFonts w:ascii="Times New Roman" w:hAnsi="Times New Roman" w:cs="Times New Roman"/>
        </w:rPr>
        <w:t xml:space="preserve">isasi, dimana guru PAUD belum dihargai secara profesional </w:t>
      </w:r>
      <w:r w:rsidRPr="001F08B2">
        <w:rPr>
          <w:rFonts w:ascii="Times New Roman" w:hAnsi="Times New Roman" w:cs="Times New Roman"/>
        </w:rPr>
        <w:t>sebagai tenaga pendidik</w:t>
      </w:r>
      <w:r>
        <w:rPr>
          <w:rFonts w:ascii="Times New Roman" w:hAnsi="Times New Roman" w:cs="Times New Roman"/>
        </w:rPr>
        <w:t xml:space="preserve">. </w:t>
      </w:r>
      <w:proofErr w:type="gramStart"/>
      <w:r>
        <w:rPr>
          <w:rFonts w:ascii="Times New Roman" w:hAnsi="Times New Roman" w:cs="Times New Roman"/>
        </w:rPr>
        <w:t>G</w:t>
      </w:r>
      <w:r w:rsidRPr="001F08B2">
        <w:rPr>
          <w:rFonts w:ascii="Times New Roman" w:hAnsi="Times New Roman" w:cs="Times New Roman"/>
        </w:rPr>
        <w:t>uru PAUD juga seringkali tidak</w:t>
      </w:r>
      <w:r>
        <w:rPr>
          <w:rFonts w:ascii="Times New Roman" w:hAnsi="Times New Roman" w:cs="Times New Roman"/>
        </w:rPr>
        <w:t xml:space="preserve"> </w:t>
      </w:r>
      <w:r w:rsidRPr="001F08B2">
        <w:rPr>
          <w:rFonts w:ascii="Times New Roman" w:hAnsi="Times New Roman" w:cs="Times New Roman"/>
        </w:rPr>
        <w:t>diprioritaskan sebagai penerima manfaat BLT - Dana Desa.</w:t>
      </w:r>
      <w:proofErr w:type="gramEnd"/>
      <w:r w:rsidRPr="001F08B2">
        <w:rPr>
          <w:rFonts w:ascii="Times New Roman" w:hAnsi="Times New Roman" w:cs="Times New Roman"/>
        </w:rPr>
        <w:t xml:space="preserve"> </w:t>
      </w:r>
    </w:p>
    <w:p w14:paraId="34BC0198" w14:textId="77777777" w:rsidR="00432B53" w:rsidRPr="005F7C47" w:rsidRDefault="00432B53" w:rsidP="00432B53">
      <w:pPr>
        <w:pStyle w:val="ListParagraph"/>
        <w:rPr>
          <w:rFonts w:ascii="Times New Roman" w:hAnsi="Times New Roman" w:cs="Times New Roman"/>
          <w:b/>
        </w:rPr>
      </w:pPr>
    </w:p>
    <w:p w14:paraId="2B95FC7C" w14:textId="77777777" w:rsidR="00432B53" w:rsidRPr="005F7C47" w:rsidRDefault="00432B53" w:rsidP="00324D27">
      <w:pPr>
        <w:pStyle w:val="ListParagraph"/>
        <w:numPr>
          <w:ilvl w:val="0"/>
          <w:numId w:val="5"/>
        </w:numPr>
        <w:spacing w:before="120" w:after="120" w:line="360" w:lineRule="auto"/>
        <w:ind w:left="709" w:hanging="283"/>
        <w:jc w:val="both"/>
        <w:rPr>
          <w:rFonts w:ascii="Times New Roman" w:hAnsi="Times New Roman" w:cs="Times New Roman"/>
          <w:b/>
        </w:rPr>
      </w:pPr>
      <w:r w:rsidRPr="005F7C47">
        <w:rPr>
          <w:rFonts w:ascii="Times New Roman" w:hAnsi="Times New Roman" w:cs="Times New Roman"/>
          <w:b/>
        </w:rPr>
        <w:t>Angka Partisipasi Kasar (APK) PAUD di Kota Baubau</w:t>
      </w:r>
    </w:p>
    <w:p w14:paraId="3403F9D7" w14:textId="77777777" w:rsidR="00432B53" w:rsidRDefault="00432B53" w:rsidP="00432B53">
      <w:pPr>
        <w:pStyle w:val="ListParagraph"/>
        <w:spacing w:after="0" w:line="360" w:lineRule="auto"/>
        <w:ind w:left="0" w:firstLine="567"/>
        <w:jc w:val="both"/>
        <w:rPr>
          <w:rFonts w:ascii="Times New Roman" w:hAnsi="Times New Roman" w:cs="Times New Roman"/>
        </w:rPr>
      </w:pPr>
    </w:p>
    <w:p w14:paraId="179469F3" w14:textId="77777777" w:rsidR="00432B53" w:rsidRDefault="00432B53" w:rsidP="00432B53">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 xml:space="preserve">Adapun Angka Partisipasi Kasar (APK) PAUD di </w:t>
      </w:r>
      <w:proofErr w:type="gramStart"/>
      <w:r>
        <w:rPr>
          <w:rFonts w:ascii="Times New Roman" w:hAnsi="Times New Roman" w:cs="Times New Roman"/>
        </w:rPr>
        <w:t>kota</w:t>
      </w:r>
      <w:proofErr w:type="gramEnd"/>
      <w:r>
        <w:rPr>
          <w:rFonts w:ascii="Times New Roman" w:hAnsi="Times New Roman" w:cs="Times New Roman"/>
        </w:rPr>
        <w:t xml:space="preserve"> Baubau dapat dilihat pada Gambar 3 berikut.</w:t>
      </w:r>
    </w:p>
    <w:p w14:paraId="33B155A3" w14:textId="77777777" w:rsidR="00432B53" w:rsidRDefault="00432B53" w:rsidP="00432B53">
      <w:pPr>
        <w:rPr>
          <w:rFonts w:ascii="Times New Roman" w:hAnsi="Times New Roman" w:cs="Times New Roman"/>
        </w:rPr>
      </w:pPr>
      <w:r>
        <w:rPr>
          <w:rFonts w:ascii="Times New Roman" w:hAnsi="Times New Roman" w:cs="Times New Roman"/>
        </w:rPr>
        <w:br w:type="page"/>
      </w:r>
    </w:p>
    <w:p w14:paraId="352F1732" w14:textId="33328534" w:rsidR="00432B53" w:rsidRPr="00432B53" w:rsidRDefault="00432B53" w:rsidP="00432B53">
      <w:pPr>
        <w:pStyle w:val="ListParagraph"/>
        <w:spacing w:after="0" w:line="360" w:lineRule="auto"/>
        <w:ind w:left="0" w:firstLine="567"/>
        <w:jc w:val="both"/>
        <w:rPr>
          <w:rFonts w:ascii="Times New Roman" w:hAnsi="Times New Roman" w:cs="Times New Roman"/>
          <w:lang w:val="id-ID"/>
        </w:rPr>
      </w:pPr>
      <w:proofErr w:type="gramStart"/>
      <w:r>
        <w:rPr>
          <w:rFonts w:ascii="Times New Roman" w:hAnsi="Times New Roman" w:cs="Times New Roman"/>
        </w:rPr>
        <w:lastRenderedPageBreak/>
        <w:t>Gambar 3.</w:t>
      </w:r>
      <w:proofErr w:type="gramEnd"/>
      <w:r>
        <w:rPr>
          <w:rFonts w:ascii="Times New Roman" w:hAnsi="Times New Roman" w:cs="Times New Roman"/>
        </w:rPr>
        <w:t xml:space="preserve">  Angka Partisipasi Kasar (APK) PAUD di </w:t>
      </w:r>
      <w:proofErr w:type="gramStart"/>
      <w:r>
        <w:rPr>
          <w:rFonts w:ascii="Times New Roman" w:hAnsi="Times New Roman" w:cs="Times New Roman"/>
        </w:rPr>
        <w:t>kota</w:t>
      </w:r>
      <w:proofErr w:type="gramEnd"/>
      <w:r>
        <w:rPr>
          <w:rFonts w:ascii="Times New Roman" w:hAnsi="Times New Roman" w:cs="Times New Roman"/>
        </w:rPr>
        <w:t xml:space="preserve"> Baubau</w:t>
      </w:r>
      <w:r>
        <w:rPr>
          <w:rFonts w:ascii="Times New Roman" w:hAnsi="Times New Roman" w:cs="Times New Roman"/>
          <w:lang w:val="id-ID"/>
        </w:rPr>
        <w:t>.</w:t>
      </w:r>
    </w:p>
    <w:p w14:paraId="24FC4478" w14:textId="77777777" w:rsidR="00432B53" w:rsidRPr="00432B53" w:rsidRDefault="00432B53" w:rsidP="00432B53">
      <w:pPr>
        <w:spacing w:after="0" w:line="240" w:lineRule="auto"/>
        <w:jc w:val="both"/>
        <w:rPr>
          <w:rFonts w:ascii="Times New Roman" w:hAnsi="Times New Roman" w:cs="Times New Roman"/>
        </w:rPr>
      </w:pPr>
      <w:r w:rsidRPr="00432B53">
        <w:rPr>
          <w:rFonts w:ascii="Times New Roman" w:hAnsi="Times New Roman" w:cs="Times New Roman"/>
        </w:rPr>
        <w:t>Sumber Data: Hasil Analisis data oleh Peneliti, 2022</w:t>
      </w:r>
    </w:p>
    <w:p w14:paraId="7CDB763F" w14:textId="77777777" w:rsidR="00432B53" w:rsidRPr="00533D56" w:rsidRDefault="00432B53" w:rsidP="00432B53">
      <w:pPr>
        <w:pStyle w:val="ListParagraph"/>
        <w:spacing w:after="0" w:line="360" w:lineRule="auto"/>
        <w:ind w:left="567"/>
        <w:rPr>
          <w:rFonts w:ascii="Times New Roman" w:hAnsi="Times New Roman" w:cs="Times New Roman"/>
        </w:rPr>
      </w:pPr>
    </w:p>
    <w:p w14:paraId="0A545A1B" w14:textId="24270068" w:rsidR="00432B53" w:rsidRDefault="00432B53" w:rsidP="00432B53">
      <w:pPr>
        <w:pStyle w:val="ListParagraph"/>
        <w:spacing w:before="120" w:after="0" w:line="360" w:lineRule="auto"/>
        <w:ind w:left="0" w:firstLine="567"/>
        <w:jc w:val="both"/>
        <w:rPr>
          <w:rFonts w:ascii="Times New Roman" w:hAnsi="Times New Roman" w:cs="Times New Roman"/>
        </w:rPr>
      </w:pPr>
      <w:r w:rsidRPr="00533D56">
        <w:rPr>
          <w:rFonts w:ascii="Times New Roman" w:hAnsi="Times New Roman" w:cs="Times New Roman"/>
          <w:noProof/>
          <w:lang w:eastAsia="id-ID"/>
        </w:rPr>
        <w:drawing>
          <wp:anchor distT="0" distB="0" distL="114300" distR="114300" simplePos="0" relativeHeight="251658240" behindDoc="0" locked="0" layoutInCell="1" allowOverlap="1" wp14:anchorId="50A74333" wp14:editId="7544DD3E">
            <wp:simplePos x="0" y="0"/>
            <wp:positionH relativeFrom="column">
              <wp:posOffset>-3810</wp:posOffset>
            </wp:positionH>
            <wp:positionV relativeFrom="paragraph">
              <wp:posOffset>-433070</wp:posOffset>
            </wp:positionV>
            <wp:extent cx="2562225" cy="1743075"/>
            <wp:effectExtent l="0" t="0" r="9525"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Berdasarkan Gambar 3  tersebut diketahui bahwa Angka Partisipasi Kasar (APK) PAUD di kota Baubau mengalami penurunan di tahun 2019 yaitu dari 93,40 % menjadi 46,68 %, kemudian naik kembali di tahun 2020 menjadi 49.50 %. Adanya penurunan disebabkan oleh situasi kota Baubau yang berada pada masa pandemi Covid 19, dimana hampir seluruh aktivitas masyarakat hanya berada dalam rumah dan ini menurunkan animo masyarakat untuk mendirikan ataupun memperoleh izin penyelenggaraan PAUD, yang berimbas pula pada jumlah  satuan, guru dan peserta didik PAUD.  </w:t>
      </w:r>
      <w:proofErr w:type="gramStart"/>
      <w:r>
        <w:rPr>
          <w:rFonts w:ascii="Times New Roman" w:hAnsi="Times New Roman" w:cs="Times New Roman"/>
        </w:rPr>
        <w:t>Satuan PAUD mengalami kesusahan baik dari segi pembiayaan maupun kesiapan untuk pembelajaran daring selama pandemi Covid 19.</w:t>
      </w:r>
      <w:proofErr w:type="gramEnd"/>
      <w:r>
        <w:rPr>
          <w:rFonts w:ascii="Times New Roman" w:hAnsi="Times New Roman" w:cs="Times New Roman"/>
        </w:rPr>
        <w:t xml:space="preserve"> Hal ini didukung oleh pendapat </w:t>
      </w:r>
      <w:r>
        <w:rPr>
          <w:rFonts w:ascii="Times New Roman" w:hAnsi="Times New Roman" w:cs="Times New Roman"/>
        </w:rPr>
        <w:fldChar w:fldCharType="begin" w:fldLock="1"/>
      </w:r>
      <w:r>
        <w:rPr>
          <w:rFonts w:ascii="Times New Roman" w:hAnsi="Times New Roman" w:cs="Times New Roman"/>
        </w:rPr>
        <w:instrText>ADDIN CSL_CITATION {"citationItems":[{"id":"ITEM-1","itemData":{"ISBN":"9786236080030","author":[{"dropping-particle":"","family":"Pangastuti","given":"Yulida","non-dropping-particle":"","parse-names":false,"suffix":""},{"dropping-particle":"","family":"Adriany","given":"Vina","non-dropping-particle":"","parse-names":false,"suffix":""},{"dropping-particle":"","family":"Siagian","given":"Nurman","non-dropping-particle":"","parse-names":false,"suffix":""}],"id":"ITEM-1","issued":{"date-parts":[["2020"]]},"title":"Dampak covid-19 terhadap pendidikan anak usia dini: identifikasi kerentanan berganda","type":"book"},"uris":["http://www.mendeley.com/documents/?uuid=68488cfc-24af-4d18-a313-b8083ab574b9"]}],"mendeley":{"formattedCitation":"(Pangastuti et al., 2020)","plainTextFormattedCitation":"(Pangastuti et al., 2020)","previouslyFormattedCitation":"(Pangastuti et al., 2020)"},"properties":{"noteIndex":0},"schema":"https://github.com/citation-style-language/schema/raw/master/csl-citation.json"}</w:instrText>
      </w:r>
      <w:r>
        <w:rPr>
          <w:rFonts w:ascii="Times New Roman" w:hAnsi="Times New Roman" w:cs="Times New Roman"/>
        </w:rPr>
        <w:fldChar w:fldCharType="separate"/>
      </w:r>
      <w:r w:rsidRPr="00FA2323">
        <w:rPr>
          <w:rFonts w:ascii="Times New Roman" w:hAnsi="Times New Roman" w:cs="Times New Roman"/>
          <w:noProof/>
        </w:rPr>
        <w:t>(Pangastuti et al., 2020)</w:t>
      </w:r>
      <w:r>
        <w:rPr>
          <w:rFonts w:ascii="Times New Roman" w:hAnsi="Times New Roman" w:cs="Times New Roman"/>
        </w:rPr>
        <w:fldChar w:fldCharType="end"/>
      </w:r>
      <w:r>
        <w:rPr>
          <w:rFonts w:ascii="Times New Roman" w:hAnsi="Times New Roman" w:cs="Times New Roman"/>
        </w:rPr>
        <w:t xml:space="preserve"> bahwa kesulitan lembaga PAUD di masa pandemi Covid 19 diantaranya adalah kesulitan </w:t>
      </w:r>
      <w:r w:rsidRPr="00BD6C63">
        <w:rPr>
          <w:rFonts w:ascii="Times New Roman" w:hAnsi="Times New Roman" w:cs="Times New Roman"/>
        </w:rPr>
        <w:t>mengimpl</w:t>
      </w:r>
      <w:r>
        <w:rPr>
          <w:rFonts w:ascii="Times New Roman" w:hAnsi="Times New Roman" w:cs="Times New Roman"/>
        </w:rPr>
        <w:t xml:space="preserve">ementasikan pembelajaran daring akibat </w:t>
      </w:r>
      <w:r w:rsidRPr="00FA2323">
        <w:rPr>
          <w:rFonts w:ascii="Times New Roman" w:hAnsi="Times New Roman" w:cs="Times New Roman"/>
        </w:rPr>
        <w:t xml:space="preserve"> terbatasnya akses internet</w:t>
      </w:r>
      <w:r>
        <w:rPr>
          <w:rFonts w:ascii="Times New Roman" w:hAnsi="Times New Roman" w:cs="Times New Roman"/>
        </w:rPr>
        <w:t xml:space="preserve">, </w:t>
      </w:r>
      <w:r w:rsidRPr="00FA2323">
        <w:rPr>
          <w:rFonts w:ascii="Times New Roman" w:hAnsi="Times New Roman" w:cs="Times New Roman"/>
        </w:rPr>
        <w:lastRenderedPageBreak/>
        <w:t>keterbatasan</w:t>
      </w:r>
      <w:r>
        <w:rPr>
          <w:rFonts w:ascii="Times New Roman" w:hAnsi="Times New Roman" w:cs="Times New Roman"/>
        </w:rPr>
        <w:t xml:space="preserve"> </w:t>
      </w:r>
      <w:r w:rsidRPr="00BD6C63">
        <w:rPr>
          <w:rFonts w:ascii="Times New Roman" w:hAnsi="Times New Roman" w:cs="Times New Roman"/>
        </w:rPr>
        <w:t>perangkat fisik</w:t>
      </w:r>
      <w:r>
        <w:rPr>
          <w:rFonts w:ascii="Times New Roman" w:hAnsi="Times New Roman" w:cs="Times New Roman"/>
        </w:rPr>
        <w:t xml:space="preserve">, maupun kurangnya pemahaman satuan PAUD tentang pembelajaran daring bagi anak usia dini. </w:t>
      </w:r>
    </w:p>
    <w:p w14:paraId="61118404" w14:textId="77777777" w:rsidR="00432B53" w:rsidRPr="00533D56" w:rsidRDefault="00432B53" w:rsidP="00432B53">
      <w:pPr>
        <w:spacing w:after="0" w:line="360" w:lineRule="auto"/>
        <w:rPr>
          <w:rFonts w:ascii="Times New Roman" w:hAnsi="Times New Roman" w:cs="Times New Roman"/>
        </w:rPr>
      </w:pPr>
    </w:p>
    <w:p w14:paraId="78026EDB" w14:textId="77777777" w:rsidR="00432B53" w:rsidRPr="00591E14" w:rsidRDefault="00432B53" w:rsidP="00324D27">
      <w:pPr>
        <w:pStyle w:val="ListParagraph"/>
        <w:numPr>
          <w:ilvl w:val="0"/>
          <w:numId w:val="1"/>
        </w:numPr>
        <w:spacing w:after="240" w:line="360" w:lineRule="auto"/>
        <w:ind w:left="567" w:hanging="567"/>
        <w:rPr>
          <w:rFonts w:ascii="Times New Roman" w:hAnsi="Times New Roman" w:cs="Times New Roman"/>
          <w:b/>
        </w:rPr>
      </w:pPr>
      <w:r w:rsidRPr="00591E14">
        <w:rPr>
          <w:rFonts w:ascii="Times New Roman" w:hAnsi="Times New Roman" w:cs="Times New Roman"/>
          <w:b/>
        </w:rPr>
        <w:t>Faktor Pendukung dan Penghambat</w:t>
      </w:r>
    </w:p>
    <w:p w14:paraId="1063CCDC" w14:textId="77777777" w:rsidR="00432B53" w:rsidRDefault="00432B53" w:rsidP="00432B53">
      <w:pPr>
        <w:pStyle w:val="ListParagraph"/>
        <w:spacing w:before="240" w:after="0" w:line="360" w:lineRule="auto"/>
        <w:ind w:left="0" w:firstLine="567"/>
        <w:jc w:val="both"/>
        <w:rPr>
          <w:rFonts w:ascii="Times New Roman" w:hAnsi="Times New Roman" w:cs="Times New Roman"/>
        </w:rPr>
      </w:pPr>
      <w:r>
        <w:rPr>
          <w:rFonts w:ascii="Times New Roman" w:hAnsi="Times New Roman" w:cs="Times New Roman"/>
        </w:rPr>
        <w:t xml:space="preserve">Terdapat faktor pendukung dan penghambat dalam Implemenetasi Peraturan Walikota Baubau Nomor 81 Tahun 2014 tentang Penyelenggaraan Pendidikan Anak Usia Dini di kota </w:t>
      </w:r>
      <w:proofErr w:type="gramStart"/>
      <w:r>
        <w:rPr>
          <w:rFonts w:ascii="Times New Roman" w:hAnsi="Times New Roman" w:cs="Times New Roman"/>
        </w:rPr>
        <w:t>Baubau  yang</w:t>
      </w:r>
      <w:proofErr w:type="gramEnd"/>
      <w:r>
        <w:rPr>
          <w:rFonts w:ascii="Times New Roman" w:hAnsi="Times New Roman" w:cs="Times New Roman"/>
        </w:rPr>
        <w:t xml:space="preserve"> dapat dilihat pada Tabel 2 berikut.</w:t>
      </w:r>
    </w:p>
    <w:p w14:paraId="5FB6CCCA" w14:textId="77777777" w:rsidR="00432B53" w:rsidRDefault="00432B53" w:rsidP="00432B53">
      <w:pPr>
        <w:pStyle w:val="ListParagraph"/>
        <w:spacing w:after="120" w:line="240" w:lineRule="auto"/>
        <w:ind w:left="1418" w:hanging="851"/>
        <w:jc w:val="both"/>
        <w:rPr>
          <w:rFonts w:ascii="Times New Roman" w:hAnsi="Times New Roman" w:cs="Times New Roman"/>
        </w:rPr>
      </w:pPr>
      <w:proofErr w:type="gramStart"/>
      <w:r>
        <w:rPr>
          <w:rFonts w:ascii="Times New Roman" w:hAnsi="Times New Roman" w:cs="Times New Roman"/>
        </w:rPr>
        <w:t>Tabel 2.</w:t>
      </w:r>
      <w:proofErr w:type="gramEnd"/>
      <w:r>
        <w:rPr>
          <w:rFonts w:ascii="Times New Roman" w:hAnsi="Times New Roman" w:cs="Times New Roman"/>
        </w:rPr>
        <w:t xml:space="preserve"> Faktor Pendukung dan </w:t>
      </w:r>
      <w:proofErr w:type="gramStart"/>
      <w:r>
        <w:rPr>
          <w:rFonts w:ascii="Times New Roman" w:hAnsi="Times New Roman" w:cs="Times New Roman"/>
        </w:rPr>
        <w:t>Penghambat  Implemenetasi</w:t>
      </w:r>
      <w:proofErr w:type="gramEnd"/>
      <w:r>
        <w:rPr>
          <w:rFonts w:ascii="Times New Roman" w:hAnsi="Times New Roman" w:cs="Times New Roman"/>
        </w:rPr>
        <w:t xml:space="preserve"> Peraturan Walikota Baubau Nomor 81 Tahun 2014</w:t>
      </w:r>
    </w:p>
    <w:tbl>
      <w:tblPr>
        <w:tblStyle w:val="TableGrid"/>
        <w:tblW w:w="0" w:type="auto"/>
        <w:tblInd w:w="108" w:type="dxa"/>
        <w:tblLook w:val="04A0" w:firstRow="1" w:lastRow="0" w:firstColumn="1" w:lastColumn="0" w:noHBand="0" w:noVBand="1"/>
      </w:tblPr>
      <w:tblGrid>
        <w:gridCol w:w="381"/>
        <w:gridCol w:w="1343"/>
        <w:gridCol w:w="1336"/>
        <w:gridCol w:w="1126"/>
      </w:tblGrid>
      <w:tr w:rsidR="00432B53" w:rsidRPr="00A346E5" w14:paraId="018AC000" w14:textId="77777777" w:rsidTr="00A37889">
        <w:tc>
          <w:tcPr>
            <w:tcW w:w="567" w:type="dxa"/>
          </w:tcPr>
          <w:p w14:paraId="02DB5C6B" w14:textId="77777777" w:rsidR="00432B53" w:rsidRPr="00A346E5" w:rsidRDefault="00432B53" w:rsidP="00A37889">
            <w:pPr>
              <w:spacing w:before="120" w:after="120"/>
              <w:jc w:val="center"/>
              <w:rPr>
                <w:rFonts w:ascii="Times New Roman" w:hAnsi="Times New Roman" w:cs="Times New Roman"/>
                <w:b/>
                <w:sz w:val="20"/>
                <w:szCs w:val="20"/>
              </w:rPr>
            </w:pPr>
            <w:r w:rsidRPr="00A346E5">
              <w:rPr>
                <w:rFonts w:ascii="Times New Roman" w:hAnsi="Times New Roman" w:cs="Times New Roman"/>
                <w:b/>
                <w:sz w:val="20"/>
                <w:szCs w:val="20"/>
              </w:rPr>
              <w:t>No</w:t>
            </w:r>
          </w:p>
        </w:tc>
        <w:tc>
          <w:tcPr>
            <w:tcW w:w="1894" w:type="dxa"/>
          </w:tcPr>
          <w:p w14:paraId="34753217" w14:textId="77777777" w:rsidR="00432B53" w:rsidRPr="00A346E5" w:rsidRDefault="00432B53" w:rsidP="00A37889">
            <w:pPr>
              <w:spacing w:before="120" w:after="120"/>
              <w:jc w:val="center"/>
              <w:rPr>
                <w:rFonts w:ascii="Times New Roman" w:hAnsi="Times New Roman" w:cs="Times New Roman"/>
                <w:b/>
                <w:sz w:val="20"/>
                <w:szCs w:val="20"/>
              </w:rPr>
            </w:pPr>
            <w:r w:rsidRPr="00A346E5">
              <w:rPr>
                <w:rFonts w:ascii="Times New Roman" w:hAnsi="Times New Roman" w:cs="Times New Roman"/>
                <w:b/>
                <w:sz w:val="20"/>
                <w:szCs w:val="20"/>
              </w:rPr>
              <w:t>Faktor</w:t>
            </w:r>
          </w:p>
        </w:tc>
        <w:tc>
          <w:tcPr>
            <w:tcW w:w="3493" w:type="dxa"/>
          </w:tcPr>
          <w:p w14:paraId="0F0F5F32" w14:textId="77777777" w:rsidR="00432B53" w:rsidRPr="00A346E5" w:rsidRDefault="00432B53" w:rsidP="00A37889">
            <w:pPr>
              <w:spacing w:before="120" w:after="120"/>
              <w:jc w:val="center"/>
              <w:rPr>
                <w:rFonts w:ascii="Times New Roman" w:hAnsi="Times New Roman" w:cs="Times New Roman"/>
                <w:b/>
                <w:sz w:val="20"/>
                <w:szCs w:val="20"/>
              </w:rPr>
            </w:pPr>
            <w:r w:rsidRPr="00A346E5">
              <w:rPr>
                <w:rFonts w:ascii="Times New Roman" w:hAnsi="Times New Roman" w:cs="Times New Roman"/>
                <w:b/>
                <w:sz w:val="20"/>
                <w:szCs w:val="20"/>
              </w:rPr>
              <w:t>Pendukung</w:t>
            </w:r>
          </w:p>
        </w:tc>
        <w:tc>
          <w:tcPr>
            <w:tcW w:w="3180" w:type="dxa"/>
          </w:tcPr>
          <w:p w14:paraId="5BC3CC8A" w14:textId="77777777" w:rsidR="00432B53" w:rsidRPr="00A346E5" w:rsidRDefault="00432B53" w:rsidP="00A37889">
            <w:pPr>
              <w:spacing w:before="120" w:after="120"/>
              <w:jc w:val="center"/>
              <w:rPr>
                <w:rFonts w:ascii="Times New Roman" w:hAnsi="Times New Roman" w:cs="Times New Roman"/>
                <w:b/>
                <w:sz w:val="20"/>
                <w:szCs w:val="20"/>
              </w:rPr>
            </w:pPr>
            <w:r w:rsidRPr="00A346E5">
              <w:rPr>
                <w:rFonts w:ascii="Times New Roman" w:hAnsi="Times New Roman" w:cs="Times New Roman"/>
                <w:b/>
                <w:sz w:val="20"/>
                <w:szCs w:val="20"/>
              </w:rPr>
              <w:t>Penghambat</w:t>
            </w:r>
          </w:p>
        </w:tc>
      </w:tr>
      <w:tr w:rsidR="00432B53" w:rsidRPr="00A346E5" w14:paraId="5CE1045A" w14:textId="77777777" w:rsidTr="00A37889">
        <w:tc>
          <w:tcPr>
            <w:tcW w:w="567" w:type="dxa"/>
          </w:tcPr>
          <w:p w14:paraId="42F468C3" w14:textId="77777777" w:rsidR="00432B53" w:rsidRPr="00A346E5" w:rsidRDefault="00432B53" w:rsidP="00A37889">
            <w:pPr>
              <w:tabs>
                <w:tab w:val="left" w:pos="317"/>
              </w:tabs>
              <w:spacing w:before="120"/>
              <w:rPr>
                <w:rFonts w:ascii="Times New Roman" w:hAnsi="Times New Roman" w:cs="Times New Roman"/>
                <w:sz w:val="20"/>
                <w:szCs w:val="20"/>
              </w:rPr>
            </w:pPr>
            <w:r w:rsidRPr="00A346E5">
              <w:rPr>
                <w:rFonts w:ascii="Times New Roman" w:hAnsi="Times New Roman" w:cs="Times New Roman"/>
                <w:sz w:val="20"/>
                <w:szCs w:val="20"/>
              </w:rPr>
              <w:t>1.</w:t>
            </w:r>
          </w:p>
        </w:tc>
        <w:tc>
          <w:tcPr>
            <w:tcW w:w="1894" w:type="dxa"/>
          </w:tcPr>
          <w:p w14:paraId="3563D37D" w14:textId="77777777" w:rsidR="00432B53" w:rsidRPr="00A346E5" w:rsidRDefault="00432B53" w:rsidP="00A37889">
            <w:pPr>
              <w:tabs>
                <w:tab w:val="left" w:pos="317"/>
              </w:tabs>
              <w:spacing w:before="120"/>
              <w:rPr>
                <w:rFonts w:ascii="Times New Roman" w:hAnsi="Times New Roman" w:cs="Times New Roman"/>
                <w:sz w:val="20"/>
                <w:szCs w:val="20"/>
              </w:rPr>
            </w:pPr>
            <w:r w:rsidRPr="00A346E5">
              <w:rPr>
                <w:rFonts w:ascii="Times New Roman" w:hAnsi="Times New Roman" w:cs="Times New Roman"/>
                <w:sz w:val="20"/>
                <w:szCs w:val="20"/>
              </w:rPr>
              <w:t>Penyelenggaraan dan Pertanggungjawaban</w:t>
            </w:r>
          </w:p>
          <w:p w14:paraId="51B52EC3" w14:textId="77777777" w:rsidR="00432B53" w:rsidRPr="00A346E5" w:rsidRDefault="00432B53" w:rsidP="00A37889">
            <w:pPr>
              <w:tabs>
                <w:tab w:val="left" w:pos="317"/>
              </w:tabs>
              <w:rPr>
                <w:rFonts w:ascii="Times New Roman" w:hAnsi="Times New Roman" w:cs="Times New Roman"/>
                <w:sz w:val="20"/>
                <w:szCs w:val="20"/>
              </w:rPr>
            </w:pPr>
          </w:p>
        </w:tc>
        <w:tc>
          <w:tcPr>
            <w:tcW w:w="3493" w:type="dxa"/>
          </w:tcPr>
          <w:p w14:paraId="2ECFCC34" w14:textId="77777777" w:rsidR="00432B53" w:rsidRPr="00A346E5" w:rsidRDefault="00432B53" w:rsidP="00A37889">
            <w:pPr>
              <w:spacing w:before="120" w:after="120"/>
              <w:rPr>
                <w:rFonts w:ascii="Times New Roman" w:hAnsi="Times New Roman" w:cs="Times New Roman"/>
                <w:sz w:val="20"/>
                <w:szCs w:val="20"/>
              </w:rPr>
            </w:pPr>
            <w:r>
              <w:rPr>
                <w:rFonts w:ascii="Times New Roman" w:hAnsi="Times New Roman" w:cs="Times New Roman"/>
                <w:sz w:val="20"/>
                <w:szCs w:val="20"/>
              </w:rPr>
              <w:t>Adanya pertanggungjawaban penyelenggaraan PAUD.</w:t>
            </w:r>
          </w:p>
        </w:tc>
        <w:tc>
          <w:tcPr>
            <w:tcW w:w="3180" w:type="dxa"/>
          </w:tcPr>
          <w:p w14:paraId="74D9A6CD" w14:textId="77777777" w:rsidR="00432B53" w:rsidRPr="00A346E5" w:rsidRDefault="00432B53" w:rsidP="00A37889">
            <w:pPr>
              <w:spacing w:before="120" w:after="120"/>
              <w:rPr>
                <w:rFonts w:ascii="Times New Roman" w:hAnsi="Times New Roman" w:cs="Times New Roman"/>
                <w:sz w:val="20"/>
                <w:szCs w:val="20"/>
              </w:rPr>
            </w:pPr>
            <w:r w:rsidRPr="00A346E5">
              <w:rPr>
                <w:rFonts w:ascii="Times New Roman" w:hAnsi="Times New Roman" w:cs="Times New Roman"/>
                <w:sz w:val="20"/>
                <w:szCs w:val="20"/>
              </w:rPr>
              <w:t>Penyelenggara yang berbeda</w:t>
            </w:r>
            <w:r>
              <w:rPr>
                <w:rFonts w:ascii="Times New Roman" w:hAnsi="Times New Roman" w:cs="Times New Roman"/>
                <w:sz w:val="20"/>
                <w:szCs w:val="20"/>
              </w:rPr>
              <w:t xml:space="preserve"> berdampak model penyelenggaraan PAUD yang berbeda pula dan tidak sejalan dengan orientasi penyelenggaraan PAUD yang lain.</w:t>
            </w:r>
          </w:p>
        </w:tc>
      </w:tr>
      <w:tr w:rsidR="00432B53" w:rsidRPr="00A346E5" w14:paraId="5E0F2BFB" w14:textId="77777777" w:rsidTr="00A37889">
        <w:tc>
          <w:tcPr>
            <w:tcW w:w="567" w:type="dxa"/>
          </w:tcPr>
          <w:p w14:paraId="3F70D087" w14:textId="77777777" w:rsidR="00432B53" w:rsidRPr="00A346E5" w:rsidRDefault="00432B53" w:rsidP="00A37889">
            <w:pPr>
              <w:tabs>
                <w:tab w:val="left" w:pos="317"/>
              </w:tabs>
              <w:spacing w:before="120"/>
              <w:jc w:val="both"/>
              <w:rPr>
                <w:rFonts w:ascii="Times New Roman" w:hAnsi="Times New Roman" w:cs="Times New Roman"/>
                <w:sz w:val="20"/>
                <w:szCs w:val="20"/>
              </w:rPr>
            </w:pPr>
            <w:r w:rsidRPr="00A346E5">
              <w:rPr>
                <w:rFonts w:ascii="Times New Roman" w:hAnsi="Times New Roman" w:cs="Times New Roman"/>
                <w:sz w:val="20"/>
                <w:szCs w:val="20"/>
              </w:rPr>
              <w:t>2.</w:t>
            </w:r>
          </w:p>
        </w:tc>
        <w:tc>
          <w:tcPr>
            <w:tcW w:w="1894" w:type="dxa"/>
          </w:tcPr>
          <w:p w14:paraId="65FCB118" w14:textId="77777777" w:rsidR="00432B53" w:rsidRPr="00A346E5" w:rsidRDefault="00432B53" w:rsidP="00A37889">
            <w:pPr>
              <w:tabs>
                <w:tab w:val="left" w:pos="317"/>
              </w:tabs>
              <w:spacing w:before="120"/>
              <w:jc w:val="both"/>
              <w:rPr>
                <w:rFonts w:ascii="Times New Roman" w:hAnsi="Times New Roman" w:cs="Times New Roman"/>
                <w:sz w:val="20"/>
                <w:szCs w:val="20"/>
              </w:rPr>
            </w:pPr>
            <w:r w:rsidRPr="00A346E5">
              <w:rPr>
                <w:rFonts w:ascii="Times New Roman" w:hAnsi="Times New Roman" w:cs="Times New Roman"/>
                <w:sz w:val="20"/>
                <w:szCs w:val="20"/>
              </w:rPr>
              <w:t>Standar Penyelenggaraan</w:t>
            </w:r>
          </w:p>
          <w:p w14:paraId="2A22CEB2" w14:textId="77777777" w:rsidR="00432B53" w:rsidRPr="00A346E5" w:rsidRDefault="00432B53" w:rsidP="00A37889">
            <w:pPr>
              <w:pStyle w:val="ListParagraph"/>
              <w:tabs>
                <w:tab w:val="left" w:pos="317"/>
              </w:tabs>
              <w:ind w:left="1255"/>
              <w:jc w:val="both"/>
              <w:rPr>
                <w:rFonts w:ascii="Times New Roman" w:hAnsi="Times New Roman" w:cs="Times New Roman"/>
                <w:sz w:val="20"/>
                <w:szCs w:val="20"/>
              </w:rPr>
            </w:pPr>
          </w:p>
          <w:p w14:paraId="14604880" w14:textId="77777777" w:rsidR="00432B53" w:rsidRPr="00A346E5" w:rsidRDefault="00432B53" w:rsidP="00A37889">
            <w:pPr>
              <w:pStyle w:val="ListParagraph"/>
              <w:tabs>
                <w:tab w:val="left" w:pos="317"/>
              </w:tabs>
              <w:ind w:left="1255"/>
              <w:jc w:val="both"/>
              <w:rPr>
                <w:rFonts w:ascii="Times New Roman" w:hAnsi="Times New Roman" w:cs="Times New Roman"/>
                <w:sz w:val="20"/>
                <w:szCs w:val="20"/>
              </w:rPr>
            </w:pPr>
          </w:p>
        </w:tc>
        <w:tc>
          <w:tcPr>
            <w:tcW w:w="3493" w:type="dxa"/>
          </w:tcPr>
          <w:p w14:paraId="4CCA1511" w14:textId="77777777" w:rsidR="00432B53" w:rsidRPr="00A346E5" w:rsidRDefault="00432B53" w:rsidP="00A37889">
            <w:pPr>
              <w:spacing w:before="120" w:after="120"/>
              <w:rPr>
                <w:rFonts w:ascii="Times New Roman" w:hAnsi="Times New Roman" w:cs="Times New Roman"/>
                <w:sz w:val="20"/>
                <w:szCs w:val="20"/>
              </w:rPr>
            </w:pPr>
            <w:r w:rsidRPr="00A346E5">
              <w:rPr>
                <w:rFonts w:ascii="Times New Roman" w:hAnsi="Times New Roman" w:cs="Times New Roman"/>
                <w:sz w:val="20"/>
                <w:szCs w:val="20"/>
              </w:rPr>
              <w:t xml:space="preserve"> </w:t>
            </w:r>
            <w:r>
              <w:rPr>
                <w:rFonts w:ascii="Times New Roman" w:hAnsi="Times New Roman" w:cs="Times New Roman"/>
                <w:sz w:val="20"/>
                <w:szCs w:val="20"/>
              </w:rPr>
              <w:t xml:space="preserve">Masyarakat mulai menyadari pentingnya PAUD dan orang tua menyekolahkan anak usia dini sesuai dengan </w:t>
            </w:r>
            <w:r>
              <w:rPr>
                <w:rFonts w:ascii="Times New Roman" w:hAnsi="Times New Roman" w:cs="Times New Roman"/>
                <w:sz w:val="20"/>
                <w:szCs w:val="20"/>
              </w:rPr>
              <w:lastRenderedPageBreak/>
              <w:t>kriteria yang telah ditentukan.</w:t>
            </w:r>
          </w:p>
        </w:tc>
        <w:tc>
          <w:tcPr>
            <w:tcW w:w="3180" w:type="dxa"/>
          </w:tcPr>
          <w:p w14:paraId="7F96FA59" w14:textId="77777777" w:rsidR="00432B53" w:rsidRPr="00A346E5" w:rsidRDefault="00432B53" w:rsidP="00A37889">
            <w:pPr>
              <w:tabs>
                <w:tab w:val="left" w:pos="317"/>
              </w:tabs>
              <w:jc w:val="both"/>
              <w:rPr>
                <w:rFonts w:ascii="Times New Roman" w:hAnsi="Times New Roman" w:cs="Times New Roman"/>
                <w:sz w:val="20"/>
                <w:szCs w:val="20"/>
              </w:rPr>
            </w:pPr>
            <w:r w:rsidRPr="009E38A5">
              <w:rPr>
                <w:rFonts w:ascii="Times New Roman" w:hAnsi="Times New Roman" w:cs="Times New Roman"/>
                <w:sz w:val="20"/>
                <w:szCs w:val="20"/>
              </w:rPr>
              <w:lastRenderedPageBreak/>
              <w:t xml:space="preserve">Masih banyak pendidik dan tenaga pendidikan yang belum memenuhi standar kualifikasi yang telah </w:t>
            </w:r>
            <w:r w:rsidRPr="009E38A5">
              <w:rPr>
                <w:rFonts w:ascii="Times New Roman" w:hAnsi="Times New Roman" w:cs="Times New Roman"/>
                <w:sz w:val="20"/>
                <w:szCs w:val="20"/>
              </w:rPr>
              <w:lastRenderedPageBreak/>
              <w:t xml:space="preserve">ditetapkan </w:t>
            </w:r>
          </w:p>
        </w:tc>
      </w:tr>
      <w:tr w:rsidR="00432B53" w:rsidRPr="00A346E5" w14:paraId="4D8B17A3" w14:textId="77777777" w:rsidTr="00A37889">
        <w:tc>
          <w:tcPr>
            <w:tcW w:w="567" w:type="dxa"/>
          </w:tcPr>
          <w:p w14:paraId="07171B92" w14:textId="77777777" w:rsidR="00432B53" w:rsidRPr="00A346E5" w:rsidRDefault="00432B53" w:rsidP="00A37889">
            <w:pPr>
              <w:tabs>
                <w:tab w:val="left" w:pos="317"/>
              </w:tabs>
              <w:spacing w:before="120"/>
              <w:jc w:val="both"/>
              <w:rPr>
                <w:rFonts w:ascii="Times New Roman" w:hAnsi="Times New Roman" w:cs="Times New Roman"/>
                <w:sz w:val="20"/>
                <w:szCs w:val="20"/>
              </w:rPr>
            </w:pPr>
            <w:r w:rsidRPr="00A346E5">
              <w:rPr>
                <w:rFonts w:ascii="Times New Roman" w:hAnsi="Times New Roman" w:cs="Times New Roman"/>
                <w:sz w:val="20"/>
                <w:szCs w:val="20"/>
              </w:rPr>
              <w:lastRenderedPageBreak/>
              <w:t>3.</w:t>
            </w:r>
          </w:p>
        </w:tc>
        <w:tc>
          <w:tcPr>
            <w:tcW w:w="1894" w:type="dxa"/>
          </w:tcPr>
          <w:p w14:paraId="1C896C49" w14:textId="77777777" w:rsidR="00432B53" w:rsidRPr="00A346E5" w:rsidRDefault="00432B53" w:rsidP="00A37889">
            <w:pPr>
              <w:tabs>
                <w:tab w:val="left" w:pos="317"/>
              </w:tabs>
              <w:spacing w:before="120"/>
              <w:jc w:val="both"/>
              <w:rPr>
                <w:rFonts w:ascii="Times New Roman" w:hAnsi="Times New Roman" w:cs="Times New Roman"/>
                <w:sz w:val="20"/>
                <w:szCs w:val="20"/>
              </w:rPr>
            </w:pPr>
            <w:r w:rsidRPr="00A346E5">
              <w:rPr>
                <w:rFonts w:ascii="Times New Roman" w:hAnsi="Times New Roman" w:cs="Times New Roman"/>
                <w:sz w:val="20"/>
                <w:szCs w:val="20"/>
              </w:rPr>
              <w:t>Pendirian dan Perizinan</w:t>
            </w:r>
          </w:p>
          <w:p w14:paraId="5F0BE17E" w14:textId="77777777" w:rsidR="00432B53" w:rsidRPr="00A346E5" w:rsidRDefault="00432B53" w:rsidP="00A37889">
            <w:pPr>
              <w:tabs>
                <w:tab w:val="left" w:pos="317"/>
              </w:tabs>
              <w:spacing w:after="120"/>
              <w:jc w:val="both"/>
              <w:rPr>
                <w:rFonts w:ascii="Times New Roman" w:hAnsi="Times New Roman" w:cs="Times New Roman"/>
                <w:sz w:val="20"/>
                <w:szCs w:val="20"/>
              </w:rPr>
            </w:pPr>
          </w:p>
        </w:tc>
        <w:tc>
          <w:tcPr>
            <w:tcW w:w="3493" w:type="dxa"/>
          </w:tcPr>
          <w:p w14:paraId="65D688B8" w14:textId="77777777" w:rsidR="00432B53" w:rsidRPr="00A346E5" w:rsidRDefault="00432B53" w:rsidP="00A37889">
            <w:pPr>
              <w:spacing w:before="120" w:after="120"/>
              <w:rPr>
                <w:rFonts w:ascii="Times New Roman" w:hAnsi="Times New Roman" w:cs="Times New Roman"/>
                <w:sz w:val="20"/>
                <w:szCs w:val="20"/>
              </w:rPr>
            </w:pPr>
            <w:r w:rsidRPr="00A346E5">
              <w:rPr>
                <w:rFonts w:ascii="Times New Roman" w:hAnsi="Times New Roman" w:cs="Times New Roman"/>
                <w:sz w:val="20"/>
                <w:szCs w:val="20"/>
              </w:rPr>
              <w:t>Pendirian Lembaga PAUD ditetapkan oleh Bupati/Walikota atau  Kantor Kementerian Agama dan harus mendapat izin operasional yang berlaku selama 4 (empat) tahun dan dapat diperpanjang kembali.</w:t>
            </w:r>
          </w:p>
        </w:tc>
        <w:tc>
          <w:tcPr>
            <w:tcW w:w="3180" w:type="dxa"/>
          </w:tcPr>
          <w:p w14:paraId="7247F4E6" w14:textId="77777777" w:rsidR="00432B53" w:rsidRPr="00843421" w:rsidRDefault="00432B53" w:rsidP="00A37889">
            <w:pPr>
              <w:tabs>
                <w:tab w:val="left" w:pos="317"/>
              </w:tabs>
              <w:jc w:val="both"/>
              <w:rPr>
                <w:rFonts w:ascii="Times New Roman" w:hAnsi="Times New Roman" w:cs="Times New Roman"/>
                <w:sz w:val="20"/>
                <w:szCs w:val="20"/>
              </w:rPr>
            </w:pPr>
            <w:r>
              <w:rPr>
                <w:rFonts w:ascii="Times New Roman" w:hAnsi="Times New Roman" w:cs="Times New Roman"/>
                <w:sz w:val="20"/>
                <w:szCs w:val="20"/>
              </w:rPr>
              <w:t>-</w:t>
            </w:r>
          </w:p>
        </w:tc>
      </w:tr>
      <w:tr w:rsidR="00432B53" w:rsidRPr="00A346E5" w14:paraId="574B15B2" w14:textId="77777777" w:rsidTr="00A37889">
        <w:tc>
          <w:tcPr>
            <w:tcW w:w="567" w:type="dxa"/>
          </w:tcPr>
          <w:p w14:paraId="6C169A42" w14:textId="77777777" w:rsidR="00432B53" w:rsidRPr="00A346E5" w:rsidRDefault="00432B53" w:rsidP="00A37889">
            <w:pPr>
              <w:tabs>
                <w:tab w:val="left" w:pos="317"/>
              </w:tabs>
              <w:spacing w:before="120"/>
              <w:jc w:val="both"/>
              <w:rPr>
                <w:rFonts w:ascii="Times New Roman" w:hAnsi="Times New Roman" w:cs="Times New Roman"/>
                <w:sz w:val="20"/>
                <w:szCs w:val="20"/>
              </w:rPr>
            </w:pPr>
            <w:r w:rsidRPr="00A346E5">
              <w:rPr>
                <w:rFonts w:ascii="Times New Roman" w:hAnsi="Times New Roman" w:cs="Times New Roman"/>
                <w:sz w:val="20"/>
                <w:szCs w:val="20"/>
              </w:rPr>
              <w:t>4.</w:t>
            </w:r>
          </w:p>
        </w:tc>
        <w:tc>
          <w:tcPr>
            <w:tcW w:w="1894" w:type="dxa"/>
          </w:tcPr>
          <w:p w14:paraId="3A28D235" w14:textId="77777777" w:rsidR="00432B53" w:rsidRPr="00A346E5" w:rsidRDefault="00432B53" w:rsidP="00A37889">
            <w:pPr>
              <w:tabs>
                <w:tab w:val="left" w:pos="317"/>
              </w:tabs>
              <w:spacing w:before="120"/>
              <w:jc w:val="both"/>
              <w:rPr>
                <w:rFonts w:ascii="Times New Roman" w:hAnsi="Times New Roman" w:cs="Times New Roman"/>
                <w:sz w:val="20"/>
                <w:szCs w:val="20"/>
              </w:rPr>
            </w:pPr>
            <w:r w:rsidRPr="00A346E5">
              <w:rPr>
                <w:rFonts w:ascii="Times New Roman" w:hAnsi="Times New Roman" w:cs="Times New Roman"/>
                <w:sz w:val="20"/>
                <w:szCs w:val="20"/>
              </w:rPr>
              <w:t>Pembiayaan</w:t>
            </w:r>
          </w:p>
          <w:p w14:paraId="4B151B3D" w14:textId="77777777" w:rsidR="00432B53" w:rsidRPr="00A346E5" w:rsidRDefault="00432B53" w:rsidP="00A37889">
            <w:pPr>
              <w:pStyle w:val="ListParagraph"/>
              <w:tabs>
                <w:tab w:val="left" w:pos="317"/>
              </w:tabs>
              <w:spacing w:after="120"/>
              <w:ind w:left="33"/>
              <w:jc w:val="both"/>
              <w:rPr>
                <w:rFonts w:ascii="Times New Roman" w:hAnsi="Times New Roman" w:cs="Times New Roman"/>
                <w:sz w:val="20"/>
                <w:szCs w:val="20"/>
              </w:rPr>
            </w:pPr>
          </w:p>
        </w:tc>
        <w:tc>
          <w:tcPr>
            <w:tcW w:w="3493" w:type="dxa"/>
          </w:tcPr>
          <w:p w14:paraId="03C2C0CA" w14:textId="77777777" w:rsidR="00432B53" w:rsidRPr="00A346E5" w:rsidRDefault="00432B53" w:rsidP="00A37889">
            <w:pPr>
              <w:spacing w:before="120" w:after="120"/>
              <w:rPr>
                <w:rFonts w:ascii="Times New Roman" w:hAnsi="Times New Roman" w:cs="Times New Roman"/>
                <w:sz w:val="20"/>
                <w:szCs w:val="20"/>
              </w:rPr>
            </w:pPr>
            <w:r>
              <w:rPr>
                <w:rFonts w:ascii="Times New Roman" w:hAnsi="Times New Roman" w:cs="Times New Roman"/>
                <w:sz w:val="20"/>
                <w:szCs w:val="20"/>
              </w:rPr>
              <w:t xml:space="preserve">Adanya pembiayaan </w:t>
            </w:r>
            <w:r w:rsidRPr="00A346E5">
              <w:rPr>
                <w:rFonts w:ascii="Times New Roman" w:hAnsi="Times New Roman" w:cs="Times New Roman"/>
                <w:sz w:val="20"/>
                <w:szCs w:val="20"/>
              </w:rPr>
              <w:t>oleh Pemerintah Kota/Yayasan / penyelenggara yang meliputi biaya investasi dan biaya operasional satuan pendidikan.</w:t>
            </w:r>
          </w:p>
        </w:tc>
        <w:tc>
          <w:tcPr>
            <w:tcW w:w="3180" w:type="dxa"/>
          </w:tcPr>
          <w:p w14:paraId="616ABFC0" w14:textId="77777777" w:rsidR="00432B53" w:rsidRPr="009E38A5" w:rsidRDefault="00432B53" w:rsidP="00A37889">
            <w:pPr>
              <w:tabs>
                <w:tab w:val="left" w:pos="317"/>
              </w:tabs>
              <w:jc w:val="both"/>
              <w:rPr>
                <w:rFonts w:ascii="Times New Roman" w:hAnsi="Times New Roman" w:cs="Times New Roman"/>
                <w:sz w:val="20"/>
                <w:szCs w:val="20"/>
              </w:rPr>
            </w:pPr>
            <w:r>
              <w:rPr>
                <w:rFonts w:ascii="Times New Roman" w:hAnsi="Times New Roman" w:cs="Times New Roman"/>
                <w:sz w:val="20"/>
                <w:szCs w:val="20"/>
              </w:rPr>
              <w:t>Kurangnya kemandirian satuan PAUD untuk mendapatkan pembiayaan sendiri.</w:t>
            </w:r>
          </w:p>
        </w:tc>
      </w:tr>
      <w:tr w:rsidR="00432B53" w:rsidRPr="00A346E5" w14:paraId="58A5CA45" w14:textId="77777777" w:rsidTr="00A37889">
        <w:tc>
          <w:tcPr>
            <w:tcW w:w="567" w:type="dxa"/>
          </w:tcPr>
          <w:p w14:paraId="768C2B8C" w14:textId="77777777" w:rsidR="00432B53" w:rsidRPr="00A346E5" w:rsidRDefault="00432B53" w:rsidP="00A37889">
            <w:pPr>
              <w:tabs>
                <w:tab w:val="left" w:pos="317"/>
              </w:tabs>
              <w:spacing w:before="120"/>
              <w:jc w:val="both"/>
              <w:rPr>
                <w:rFonts w:ascii="Times New Roman" w:hAnsi="Times New Roman" w:cs="Times New Roman"/>
                <w:sz w:val="20"/>
                <w:szCs w:val="20"/>
              </w:rPr>
            </w:pPr>
            <w:r w:rsidRPr="00A346E5">
              <w:rPr>
                <w:rFonts w:ascii="Times New Roman" w:hAnsi="Times New Roman" w:cs="Times New Roman"/>
                <w:sz w:val="20"/>
                <w:szCs w:val="20"/>
              </w:rPr>
              <w:t>5.</w:t>
            </w:r>
          </w:p>
        </w:tc>
        <w:tc>
          <w:tcPr>
            <w:tcW w:w="1894" w:type="dxa"/>
          </w:tcPr>
          <w:p w14:paraId="7A6F8A8C" w14:textId="77777777" w:rsidR="00432B53" w:rsidRPr="00A346E5" w:rsidRDefault="00432B53" w:rsidP="00A37889">
            <w:pPr>
              <w:tabs>
                <w:tab w:val="left" w:pos="317"/>
              </w:tabs>
              <w:spacing w:before="120"/>
              <w:jc w:val="both"/>
              <w:rPr>
                <w:rFonts w:ascii="Times New Roman" w:hAnsi="Times New Roman" w:cs="Times New Roman"/>
                <w:sz w:val="20"/>
                <w:szCs w:val="20"/>
              </w:rPr>
            </w:pPr>
            <w:r w:rsidRPr="00A346E5">
              <w:rPr>
                <w:rFonts w:ascii="Times New Roman" w:hAnsi="Times New Roman" w:cs="Times New Roman"/>
                <w:sz w:val="20"/>
                <w:szCs w:val="20"/>
              </w:rPr>
              <w:t>Pengawasan dan Pembinaan</w:t>
            </w:r>
          </w:p>
          <w:p w14:paraId="24232442" w14:textId="77777777" w:rsidR="00432B53" w:rsidRPr="00A346E5" w:rsidRDefault="00432B53" w:rsidP="00A37889">
            <w:pPr>
              <w:pStyle w:val="ListParagraph"/>
              <w:tabs>
                <w:tab w:val="left" w:pos="0"/>
              </w:tabs>
              <w:spacing w:after="120"/>
              <w:ind w:left="0" w:firstLine="33"/>
              <w:jc w:val="both"/>
              <w:rPr>
                <w:rFonts w:ascii="Times New Roman" w:hAnsi="Times New Roman" w:cs="Times New Roman"/>
                <w:sz w:val="20"/>
                <w:szCs w:val="20"/>
              </w:rPr>
            </w:pPr>
            <w:r w:rsidRPr="00A346E5">
              <w:rPr>
                <w:rFonts w:ascii="Times New Roman" w:hAnsi="Times New Roman" w:cs="Times New Roman"/>
                <w:sz w:val="20"/>
                <w:szCs w:val="20"/>
              </w:rPr>
              <w:t xml:space="preserve">. </w:t>
            </w:r>
          </w:p>
        </w:tc>
        <w:tc>
          <w:tcPr>
            <w:tcW w:w="3493" w:type="dxa"/>
          </w:tcPr>
          <w:p w14:paraId="7332B424" w14:textId="77777777" w:rsidR="00432B53" w:rsidRPr="00A346E5" w:rsidRDefault="00432B53" w:rsidP="00A37889">
            <w:pPr>
              <w:spacing w:before="120" w:after="120"/>
              <w:rPr>
                <w:rFonts w:ascii="Times New Roman" w:hAnsi="Times New Roman" w:cs="Times New Roman"/>
                <w:sz w:val="20"/>
                <w:szCs w:val="20"/>
              </w:rPr>
            </w:pPr>
            <w:r>
              <w:rPr>
                <w:rFonts w:ascii="Times New Roman" w:hAnsi="Times New Roman" w:cs="Times New Roman"/>
                <w:sz w:val="20"/>
                <w:szCs w:val="20"/>
              </w:rPr>
              <w:t>Pengawasan dan pembinaan dilakukan oleh Pengawas dan Penulik yang ditunjuk oleh Dinas.</w:t>
            </w:r>
          </w:p>
        </w:tc>
        <w:tc>
          <w:tcPr>
            <w:tcW w:w="3180" w:type="dxa"/>
          </w:tcPr>
          <w:p w14:paraId="7B35C3CF" w14:textId="77777777" w:rsidR="00432B53" w:rsidRPr="00A346E5" w:rsidRDefault="00432B53" w:rsidP="00A37889">
            <w:pPr>
              <w:pStyle w:val="ListParagraph"/>
              <w:tabs>
                <w:tab w:val="left" w:pos="317"/>
              </w:tabs>
              <w:ind w:left="34" w:hanging="34"/>
              <w:jc w:val="both"/>
              <w:rPr>
                <w:rFonts w:ascii="Times New Roman" w:hAnsi="Times New Roman" w:cs="Times New Roman"/>
                <w:sz w:val="20"/>
                <w:szCs w:val="20"/>
              </w:rPr>
            </w:pPr>
            <w:r>
              <w:rPr>
                <w:rFonts w:ascii="Times New Roman" w:hAnsi="Times New Roman" w:cs="Times New Roman"/>
                <w:sz w:val="20"/>
                <w:szCs w:val="20"/>
              </w:rPr>
              <w:t xml:space="preserve">Kompetensi Pengawas dan penilik masih </w:t>
            </w:r>
            <w:proofErr w:type="gramStart"/>
            <w:r>
              <w:rPr>
                <w:rFonts w:ascii="Times New Roman" w:hAnsi="Times New Roman" w:cs="Times New Roman"/>
                <w:sz w:val="20"/>
                <w:szCs w:val="20"/>
              </w:rPr>
              <w:t>rendah  dan</w:t>
            </w:r>
            <w:proofErr w:type="gramEnd"/>
            <w:r>
              <w:rPr>
                <w:rFonts w:ascii="Times New Roman" w:hAnsi="Times New Roman" w:cs="Times New Roman"/>
                <w:sz w:val="20"/>
                <w:szCs w:val="20"/>
              </w:rPr>
              <w:t xml:space="preserve"> berdampak pada rendahnya penyelenggaraan dan  pengelolaan di satuan PAUD.</w:t>
            </w:r>
          </w:p>
        </w:tc>
      </w:tr>
      <w:tr w:rsidR="00432B53" w:rsidRPr="00A346E5" w14:paraId="1B64DBD6" w14:textId="77777777" w:rsidTr="00A37889">
        <w:tc>
          <w:tcPr>
            <w:tcW w:w="567" w:type="dxa"/>
          </w:tcPr>
          <w:p w14:paraId="6B4D8C76" w14:textId="77777777" w:rsidR="00432B53" w:rsidRPr="00A346E5" w:rsidRDefault="00432B53" w:rsidP="00A37889">
            <w:pPr>
              <w:tabs>
                <w:tab w:val="left" w:pos="317"/>
              </w:tabs>
              <w:spacing w:before="120"/>
              <w:jc w:val="both"/>
              <w:rPr>
                <w:rFonts w:ascii="Times New Roman" w:hAnsi="Times New Roman" w:cs="Times New Roman"/>
                <w:sz w:val="20"/>
                <w:szCs w:val="20"/>
              </w:rPr>
            </w:pPr>
            <w:r w:rsidRPr="00A346E5">
              <w:rPr>
                <w:rFonts w:ascii="Times New Roman" w:hAnsi="Times New Roman" w:cs="Times New Roman"/>
                <w:sz w:val="20"/>
                <w:szCs w:val="20"/>
              </w:rPr>
              <w:lastRenderedPageBreak/>
              <w:t>6.</w:t>
            </w:r>
          </w:p>
        </w:tc>
        <w:tc>
          <w:tcPr>
            <w:tcW w:w="1894" w:type="dxa"/>
          </w:tcPr>
          <w:p w14:paraId="19126B14" w14:textId="77777777" w:rsidR="00432B53" w:rsidRPr="00A346E5" w:rsidRDefault="00432B53" w:rsidP="00A37889">
            <w:pPr>
              <w:tabs>
                <w:tab w:val="left" w:pos="317"/>
              </w:tabs>
              <w:spacing w:before="120"/>
              <w:jc w:val="both"/>
              <w:rPr>
                <w:rFonts w:ascii="Times New Roman" w:hAnsi="Times New Roman" w:cs="Times New Roman"/>
                <w:sz w:val="20"/>
                <w:szCs w:val="20"/>
              </w:rPr>
            </w:pPr>
            <w:r w:rsidRPr="00A346E5">
              <w:rPr>
                <w:rFonts w:ascii="Times New Roman" w:hAnsi="Times New Roman" w:cs="Times New Roman"/>
                <w:sz w:val="20"/>
                <w:szCs w:val="20"/>
              </w:rPr>
              <w:t>Penutupan dan Pencabutan Izin</w:t>
            </w:r>
          </w:p>
          <w:p w14:paraId="72A29A6E" w14:textId="77777777" w:rsidR="00432B53" w:rsidRPr="00A346E5" w:rsidRDefault="00432B53" w:rsidP="00A37889">
            <w:pPr>
              <w:pStyle w:val="ListParagraph"/>
              <w:tabs>
                <w:tab w:val="left" w:pos="0"/>
              </w:tabs>
              <w:ind w:left="0"/>
              <w:jc w:val="both"/>
              <w:rPr>
                <w:rFonts w:ascii="Times New Roman" w:hAnsi="Times New Roman" w:cs="Times New Roman"/>
                <w:sz w:val="20"/>
                <w:szCs w:val="20"/>
              </w:rPr>
            </w:pPr>
          </w:p>
        </w:tc>
        <w:tc>
          <w:tcPr>
            <w:tcW w:w="3493" w:type="dxa"/>
          </w:tcPr>
          <w:p w14:paraId="630B68B1" w14:textId="77777777" w:rsidR="00432B53" w:rsidRPr="00A346E5" w:rsidRDefault="00432B53" w:rsidP="00A37889">
            <w:pPr>
              <w:spacing w:before="120" w:after="120"/>
              <w:rPr>
                <w:rFonts w:ascii="Times New Roman" w:hAnsi="Times New Roman" w:cs="Times New Roman"/>
                <w:sz w:val="20"/>
                <w:szCs w:val="20"/>
              </w:rPr>
            </w:pPr>
            <w:r>
              <w:rPr>
                <w:rFonts w:ascii="Times New Roman" w:hAnsi="Times New Roman" w:cs="Times New Roman"/>
                <w:sz w:val="20"/>
                <w:szCs w:val="20"/>
              </w:rPr>
              <w:t>Adanya sistem penjaminan mutu internal dan eksternal yang sinergis.</w:t>
            </w:r>
          </w:p>
        </w:tc>
        <w:tc>
          <w:tcPr>
            <w:tcW w:w="3180" w:type="dxa"/>
          </w:tcPr>
          <w:p w14:paraId="47BC3C5F" w14:textId="77777777" w:rsidR="00432B53" w:rsidRPr="00A346E5" w:rsidRDefault="00432B53" w:rsidP="00A37889">
            <w:pPr>
              <w:pStyle w:val="ListParagraph"/>
              <w:tabs>
                <w:tab w:val="left" w:pos="0"/>
              </w:tabs>
              <w:ind w:left="0"/>
              <w:jc w:val="both"/>
              <w:rPr>
                <w:rFonts w:ascii="Times New Roman" w:hAnsi="Times New Roman" w:cs="Times New Roman"/>
                <w:sz w:val="20"/>
                <w:szCs w:val="20"/>
              </w:rPr>
            </w:pPr>
            <w:r>
              <w:rPr>
                <w:rFonts w:ascii="Times New Roman" w:hAnsi="Times New Roman" w:cs="Times New Roman"/>
                <w:sz w:val="20"/>
                <w:szCs w:val="20"/>
              </w:rPr>
              <w:t>Masih banyak satuan PAUD yang belum terakreditasi yang berdampak pada penutupan atau pencabutan izin.</w:t>
            </w:r>
          </w:p>
        </w:tc>
      </w:tr>
    </w:tbl>
    <w:p w14:paraId="0752539F" w14:textId="77777777" w:rsidR="00432B53" w:rsidRDefault="00432B53" w:rsidP="00432B53">
      <w:pPr>
        <w:spacing w:after="0" w:line="240" w:lineRule="auto"/>
        <w:ind w:firstLine="720"/>
        <w:jc w:val="both"/>
        <w:rPr>
          <w:rFonts w:ascii="Times New Roman" w:hAnsi="Times New Roman" w:cs="Times New Roman"/>
        </w:rPr>
      </w:pPr>
      <w:r>
        <w:rPr>
          <w:rFonts w:ascii="Times New Roman" w:hAnsi="Times New Roman" w:cs="Times New Roman"/>
        </w:rPr>
        <w:t>Sumber Data: Hasil Analisis data oleh Peneliti, 2022.</w:t>
      </w:r>
    </w:p>
    <w:p w14:paraId="7C5EBB0C" w14:textId="77777777" w:rsidR="00432B53" w:rsidRDefault="00432B53" w:rsidP="00432B53">
      <w:pPr>
        <w:spacing w:after="0" w:line="360" w:lineRule="auto"/>
        <w:ind w:firstLine="720"/>
        <w:rPr>
          <w:rFonts w:ascii="Times New Roman" w:hAnsi="Times New Roman" w:cs="Times New Roman"/>
        </w:rPr>
      </w:pPr>
    </w:p>
    <w:p w14:paraId="593AB5B7" w14:textId="77777777" w:rsidR="00432B53" w:rsidRDefault="00432B53" w:rsidP="00432B53">
      <w:pPr>
        <w:spacing w:after="0" w:line="360" w:lineRule="auto"/>
        <w:ind w:firstLine="720"/>
        <w:jc w:val="both"/>
        <w:rPr>
          <w:rFonts w:ascii="Times New Roman" w:hAnsi="Times New Roman" w:cs="Times New Roman"/>
        </w:rPr>
      </w:pPr>
      <w:r>
        <w:rPr>
          <w:rFonts w:ascii="Times New Roman" w:hAnsi="Times New Roman" w:cs="Times New Roman"/>
        </w:rPr>
        <w:t xml:space="preserve">Berdasarkan Tabel 2 tersebut diketahui bahwa terdapat faktor pendukung dan penghambat dalam  implementasi kebijakan Peraturan Walikota Baubau Nomor 81 Tahun 2014 tentang Penyelenggaraan Pendidikan Anak Usia Dini di kota Baubau.  Dimana faktor-faktor tersebut dapat menjadi  acuan dalam melakukan perbaikan kebijakan selanjutnya. Hal ini sesuai dengan pendapat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{"citationItems":[{"id":"ITEM-1","itemData":{"abstract":"Kebijakan politik dan birokrasi merupakan dua hal paling penting dalam menjalankan roda pemerintahan, tidak terkeculi dalam dunia pendidikan. Dua elemen ini bisa mempengaruhi pelaksanaan pendidikan secara keseluruhan. Kebijakan yang baik akan mandul tanpa dibarengi dengan iklim birokrasi yang sehat dan kondusif. Begitu pula birokrasi tidak akan berjalan dengan efektif dan efesien tanpa ditopang dengan kebijakan yang tepat dan baik. Artilek ini memotret keterkaitan politik dan pendidikan dalam praktek sistem birokrasi pendidikan. Peran birokrasi di lembaga pendidikan menjadi puncak model implementasi kebijakan, oleh karenannya diperlukan adanya pembaharuan manajemen pada satuan pendidikan. Proses pembaharuan tersebut berkaitan dengan pengembangan, penyebaran, diseminasi, perencanaan adopsi, dan penerapan kebijakan pendidikan dalam satuan pendidikan tertentu. Kata","author":[{"dropping-particle":"","family":"Solichin","given":"M.","non-dropping-particle":"","parse-names":false,"suffix":""}],"container-title":"Jurnal Studi Islam","id":"ITEM-1","issue":"2","issued":{"date-parts":[["2015"]]},"page":"148-178","title":"Imlementasi Kebijakan Pendidikan dan Peran Birokrasi","type":"article-journal","volume":"6"},"uris":["http://www.mendeley.com/documents/?uuid=23963f50-ba2d-4816-be43-b6e8b407d054"]}],"mendeley":{"formattedCitation":"(Solichin, 2015)","plainTextFormattedCitation":"(Solichin, 2015)","previouslyFormattedCitation":"(Solichin, 2015)"},"properties":{"noteIndex":0},"schema":"https://github.com/citation-style-language/schema/raw/master/csl-citation.json"}</w:instrText>
      </w:r>
      <w:r>
        <w:rPr>
          <w:rFonts w:ascii="Times New Roman" w:hAnsi="Times New Roman" w:cs="Times New Roman"/>
        </w:rPr>
        <w:fldChar w:fldCharType="separate"/>
      </w:r>
      <w:r w:rsidRPr="00215959">
        <w:rPr>
          <w:rFonts w:ascii="Times New Roman" w:hAnsi="Times New Roman" w:cs="Times New Roman"/>
          <w:noProof/>
        </w:rPr>
        <w:t>(Solichin, 2015)</w:t>
      </w:r>
      <w:r>
        <w:rPr>
          <w:rFonts w:ascii="Times New Roman" w:hAnsi="Times New Roman" w:cs="Times New Roman"/>
        </w:rPr>
        <w:fldChar w:fldCharType="end"/>
      </w:r>
      <w:r>
        <w:rPr>
          <w:rFonts w:ascii="Times New Roman" w:hAnsi="Times New Roman" w:cs="Times New Roman"/>
        </w:rPr>
        <w:t xml:space="preserve"> bahwa kebijakan dianalisis agar </w:t>
      </w:r>
      <w:r w:rsidRPr="00215959">
        <w:rPr>
          <w:rFonts w:ascii="Times New Roman" w:hAnsi="Times New Roman" w:cs="Times New Roman"/>
        </w:rPr>
        <w:t xml:space="preserve"> mengambil langkah baik </w:t>
      </w:r>
      <w:r>
        <w:rPr>
          <w:rFonts w:ascii="Times New Roman" w:hAnsi="Times New Roman" w:cs="Times New Roman"/>
        </w:rPr>
        <w:t>dalam</w:t>
      </w:r>
      <w:r w:rsidRPr="00215959">
        <w:rPr>
          <w:rFonts w:ascii="Times New Roman" w:hAnsi="Times New Roman" w:cs="Times New Roman"/>
        </w:rPr>
        <w:t xml:space="preserve"> mere</w:t>
      </w:r>
      <w:r>
        <w:rPr>
          <w:rFonts w:ascii="Times New Roman" w:hAnsi="Times New Roman" w:cs="Times New Roman"/>
        </w:rPr>
        <w:t>ncanakan dan melaksanakan kebijakan berikutnya.</w:t>
      </w:r>
    </w:p>
    <w:p w14:paraId="5393A2DB" w14:textId="77777777" w:rsidR="00682B68" w:rsidRDefault="00682B68" w:rsidP="00682B68">
      <w:pPr>
        <w:spacing w:after="0" w:line="360" w:lineRule="auto"/>
        <w:ind w:firstLine="810"/>
        <w:jc w:val="both"/>
        <w:rPr>
          <w:rFonts w:ascii="Times New Roman" w:hAnsi="Times New Roman" w:cs="Times New Roman"/>
          <w:b/>
          <w:lang w:val="en-ID"/>
        </w:rPr>
      </w:pPr>
    </w:p>
    <w:p w14:paraId="4187F115" w14:textId="4876BE8B" w:rsidR="00455E88" w:rsidRPr="00A1593E" w:rsidRDefault="00A1593E" w:rsidP="008C0C80">
      <w:pPr>
        <w:spacing w:after="0" w:line="360" w:lineRule="auto"/>
        <w:rPr>
          <w:rFonts w:ascii="Times New Roman" w:eastAsia="Arial" w:hAnsi="Times New Roman" w:cs="Times New Roman"/>
          <w:b/>
        </w:rPr>
      </w:pPr>
      <w:r w:rsidRPr="00102156">
        <w:rPr>
          <w:rFonts w:ascii="Times New Roman" w:eastAsia="Arial" w:hAnsi="Times New Roman" w:cs="Times New Roman"/>
          <w:b/>
        </w:rPr>
        <w:t xml:space="preserve">CONCLUSION </w:t>
      </w:r>
    </w:p>
    <w:p w14:paraId="7E96A62F" w14:textId="77777777" w:rsidR="00432B53" w:rsidRPr="00462729" w:rsidRDefault="00432B53" w:rsidP="00432B53">
      <w:pPr>
        <w:spacing w:after="0" w:line="360" w:lineRule="auto"/>
        <w:ind w:firstLine="720"/>
        <w:jc w:val="both"/>
        <w:rPr>
          <w:rFonts w:ascii="Times New Roman" w:hAnsi="Times New Roman" w:cs="Times New Roman"/>
          <w:b/>
        </w:rPr>
      </w:pPr>
      <w:r>
        <w:rPr>
          <w:rFonts w:ascii="Times New Roman" w:hAnsi="Times New Roman" w:cs="Times New Roman"/>
        </w:rPr>
        <w:t xml:space="preserve">Peraturan Walikota Baubau Nomor 81 Tahun 2014 tentang Penyelenggaraan Pendidikan Anak Usia Dini di kota Baubau merupakan kebijakan yang telah lama dilakukan dan berdampak pada peningkatan dan pemerataan pada  jumlah satuan, guru, peserta didik sebagai wujud  </w:t>
      </w:r>
      <w:r w:rsidRPr="00533D56">
        <w:rPr>
          <w:rFonts w:ascii="Times New Roman" w:hAnsi="Times New Roman" w:cs="Times New Roman"/>
        </w:rPr>
        <w:t>partisipasi masya</w:t>
      </w:r>
      <w:r>
        <w:rPr>
          <w:rFonts w:ascii="Times New Roman" w:hAnsi="Times New Roman" w:cs="Times New Roman"/>
        </w:rPr>
        <w:t xml:space="preserve">rakat pada pelayanan PAUD. Terdapat pula faktor-faktor  pendukung dan </w:t>
      </w:r>
      <w:r>
        <w:rPr>
          <w:rFonts w:ascii="Times New Roman" w:hAnsi="Times New Roman" w:cs="Times New Roman"/>
        </w:rPr>
        <w:lastRenderedPageBreak/>
        <w:t>penghambat yang dapat dijadikan sebagai acuan dalam perbaikan penyusunan kembali  kebijakan tersebut.</w:t>
      </w:r>
    </w:p>
    <w:p w14:paraId="74725D78" w14:textId="77777777" w:rsidR="00432B53" w:rsidRPr="00D55CC9" w:rsidRDefault="00432B53" w:rsidP="00432B53">
      <w:pPr>
        <w:spacing w:after="0" w:line="360" w:lineRule="auto"/>
        <w:ind w:firstLine="720"/>
        <w:jc w:val="both"/>
        <w:rPr>
          <w:rFonts w:ascii="Times New Roman" w:hAnsi="Times New Roman" w:cs="Times New Roman"/>
        </w:rPr>
      </w:pPr>
      <w:r>
        <w:rPr>
          <w:rFonts w:ascii="Times New Roman" w:hAnsi="Times New Roman" w:cs="Times New Roman"/>
        </w:rPr>
        <w:t>P</w:t>
      </w:r>
      <w:r w:rsidRPr="00240193">
        <w:rPr>
          <w:rFonts w:ascii="Times New Roman" w:hAnsi="Times New Roman" w:cs="Times New Roman"/>
        </w:rPr>
        <w:t xml:space="preserve">enulis </w:t>
      </w:r>
      <w:r>
        <w:rPr>
          <w:rFonts w:ascii="Times New Roman" w:hAnsi="Times New Roman" w:cs="Times New Roman"/>
        </w:rPr>
        <w:t>mengu</w:t>
      </w:r>
      <w:r w:rsidRPr="00240193">
        <w:rPr>
          <w:rFonts w:ascii="Times New Roman" w:hAnsi="Times New Roman" w:cs="Times New Roman"/>
        </w:rPr>
        <w:t>capkan</w:t>
      </w:r>
      <w:r>
        <w:rPr>
          <w:rFonts w:ascii="Times New Roman" w:hAnsi="Times New Roman" w:cs="Times New Roman"/>
        </w:rPr>
        <w:t xml:space="preserve"> terima kasih</w:t>
      </w:r>
      <w:r w:rsidRPr="00240193">
        <w:rPr>
          <w:rFonts w:ascii="Times New Roman" w:hAnsi="Times New Roman" w:cs="Times New Roman"/>
        </w:rPr>
        <w:t xml:space="preserve"> kepada semua pihak yang telah membantu dal</w:t>
      </w:r>
      <w:r>
        <w:rPr>
          <w:rFonts w:ascii="Times New Roman" w:hAnsi="Times New Roman" w:cs="Times New Roman"/>
        </w:rPr>
        <w:t xml:space="preserve">am penyelesaian penelitian ini terutama kepada dosen-dosen pengampuh mata kuliah di Prodi Administrasi Pendidikan Program Pascasarjana Universitas Negeri Makassar. Tulisan ini masih </w:t>
      </w:r>
      <w:r w:rsidRPr="00240193">
        <w:rPr>
          <w:rFonts w:ascii="Times New Roman" w:hAnsi="Times New Roman" w:cs="Times New Roman"/>
        </w:rPr>
        <w:t xml:space="preserve"> membutuhkan perbaikan. </w:t>
      </w:r>
      <w:r>
        <w:rPr>
          <w:rFonts w:ascii="Times New Roman" w:hAnsi="Times New Roman" w:cs="Times New Roman"/>
        </w:rPr>
        <w:t xml:space="preserve"> Peneliti berharap, agar </w:t>
      </w:r>
      <w:r w:rsidRPr="00240193">
        <w:rPr>
          <w:rFonts w:ascii="Times New Roman" w:hAnsi="Times New Roman" w:cs="Times New Roman"/>
        </w:rPr>
        <w:t xml:space="preserve"> penelitian ini dapat memberikan manfaat </w:t>
      </w:r>
      <w:r>
        <w:rPr>
          <w:rFonts w:ascii="Times New Roman" w:hAnsi="Times New Roman" w:cs="Times New Roman"/>
        </w:rPr>
        <w:t xml:space="preserve">yang bermakna </w:t>
      </w:r>
      <w:r w:rsidRPr="00240193">
        <w:rPr>
          <w:rFonts w:ascii="Times New Roman" w:hAnsi="Times New Roman" w:cs="Times New Roman"/>
        </w:rPr>
        <w:t>bagi masyarakat luas para peminat, peneliti, pemerhati dan pra</w:t>
      </w:r>
      <w:r>
        <w:rPr>
          <w:rFonts w:ascii="Times New Roman" w:hAnsi="Times New Roman" w:cs="Times New Roman"/>
        </w:rPr>
        <w:t>ktisi administrasi pendidikan khususnya pendidikan anak usia ini.</w:t>
      </w:r>
    </w:p>
    <w:p w14:paraId="53CA9D05" w14:textId="77777777" w:rsidR="00682B68" w:rsidRDefault="00682B68" w:rsidP="00811BC0">
      <w:pPr>
        <w:pStyle w:val="ListParagraph"/>
        <w:spacing w:after="0" w:line="240" w:lineRule="auto"/>
        <w:ind w:left="0" w:firstLine="720"/>
        <w:jc w:val="both"/>
        <w:rPr>
          <w:rFonts w:ascii="Times New Roman" w:hAnsi="Times New Roman" w:cs="Times New Roman"/>
          <w:b/>
        </w:rPr>
      </w:pPr>
    </w:p>
    <w:p w14:paraId="2A28B6C7" w14:textId="7A7ABE6A" w:rsidR="00455E88" w:rsidRPr="00D772AB" w:rsidRDefault="00E424D2" w:rsidP="00CC75A3">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t>REFERENCES</w:t>
      </w:r>
    </w:p>
    <w:p w14:paraId="28F8CA2F"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2E28D5">
        <w:rPr>
          <w:rFonts w:ascii="Times New Roman" w:hAnsi="Times New Roman" w:cs="Times New Roman"/>
          <w:noProof/>
          <w:szCs w:val="24"/>
        </w:rPr>
        <w:t xml:space="preserve">Ahmad, S. (2018). Perluasan dan Pemerataan Akses Kependidikan Daerah 3T. </w:t>
      </w:r>
      <w:r w:rsidRPr="002E28D5">
        <w:rPr>
          <w:rFonts w:ascii="Times New Roman" w:hAnsi="Times New Roman" w:cs="Times New Roman"/>
          <w:i/>
          <w:iCs/>
          <w:noProof/>
          <w:szCs w:val="24"/>
        </w:rPr>
        <w:t>Jurnal Manajemen Dan Pendidikan Islam</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4</w:t>
      </w:r>
      <w:r w:rsidRPr="002E28D5">
        <w:rPr>
          <w:rFonts w:ascii="Times New Roman" w:hAnsi="Times New Roman" w:cs="Times New Roman"/>
          <w:noProof/>
          <w:szCs w:val="24"/>
        </w:rPr>
        <w:t>(2), 153–171. https://doi.org/10.12928/psikopedagogia.v1i2.4603.154</w:t>
      </w:r>
    </w:p>
    <w:p w14:paraId="6B713DEB"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Arditama, E., &amp; Lestari, P. (2020). Jurnal Pendidikan Kewarganegaraan Undiksha Vol. 8 No. 2 (Mei, 2020). </w:t>
      </w:r>
      <w:r w:rsidRPr="002E28D5">
        <w:rPr>
          <w:rFonts w:ascii="Times New Roman" w:hAnsi="Times New Roman" w:cs="Times New Roman"/>
          <w:i/>
          <w:iCs/>
          <w:noProof/>
          <w:szCs w:val="24"/>
        </w:rPr>
        <w:t>JUrnal Pendidikan Kewarganegaraan Undika</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8</w:t>
      </w:r>
      <w:r w:rsidRPr="002E28D5">
        <w:rPr>
          <w:rFonts w:ascii="Times New Roman" w:hAnsi="Times New Roman" w:cs="Times New Roman"/>
          <w:noProof/>
          <w:szCs w:val="24"/>
        </w:rPr>
        <w:t>(2), 157–167. https://www.google.com/url?sa=t&amp;source=web&amp;rct=j&amp;url=https://ejournal.undiksha.ac.id/index.php/JJPP/article/view/25434&amp;ved=2ahUKEwic5fep2PHsAhUSeYKHU8fBGQQFjAAegQICRAC&amp;usg=AOvVaw3Tezzh5erg5X3r51XrDwtW</w:t>
      </w:r>
    </w:p>
    <w:p w14:paraId="72616032"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Aristo, T. J. V. (2019). Analisis Permasalahan Pemerataan Pendidikan di Kabupaten Sintang. </w:t>
      </w:r>
      <w:r w:rsidRPr="002E28D5">
        <w:rPr>
          <w:rFonts w:ascii="Times New Roman" w:hAnsi="Times New Roman" w:cs="Times New Roman"/>
          <w:i/>
          <w:iCs/>
          <w:noProof/>
          <w:szCs w:val="24"/>
        </w:rPr>
        <w:t>Jurnal Akuntabilitas Manajemen Pendidikan</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7</w:t>
      </w:r>
      <w:r w:rsidRPr="002E28D5">
        <w:rPr>
          <w:rFonts w:ascii="Times New Roman" w:hAnsi="Times New Roman" w:cs="Times New Roman"/>
          <w:noProof/>
          <w:szCs w:val="24"/>
        </w:rPr>
        <w:t>(1), 1–9.</w:t>
      </w:r>
    </w:p>
    <w:p w14:paraId="1CB459B9"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Arwildayanto, Suking, A., &amp; Sumar, W. T. (2018). </w:t>
      </w:r>
      <w:r w:rsidRPr="002E28D5">
        <w:rPr>
          <w:rFonts w:ascii="Times New Roman" w:hAnsi="Times New Roman" w:cs="Times New Roman"/>
          <w:i/>
          <w:iCs/>
          <w:noProof/>
          <w:szCs w:val="24"/>
        </w:rPr>
        <w:t>Analisis Kebijakan Pemerintah</w:t>
      </w:r>
      <w:r w:rsidRPr="002E28D5">
        <w:rPr>
          <w:rFonts w:ascii="Times New Roman" w:hAnsi="Times New Roman" w:cs="Times New Roman"/>
          <w:noProof/>
          <w:szCs w:val="24"/>
        </w:rPr>
        <w:t>.</w:t>
      </w:r>
    </w:p>
    <w:p w14:paraId="4DE2D5EA"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Djaenuri, A. (2015). Konsep-konsep Dasar Pemerintahan Daerah. </w:t>
      </w:r>
      <w:r w:rsidRPr="002E28D5">
        <w:rPr>
          <w:rFonts w:ascii="Times New Roman" w:hAnsi="Times New Roman" w:cs="Times New Roman"/>
          <w:i/>
          <w:iCs/>
          <w:noProof/>
          <w:szCs w:val="24"/>
        </w:rPr>
        <w:lastRenderedPageBreak/>
        <w:t>Repository.Ut.Ac.Id</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3</w:t>
      </w:r>
      <w:r w:rsidRPr="002E28D5">
        <w:rPr>
          <w:rFonts w:ascii="Times New Roman" w:hAnsi="Times New Roman" w:cs="Times New Roman"/>
          <w:noProof/>
          <w:szCs w:val="24"/>
        </w:rPr>
        <w:t>, 1–46. http://repository.ut.ac.id/4206/1/IPEM4214-M1.pdf</w:t>
      </w:r>
    </w:p>
    <w:p w14:paraId="12354555"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Hadiansyah, A., Fidesrinur, F., &amp; Firmiana, M. E. (2017). Strategi Pemberdayaan Masyarakat dalam Pendirian Lembaga PAUD. </w:t>
      </w:r>
      <w:r w:rsidRPr="002E28D5">
        <w:rPr>
          <w:rFonts w:ascii="Times New Roman" w:hAnsi="Times New Roman" w:cs="Times New Roman"/>
          <w:i/>
          <w:iCs/>
          <w:noProof/>
          <w:szCs w:val="24"/>
        </w:rPr>
        <w:t>JURNAL Al-AZHAR INDONESIA SERI HUMANIORA</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3</w:t>
      </w:r>
      <w:r w:rsidRPr="002E28D5">
        <w:rPr>
          <w:rFonts w:ascii="Times New Roman" w:hAnsi="Times New Roman" w:cs="Times New Roman"/>
          <w:noProof/>
          <w:szCs w:val="24"/>
        </w:rPr>
        <w:t>(1), 55. https://doi.org/10.36722/sh.v3i1.197</w:t>
      </w:r>
    </w:p>
    <w:p w14:paraId="20B180C2"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Hakim, L. (2016). Pemerataan akses pendidikan bagi rakyat sesuai dengan amanat Undang-Undang Nomor 20 Tahun 2003 tentang Sistem Pendidikan Nasional. </w:t>
      </w:r>
      <w:r w:rsidRPr="002E28D5">
        <w:rPr>
          <w:rFonts w:ascii="Times New Roman" w:hAnsi="Times New Roman" w:cs="Times New Roman"/>
          <w:i/>
          <w:iCs/>
          <w:noProof/>
          <w:szCs w:val="24"/>
        </w:rPr>
        <w:t>EduTech: Jurnal Ilmu Pendidikan Dan Ilmu Sosial</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2</w:t>
      </w:r>
      <w:r w:rsidRPr="002E28D5">
        <w:rPr>
          <w:rFonts w:ascii="Times New Roman" w:hAnsi="Times New Roman" w:cs="Times New Roman"/>
          <w:noProof/>
          <w:szCs w:val="24"/>
        </w:rPr>
        <w:t>(1), 53–64.</w:t>
      </w:r>
    </w:p>
    <w:p w14:paraId="54A552C4"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Hewi, L., &amp; Shaleh, M. (2020). Refleksi Hasil PISA (The Programme For International Student Assesment): Upaya Perbaikan Bertumpu Pada Pendidikan Anak Usia Dini). </w:t>
      </w:r>
      <w:r w:rsidRPr="002E28D5">
        <w:rPr>
          <w:rFonts w:ascii="Times New Roman" w:hAnsi="Times New Roman" w:cs="Times New Roman"/>
          <w:i/>
          <w:iCs/>
          <w:noProof/>
          <w:szCs w:val="24"/>
        </w:rPr>
        <w:t>Jurnal Golden Age</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4</w:t>
      </w:r>
      <w:r w:rsidRPr="002E28D5">
        <w:rPr>
          <w:rFonts w:ascii="Times New Roman" w:hAnsi="Times New Roman" w:cs="Times New Roman"/>
          <w:noProof/>
          <w:szCs w:val="24"/>
        </w:rPr>
        <w:t>(01), 30–41. https://doi.org/10.29408/jga.v4i01.2018</w:t>
      </w:r>
    </w:p>
    <w:p w14:paraId="6564FD32"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Kemdikbud RI. (n.d.). </w:t>
      </w:r>
      <w:r w:rsidRPr="002E28D5">
        <w:rPr>
          <w:rFonts w:ascii="Times New Roman" w:hAnsi="Times New Roman" w:cs="Times New Roman"/>
          <w:i/>
          <w:iCs/>
          <w:noProof/>
          <w:szCs w:val="24"/>
        </w:rPr>
        <w:t>Data Referensi Pendidikan</w:t>
      </w:r>
      <w:r w:rsidRPr="002E28D5">
        <w:rPr>
          <w:rFonts w:ascii="Times New Roman" w:hAnsi="Times New Roman" w:cs="Times New Roman"/>
          <w:noProof/>
          <w:szCs w:val="24"/>
        </w:rPr>
        <w:t>. http://referensi.data.kemdikbud.go.id/index11_sd.php?kode=052400&amp;level=2</w:t>
      </w:r>
    </w:p>
    <w:p w14:paraId="6E5258C1"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Kemdikbud RI. (2020). Neraca Pendidikan Daerah. In </w:t>
      </w:r>
      <w:r w:rsidRPr="002E28D5">
        <w:rPr>
          <w:rFonts w:ascii="Times New Roman" w:hAnsi="Times New Roman" w:cs="Times New Roman"/>
          <w:i/>
          <w:iCs/>
          <w:noProof/>
          <w:szCs w:val="24"/>
        </w:rPr>
        <w:t>Kemdikbud RI</w:t>
      </w:r>
      <w:r w:rsidRPr="002E28D5">
        <w:rPr>
          <w:rFonts w:ascii="Times New Roman" w:hAnsi="Times New Roman" w:cs="Times New Roman"/>
          <w:noProof/>
          <w:szCs w:val="24"/>
        </w:rPr>
        <w:t xml:space="preserve"> (Issue 76, p. 2021). https://npd.kemdikbud.go.id/</w:t>
      </w:r>
    </w:p>
    <w:p w14:paraId="6823CC09"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Pangastuti, Y., Adriany, V., &amp; Siagian, N. (2020). </w:t>
      </w:r>
      <w:r w:rsidRPr="002E28D5">
        <w:rPr>
          <w:rFonts w:ascii="Times New Roman" w:hAnsi="Times New Roman" w:cs="Times New Roman"/>
          <w:i/>
          <w:iCs/>
          <w:noProof/>
          <w:szCs w:val="24"/>
        </w:rPr>
        <w:t>Dampak covid-19 terhadap pendidikan anak usia dini: identifikasi kerentanan berganda</w:t>
      </w:r>
      <w:r w:rsidRPr="002E28D5">
        <w:rPr>
          <w:rFonts w:ascii="Times New Roman" w:hAnsi="Times New Roman" w:cs="Times New Roman"/>
          <w:noProof/>
          <w:szCs w:val="24"/>
        </w:rPr>
        <w:t>. https://www.kompak.or.id/id/download/386/2020_Laporan Dampak COVID-19 PAUD.pdf</w:t>
      </w:r>
    </w:p>
    <w:p w14:paraId="40577313"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Ridha, A. (2016). Desentralisasi Pendidikan (Sebagai Upaya Pemerataan Pendidikan). </w:t>
      </w:r>
      <w:r w:rsidRPr="002E28D5">
        <w:rPr>
          <w:rFonts w:ascii="Times New Roman" w:hAnsi="Times New Roman" w:cs="Times New Roman"/>
          <w:i/>
          <w:iCs/>
          <w:noProof/>
          <w:szCs w:val="24"/>
        </w:rPr>
        <w:t>Jurnal El-Rusyd</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1</w:t>
      </w:r>
      <w:r w:rsidRPr="002E28D5">
        <w:rPr>
          <w:rFonts w:ascii="Times New Roman" w:hAnsi="Times New Roman" w:cs="Times New Roman"/>
          <w:noProof/>
          <w:szCs w:val="24"/>
        </w:rPr>
        <w:t>(2), 127–148.</w:t>
      </w:r>
    </w:p>
    <w:p w14:paraId="75E678C4"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Sari, M., Musdalifah, S., &amp; Asfar, E. A. (2021). Implementasi Kebijakan Kartu Indonesia Pintar Dalam Upaya Pemerataan Pendidikan di MTsN 1 Watampone. </w:t>
      </w:r>
      <w:r w:rsidRPr="002E28D5">
        <w:rPr>
          <w:rFonts w:ascii="Times New Roman" w:hAnsi="Times New Roman" w:cs="Times New Roman"/>
          <w:i/>
          <w:iCs/>
          <w:noProof/>
          <w:szCs w:val="24"/>
        </w:rPr>
        <w:t>Jurnal Mappesona</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1</w:t>
      </w:r>
      <w:r w:rsidRPr="002E28D5">
        <w:rPr>
          <w:rFonts w:ascii="Times New Roman" w:hAnsi="Times New Roman" w:cs="Times New Roman"/>
          <w:noProof/>
          <w:szCs w:val="24"/>
        </w:rPr>
        <w:t>, 43–53. https://jurnal.iain-bone.ac.id/index.php/mappesona/article/view/1772</w:t>
      </w:r>
    </w:p>
    <w:p w14:paraId="25B3E161"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Satoto, B. D., Khotimah, B. khusnul, &amp; Iswati. (2015). Wilayah Madura Berdasarkan Indikator Pemerataan Pendidikan Menggunakan Partition </w:t>
      </w:r>
      <w:r w:rsidRPr="002E28D5">
        <w:rPr>
          <w:rFonts w:ascii="Times New Roman" w:hAnsi="Times New Roman" w:cs="Times New Roman"/>
          <w:noProof/>
          <w:szCs w:val="24"/>
        </w:rPr>
        <w:lastRenderedPageBreak/>
        <w:t xml:space="preserve">Around Medoids dan Validasi Adjusted Random Index. </w:t>
      </w:r>
      <w:r w:rsidRPr="002E28D5">
        <w:rPr>
          <w:rFonts w:ascii="Times New Roman" w:hAnsi="Times New Roman" w:cs="Times New Roman"/>
          <w:i/>
          <w:iCs/>
          <w:noProof/>
          <w:szCs w:val="24"/>
        </w:rPr>
        <w:t>Journal of Information System Engineering and Business Intelligence</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1</w:t>
      </w:r>
      <w:r w:rsidRPr="002E28D5">
        <w:rPr>
          <w:rFonts w:ascii="Times New Roman" w:hAnsi="Times New Roman" w:cs="Times New Roman"/>
          <w:noProof/>
          <w:szCs w:val="24"/>
        </w:rPr>
        <w:t>(1), 17–24.</w:t>
      </w:r>
    </w:p>
    <w:p w14:paraId="00DA088E"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Solichin, M. (2015). Imlementasi Kebijakan Pendidikan dan Peran Birokrasi. </w:t>
      </w:r>
      <w:r w:rsidRPr="002E28D5">
        <w:rPr>
          <w:rFonts w:ascii="Times New Roman" w:hAnsi="Times New Roman" w:cs="Times New Roman"/>
          <w:i/>
          <w:iCs/>
          <w:noProof/>
          <w:szCs w:val="24"/>
        </w:rPr>
        <w:t>Jurnal Studi Islam</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6</w:t>
      </w:r>
      <w:r w:rsidRPr="002E28D5">
        <w:rPr>
          <w:rFonts w:ascii="Times New Roman" w:hAnsi="Times New Roman" w:cs="Times New Roman"/>
          <w:noProof/>
          <w:szCs w:val="24"/>
        </w:rPr>
        <w:t>(2), 148–178.</w:t>
      </w:r>
    </w:p>
    <w:p w14:paraId="4786D98C"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Sucika, P., &amp; Suprapta, I. N. (2018). Implementasi Dana Bantuan Operasional Sekolah (BOS) sebagai Upaya Pemerataan Pendidikan di Sekolah Dasar Negeri 1 Penarukan Kecamatan Buleleng Kabupaten Buleleng. </w:t>
      </w:r>
      <w:r w:rsidRPr="002E28D5">
        <w:rPr>
          <w:rFonts w:ascii="Times New Roman" w:hAnsi="Times New Roman" w:cs="Times New Roman"/>
          <w:i/>
          <w:iCs/>
          <w:noProof/>
          <w:szCs w:val="24"/>
        </w:rPr>
        <w:t>Locus Majalah Ilmiah FISIP</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9</w:t>
      </w:r>
      <w:r w:rsidRPr="002E28D5">
        <w:rPr>
          <w:rFonts w:ascii="Times New Roman" w:hAnsi="Times New Roman" w:cs="Times New Roman"/>
          <w:noProof/>
          <w:szCs w:val="24"/>
        </w:rPr>
        <w:t>(1), 61–74. https://ejournal.unipas.ac.id/index.php/LOCUS/article/view/80</w:t>
      </w:r>
    </w:p>
    <w:p w14:paraId="1B549EEA"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Sudarsana, I. ketut. (2017). Membentuk Karakter Anak Sebagai Generasi Penerus Bangsa Melalui Pendidikan Anak Usia Dini. </w:t>
      </w:r>
      <w:r w:rsidRPr="002E28D5">
        <w:rPr>
          <w:rFonts w:ascii="Times New Roman" w:hAnsi="Times New Roman" w:cs="Times New Roman"/>
          <w:i/>
          <w:iCs/>
          <w:noProof/>
          <w:szCs w:val="24"/>
        </w:rPr>
        <w:t>Purwadita</w:t>
      </w:r>
      <w:r w:rsidRPr="002E28D5">
        <w:rPr>
          <w:rFonts w:ascii="Times New Roman" w:hAnsi="Times New Roman" w:cs="Times New Roman"/>
          <w:noProof/>
          <w:szCs w:val="24"/>
        </w:rPr>
        <w:t xml:space="preserve">, </w:t>
      </w:r>
      <w:r w:rsidRPr="002E28D5">
        <w:rPr>
          <w:rFonts w:ascii="Times New Roman" w:hAnsi="Times New Roman" w:cs="Times New Roman"/>
          <w:i/>
          <w:iCs/>
          <w:noProof/>
          <w:szCs w:val="24"/>
        </w:rPr>
        <w:t>1</w:t>
      </w:r>
      <w:r w:rsidRPr="002E28D5">
        <w:rPr>
          <w:rFonts w:ascii="Times New Roman" w:hAnsi="Times New Roman" w:cs="Times New Roman"/>
          <w:noProof/>
          <w:szCs w:val="24"/>
        </w:rPr>
        <w:t>(1), 41–48.</w:t>
      </w:r>
    </w:p>
    <w:p w14:paraId="186127CA"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szCs w:val="24"/>
        </w:rPr>
      </w:pPr>
      <w:r w:rsidRPr="002E28D5">
        <w:rPr>
          <w:rFonts w:ascii="Times New Roman" w:hAnsi="Times New Roman" w:cs="Times New Roman"/>
          <w:noProof/>
          <w:szCs w:val="24"/>
        </w:rPr>
        <w:t xml:space="preserve">Sugiyono. (2019). </w:t>
      </w:r>
      <w:r w:rsidRPr="002E28D5">
        <w:rPr>
          <w:rFonts w:ascii="Times New Roman" w:hAnsi="Times New Roman" w:cs="Times New Roman"/>
          <w:i/>
          <w:iCs/>
          <w:noProof/>
          <w:szCs w:val="24"/>
        </w:rPr>
        <w:t>Metode Penelitian Kebijakan</w:t>
      </w:r>
      <w:r w:rsidRPr="002E28D5">
        <w:rPr>
          <w:rFonts w:ascii="Times New Roman" w:hAnsi="Times New Roman" w:cs="Times New Roman"/>
          <w:noProof/>
          <w:szCs w:val="24"/>
        </w:rPr>
        <w:t xml:space="preserve"> (S. Y. Ratri (ed.); 2nd ed.). Alfabeta.</w:t>
      </w:r>
    </w:p>
    <w:p w14:paraId="62402D5F" w14:textId="77777777" w:rsidR="00432B53" w:rsidRPr="002E28D5" w:rsidRDefault="00432B53" w:rsidP="00432B53">
      <w:pPr>
        <w:widowControl w:val="0"/>
        <w:autoSpaceDE w:val="0"/>
        <w:autoSpaceDN w:val="0"/>
        <w:adjustRightInd w:val="0"/>
        <w:spacing w:after="0" w:line="240" w:lineRule="auto"/>
        <w:ind w:left="480" w:hanging="480"/>
        <w:rPr>
          <w:rFonts w:ascii="Times New Roman" w:hAnsi="Times New Roman" w:cs="Times New Roman"/>
          <w:noProof/>
        </w:rPr>
      </w:pPr>
      <w:r w:rsidRPr="002E28D5">
        <w:rPr>
          <w:rFonts w:ascii="Times New Roman" w:hAnsi="Times New Roman" w:cs="Times New Roman"/>
          <w:noProof/>
          <w:szCs w:val="24"/>
        </w:rPr>
        <w:t xml:space="preserve">Tawa, A. B. (2019). Kebijakan Pendidikan Nasional Dan Implementasinya Pada Sekola Dasar. </w:t>
      </w:r>
      <w:r w:rsidRPr="002E28D5">
        <w:rPr>
          <w:rFonts w:ascii="Times New Roman" w:hAnsi="Times New Roman" w:cs="Times New Roman"/>
          <w:i/>
          <w:iCs/>
          <w:noProof/>
          <w:szCs w:val="24"/>
        </w:rPr>
        <w:t>SAPA-Jurnal Kateketik Dan Pastoral</w:t>
      </w:r>
      <w:r w:rsidRPr="002E28D5">
        <w:rPr>
          <w:rFonts w:ascii="Times New Roman" w:hAnsi="Times New Roman" w:cs="Times New Roman"/>
          <w:noProof/>
          <w:szCs w:val="24"/>
        </w:rPr>
        <w:t>, 107–117. http://e-journal.stp-ipi.ac.id/index.php/sapa/article/view/82</w:t>
      </w:r>
    </w:p>
    <w:p w14:paraId="5319902B" w14:textId="77777777" w:rsidR="00432B53" w:rsidRPr="00D9624D" w:rsidRDefault="00432B53" w:rsidP="00432B53">
      <w:pPr>
        <w:widowControl w:val="0"/>
        <w:autoSpaceDE w:val="0"/>
        <w:autoSpaceDN w:val="0"/>
        <w:adjustRightInd w:val="0"/>
        <w:spacing w:after="0" w:line="240" w:lineRule="auto"/>
        <w:ind w:left="480" w:hanging="480"/>
        <w:rPr>
          <w:rFonts w:ascii="Times New Roman" w:hAnsi="Times New Roman" w:cs="Times New Roman"/>
        </w:rPr>
      </w:pPr>
      <w:r>
        <w:rPr>
          <w:rFonts w:ascii="Times New Roman" w:hAnsi="Times New Roman" w:cs="Times New Roman"/>
        </w:rPr>
        <w:fldChar w:fldCharType="end"/>
      </w:r>
    </w:p>
    <w:p w14:paraId="2254B57C" w14:textId="77777777" w:rsidR="00837BA2" w:rsidRPr="00D772AB" w:rsidRDefault="00837BA2" w:rsidP="00432B53">
      <w:pPr>
        <w:spacing w:after="0" w:line="240" w:lineRule="auto"/>
        <w:ind w:left="567" w:hanging="567"/>
        <w:jc w:val="both"/>
        <w:rPr>
          <w:rFonts w:ascii="Times New Roman" w:hAnsi="Times New Roman" w:cs="Times New Roman"/>
          <w:shd w:val="clear" w:color="auto" w:fill="FFFFFF"/>
          <w:lang w:val="en-US"/>
        </w:rPr>
      </w:pPr>
    </w:p>
    <w:sectPr w:rsidR="00837BA2" w:rsidRPr="00D772AB" w:rsidSect="006F7D5A">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83FB6" w14:textId="77777777" w:rsidR="00324D27" w:rsidRDefault="00324D27" w:rsidP="00615CD4">
      <w:pPr>
        <w:spacing w:after="0" w:line="240" w:lineRule="auto"/>
      </w:pPr>
      <w:r>
        <w:separator/>
      </w:r>
    </w:p>
  </w:endnote>
  <w:endnote w:type="continuationSeparator" w:id="0">
    <w:p w14:paraId="126D6C02" w14:textId="77777777" w:rsidR="00324D27" w:rsidRDefault="00324D27"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or Richard">
    <w:altName w:val="Palatino Linotype"/>
    <w:panose1 w:val="02080502050505020702"/>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1393417446"/>
      <w:docPartObj>
        <w:docPartGallery w:val="Page Numbers (Bottom of Page)"/>
        <w:docPartUnique/>
      </w:docPartObj>
    </w:sdtPr>
    <w:sdtEndPr>
      <w:rPr>
        <w:noProof/>
      </w:rPr>
    </w:sdtEndPr>
    <w:sdtContent>
      <w:p w14:paraId="4CDA77CB" w14:textId="0DA446F5"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eastAsia="id-ID"/>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534A90">
          <w:rPr>
            <w:rFonts w:ascii="Times New Roman" w:hAnsi="Times New Roman" w:cs="Times New Roman"/>
            <w:noProof/>
          </w:rPr>
          <w:t>1</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A9B00" w14:textId="77777777" w:rsidR="00324D27" w:rsidRDefault="00324D27" w:rsidP="00615CD4">
      <w:pPr>
        <w:spacing w:after="0" w:line="240" w:lineRule="auto"/>
      </w:pPr>
      <w:bookmarkStart w:id="0" w:name="_Hlk30673087"/>
      <w:bookmarkEnd w:id="0"/>
      <w:r>
        <w:separator/>
      </w:r>
    </w:p>
  </w:footnote>
  <w:footnote w:type="continuationSeparator" w:id="0">
    <w:p w14:paraId="614124DC" w14:textId="77777777" w:rsidR="00324D27" w:rsidRDefault="00324D27" w:rsidP="0061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3E7D236C"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lang w:eastAsia="id-ID"/>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62D1031E"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4706D5" w:rsidRPr="004706D5">
      <w:rPr>
        <w:rFonts w:ascii="Tahoma" w:hAnsi="Tahoma" w:cs="Tahoma"/>
        <w:color w:val="222222"/>
        <w:sz w:val="18"/>
        <w:szCs w:val="18"/>
        <w:shd w:val="clear" w:color="auto" w:fill="FFFFFF"/>
      </w:rPr>
      <w:t xml:space="preserve"> </w:t>
    </w:r>
  </w:p>
  <w:p w14:paraId="0B2B3E43" w14:textId="21ADCAA8" w:rsidR="008263AD" w:rsidRPr="005707D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r w:rsidRPr="00BE67BA">
      <w:rPr>
        <w:rFonts w:ascii="Times New Roman" w:hAnsi="Times New Roman" w:cs="Times New Roman"/>
        <w:sz w:val="20"/>
        <w:szCs w:val="20"/>
      </w:rPr>
      <w:t xml:space="preserve">7 Number </w:t>
    </w:r>
    <w:r w:rsidR="004018C4">
      <w:rPr>
        <w:rFonts w:ascii="Times New Roman" w:hAnsi="Times New Roman" w:cs="Times New Roman"/>
        <w:sz w:val="20"/>
        <w:szCs w:val="20"/>
        <w:lang w:val="en-US"/>
      </w:rPr>
      <w:t>2</w:t>
    </w:r>
    <w:r w:rsidRPr="00BE67BA">
      <w:rPr>
        <w:rFonts w:ascii="Times New Roman" w:hAnsi="Times New Roman" w:cs="Times New Roman"/>
        <w:sz w:val="20"/>
        <w:szCs w:val="20"/>
      </w:rPr>
      <w:t xml:space="preserve">, </w:t>
    </w:r>
    <w:r w:rsidR="004018C4">
      <w:rPr>
        <w:rFonts w:ascii="Times New Roman" w:hAnsi="Times New Roman" w:cs="Times New Roman"/>
        <w:sz w:val="20"/>
        <w:szCs w:val="20"/>
        <w:lang w:val="en-US"/>
      </w:rPr>
      <w:t>April</w:t>
    </w:r>
    <w:r w:rsidRPr="00BE67BA">
      <w:rPr>
        <w:rFonts w:ascii="Times New Roman" w:hAnsi="Times New Roman" w:cs="Times New Roman"/>
        <w:sz w:val="20"/>
        <w:szCs w:val="20"/>
      </w:rPr>
      <w:t xml:space="preserve"> 202</w:t>
    </w:r>
    <w:r w:rsidR="005707D5">
      <w:rPr>
        <w:rFonts w:ascii="Times New Roman" w:hAnsi="Times New Roman" w:cs="Times New Roman"/>
        <w:sz w:val="20"/>
        <w:szCs w:val="20"/>
        <w:lang w:val="en-US"/>
      </w:rPr>
      <w:t>2</w:t>
    </w:r>
  </w:p>
  <w:p w14:paraId="686C231A" w14:textId="077184DF"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00E92EAE">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5ADF"/>
    <w:multiLevelType w:val="hybridMultilevel"/>
    <w:tmpl w:val="B8423E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B215953"/>
    <w:multiLevelType w:val="hybridMultilevel"/>
    <w:tmpl w:val="B8AAD5A0"/>
    <w:lvl w:ilvl="0" w:tplc="6D20C2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DEA1B83"/>
    <w:multiLevelType w:val="hybridMultilevel"/>
    <w:tmpl w:val="2B42FD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2A1407F"/>
    <w:multiLevelType w:val="hybridMultilevel"/>
    <w:tmpl w:val="6180F814"/>
    <w:lvl w:ilvl="0" w:tplc="9CE448E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2BF1DB5"/>
    <w:multiLevelType w:val="hybridMultilevel"/>
    <w:tmpl w:val="C8920716"/>
    <w:lvl w:ilvl="0" w:tplc="04210011">
      <w:start w:val="1"/>
      <w:numFmt w:val="decimal"/>
      <w:lvlText w:val="%1)"/>
      <w:lvlJc w:val="left"/>
      <w:pPr>
        <w:ind w:left="1255" w:hanging="360"/>
      </w:pPr>
    </w:lvl>
    <w:lvl w:ilvl="1" w:tplc="04210019" w:tentative="1">
      <w:start w:val="1"/>
      <w:numFmt w:val="lowerLetter"/>
      <w:lvlText w:val="%2."/>
      <w:lvlJc w:val="left"/>
      <w:pPr>
        <w:ind w:left="1975" w:hanging="360"/>
      </w:pPr>
    </w:lvl>
    <w:lvl w:ilvl="2" w:tplc="0421001B" w:tentative="1">
      <w:start w:val="1"/>
      <w:numFmt w:val="lowerRoman"/>
      <w:lvlText w:val="%3."/>
      <w:lvlJc w:val="right"/>
      <w:pPr>
        <w:ind w:left="2695" w:hanging="180"/>
      </w:pPr>
    </w:lvl>
    <w:lvl w:ilvl="3" w:tplc="0421000F" w:tentative="1">
      <w:start w:val="1"/>
      <w:numFmt w:val="decimal"/>
      <w:lvlText w:val="%4."/>
      <w:lvlJc w:val="left"/>
      <w:pPr>
        <w:ind w:left="3415" w:hanging="360"/>
      </w:pPr>
    </w:lvl>
    <w:lvl w:ilvl="4" w:tplc="04210019" w:tentative="1">
      <w:start w:val="1"/>
      <w:numFmt w:val="lowerLetter"/>
      <w:lvlText w:val="%5."/>
      <w:lvlJc w:val="left"/>
      <w:pPr>
        <w:ind w:left="4135" w:hanging="360"/>
      </w:pPr>
    </w:lvl>
    <w:lvl w:ilvl="5" w:tplc="0421001B" w:tentative="1">
      <w:start w:val="1"/>
      <w:numFmt w:val="lowerRoman"/>
      <w:lvlText w:val="%6."/>
      <w:lvlJc w:val="right"/>
      <w:pPr>
        <w:ind w:left="4855" w:hanging="180"/>
      </w:pPr>
    </w:lvl>
    <w:lvl w:ilvl="6" w:tplc="0421000F" w:tentative="1">
      <w:start w:val="1"/>
      <w:numFmt w:val="decimal"/>
      <w:lvlText w:val="%7."/>
      <w:lvlJc w:val="left"/>
      <w:pPr>
        <w:ind w:left="5575" w:hanging="360"/>
      </w:pPr>
    </w:lvl>
    <w:lvl w:ilvl="7" w:tplc="04210019" w:tentative="1">
      <w:start w:val="1"/>
      <w:numFmt w:val="lowerLetter"/>
      <w:lvlText w:val="%8."/>
      <w:lvlJc w:val="left"/>
      <w:pPr>
        <w:ind w:left="6295" w:hanging="360"/>
      </w:pPr>
    </w:lvl>
    <w:lvl w:ilvl="8" w:tplc="0421001B" w:tentative="1">
      <w:start w:val="1"/>
      <w:numFmt w:val="lowerRoman"/>
      <w:lvlText w:val="%9."/>
      <w:lvlJc w:val="right"/>
      <w:pPr>
        <w:ind w:left="7015" w:hanging="180"/>
      </w:p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GwtDQ1NbawMDE1MLBQ0lEKTi0uzszPAykwNK4FADa+hBYtAAAA"/>
  </w:docVars>
  <w:rsids>
    <w:rsidRoot w:val="00455E88"/>
    <w:rsid w:val="00020573"/>
    <w:rsid w:val="0003193D"/>
    <w:rsid w:val="00032A46"/>
    <w:rsid w:val="00035786"/>
    <w:rsid w:val="00040D98"/>
    <w:rsid w:val="00044A2F"/>
    <w:rsid w:val="00051016"/>
    <w:rsid w:val="00055568"/>
    <w:rsid w:val="0006163D"/>
    <w:rsid w:val="0006314D"/>
    <w:rsid w:val="000662D4"/>
    <w:rsid w:val="000822DF"/>
    <w:rsid w:val="00083C57"/>
    <w:rsid w:val="000871E0"/>
    <w:rsid w:val="000C467A"/>
    <w:rsid w:val="000D0200"/>
    <w:rsid w:val="000E19FB"/>
    <w:rsid w:val="000F2B40"/>
    <w:rsid w:val="000F783B"/>
    <w:rsid w:val="00102B90"/>
    <w:rsid w:val="0010698A"/>
    <w:rsid w:val="00113B1B"/>
    <w:rsid w:val="001144A1"/>
    <w:rsid w:val="00120480"/>
    <w:rsid w:val="001320DA"/>
    <w:rsid w:val="001424C9"/>
    <w:rsid w:val="001769E3"/>
    <w:rsid w:val="0018470E"/>
    <w:rsid w:val="001A5127"/>
    <w:rsid w:val="001C154F"/>
    <w:rsid w:val="001D49F9"/>
    <w:rsid w:val="001E69B1"/>
    <w:rsid w:val="001E7DBF"/>
    <w:rsid w:val="001E7DD7"/>
    <w:rsid w:val="001F0E46"/>
    <w:rsid w:val="001F437B"/>
    <w:rsid w:val="002012D1"/>
    <w:rsid w:val="00207E10"/>
    <w:rsid w:val="00211444"/>
    <w:rsid w:val="002134AA"/>
    <w:rsid w:val="00217A63"/>
    <w:rsid w:val="0023665D"/>
    <w:rsid w:val="00241304"/>
    <w:rsid w:val="00246D8C"/>
    <w:rsid w:val="00252325"/>
    <w:rsid w:val="00274F1F"/>
    <w:rsid w:val="00286C20"/>
    <w:rsid w:val="0028799E"/>
    <w:rsid w:val="00290D79"/>
    <w:rsid w:val="002919FA"/>
    <w:rsid w:val="002975AE"/>
    <w:rsid w:val="002D5137"/>
    <w:rsid w:val="002E572E"/>
    <w:rsid w:val="002E5A3A"/>
    <w:rsid w:val="0030735D"/>
    <w:rsid w:val="0031076D"/>
    <w:rsid w:val="0031146C"/>
    <w:rsid w:val="00321612"/>
    <w:rsid w:val="00324D27"/>
    <w:rsid w:val="00324E95"/>
    <w:rsid w:val="00341349"/>
    <w:rsid w:val="00357C94"/>
    <w:rsid w:val="00380176"/>
    <w:rsid w:val="0039288F"/>
    <w:rsid w:val="003929B4"/>
    <w:rsid w:val="0039588A"/>
    <w:rsid w:val="003B3034"/>
    <w:rsid w:val="003B66D3"/>
    <w:rsid w:val="003C6CCC"/>
    <w:rsid w:val="003D49CC"/>
    <w:rsid w:val="003E0E2A"/>
    <w:rsid w:val="003E17FE"/>
    <w:rsid w:val="003E60AF"/>
    <w:rsid w:val="003E7E73"/>
    <w:rsid w:val="003F10E2"/>
    <w:rsid w:val="003F3181"/>
    <w:rsid w:val="004018C4"/>
    <w:rsid w:val="00401D43"/>
    <w:rsid w:val="0040744F"/>
    <w:rsid w:val="0043136A"/>
    <w:rsid w:val="00432B53"/>
    <w:rsid w:val="0043740F"/>
    <w:rsid w:val="00453C8F"/>
    <w:rsid w:val="00455E88"/>
    <w:rsid w:val="00457895"/>
    <w:rsid w:val="004706D5"/>
    <w:rsid w:val="00474492"/>
    <w:rsid w:val="00475204"/>
    <w:rsid w:val="0048724C"/>
    <w:rsid w:val="004A17D8"/>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53E6"/>
    <w:rsid w:val="004F618D"/>
    <w:rsid w:val="004F6D30"/>
    <w:rsid w:val="00515520"/>
    <w:rsid w:val="0052455C"/>
    <w:rsid w:val="00525D91"/>
    <w:rsid w:val="00533F3C"/>
    <w:rsid w:val="00534A90"/>
    <w:rsid w:val="00537010"/>
    <w:rsid w:val="00555F5F"/>
    <w:rsid w:val="00556485"/>
    <w:rsid w:val="00557673"/>
    <w:rsid w:val="005707D5"/>
    <w:rsid w:val="00584255"/>
    <w:rsid w:val="005870C0"/>
    <w:rsid w:val="00587A89"/>
    <w:rsid w:val="0059590C"/>
    <w:rsid w:val="005A7F8B"/>
    <w:rsid w:val="005B16B1"/>
    <w:rsid w:val="005B370A"/>
    <w:rsid w:val="005B5729"/>
    <w:rsid w:val="006057B2"/>
    <w:rsid w:val="00615CD4"/>
    <w:rsid w:val="006269E7"/>
    <w:rsid w:val="00640CA7"/>
    <w:rsid w:val="00642DE1"/>
    <w:rsid w:val="00644A1C"/>
    <w:rsid w:val="00644D5C"/>
    <w:rsid w:val="006553CA"/>
    <w:rsid w:val="00663BD8"/>
    <w:rsid w:val="00674E30"/>
    <w:rsid w:val="00682B68"/>
    <w:rsid w:val="00685763"/>
    <w:rsid w:val="00691FF6"/>
    <w:rsid w:val="006A3B10"/>
    <w:rsid w:val="006B1BF1"/>
    <w:rsid w:val="006B21CC"/>
    <w:rsid w:val="006C4F29"/>
    <w:rsid w:val="006D31CE"/>
    <w:rsid w:val="006D7933"/>
    <w:rsid w:val="006E0C57"/>
    <w:rsid w:val="006E3DB2"/>
    <w:rsid w:val="006F7D5A"/>
    <w:rsid w:val="00702175"/>
    <w:rsid w:val="007023FF"/>
    <w:rsid w:val="00711304"/>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A1E74"/>
    <w:rsid w:val="007A63EE"/>
    <w:rsid w:val="007B0767"/>
    <w:rsid w:val="007C635F"/>
    <w:rsid w:val="007D74B5"/>
    <w:rsid w:val="007E416E"/>
    <w:rsid w:val="007E5F22"/>
    <w:rsid w:val="007F703E"/>
    <w:rsid w:val="008014FE"/>
    <w:rsid w:val="00802B4D"/>
    <w:rsid w:val="00805910"/>
    <w:rsid w:val="00807213"/>
    <w:rsid w:val="00811BC0"/>
    <w:rsid w:val="008124DB"/>
    <w:rsid w:val="00815D8C"/>
    <w:rsid w:val="008165DB"/>
    <w:rsid w:val="0082016C"/>
    <w:rsid w:val="008209AF"/>
    <w:rsid w:val="008263AD"/>
    <w:rsid w:val="008276F8"/>
    <w:rsid w:val="00830AD7"/>
    <w:rsid w:val="00833CC4"/>
    <w:rsid w:val="00837716"/>
    <w:rsid w:val="00837BA2"/>
    <w:rsid w:val="008527EB"/>
    <w:rsid w:val="0085291B"/>
    <w:rsid w:val="008532FE"/>
    <w:rsid w:val="0085731E"/>
    <w:rsid w:val="00875078"/>
    <w:rsid w:val="00894D7E"/>
    <w:rsid w:val="008B168D"/>
    <w:rsid w:val="008C0C80"/>
    <w:rsid w:val="008F5969"/>
    <w:rsid w:val="00900539"/>
    <w:rsid w:val="00902B49"/>
    <w:rsid w:val="009070B6"/>
    <w:rsid w:val="0092161A"/>
    <w:rsid w:val="00927B2A"/>
    <w:rsid w:val="00927CC1"/>
    <w:rsid w:val="009342B2"/>
    <w:rsid w:val="009411F2"/>
    <w:rsid w:val="009527E1"/>
    <w:rsid w:val="00956E86"/>
    <w:rsid w:val="009659BC"/>
    <w:rsid w:val="0097271A"/>
    <w:rsid w:val="00975B07"/>
    <w:rsid w:val="00982709"/>
    <w:rsid w:val="00993D7F"/>
    <w:rsid w:val="009A33D2"/>
    <w:rsid w:val="009B786A"/>
    <w:rsid w:val="009C3082"/>
    <w:rsid w:val="009C79E4"/>
    <w:rsid w:val="009E13ED"/>
    <w:rsid w:val="009E1C26"/>
    <w:rsid w:val="009E2EE4"/>
    <w:rsid w:val="009E3129"/>
    <w:rsid w:val="009F59E9"/>
    <w:rsid w:val="00A0230F"/>
    <w:rsid w:val="00A06F73"/>
    <w:rsid w:val="00A07765"/>
    <w:rsid w:val="00A155B6"/>
    <w:rsid w:val="00A1593E"/>
    <w:rsid w:val="00A17C7F"/>
    <w:rsid w:val="00A21C79"/>
    <w:rsid w:val="00A311C1"/>
    <w:rsid w:val="00A5233B"/>
    <w:rsid w:val="00A647A0"/>
    <w:rsid w:val="00A75CE7"/>
    <w:rsid w:val="00A82E05"/>
    <w:rsid w:val="00AA4688"/>
    <w:rsid w:val="00AB5660"/>
    <w:rsid w:val="00AD363E"/>
    <w:rsid w:val="00AE79A8"/>
    <w:rsid w:val="00B12570"/>
    <w:rsid w:val="00B23ED3"/>
    <w:rsid w:val="00B258E4"/>
    <w:rsid w:val="00B62EE1"/>
    <w:rsid w:val="00B64091"/>
    <w:rsid w:val="00B74781"/>
    <w:rsid w:val="00B80652"/>
    <w:rsid w:val="00B80842"/>
    <w:rsid w:val="00B83176"/>
    <w:rsid w:val="00B83595"/>
    <w:rsid w:val="00B83D38"/>
    <w:rsid w:val="00BA1CD6"/>
    <w:rsid w:val="00BA27BC"/>
    <w:rsid w:val="00BA6A28"/>
    <w:rsid w:val="00BA744A"/>
    <w:rsid w:val="00BC0419"/>
    <w:rsid w:val="00BD48DF"/>
    <w:rsid w:val="00BD4D17"/>
    <w:rsid w:val="00BE1680"/>
    <w:rsid w:val="00BE67BA"/>
    <w:rsid w:val="00BF3D2E"/>
    <w:rsid w:val="00C05DB6"/>
    <w:rsid w:val="00C0723E"/>
    <w:rsid w:val="00C178FD"/>
    <w:rsid w:val="00C257D3"/>
    <w:rsid w:val="00C3089C"/>
    <w:rsid w:val="00C41654"/>
    <w:rsid w:val="00C43C4E"/>
    <w:rsid w:val="00C51304"/>
    <w:rsid w:val="00C618D6"/>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3027C"/>
    <w:rsid w:val="00D3159B"/>
    <w:rsid w:val="00D32896"/>
    <w:rsid w:val="00D42468"/>
    <w:rsid w:val="00D57EA2"/>
    <w:rsid w:val="00D65C77"/>
    <w:rsid w:val="00D749B0"/>
    <w:rsid w:val="00D772AB"/>
    <w:rsid w:val="00D81CC3"/>
    <w:rsid w:val="00DA301F"/>
    <w:rsid w:val="00DB5251"/>
    <w:rsid w:val="00DC7B75"/>
    <w:rsid w:val="00DD3688"/>
    <w:rsid w:val="00DD5D85"/>
    <w:rsid w:val="00DE21EF"/>
    <w:rsid w:val="00DE3A33"/>
    <w:rsid w:val="00DE5565"/>
    <w:rsid w:val="00DF2C91"/>
    <w:rsid w:val="00DF6A66"/>
    <w:rsid w:val="00E034D1"/>
    <w:rsid w:val="00E128B6"/>
    <w:rsid w:val="00E14CE4"/>
    <w:rsid w:val="00E16D00"/>
    <w:rsid w:val="00E424D2"/>
    <w:rsid w:val="00E44D18"/>
    <w:rsid w:val="00E57DD0"/>
    <w:rsid w:val="00E758CD"/>
    <w:rsid w:val="00E8458D"/>
    <w:rsid w:val="00E92EAE"/>
    <w:rsid w:val="00E94F30"/>
    <w:rsid w:val="00EA09A4"/>
    <w:rsid w:val="00EB4D55"/>
    <w:rsid w:val="00ED2B8E"/>
    <w:rsid w:val="00ED3EA6"/>
    <w:rsid w:val="00ED4CF5"/>
    <w:rsid w:val="00EE450F"/>
    <w:rsid w:val="00F054BF"/>
    <w:rsid w:val="00F160F8"/>
    <w:rsid w:val="00F26094"/>
    <w:rsid w:val="00F31E6E"/>
    <w:rsid w:val="00F357F5"/>
    <w:rsid w:val="00F36556"/>
    <w:rsid w:val="00F42C00"/>
    <w:rsid w:val="00F50838"/>
    <w:rsid w:val="00F57AAE"/>
    <w:rsid w:val="00F649FE"/>
    <w:rsid w:val="00F72935"/>
    <w:rsid w:val="00F73F64"/>
    <w:rsid w:val="00F975A2"/>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060439865">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Jumlah Satuan PAUD</a:t>
            </a:r>
          </a:p>
        </c:rich>
      </c:tx>
      <c:overlay val="0"/>
    </c:title>
    <c:autoTitleDeleted val="0"/>
    <c:plotArea>
      <c:layout/>
      <c:lineChart>
        <c:grouping val="standard"/>
        <c:varyColors val="0"/>
        <c:ser>
          <c:idx val="0"/>
          <c:order val="0"/>
          <c:tx>
            <c:strRef>
              <c:f>Sheet1!$D$3</c:f>
              <c:strCache>
                <c:ptCount val="1"/>
                <c:pt idx="0">
                  <c:v>Jumlah Satuan PAUD</c:v>
                </c:pt>
              </c:strCache>
            </c:strRef>
          </c:tx>
          <c:marker>
            <c:symbol val="none"/>
          </c:marker>
          <c:dLbls>
            <c:dLbl>
              <c:idx val="0"/>
              <c:layout>
                <c:manualLayout>
                  <c:x val="0"/>
                  <c:y val="8.5769980506822607E-2"/>
                </c:manualLayout>
              </c:layout>
              <c:showLegendKey val="0"/>
              <c:showVal val="1"/>
              <c:showCatName val="0"/>
              <c:showSerName val="0"/>
              <c:showPercent val="0"/>
              <c:showBubbleSize val="0"/>
            </c:dLbl>
            <c:dLbl>
              <c:idx val="1"/>
              <c:layout>
                <c:manualLayout>
                  <c:x val="-2.7777777777777779E-3"/>
                  <c:y val="7.0175438596491224E-2"/>
                </c:manualLayout>
              </c:layout>
              <c:showLegendKey val="0"/>
              <c:showVal val="1"/>
              <c:showCatName val="0"/>
              <c:showSerName val="0"/>
              <c:showPercent val="0"/>
              <c:showBubbleSize val="0"/>
            </c:dLbl>
            <c:dLbl>
              <c:idx val="2"/>
              <c:layout>
                <c:manualLayout>
                  <c:x val="0"/>
                  <c:y val="8.5769980506822607E-2"/>
                </c:manualLayout>
              </c:layout>
              <c:showLegendKey val="0"/>
              <c:showVal val="1"/>
              <c:showCatName val="0"/>
              <c:showSerName val="0"/>
              <c:showPercent val="0"/>
              <c:showBubbleSize val="0"/>
            </c:dLbl>
            <c:dLbl>
              <c:idx val="3"/>
              <c:layout>
                <c:manualLayout>
                  <c:x val="-1.3888888888888888E-2"/>
                  <c:y val="3.5737079040056123E-17"/>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dLbls>
          <c:cat>
            <c:strRef>
              <c:f>Sheet1!$C$4:$C$7</c:f>
              <c:strCache>
                <c:ptCount val="4"/>
                <c:pt idx="0">
                  <c:v>Thn 2018</c:v>
                </c:pt>
                <c:pt idx="1">
                  <c:v>Thn 2019</c:v>
                </c:pt>
                <c:pt idx="2">
                  <c:v>Thn 2020</c:v>
                </c:pt>
                <c:pt idx="3">
                  <c:v>Thn 2021</c:v>
                </c:pt>
              </c:strCache>
            </c:strRef>
          </c:cat>
          <c:val>
            <c:numRef>
              <c:f>Sheet1!$D$4:$D$7</c:f>
              <c:numCache>
                <c:formatCode>General</c:formatCode>
                <c:ptCount val="4"/>
                <c:pt idx="0">
                  <c:v>130</c:v>
                </c:pt>
                <c:pt idx="1">
                  <c:v>95</c:v>
                </c:pt>
                <c:pt idx="2">
                  <c:v>96</c:v>
                </c:pt>
                <c:pt idx="3">
                  <c:v>133</c:v>
                </c:pt>
              </c:numCache>
            </c:numRef>
          </c:val>
          <c:smooth val="0"/>
        </c:ser>
        <c:dLbls>
          <c:showLegendKey val="0"/>
          <c:showVal val="1"/>
          <c:showCatName val="0"/>
          <c:showSerName val="0"/>
          <c:showPercent val="0"/>
          <c:showBubbleSize val="0"/>
        </c:dLbls>
        <c:marker val="1"/>
        <c:smooth val="0"/>
        <c:axId val="422049280"/>
        <c:axId val="464413824"/>
      </c:lineChart>
      <c:catAx>
        <c:axId val="422049280"/>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id-ID"/>
          </a:p>
        </c:txPr>
        <c:crossAx val="464413824"/>
        <c:crosses val="autoZero"/>
        <c:auto val="1"/>
        <c:lblAlgn val="ctr"/>
        <c:lblOffset val="100"/>
        <c:noMultiLvlLbl val="0"/>
      </c:catAx>
      <c:valAx>
        <c:axId val="464413824"/>
        <c:scaling>
          <c:orientation val="minMax"/>
        </c:scaling>
        <c:delete val="1"/>
        <c:axPos val="l"/>
        <c:numFmt formatCode="General" sourceLinked="1"/>
        <c:majorTickMark val="out"/>
        <c:minorTickMark val="none"/>
        <c:tickLblPos val="nextTo"/>
        <c:crossAx val="4220492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id-ID" sz="1100"/>
              <a:t>Jumlah Peserta</a:t>
            </a:r>
            <a:r>
              <a:rPr lang="id-ID" sz="1100" baseline="0"/>
              <a:t> Didik dan Guru PAUD</a:t>
            </a:r>
            <a:endParaRPr lang="id-ID" sz="1100"/>
          </a:p>
        </c:rich>
      </c:tx>
      <c:layout>
        <c:manualLayout>
          <c:xMode val="edge"/>
          <c:yMode val="edge"/>
          <c:x val="0.15745010821015795"/>
          <c:y val="4.3715846994535519E-2"/>
        </c:manualLayout>
      </c:layout>
      <c:overlay val="0"/>
    </c:title>
    <c:autoTitleDeleted val="0"/>
    <c:plotArea>
      <c:layout/>
      <c:lineChart>
        <c:grouping val="standard"/>
        <c:varyColors val="0"/>
        <c:ser>
          <c:idx val="0"/>
          <c:order val="0"/>
          <c:tx>
            <c:strRef>
              <c:f>Sheet1!$D$16</c:f>
              <c:strCache>
                <c:ptCount val="1"/>
                <c:pt idx="0">
                  <c:v>Jumlah Guru PAUD</c:v>
                </c:pt>
              </c:strCache>
            </c:strRef>
          </c:tx>
          <c:marker>
            <c:symbol val="none"/>
          </c:marker>
          <c:cat>
            <c:strRef>
              <c:f>Sheet1!$C$17:$C$19</c:f>
              <c:strCache>
                <c:ptCount val="3"/>
                <c:pt idx="0">
                  <c:v>Thn 2018</c:v>
                </c:pt>
                <c:pt idx="1">
                  <c:v>Thn 2019</c:v>
                </c:pt>
                <c:pt idx="2">
                  <c:v>Thn 2020</c:v>
                </c:pt>
              </c:strCache>
            </c:strRef>
          </c:cat>
          <c:val>
            <c:numRef>
              <c:f>Sheet1!$D$17:$D$19</c:f>
              <c:numCache>
                <c:formatCode>General</c:formatCode>
                <c:ptCount val="3"/>
                <c:pt idx="0">
                  <c:v>290</c:v>
                </c:pt>
                <c:pt idx="1">
                  <c:v>448</c:v>
                </c:pt>
                <c:pt idx="2">
                  <c:v>408</c:v>
                </c:pt>
              </c:numCache>
            </c:numRef>
          </c:val>
          <c:smooth val="0"/>
        </c:ser>
        <c:ser>
          <c:idx val="1"/>
          <c:order val="1"/>
          <c:tx>
            <c:strRef>
              <c:f>Sheet1!$E$16</c:f>
              <c:strCache>
                <c:ptCount val="1"/>
                <c:pt idx="0">
                  <c:v>Jumlah Peserta Didik</c:v>
                </c:pt>
              </c:strCache>
            </c:strRef>
          </c:tx>
          <c:marker>
            <c:symbol val="none"/>
          </c:marker>
          <c:cat>
            <c:strRef>
              <c:f>Sheet1!$C$17:$C$19</c:f>
              <c:strCache>
                <c:ptCount val="3"/>
                <c:pt idx="0">
                  <c:v>Thn 2018</c:v>
                </c:pt>
                <c:pt idx="1">
                  <c:v>Thn 2019</c:v>
                </c:pt>
                <c:pt idx="2">
                  <c:v>Thn 2020</c:v>
                </c:pt>
              </c:strCache>
            </c:strRef>
          </c:cat>
          <c:val>
            <c:numRef>
              <c:f>Sheet1!$E$17:$E$19</c:f>
              <c:numCache>
                <c:formatCode>General</c:formatCode>
                <c:ptCount val="3"/>
                <c:pt idx="0">
                  <c:v>4104</c:v>
                </c:pt>
                <c:pt idx="1">
                  <c:v>4556</c:v>
                </c:pt>
                <c:pt idx="2">
                  <c:v>4075</c:v>
                </c:pt>
              </c:numCache>
            </c:numRef>
          </c:val>
          <c:smooth val="0"/>
        </c:ser>
        <c:dLbls>
          <c:dLblPos val="ctr"/>
          <c:showLegendKey val="0"/>
          <c:showVal val="1"/>
          <c:showCatName val="0"/>
          <c:showSerName val="0"/>
          <c:showPercent val="0"/>
          <c:showBubbleSize val="0"/>
        </c:dLbls>
        <c:marker val="1"/>
        <c:smooth val="0"/>
        <c:axId val="466030592"/>
        <c:axId val="466032128"/>
      </c:lineChart>
      <c:catAx>
        <c:axId val="466030592"/>
        <c:scaling>
          <c:orientation val="minMax"/>
        </c:scaling>
        <c:delete val="0"/>
        <c:axPos val="b"/>
        <c:majorTickMark val="none"/>
        <c:minorTickMark val="none"/>
        <c:tickLblPos val="nextTo"/>
        <c:spPr>
          <a:ln w="9525">
            <a:noFill/>
          </a:ln>
        </c:spPr>
        <c:crossAx val="466032128"/>
        <c:crosses val="autoZero"/>
        <c:auto val="1"/>
        <c:lblAlgn val="ctr"/>
        <c:lblOffset val="100"/>
        <c:noMultiLvlLbl val="0"/>
      </c:catAx>
      <c:valAx>
        <c:axId val="466032128"/>
        <c:scaling>
          <c:orientation val="minMax"/>
        </c:scaling>
        <c:delete val="1"/>
        <c:axPos val="l"/>
        <c:numFmt formatCode="General" sourceLinked="1"/>
        <c:majorTickMark val="out"/>
        <c:minorTickMark val="none"/>
        <c:tickLblPos val="nextTo"/>
        <c:crossAx val="46603059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latin typeface="Times New Roman" pitchFamily="18" charset="0"/>
                <a:cs typeface="Times New Roman" pitchFamily="18" charset="0"/>
              </a:rPr>
              <a:t>Angka Partisipasi Kasar (APK)</a:t>
            </a:r>
          </a:p>
        </c:rich>
      </c:tx>
      <c:overlay val="0"/>
    </c:title>
    <c:autoTitleDeleted val="0"/>
    <c:plotArea>
      <c:layout/>
      <c:lineChart>
        <c:grouping val="stacked"/>
        <c:varyColors val="0"/>
        <c:ser>
          <c:idx val="0"/>
          <c:order val="0"/>
          <c:tx>
            <c:strRef>
              <c:f>'[Chart in Microsoft Word]Sheet1'!$B$11</c:f>
              <c:strCache>
                <c:ptCount val="1"/>
                <c:pt idx="0">
                  <c:v>Angka Partisipasi Kasar (APK)</c:v>
                </c:pt>
              </c:strCache>
            </c:strRef>
          </c:tx>
          <c:marker>
            <c:symbol val="none"/>
          </c:marker>
          <c:cat>
            <c:strRef>
              <c:f>'[Chart in Microsoft Word]Sheet1'!$A$12:$A$14</c:f>
              <c:strCache>
                <c:ptCount val="3"/>
                <c:pt idx="0">
                  <c:v>Tahun 2018</c:v>
                </c:pt>
                <c:pt idx="1">
                  <c:v>Tahun 2019</c:v>
                </c:pt>
                <c:pt idx="2">
                  <c:v>Tahun 2020</c:v>
                </c:pt>
              </c:strCache>
            </c:strRef>
          </c:cat>
          <c:val>
            <c:numRef>
              <c:f>'[Chart in Microsoft Word]Sheet1'!$B$12:$B$14</c:f>
              <c:numCache>
                <c:formatCode>0.00%</c:formatCode>
                <c:ptCount val="3"/>
                <c:pt idx="0">
                  <c:v>0.93400000000000005</c:v>
                </c:pt>
                <c:pt idx="1">
                  <c:v>0.46679999999999999</c:v>
                </c:pt>
                <c:pt idx="2">
                  <c:v>0.495</c:v>
                </c:pt>
              </c:numCache>
            </c:numRef>
          </c:val>
          <c:smooth val="0"/>
        </c:ser>
        <c:dLbls>
          <c:showLegendKey val="0"/>
          <c:showVal val="1"/>
          <c:showCatName val="0"/>
          <c:showSerName val="0"/>
          <c:showPercent val="0"/>
          <c:showBubbleSize val="0"/>
        </c:dLbls>
        <c:marker val="1"/>
        <c:smooth val="0"/>
        <c:axId val="422002688"/>
        <c:axId val="422004224"/>
      </c:lineChart>
      <c:catAx>
        <c:axId val="422002688"/>
        <c:scaling>
          <c:orientation val="minMax"/>
        </c:scaling>
        <c:delete val="0"/>
        <c:axPos val="b"/>
        <c:majorTickMark val="none"/>
        <c:minorTickMark val="none"/>
        <c:tickLblPos val="nextTo"/>
        <c:crossAx val="422004224"/>
        <c:crosses val="autoZero"/>
        <c:auto val="1"/>
        <c:lblAlgn val="ctr"/>
        <c:lblOffset val="100"/>
        <c:noMultiLvlLbl val="0"/>
      </c:catAx>
      <c:valAx>
        <c:axId val="422004224"/>
        <c:scaling>
          <c:orientation val="minMax"/>
        </c:scaling>
        <c:delete val="1"/>
        <c:axPos val="l"/>
        <c:numFmt formatCode="0.00%" sourceLinked="1"/>
        <c:majorTickMark val="out"/>
        <c:minorTickMark val="none"/>
        <c:tickLblPos val="nextTo"/>
        <c:crossAx val="422002688"/>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6649F-ABE0-469D-BA07-E64F32BD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8821</Words>
  <Characters>50281</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ASUS</cp:lastModifiedBy>
  <cp:revision>2</cp:revision>
  <cp:lastPrinted>2022-01-11T16:57:00Z</cp:lastPrinted>
  <dcterms:created xsi:type="dcterms:W3CDTF">2022-02-25T04:41:00Z</dcterms:created>
  <dcterms:modified xsi:type="dcterms:W3CDTF">2022-02-25T04:41:00Z</dcterms:modified>
</cp:coreProperties>
</file>