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7704" w14:textId="77777777" w:rsidR="00BC20C2" w:rsidRPr="00BC20C2" w:rsidRDefault="00BC20C2" w:rsidP="00BC20C2">
      <w:pPr>
        <w:spacing w:after="0" w:line="240" w:lineRule="auto"/>
        <w:rPr>
          <w:rFonts w:ascii="Times New Roman" w:hAnsi="Times New Roman" w:cs="Times New Roman"/>
          <w:b/>
          <w:bCs/>
          <w:sz w:val="28"/>
          <w:szCs w:val="28"/>
        </w:rPr>
      </w:pPr>
    </w:p>
    <w:p w14:paraId="7A2BD540" w14:textId="49E57F85" w:rsidR="00BC20C2" w:rsidRPr="00BC20C2" w:rsidRDefault="00BC20C2" w:rsidP="00BC20C2">
      <w:pPr>
        <w:spacing w:after="0" w:line="240" w:lineRule="auto"/>
        <w:jc w:val="center"/>
        <w:rPr>
          <w:rFonts w:ascii="Times New Roman" w:hAnsi="Times New Roman" w:cs="Times New Roman"/>
          <w:b/>
          <w:bCs/>
          <w:sz w:val="28"/>
          <w:szCs w:val="28"/>
        </w:rPr>
      </w:pPr>
      <w:r w:rsidRPr="00BC20C2">
        <w:rPr>
          <w:rFonts w:ascii="Times New Roman" w:hAnsi="Times New Roman" w:cs="Times New Roman"/>
          <w:b/>
          <w:bCs/>
          <w:sz w:val="28"/>
          <w:szCs w:val="28"/>
        </w:rPr>
        <w:t xml:space="preserve">Tempe Lake Flood Challenges Inspire Community Adaptation, </w:t>
      </w:r>
      <w:proofErr w:type="spellStart"/>
      <w:r w:rsidRPr="00BC20C2">
        <w:rPr>
          <w:rFonts w:ascii="Times New Roman" w:hAnsi="Times New Roman" w:cs="Times New Roman"/>
          <w:b/>
          <w:bCs/>
          <w:sz w:val="28"/>
          <w:szCs w:val="28"/>
        </w:rPr>
        <w:t>Wajo</w:t>
      </w:r>
      <w:proofErr w:type="spellEnd"/>
      <w:r w:rsidRPr="00BC20C2">
        <w:rPr>
          <w:rFonts w:ascii="Times New Roman" w:hAnsi="Times New Roman" w:cs="Times New Roman"/>
          <w:b/>
          <w:bCs/>
          <w:sz w:val="28"/>
          <w:szCs w:val="28"/>
        </w:rPr>
        <w:t xml:space="preserve"> District, Indonesia</w:t>
      </w:r>
    </w:p>
    <w:p w14:paraId="2283DD80" w14:textId="77777777" w:rsidR="007056B0" w:rsidRPr="00BC20C2" w:rsidRDefault="007056B0" w:rsidP="00BC20C2">
      <w:pPr>
        <w:spacing w:after="0" w:line="240" w:lineRule="auto"/>
        <w:jc w:val="center"/>
        <w:rPr>
          <w:rFonts w:ascii="Times New Roman" w:hAnsi="Times New Roman" w:cs="Times New Roman"/>
          <w:b/>
          <w:bCs/>
          <w:color w:val="374151"/>
          <w:sz w:val="24"/>
          <w:szCs w:val="24"/>
          <w:shd w:val="clear" w:color="auto" w:fill="F7F7F8"/>
        </w:rPr>
      </w:pPr>
    </w:p>
    <w:p w14:paraId="43133A9E" w14:textId="77777777" w:rsidR="00BC20C2" w:rsidRPr="00BC20C2" w:rsidRDefault="00BC20C2" w:rsidP="00BC20C2">
      <w:pPr>
        <w:spacing w:after="0" w:line="240" w:lineRule="auto"/>
        <w:jc w:val="center"/>
        <w:rPr>
          <w:rFonts w:ascii="Times New Roman" w:hAnsi="Times New Roman" w:cs="Times New Roman"/>
          <w:b/>
          <w:bCs/>
          <w:sz w:val="24"/>
          <w:szCs w:val="24"/>
          <w:vertAlign w:val="superscript"/>
        </w:rPr>
      </w:pPr>
      <w:r w:rsidRPr="00BC20C2">
        <w:rPr>
          <w:rFonts w:ascii="Times New Roman" w:hAnsi="Times New Roman" w:cs="Times New Roman"/>
          <w:b/>
          <w:bCs/>
          <w:sz w:val="24"/>
          <w:szCs w:val="24"/>
        </w:rPr>
        <w:t>Riri Amandaria</w:t>
      </w:r>
      <w:r w:rsidRPr="00BC20C2">
        <w:rPr>
          <w:rFonts w:ascii="Times New Roman" w:hAnsi="Times New Roman" w:cs="Times New Roman"/>
          <w:b/>
          <w:bCs/>
          <w:sz w:val="24"/>
          <w:szCs w:val="24"/>
          <w:vertAlign w:val="superscript"/>
        </w:rPr>
        <w:t>1)</w:t>
      </w:r>
      <w:r w:rsidRPr="00BC20C2">
        <w:rPr>
          <w:rFonts w:ascii="Times New Roman" w:hAnsi="Times New Roman" w:cs="Times New Roman"/>
          <w:b/>
          <w:bCs/>
          <w:sz w:val="24"/>
          <w:szCs w:val="24"/>
        </w:rPr>
        <w:t xml:space="preserve">, </w:t>
      </w:r>
      <w:proofErr w:type="spellStart"/>
      <w:r w:rsidRPr="00BC20C2">
        <w:rPr>
          <w:rFonts w:ascii="Times New Roman" w:hAnsi="Times New Roman" w:cs="Times New Roman"/>
          <w:b/>
          <w:bCs/>
          <w:sz w:val="24"/>
          <w:szCs w:val="24"/>
        </w:rPr>
        <w:t>Idham</w:t>
      </w:r>
      <w:proofErr w:type="spellEnd"/>
      <w:r w:rsidRPr="00BC20C2">
        <w:rPr>
          <w:rFonts w:ascii="Times New Roman" w:hAnsi="Times New Roman" w:cs="Times New Roman"/>
          <w:b/>
          <w:bCs/>
          <w:sz w:val="24"/>
          <w:szCs w:val="24"/>
        </w:rPr>
        <w:t xml:space="preserve"> </w:t>
      </w:r>
      <w:proofErr w:type="spellStart"/>
      <w:r w:rsidRPr="00BC20C2">
        <w:rPr>
          <w:rFonts w:ascii="Times New Roman" w:hAnsi="Times New Roman" w:cs="Times New Roman"/>
          <w:b/>
          <w:bCs/>
          <w:sz w:val="24"/>
          <w:szCs w:val="24"/>
        </w:rPr>
        <w:t>Irwansyah</w:t>
      </w:r>
      <w:proofErr w:type="spellEnd"/>
      <w:r w:rsidRPr="00BC20C2">
        <w:rPr>
          <w:rFonts w:ascii="Times New Roman" w:hAnsi="Times New Roman" w:cs="Times New Roman"/>
          <w:b/>
          <w:bCs/>
          <w:sz w:val="24"/>
          <w:szCs w:val="24"/>
        </w:rPr>
        <w:t xml:space="preserve"> Idrus</w:t>
      </w:r>
      <w:r w:rsidRPr="00BC20C2">
        <w:rPr>
          <w:rFonts w:ascii="Times New Roman" w:hAnsi="Times New Roman" w:cs="Times New Roman"/>
          <w:b/>
          <w:bCs/>
          <w:sz w:val="24"/>
          <w:szCs w:val="24"/>
          <w:vertAlign w:val="superscript"/>
        </w:rPr>
        <w:t>2)</w:t>
      </w:r>
      <w:r w:rsidRPr="00BC20C2">
        <w:rPr>
          <w:rFonts w:ascii="Times New Roman" w:hAnsi="Times New Roman" w:cs="Times New Roman"/>
          <w:b/>
          <w:bCs/>
          <w:sz w:val="24"/>
          <w:szCs w:val="24"/>
        </w:rPr>
        <w:t xml:space="preserve">, </w:t>
      </w:r>
      <w:proofErr w:type="spellStart"/>
      <w:r w:rsidRPr="00BC20C2">
        <w:rPr>
          <w:rFonts w:ascii="Times New Roman" w:hAnsi="Times New Roman" w:cs="Times New Roman"/>
          <w:b/>
          <w:bCs/>
          <w:sz w:val="24"/>
          <w:szCs w:val="24"/>
        </w:rPr>
        <w:t>Sopian</w:t>
      </w:r>
      <w:proofErr w:type="spellEnd"/>
      <w:r w:rsidRPr="00BC20C2">
        <w:rPr>
          <w:rFonts w:ascii="Times New Roman" w:hAnsi="Times New Roman" w:cs="Times New Roman"/>
          <w:b/>
          <w:bCs/>
          <w:sz w:val="24"/>
          <w:szCs w:val="24"/>
        </w:rPr>
        <w:t xml:space="preserve"> Tamrin</w:t>
      </w:r>
      <w:r w:rsidRPr="00BC20C2">
        <w:rPr>
          <w:rFonts w:ascii="Times New Roman" w:hAnsi="Times New Roman" w:cs="Times New Roman"/>
          <w:b/>
          <w:bCs/>
          <w:sz w:val="24"/>
          <w:szCs w:val="24"/>
          <w:vertAlign w:val="superscript"/>
        </w:rPr>
        <w:t>3)</w:t>
      </w:r>
    </w:p>
    <w:p w14:paraId="53BC98A3" w14:textId="77777777" w:rsidR="00BC20C2" w:rsidRPr="00BC20C2" w:rsidRDefault="00BC20C2" w:rsidP="00BC20C2">
      <w:pPr>
        <w:spacing w:after="0" w:line="240" w:lineRule="auto"/>
        <w:jc w:val="center"/>
        <w:rPr>
          <w:rFonts w:ascii="Times New Roman" w:hAnsi="Times New Roman" w:cs="Times New Roman"/>
        </w:rPr>
      </w:pPr>
      <w:r w:rsidRPr="00BC20C2">
        <w:rPr>
          <w:rFonts w:ascii="Times New Roman" w:hAnsi="Times New Roman" w:cs="Times New Roman"/>
        </w:rPr>
        <w:t xml:space="preserve">Department of Sociology and Anthropology, University of Negeri Makassar, </w:t>
      </w:r>
      <w:proofErr w:type="spellStart"/>
      <w:r w:rsidRPr="00BC20C2">
        <w:rPr>
          <w:rFonts w:ascii="Times New Roman" w:hAnsi="Times New Roman" w:cs="Times New Roman"/>
        </w:rPr>
        <w:t>Indonesi</w:t>
      </w:r>
      <w:proofErr w:type="spellEnd"/>
    </w:p>
    <w:p w14:paraId="5B945CC9" w14:textId="359AA28E" w:rsidR="00BC20C2" w:rsidRDefault="00BC20C2" w:rsidP="00BC20C2">
      <w:pPr>
        <w:spacing w:after="0" w:line="240" w:lineRule="auto"/>
        <w:jc w:val="center"/>
        <w:rPr>
          <w:rFonts w:ascii="Times New Roman" w:hAnsi="Times New Roman" w:cs="Times New Roman"/>
        </w:rPr>
      </w:pPr>
      <w:r w:rsidRPr="00BC20C2">
        <w:rPr>
          <w:rFonts w:ascii="Times New Roman" w:hAnsi="Times New Roman" w:cs="Times New Roman"/>
          <w:i/>
          <w:iCs/>
        </w:rPr>
        <w:t xml:space="preserve">Corresponding Author: Riri </w:t>
      </w:r>
      <w:proofErr w:type="spellStart"/>
      <w:r w:rsidRPr="00BC20C2">
        <w:rPr>
          <w:rFonts w:ascii="Times New Roman" w:hAnsi="Times New Roman" w:cs="Times New Roman"/>
          <w:i/>
          <w:iCs/>
        </w:rPr>
        <w:t>Amandaria</w:t>
      </w:r>
      <w:proofErr w:type="spellEnd"/>
      <w:r w:rsidRPr="00BC20C2">
        <w:rPr>
          <w:rFonts w:ascii="Times New Roman" w:hAnsi="Times New Roman" w:cs="Times New Roman"/>
          <w:i/>
          <w:iCs/>
        </w:rPr>
        <w:t xml:space="preserve"> Email: </w:t>
      </w:r>
      <w:hyperlink r:id="rId6" w:history="1">
        <w:r w:rsidRPr="00254460">
          <w:rPr>
            <w:rStyle w:val="Hyperlink"/>
            <w:rFonts w:ascii="Times New Roman" w:hAnsi="Times New Roman" w:cs="Times New Roman"/>
          </w:rPr>
          <w:t>ririamandaria@unn.ac.id</w:t>
        </w:r>
      </w:hyperlink>
    </w:p>
    <w:p w14:paraId="52D26ADD" w14:textId="77777777" w:rsidR="00BC20C2" w:rsidRPr="00BC20C2" w:rsidRDefault="00BC20C2" w:rsidP="00BC20C2">
      <w:pPr>
        <w:spacing w:after="0" w:line="240" w:lineRule="auto"/>
        <w:jc w:val="center"/>
        <w:rPr>
          <w:rFonts w:ascii="Times New Roman" w:hAnsi="Times New Roman" w:cs="Times New Roman"/>
          <w:i/>
          <w:iCs/>
        </w:rPr>
      </w:pPr>
    </w:p>
    <w:p w14:paraId="00912ADD" w14:textId="35320211" w:rsidR="00062411" w:rsidRPr="00BC20C2" w:rsidRDefault="00000000" w:rsidP="00062411">
      <w:pPr>
        <w:spacing w:line="240" w:lineRule="auto"/>
        <w:jc w:val="both"/>
        <w:rPr>
          <w:rFonts w:ascii="Times New Roman" w:hAnsi="Times New Roman" w:cs="Times New Roman"/>
          <w:b/>
          <w:bCs/>
          <w:i/>
          <w:iCs/>
          <w:sz w:val="20"/>
        </w:rPr>
      </w:pPr>
      <w:r w:rsidRPr="00BC20C2">
        <w:rPr>
          <w:rFonts w:ascii="Times New Roman" w:hAnsi="Times New Roman" w:cs="Times New Roman"/>
          <w:b/>
          <w:bCs/>
          <w:sz w:val="24"/>
          <w:szCs w:val="24"/>
        </w:rPr>
        <w:t>Abstra</w:t>
      </w:r>
      <w:r w:rsidR="00BC20C2" w:rsidRPr="00BC20C2">
        <w:rPr>
          <w:rFonts w:ascii="Times New Roman" w:hAnsi="Times New Roman" w:cs="Times New Roman"/>
          <w:b/>
          <w:bCs/>
          <w:sz w:val="24"/>
          <w:szCs w:val="24"/>
        </w:rPr>
        <w:t>c</w:t>
      </w:r>
      <w:r w:rsidRPr="00BC20C2">
        <w:rPr>
          <w:rFonts w:ascii="Times New Roman" w:hAnsi="Times New Roman" w:cs="Times New Roman"/>
          <w:b/>
          <w:bCs/>
          <w:sz w:val="24"/>
          <w:szCs w:val="24"/>
        </w:rPr>
        <w:t>t</w:t>
      </w:r>
      <w:r w:rsidR="00BC20C2" w:rsidRPr="00BC20C2">
        <w:rPr>
          <w:rFonts w:ascii="Times New Roman" w:hAnsi="Times New Roman" w:cs="Times New Roman"/>
          <w:b/>
          <w:bCs/>
          <w:sz w:val="24"/>
          <w:szCs w:val="24"/>
        </w:rPr>
        <w:t>.</w:t>
      </w:r>
      <w:r w:rsidR="00BC20C2">
        <w:rPr>
          <w:rFonts w:ascii="Times New Roman" w:hAnsi="Times New Roman" w:cs="Times New Roman"/>
          <w:b/>
          <w:bCs/>
          <w:i/>
          <w:iCs/>
          <w:sz w:val="24"/>
          <w:szCs w:val="24"/>
        </w:rPr>
        <w:t xml:space="preserve"> </w:t>
      </w:r>
      <w:r w:rsidRPr="00BC20C2">
        <w:rPr>
          <w:rFonts w:ascii="Times New Roman" w:hAnsi="Times New Roman" w:cs="Times New Roman"/>
          <w:i/>
          <w:iCs/>
          <w:sz w:val="20"/>
        </w:rPr>
        <w:t xml:space="preserve">The Tempe Lake area is faced with flooding problems that routinely cause losses and disrupt the survival of households. This study examines the resilience of households inundated by flooding, focusing on income stability, settlement sustainability, food security, disease prevention, and disaster management patterns. The results revealed that the people of Tempe Lake have an extraordinary ability to </w:t>
      </w:r>
      <w:proofErr w:type="spellStart"/>
      <w:r w:rsidRPr="00BC20C2">
        <w:rPr>
          <w:rFonts w:ascii="Times New Roman" w:hAnsi="Times New Roman" w:cs="Times New Roman"/>
          <w:i/>
          <w:iCs/>
          <w:sz w:val="20"/>
        </w:rPr>
        <w:t>harmonise</w:t>
      </w:r>
      <w:proofErr w:type="spellEnd"/>
      <w:r w:rsidRPr="00BC20C2">
        <w:rPr>
          <w:rFonts w:ascii="Times New Roman" w:hAnsi="Times New Roman" w:cs="Times New Roman"/>
          <w:i/>
          <w:iCs/>
          <w:sz w:val="20"/>
        </w:rPr>
        <w:t xml:space="preserve"> tradition and innovation, allowing them to survive and thrive. The cleverness of the community is evident in the raising of the floor of houses to adjust to the ever-changing water levels, making footbridges for access to fellow residents and to public spaces, using sampan boats as a means of water transport, facilitating mobility to farms and public spaces, and alternative businesses, with the support of the local government and other institutions that sustain the lives of flood-affected communities. Remarkably, despite the constant flooding, people still choose to stay because they are driven by the close bonds of their community and the many income opportunities derived from rice farming, capture fisheries, and various job prospects in the vibrant city </w:t>
      </w:r>
      <w:proofErr w:type="spellStart"/>
      <w:r w:rsidRPr="00BC20C2">
        <w:rPr>
          <w:rFonts w:ascii="Times New Roman" w:hAnsi="Times New Roman" w:cs="Times New Roman"/>
          <w:i/>
          <w:iCs/>
          <w:sz w:val="20"/>
        </w:rPr>
        <w:t>centre</w:t>
      </w:r>
      <w:proofErr w:type="spellEnd"/>
      <w:r w:rsidRPr="00BC20C2">
        <w:rPr>
          <w:rFonts w:ascii="Times New Roman" w:hAnsi="Times New Roman" w:cs="Times New Roman"/>
          <w:i/>
          <w:iCs/>
          <w:sz w:val="20"/>
        </w:rPr>
        <w:t xml:space="preserve"> of Sengkang which makes the existence of Tempe Lake beautiful. The pattern of community adaptation is a knowledge that can be used as a reference for disaster management agencies in formulating a comprehensive work plan.</w:t>
      </w:r>
    </w:p>
    <w:p w14:paraId="28948236" w14:textId="343E62AF" w:rsidR="009F40E4" w:rsidRDefault="00000000">
      <w:pPr>
        <w:spacing w:line="360" w:lineRule="auto"/>
        <w:rPr>
          <w:rFonts w:ascii="Times New Roman" w:hAnsi="Times New Roman" w:cs="Times New Roman"/>
          <w:b/>
          <w:bCs/>
          <w:i/>
          <w:iCs/>
          <w:sz w:val="24"/>
          <w:szCs w:val="24"/>
        </w:rPr>
      </w:pPr>
      <w:r w:rsidRPr="00BC20C2">
        <w:rPr>
          <w:rFonts w:ascii="Times New Roman" w:hAnsi="Times New Roman" w:cs="Times New Roman"/>
          <w:b/>
          <w:bCs/>
          <w:sz w:val="24"/>
          <w:szCs w:val="24"/>
        </w:rPr>
        <w:t>Keywords:</w:t>
      </w:r>
      <w:r w:rsidRPr="00BC20C2">
        <w:rPr>
          <w:rFonts w:ascii="Times New Roman" w:hAnsi="Times New Roman" w:cs="Times New Roman"/>
          <w:sz w:val="24"/>
          <w:szCs w:val="24"/>
        </w:rPr>
        <w:t xml:space="preserve"> </w:t>
      </w:r>
      <w:r w:rsidR="00F04C4E" w:rsidRPr="00BC20C2">
        <w:rPr>
          <w:rFonts w:ascii="Times New Roman" w:hAnsi="Times New Roman" w:cs="Times New Roman"/>
          <w:i/>
          <w:iCs/>
          <w:sz w:val="24"/>
          <w:szCs w:val="24"/>
        </w:rPr>
        <w:t>Resilienc</w:t>
      </w:r>
      <w:r w:rsidR="00BC20C2">
        <w:rPr>
          <w:rFonts w:ascii="Times New Roman" w:hAnsi="Times New Roman" w:cs="Times New Roman"/>
          <w:i/>
          <w:iCs/>
          <w:sz w:val="24"/>
          <w:szCs w:val="24"/>
        </w:rPr>
        <w:t>e:</w:t>
      </w:r>
      <w:r w:rsidR="00F04C4E" w:rsidRPr="00BC20C2">
        <w:rPr>
          <w:rFonts w:ascii="Times New Roman" w:hAnsi="Times New Roman" w:cs="Times New Roman"/>
          <w:i/>
          <w:iCs/>
          <w:sz w:val="24"/>
          <w:szCs w:val="24"/>
        </w:rPr>
        <w:t xml:space="preserve"> </w:t>
      </w:r>
      <w:r w:rsidR="00BC20C2">
        <w:rPr>
          <w:rFonts w:ascii="Times New Roman" w:hAnsi="Times New Roman" w:cs="Times New Roman"/>
          <w:i/>
          <w:iCs/>
          <w:sz w:val="24"/>
          <w:szCs w:val="24"/>
        </w:rPr>
        <w:t>I</w:t>
      </w:r>
      <w:r w:rsidR="00F04C4E" w:rsidRPr="00BC20C2">
        <w:rPr>
          <w:rFonts w:ascii="Times New Roman" w:hAnsi="Times New Roman" w:cs="Times New Roman"/>
          <w:i/>
          <w:iCs/>
          <w:sz w:val="24"/>
          <w:szCs w:val="24"/>
        </w:rPr>
        <w:t>nnovation</w:t>
      </w:r>
      <w:r w:rsidR="00BC20C2">
        <w:rPr>
          <w:rFonts w:ascii="Times New Roman" w:hAnsi="Times New Roman" w:cs="Times New Roman"/>
          <w:i/>
          <w:iCs/>
          <w:sz w:val="24"/>
          <w:szCs w:val="24"/>
        </w:rPr>
        <w:t>:</w:t>
      </w:r>
      <w:r w:rsidR="00F04C4E" w:rsidRPr="00BC20C2">
        <w:rPr>
          <w:rFonts w:ascii="Times New Roman" w:hAnsi="Times New Roman" w:cs="Times New Roman"/>
          <w:i/>
          <w:iCs/>
          <w:sz w:val="24"/>
          <w:szCs w:val="24"/>
        </w:rPr>
        <w:t xml:space="preserve"> </w:t>
      </w:r>
      <w:r w:rsidR="00BC20C2">
        <w:rPr>
          <w:rFonts w:ascii="Times New Roman" w:hAnsi="Times New Roman" w:cs="Times New Roman"/>
          <w:i/>
          <w:iCs/>
          <w:sz w:val="24"/>
          <w:szCs w:val="24"/>
        </w:rPr>
        <w:t>I</w:t>
      </w:r>
      <w:r w:rsidR="00483115" w:rsidRPr="00BC20C2">
        <w:rPr>
          <w:rFonts w:ascii="Times New Roman" w:hAnsi="Times New Roman" w:cs="Times New Roman"/>
          <w:i/>
          <w:iCs/>
          <w:sz w:val="24"/>
          <w:szCs w:val="24"/>
        </w:rPr>
        <w:t>nt</w:t>
      </w:r>
      <w:r w:rsidR="00BC20C2">
        <w:rPr>
          <w:rFonts w:ascii="Times New Roman" w:hAnsi="Times New Roman" w:cs="Times New Roman"/>
          <w:i/>
          <w:iCs/>
          <w:sz w:val="24"/>
          <w:szCs w:val="24"/>
        </w:rPr>
        <w:t>e</w:t>
      </w:r>
      <w:r w:rsidR="00483115" w:rsidRPr="00BC20C2">
        <w:rPr>
          <w:rFonts w:ascii="Times New Roman" w:hAnsi="Times New Roman" w:cs="Times New Roman"/>
          <w:i/>
          <w:iCs/>
          <w:sz w:val="24"/>
          <w:szCs w:val="24"/>
        </w:rPr>
        <w:t>r</w:t>
      </w:r>
      <w:r w:rsidR="00BC20C2" w:rsidRPr="00BC20C2">
        <w:rPr>
          <w:rFonts w:ascii="Times New Roman" w:hAnsi="Times New Roman" w:cs="Times New Roman"/>
          <w:i/>
          <w:iCs/>
          <w:sz w:val="24"/>
          <w:szCs w:val="24"/>
        </w:rPr>
        <w:t>a</w:t>
      </w:r>
      <w:r w:rsidR="00483115" w:rsidRPr="00BC20C2">
        <w:rPr>
          <w:rFonts w:ascii="Times New Roman" w:hAnsi="Times New Roman" w:cs="Times New Roman"/>
          <w:i/>
          <w:iCs/>
          <w:sz w:val="24"/>
          <w:szCs w:val="24"/>
        </w:rPr>
        <w:t>ction</w:t>
      </w:r>
      <w:r w:rsidR="00BC20C2">
        <w:rPr>
          <w:rFonts w:ascii="Times New Roman" w:hAnsi="Times New Roman" w:cs="Times New Roman"/>
          <w:i/>
          <w:iCs/>
          <w:sz w:val="24"/>
          <w:szCs w:val="24"/>
        </w:rPr>
        <w:t>:</w:t>
      </w:r>
      <w:r w:rsidR="00F04C4E" w:rsidRPr="00BC20C2">
        <w:rPr>
          <w:rFonts w:ascii="Times New Roman" w:hAnsi="Times New Roman" w:cs="Times New Roman"/>
          <w:i/>
          <w:iCs/>
          <w:sz w:val="24"/>
          <w:szCs w:val="24"/>
        </w:rPr>
        <w:t xml:space="preserve"> </w:t>
      </w:r>
      <w:r w:rsidR="00BC20C2">
        <w:rPr>
          <w:rFonts w:ascii="Times New Roman" w:hAnsi="Times New Roman" w:cs="Times New Roman"/>
          <w:i/>
          <w:iCs/>
          <w:sz w:val="24"/>
          <w:szCs w:val="24"/>
        </w:rPr>
        <w:t>N</w:t>
      </w:r>
      <w:r w:rsidR="00F04C4E" w:rsidRPr="00BC20C2">
        <w:rPr>
          <w:rFonts w:ascii="Times New Roman" w:hAnsi="Times New Roman" w:cs="Times New Roman"/>
          <w:i/>
          <w:iCs/>
          <w:sz w:val="24"/>
          <w:szCs w:val="24"/>
        </w:rPr>
        <w:t>atural disaster</w:t>
      </w:r>
    </w:p>
    <w:p w14:paraId="3A062412" w14:textId="77777777" w:rsidR="00BC20C2" w:rsidRPr="0059729A" w:rsidRDefault="00BC20C2">
      <w:pPr>
        <w:spacing w:line="360" w:lineRule="auto"/>
        <w:rPr>
          <w:rFonts w:ascii="Times New Roman" w:hAnsi="Times New Roman" w:cs="Times New Roman"/>
          <w:b/>
          <w:bCs/>
          <w:sz w:val="24"/>
          <w:szCs w:val="24"/>
        </w:rPr>
      </w:pPr>
    </w:p>
    <w:p w14:paraId="64542AA1" w14:textId="1FB9C227" w:rsidR="009F40E4" w:rsidRPr="0059729A" w:rsidRDefault="00000000">
      <w:pPr>
        <w:spacing w:line="360" w:lineRule="auto"/>
        <w:rPr>
          <w:rFonts w:ascii="Times New Roman" w:hAnsi="Times New Roman" w:cs="Times New Roman"/>
          <w:b/>
          <w:bCs/>
          <w:sz w:val="24"/>
          <w:szCs w:val="24"/>
        </w:rPr>
      </w:pPr>
      <w:r w:rsidRPr="0059729A">
        <w:rPr>
          <w:rFonts w:ascii="Times New Roman" w:hAnsi="Times New Roman" w:cs="Times New Roman"/>
          <w:b/>
          <w:bCs/>
          <w:sz w:val="24"/>
          <w:szCs w:val="24"/>
        </w:rPr>
        <w:t>I</w:t>
      </w:r>
      <w:r w:rsidR="00062411" w:rsidRPr="0059729A">
        <w:rPr>
          <w:rFonts w:ascii="Times New Roman" w:hAnsi="Times New Roman" w:cs="Times New Roman"/>
          <w:b/>
          <w:bCs/>
          <w:sz w:val="24"/>
          <w:szCs w:val="24"/>
        </w:rPr>
        <w:t>NTRODUCTION</w:t>
      </w:r>
    </w:p>
    <w:p w14:paraId="345A1741" w14:textId="77777777" w:rsidR="00062411" w:rsidRPr="0059729A" w:rsidRDefault="00062411">
      <w:pPr>
        <w:spacing w:line="360" w:lineRule="auto"/>
        <w:ind w:firstLine="720"/>
        <w:jc w:val="both"/>
        <w:rPr>
          <w:rFonts w:ascii="Times New Roman" w:hAnsi="Times New Roman" w:cs="Times New Roman"/>
          <w:sz w:val="24"/>
          <w:szCs w:val="24"/>
        </w:rPr>
        <w:sectPr w:rsidR="00062411" w:rsidRPr="0059729A" w:rsidSect="00F81D9A">
          <w:pgSz w:w="12240" w:h="15840"/>
          <w:pgMar w:top="1440" w:right="1440" w:bottom="1440" w:left="1440" w:header="720" w:footer="720" w:gutter="0"/>
          <w:cols w:space="720"/>
          <w:docGrid w:linePitch="360"/>
        </w:sectPr>
      </w:pPr>
    </w:p>
    <w:p w14:paraId="0BF45A9A" w14:textId="2D09B592" w:rsidR="009F40E4" w:rsidRPr="0059729A" w:rsidRDefault="00000000">
      <w:pPr>
        <w:spacing w:line="360" w:lineRule="auto"/>
        <w:ind w:firstLine="720"/>
        <w:jc w:val="both"/>
        <w:rPr>
          <w:rFonts w:ascii="Times New Roman" w:hAnsi="Times New Roman" w:cs="Times New Roman"/>
          <w:sz w:val="24"/>
          <w:szCs w:val="24"/>
        </w:rPr>
      </w:pPr>
      <w:r w:rsidRPr="0059729A">
        <w:rPr>
          <w:rFonts w:ascii="Times New Roman" w:hAnsi="Times New Roman" w:cs="Times New Roman"/>
          <w:sz w:val="24"/>
          <w:szCs w:val="24"/>
        </w:rPr>
        <w:t xml:space="preserve">Adaptation to natural change is an inherent process in all living things, including community responses to flooding. Flood events, both those caused by natural changes and those exacerbated by changes in climate patterns, encourage shifts in people's strategies to </w:t>
      </w:r>
      <w:r w:rsidR="004408D4" w:rsidRPr="0059729A">
        <w:rPr>
          <w:rFonts w:ascii="Times New Roman" w:hAnsi="Times New Roman" w:cs="Times New Roman"/>
          <w:sz w:val="24"/>
          <w:szCs w:val="24"/>
        </w:rPr>
        <w:t>adapt</w:t>
      </w:r>
      <w:r w:rsidR="0059729A" w:rsidRPr="0059729A">
        <w:rPr>
          <w:rFonts w:ascii="Times New Roman" w:hAnsi="Times New Roman" w:cs="Times New Roman"/>
          <w:sz w:val="24"/>
          <w:szCs w:val="24"/>
        </w:rPr>
        <w:t xml:space="preserve"> </w:t>
      </w:r>
      <w:r w:rsidR="004408D4"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{"citationItems":[{"id":"ITEM-1","itemData":{"DOI":"10.57239/PJLSS-2022-20.2.008","ISSN":"22217630","abstract":"In Tempe, flooding and climate change occur regularly, and this phenomenon has been studied to understand the resilience of the surrounding community. The study focused on four suburbs in Wajo District and involved 160 randomly selected respondents. The research collected primary data on the socio-economic status of the respondents' households, community perceptions, actions taken against floods, and the positive and negative effects of flooding. The data were analyzed using descriptive methods to examine why the community chose to stay in the lakeside area despite the risks posed by flooding. The findings revealed that people in the area have adapted to flooding by developing new patterns and innovations that follow climate change and technological progress. While flooding affects the community's way of life, it also provides some benefits, such as improved time management and increased discipline in managing work. Consequently, flooding is no longer considered a disaster but a blessing and an integral part of the community's life. During the dry season, the community engages in rice farming, using the flooding season for fishing and rest. Moreover, households spend less money during flooding, and they can generate additional income by fishing, which also provides a recreational opportunity. These conditions have made the community resilient and determined to stay in the lakeside area despite the risks posed by flooding","author":[{"dropping-particle":"","family":"Zain","given":"Majdah Muhyiddin","non-dropping-particle":"","parse-names":false,"suffix":""}],"container-title":"Pakistan Journal of Life and Social Sciences","id":"ITEM-1","issue":"2","issued":{"date-parts":[["2022"]]},"title":"Overcoming the Deluge: The Community Resilience in Temp Lake, Indonesia","type":"article-journal","volume":"20"},"uris":["http://www.mendeley.com/documents/?uuid=a71c3cf4-a1e6-44f4-8990-50c4675d5102"]}],"mendeley":{"formattedCitation":"(Zain, 2022)","plainTextFormattedCitation":"(Zain, 2022)","previouslyFormattedCitation":"(Zain, 2022)"},"properties":{"noteIndex":0},"schema":"https://github.com/citation-style-language/schema/raw/master/csl-citation.json"}</w:instrText>
      </w:r>
      <w:r w:rsidR="004408D4" w:rsidRPr="0059729A">
        <w:rPr>
          <w:rFonts w:ascii="Times New Roman" w:hAnsi="Times New Roman" w:cs="Times New Roman"/>
          <w:sz w:val="24"/>
          <w:szCs w:val="24"/>
        </w:rPr>
        <w:fldChar w:fldCharType="separate"/>
      </w:r>
      <w:r w:rsidR="004408D4" w:rsidRPr="0059729A">
        <w:rPr>
          <w:rFonts w:ascii="Times New Roman" w:hAnsi="Times New Roman" w:cs="Times New Roman"/>
          <w:noProof/>
          <w:sz w:val="24"/>
          <w:szCs w:val="24"/>
        </w:rPr>
        <w:t>(Zain, 2022)</w:t>
      </w:r>
      <w:r w:rsidR="004408D4" w:rsidRPr="0059729A">
        <w:rPr>
          <w:rFonts w:ascii="Times New Roman" w:hAnsi="Times New Roman" w:cs="Times New Roman"/>
          <w:sz w:val="24"/>
          <w:szCs w:val="24"/>
        </w:rPr>
        <w:fldChar w:fldCharType="end"/>
      </w:r>
      <w:r w:rsidRPr="0059729A">
        <w:rPr>
          <w:rFonts w:ascii="Times New Roman" w:hAnsi="Times New Roman" w:cs="Times New Roman"/>
          <w:sz w:val="24"/>
          <w:szCs w:val="24"/>
        </w:rPr>
        <w:t xml:space="preserve">. These evolving methods of adaptation not only enable communities to cope with existing flood challenges, but also foster resilience that equips them to face future floods with greater fortitude </w:t>
      </w:r>
      <w:r w:rsidR="000023DC" w:rsidRPr="0059729A">
        <w:rPr>
          <w:rFonts w:ascii="Times New Roman" w:hAnsi="Times New Roman" w:cs="Times New Roman"/>
          <w:sz w:val="24"/>
          <w:szCs w:val="24"/>
        </w:rPr>
        <w:t>(</w:t>
      </w:r>
      <w:r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{"citationItems":[{"id":"ITEM-1","itemData":{"DOI":"10.5751/ES-05427-180313","abstract":"The flood is a well-known phenomenon in the Vietnamese Mekong River Delta (MRD). Although people have experienced the impact of floods for years, some adapt well, but others are vulnerable to floods. Resilience to floods is a useful concept to study the capacity of rural households to cope with, adapt to, and benefit from floods. Knowledge of the resilience of households to floods can help disaster risk managers to design policies for living with floods. Most researchers attempt to define the concept of resilience; very little research operationalizes it in the real context of \"living with floods\". We employ a subjective well-being approach to measure households’ resilience to floods. Items that related to households' capacity to cope with, adapt to, and benefit from floods were developed using both a five-point Likert scale and dichotomous responses. A factor analysis using a standardized form of data was employed to identify underlying factors that explain different properties of households’ resilience to floods. Three properties of households’ resilience to floods were found: (1) households' confidence in securing food, income, health, and evacuation during floods and recovery after floods; (2) households' confidence in securing their homes not being affected by a large flood event such as the 2000 flood; (3) households' interests in learning and practicing new flood-based farming practices that are fully adapted to floods for improving household income during the flood season. The findings assist in designing adaptive measures to cope with future flooding in the MRD.","author":[{"dropping-particle":"V.","family":"Nguyen","given":"Kien","non-dropping-particle":"","parse-names":false,"suffix":""},{"dropping-particle":"","family":"James","given":"Helen","non-dropping-particle":"","parse-names":false,"suffix":""}],"container-title":"Ecology and Society","id":"ITEM-1","issued":{"date-parts":[["2018"]]},"title":"Measuring Household Resilience to Floods : a Case Study in the","type":"article-journal"},"uris":["http://www.mendeley.com/documents/?uuid=b8860011-7495-4ff5-ad60-6a4aa1f18ff3"]}],"mendeley":{"formattedCitation":"(Nguyen &amp; James, 2018)","manualFormatting":"Nguyen and James 2018","plainTextFormattedCitation":"(Nguyen &amp; James, 2018)","previouslyFormattedCitation":"(Nguyen &amp; James, 2018)"},"properties":{"noteIndex":0},"schema":"https://github.com/citation-style-language/schema/raw/master/csl-citation.json"}</w:instrText>
      </w:r>
      <w:r w:rsidRPr="0059729A">
        <w:rPr>
          <w:rFonts w:ascii="Times New Roman" w:hAnsi="Times New Roman" w:cs="Times New Roman"/>
          <w:sz w:val="24"/>
          <w:szCs w:val="24"/>
        </w:rPr>
        <w:fldChar w:fldCharType="separate"/>
      </w:r>
      <w:r w:rsidRPr="0059729A">
        <w:rPr>
          <w:rFonts w:ascii="Times New Roman" w:hAnsi="Times New Roman" w:cs="Times New Roman"/>
          <w:noProof/>
          <w:sz w:val="24"/>
          <w:szCs w:val="24"/>
        </w:rPr>
        <w:t>Nguyen and James 2018</w:t>
      </w:r>
      <w:r w:rsidRPr="0059729A">
        <w:rPr>
          <w:rFonts w:ascii="Times New Roman" w:hAnsi="Times New Roman" w:cs="Times New Roman"/>
          <w:sz w:val="24"/>
          <w:szCs w:val="24"/>
        </w:rPr>
        <w:fldChar w:fldCharType="end"/>
      </w:r>
      <w:r w:rsidRPr="0059729A">
        <w:rPr>
          <w:rFonts w:ascii="Times New Roman" w:hAnsi="Times New Roman" w:cs="Times New Roman"/>
          <w:sz w:val="24"/>
          <w:szCs w:val="24"/>
        </w:rPr>
        <w:t xml:space="preserve">; </w:t>
      </w:r>
      <w:r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{"citationItems":[{"id":"ITEM-1","itemData":{"DOI":"10.26618/jed.v7i3.8097","ISSN":"2540-8763","abstract":"Gambir is the main source of livelihood for Kapur IX Nagari Koto Bangun sub-district.  This study aims to analyze the resilience of rural communities: Gambir fluctuations as the main livelihood in Nagari Koto Bangun.  This study uses a qualitative approach and data collection methods, namely in-depth interviews, non-participant observation, and document data collection.  The way to obtain informants in this research is by using proportional sampling technique.  This study shows that the process of resilience of gambier farmers in gambier price fluctuations in Nagari Koto Bangun.  This study shows that the price of gambier fluctuates which makes gambier farmers take rational actions in maintaining the economy, especially in the family.  The resilience of the gambier farming community is carried out by living frugally, opening other businesses, especially small stalls and borrowing money from gambier middlemen as an alternative to being able to rise from fluctuations in gambier as their main livelihood.Gambier fluctuations occur because of changes in the ups and downs of a variable that occurs due to market mechanisms.Changes in market mechanisms make people to take action to keep rising from Gambier fluctuations by making efforts that are rational.Novelty in this study is a rational action as an action in strengthening resilience to image fluctuations.","author":[{"dropping-particle":"","family":"Irwan","given":"Irwan","non-dropping-particle":"","parse-names":false,"suffix":""},{"dropping-particle":"","family":"Pitri","given":"Oktia Aninia","non-dropping-particle":"","parse-names":false,"suffix":""},{"dropping-particle":"","family":"Vitriani","given":"Ulfa","non-dropping-particle":"","parse-names":false,"suffix":""}],"container-title":"JED (Jurnal Etika Demokrasi)","id":"ITEM-1","issue":"3","issued":{"date-parts":[["2022"]]},"title":"Rural Community Resilience: Gambir Fluctuations as Main Livelihood in Kapur IX District Nagari Koto Bangun","type":"article-journal","volume":"7"},"uris":["http://www.mendeley.com/documents/?uuid=021a57a4-4b4d-3f49-a8bf-580ca3cd4156"]}],"mendeley":{"formattedCitation":"(Irwan et al., 2022)","manualFormatting":"Irwan et al., 2022)","plainTextFormattedCitation":"(Irwan et al., 2022)","previouslyFormattedCitation":"(Irwan et al., 2022)"},"properties":{"noteIndex":0},"schema":"https://github.com/citation-style-language/schema/raw/master/csl-citation.json"}</w:instrText>
      </w:r>
      <w:r w:rsidRPr="0059729A">
        <w:rPr>
          <w:rFonts w:ascii="Times New Roman" w:hAnsi="Times New Roman" w:cs="Times New Roman"/>
          <w:sz w:val="24"/>
          <w:szCs w:val="24"/>
        </w:rPr>
        <w:fldChar w:fldCharType="separate"/>
      </w:r>
      <w:r w:rsidR="0059729A" w:rsidRPr="0059729A">
        <w:rPr>
          <w:rFonts w:ascii="Times New Roman" w:hAnsi="Times New Roman" w:cs="Times New Roman"/>
          <w:noProof/>
          <w:sz w:val="24"/>
          <w:szCs w:val="24"/>
        </w:rPr>
        <w:t>Irwan et al., 2022)</w:t>
      </w:r>
      <w:r w:rsidRPr="0059729A">
        <w:rPr>
          <w:rFonts w:ascii="Times New Roman" w:hAnsi="Times New Roman" w:cs="Times New Roman"/>
          <w:sz w:val="24"/>
          <w:szCs w:val="24"/>
        </w:rPr>
        <w:fldChar w:fldCharType="end"/>
      </w:r>
      <w:r w:rsidRPr="0059729A">
        <w:rPr>
          <w:rFonts w:ascii="Times New Roman" w:hAnsi="Times New Roman" w:cs="Times New Roman"/>
          <w:sz w:val="24"/>
          <w:szCs w:val="24"/>
        </w:rPr>
        <w:t>.</w:t>
      </w:r>
    </w:p>
    <w:p w14:paraId="38447FF1" w14:textId="3A2C3D24" w:rsidR="009F40E4" w:rsidRPr="0059729A" w:rsidRDefault="00000000">
      <w:pPr>
        <w:spacing w:line="360" w:lineRule="auto"/>
        <w:ind w:firstLine="720"/>
        <w:jc w:val="both"/>
        <w:rPr>
          <w:rFonts w:ascii="Times New Roman" w:hAnsi="Times New Roman" w:cs="Times New Roman"/>
          <w:color w:val="000000"/>
          <w:sz w:val="24"/>
          <w:szCs w:val="24"/>
        </w:rPr>
      </w:pPr>
      <w:r w:rsidRPr="0059729A">
        <w:rPr>
          <w:rFonts w:ascii="Times New Roman" w:hAnsi="Times New Roman" w:cs="Times New Roman"/>
          <w:sz w:val="24"/>
          <w:szCs w:val="24"/>
        </w:rPr>
        <w:t xml:space="preserve">Flooding in Tempe Lake follows an annual pattern, a recurring event that seems to be increasing. According to the Makassar Meteorology Climatology and Geophysics Centre Region IV in 2018, the water flow into Tempe Lake mostly comes from the </w:t>
      </w:r>
      <w:proofErr w:type="spellStart"/>
      <w:r w:rsidRPr="0059729A">
        <w:rPr>
          <w:rFonts w:ascii="Times New Roman" w:hAnsi="Times New Roman" w:cs="Times New Roman"/>
          <w:sz w:val="24"/>
          <w:szCs w:val="24"/>
        </w:rPr>
        <w:t>Walane</w:t>
      </w:r>
      <w:proofErr w:type="spellEnd"/>
      <w:r w:rsidRPr="0059729A">
        <w:rPr>
          <w:rFonts w:ascii="Times New Roman" w:hAnsi="Times New Roman" w:cs="Times New Roman"/>
          <w:sz w:val="24"/>
          <w:szCs w:val="24"/>
        </w:rPr>
        <w:t xml:space="preserve"> watershed in the west season (October-January) and switches to the </w:t>
      </w:r>
      <w:proofErr w:type="spellStart"/>
      <w:r w:rsidRPr="0059729A">
        <w:rPr>
          <w:rFonts w:ascii="Times New Roman" w:hAnsi="Times New Roman" w:cs="Times New Roman"/>
          <w:sz w:val="24"/>
          <w:szCs w:val="24"/>
        </w:rPr>
        <w:t>Bila</w:t>
      </w:r>
      <w:proofErr w:type="spellEnd"/>
      <w:r w:rsidRPr="0059729A">
        <w:rPr>
          <w:rFonts w:ascii="Times New Roman" w:hAnsi="Times New Roman" w:cs="Times New Roman"/>
          <w:sz w:val="24"/>
          <w:szCs w:val="24"/>
        </w:rPr>
        <w:t xml:space="preserve"> watershed in the east season (February-June). However, the situation is getting dire due to the influence of climate change. As climate change continues, the frequency and volume of floodwater increases, exacerbating erosion in the watershed. This erosion, in turn, leads </w:t>
      </w:r>
      <w:r w:rsidRPr="0059729A">
        <w:rPr>
          <w:rFonts w:ascii="Times New Roman" w:hAnsi="Times New Roman" w:cs="Times New Roman"/>
          <w:sz w:val="24"/>
          <w:szCs w:val="24"/>
        </w:rPr>
        <w:lastRenderedPageBreak/>
        <w:t xml:space="preserve">to siltation, with profound consequences for the overall health of the lake and increased risk of overflows </w:t>
      </w:r>
      <w:r w:rsidRPr="0059729A">
        <w:rPr>
          <w:rFonts w:ascii="Times New Roman" w:hAnsi="Times New Roman" w:cs="Times New Roman"/>
          <w:color w:val="000000"/>
          <w:sz w:val="24"/>
          <w:szCs w:val="24"/>
        </w:rPr>
        <w:fldChar w:fldCharType="begin" w:fldLock="1"/>
      </w:r>
      <w:r w:rsidR="0059729A" w:rsidRPr="0059729A">
        <w:rPr>
          <w:rFonts w:ascii="Times New Roman" w:hAnsi="Times New Roman" w:cs="Times New Roman"/>
          <w:color w:val="000000"/>
          <w:sz w:val="24"/>
          <w:szCs w:val="24"/>
        </w:rPr>
        <w:instrText>ADDIN CSL_CITATION {"citationItems":[{"id":"ITEM-1","itemData":{"DOI":"10.5194/cp-9-825-2013","ISSN":"18149324","abstract":"&lt;p&gt;&lt;strong&gt;Abstract.&lt;/strong&gt; High-resolution seismic profiles and sediment cores from Lake Ledro combined with soil and riverbed samples from the lake's catchment area are used to assess the recurrence of natural hazards (earthquakes and flood events) in the southern Italian Alps during the Holocene. Two well-developed deltas and a flat central basin are identified on seismic profiles in Lake Ledro. Lake sediments have been finely laminated in the basin since 9000 cal. yr BP and frequently interrupted by two types of sedimentary events (SEs): light-coloured massive layers and dark-coloured graded beds. Optical analysis (quantitative organic petrography) of the organic matter present in soil, riverbed and lacustrine samples together with lake sediment bulk density and grain-size analysis illustrate that light-coloured layers consist of a mixture of lacustrine sediments and mainly contain algal particles similar to the ones observed in background sediments. Light-coloured layers thicker than 1.5 cm in the main basin of Lake Ledro are synchronous to numerous coeval mass-wasting deposits remoulding the slopes of the basin. They are interpreted as subaquatic mass-movements triggered by historical and pre-historical regional earthquakes dated to AD 2005, AD 1891, AD 1045 and 1260, 2545, 2595, 3350, 3815, 4740, 7190, 9185 and 11 495 cal. yr BP. Dark-coloured SEs develop high-amplitude reflections in front of the deltas and in the deep central basin. These beds are mainly made of terrestrial organic matter (soils and lignocellulosic debris) and are interpreted as resulting from intense hyperpycnal flood event. Mapping and quantifying the amount of soil material accumulated in the Holocene hyperpycnal flood deposits of the sequence allow estimating that the equivalent soil thickness eroded over the catchment area reached up to 5 mm during the largest Holocene flood events. Such significant soil erosion is interpreted as resulting from the combination of heavy rainfall and snowmelt. The recurrence of flash flood events during the Holocene was, however, not high enough to affect pedogenesis processes and highlight several wet regional periods during the Holocene. The Holocene period is divided into four phases of environmental evolution. Over the first half of the Holocene, a progressive stabilization of the soils present through the catchment of Lake Ledro was associated with a progressive reforestation of the area and only interrupted during the wet 8.2 event w…","author":[{"dropping-particle":"","family":"Simonneau","given":"A.","non-dropping-particle":"","parse-names":false,"suffix":""},{"dropping-particle":"","family":"Chapron","given":"E.","non-dropping-particle":"","parse-names":false,"suffix":""},{"dropping-particle":"","family":"Vanniere","given":"B.","non-dropping-particle":"","parse-names":false,"suffix":""},{"dropping-particle":"","family":"Wirth","given":"S. B.","non-dropping-particle":"","parse-names":false,"suffix":""},{"dropping-particle":"","family":"Gilli","given":"A.","non-dropping-particle":"","parse-names":false,"suffix":""},{"dropping-particle":"","family":"Giovanni","given":"C.","non-dropping-particle":"Di","parse-names":false,"suffix":""},{"dropping-particle":"","family":"Anselmetti","given":"F. S.","non-dropping-particle":"","parse-names":false,"suffix":""},{"dropping-particle":"","family":"Desmet","given":"M.","non-dropping-particle":"","parse-names":false,"suffix":""},{"dropping-particle":"","family":"Magny","given":"M.","non-dropping-particle":"","parse-names":false,"suffix":""}],"container-title":"Climate of the Past","id":"ITEM-1","issued":{"date-parts":[["2013"]]},"title":"Mass-movement and flood-induced deposits in Lake Ledro, southern Alps, Italy: Implications for Holocene palaeohydrology and natural hazards","type":"article-journal"},"uris":["http://www.mendeley.com/documents/?uuid=1741c181-192c-433e-9d5c-7a2f62a5a5d7"]}],"mendeley":{"formattedCitation":"(Simonneau et al., 2013)","manualFormatting":"(Simonneau et al. 2013; ","plainTextFormattedCitation":"(Simonneau et al., 2013)","previouslyFormattedCitation":"(Simonneau et al., 2013)"},"properties":{"noteIndex":0},"schema":"https://github.com/citation-style-language/schema/raw/master/csl-citation.json"}</w:instrText>
      </w:r>
      <w:r w:rsidRPr="0059729A">
        <w:rPr>
          <w:rFonts w:ascii="Times New Roman" w:hAnsi="Times New Roman" w:cs="Times New Roman"/>
          <w:color w:val="000000"/>
          <w:sz w:val="24"/>
          <w:szCs w:val="24"/>
        </w:rPr>
        <w:fldChar w:fldCharType="separate"/>
      </w:r>
      <w:r w:rsidRPr="0059729A">
        <w:rPr>
          <w:rFonts w:ascii="Times New Roman" w:hAnsi="Times New Roman" w:cs="Times New Roman"/>
          <w:noProof/>
          <w:color w:val="000000"/>
          <w:sz w:val="24"/>
          <w:szCs w:val="24"/>
        </w:rPr>
        <w:t xml:space="preserve">(Simonneau et al. 2013; </w:t>
      </w:r>
      <w:r w:rsidRPr="0059729A">
        <w:rPr>
          <w:rFonts w:ascii="Times New Roman" w:hAnsi="Times New Roman" w:cs="Times New Roman"/>
          <w:color w:val="000000"/>
          <w:sz w:val="24"/>
          <w:szCs w:val="24"/>
        </w:rPr>
        <w:fldChar w:fldCharType="end"/>
      </w:r>
      <w:r w:rsidRPr="0059729A">
        <w:rPr>
          <w:rFonts w:ascii="Times New Roman" w:hAnsi="Times New Roman" w:cs="Times New Roman"/>
          <w:color w:val="000000"/>
          <w:sz w:val="24"/>
          <w:szCs w:val="24"/>
        </w:rPr>
        <w:fldChar w:fldCharType="begin" w:fldLock="1"/>
      </w:r>
      <w:r w:rsidR="0059729A" w:rsidRPr="0059729A">
        <w:rPr>
          <w:rFonts w:ascii="Times New Roman" w:hAnsi="Times New Roman" w:cs="Times New Roman"/>
          <w:color w:val="000000"/>
          <w:sz w:val="24"/>
          <w:szCs w:val="24"/>
        </w:rPr>
        <w:instrText>ADDIN CSL_CITATION {"citationItems":[{"id":"ITEM-1","itemData":{"DOI":"10.1002/esp.4071","ISSN":"10969837","abstract":"Copyright © 2016 John Wiley  &amp;  Sons, Ltd. Multi-proxy indices retrieved from sediments in Lake Chaonaqiu, an alpine lake on the western Loess Plateau (LP) of China, were used to reconstruct a precipitation history over the last ~300 years. The results correlate well with records from tree rings and historical documents in neighboring regions. We show that the lake oscillated between two states, i.e. wetter climatic conditions, which favored denser vegetation cover, and promoted weaker catchment soil erosion; and drier climatic conditions, which lead to less vegetation coverage, correlate with stronger surface soil erosion. Several intensive soil erosion events were identified in the sediment cores, and most of these occurred during decadal/multi-decadal dry periods, and correlate well with flood events documented in historical literature. The results of this study show that soil erosion by flood events is particularly intense during dry periods, and further highlights the role of vegetation cover in the conservation of water and soil in small lake basins on the Chinese LP. Copyright © 2016 John Wiley &amp; Sons, Ltd.","author":[{"dropping-particle":"","family":"Yu","given":"Keke","non-dropping-particle":"","parse-names":false,"suffix":""},{"dropping-particle":"","family":"Xu","given":"Hai","non-dropping-particle":"","parse-names":false,"suffix":""},{"dropping-particle":"","family":"Lan","given":"Jianghu","non-dropping-particle":"","parse-names":false,"suffix":""},{"dropping-particle":"","family":"Sheng","given":"Enguo","non-dropping-particle":"","parse-names":false,"suffix":""},{"dropping-particle":"","family":"Liu","given":"Bin","non-dropping-particle":"","parse-names":false,"suffix":""},{"dropping-particle":"","family":"Wu","given":"Huixian","non-dropping-particle":"","parse-names":false,"suffix":""},{"dropping-particle":"","family":"Tan","given":"Liangcheng","non-dropping-particle":"","parse-names":false,"suffix":""},{"dropping-particle":"","family":"Yeager","given":"Kevin M.","non-dropping-particle":"","parse-names":false,"suffix":""}],"container-title":"Earth Surface Processes and Landforms","id":"ITEM-1","issued":{"date-parts":[["2017"]]},"title":"Climate change and soil erosion in a small alpine lake basin on the Loess Plateau, China","type":"article-journal"},"uris":["http://www.mendeley.com/documents/?uuid=4673bf2d-9d81-43e0-b27d-3b2b2a58cd10"]}],"mendeley":{"formattedCitation":"(Yu et al., 2017)","manualFormatting":"Yu et al. 2017)","plainTextFormattedCitation":"(Yu et al., 2017)","previouslyFormattedCitation":"(Yu et al., 2017)"},"properties":{"noteIndex":0},"schema":"https://github.com/citation-style-language/schema/raw/master/csl-citation.json"}</w:instrText>
      </w:r>
      <w:r w:rsidRPr="0059729A">
        <w:rPr>
          <w:rFonts w:ascii="Times New Roman" w:hAnsi="Times New Roman" w:cs="Times New Roman"/>
          <w:color w:val="000000"/>
          <w:sz w:val="24"/>
          <w:szCs w:val="24"/>
        </w:rPr>
        <w:fldChar w:fldCharType="separate"/>
      </w:r>
      <w:r w:rsidRPr="0059729A">
        <w:rPr>
          <w:rFonts w:ascii="Times New Roman" w:hAnsi="Times New Roman" w:cs="Times New Roman"/>
          <w:noProof/>
          <w:color w:val="000000"/>
          <w:sz w:val="24"/>
          <w:szCs w:val="24"/>
        </w:rPr>
        <w:t>Yu et al. 2017)</w:t>
      </w:r>
      <w:r w:rsidRPr="0059729A">
        <w:rPr>
          <w:rFonts w:ascii="Times New Roman" w:hAnsi="Times New Roman" w:cs="Times New Roman"/>
          <w:color w:val="000000"/>
          <w:sz w:val="24"/>
          <w:szCs w:val="24"/>
        </w:rPr>
        <w:fldChar w:fldCharType="end"/>
      </w:r>
      <w:r w:rsidRPr="0059729A">
        <w:rPr>
          <w:rFonts w:ascii="Times New Roman" w:hAnsi="Times New Roman" w:cs="Times New Roman"/>
          <w:color w:val="000000"/>
          <w:sz w:val="24"/>
          <w:szCs w:val="24"/>
        </w:rPr>
        <w:t xml:space="preserve">. </w:t>
      </w:r>
    </w:p>
    <w:p w14:paraId="36ED0AA8" w14:textId="711D7928" w:rsidR="009F40E4" w:rsidRPr="0059729A" w:rsidRDefault="00000000">
      <w:pPr>
        <w:spacing w:line="360" w:lineRule="auto"/>
        <w:ind w:firstLine="720"/>
        <w:jc w:val="both"/>
        <w:rPr>
          <w:rFonts w:ascii="Times New Roman" w:hAnsi="Times New Roman" w:cs="Times New Roman"/>
          <w:sz w:val="24"/>
          <w:szCs w:val="24"/>
        </w:rPr>
      </w:pPr>
      <w:r w:rsidRPr="0059729A">
        <w:rPr>
          <w:rFonts w:ascii="Times New Roman" w:hAnsi="Times New Roman" w:cs="Times New Roman"/>
          <w:color w:val="000000" w:themeColor="text1"/>
          <w:sz w:val="24"/>
          <w:szCs w:val="24"/>
        </w:rPr>
        <w:t xml:space="preserve">In repeated cycles of flood events, challenges act as catalysts, encouraging proactive responses from communities.  This becomes a valuable learning experience, fostering individual and collective resilience that shapes preparedness </w:t>
      </w:r>
      <w:proofErr w:type="spellStart"/>
      <w:r w:rsidRPr="0059729A">
        <w:rPr>
          <w:rFonts w:ascii="Times New Roman" w:hAnsi="Times New Roman" w:cs="Times New Roman"/>
          <w:color w:val="000000" w:themeColor="text1"/>
          <w:sz w:val="24"/>
          <w:szCs w:val="24"/>
        </w:rPr>
        <w:t>behaviour</w:t>
      </w:r>
      <w:proofErr w:type="spellEnd"/>
      <w:r w:rsidRPr="0059729A">
        <w:rPr>
          <w:rFonts w:ascii="Times New Roman" w:hAnsi="Times New Roman" w:cs="Times New Roman"/>
          <w:color w:val="000000" w:themeColor="text1"/>
          <w:sz w:val="24"/>
          <w:szCs w:val="24"/>
        </w:rPr>
        <w:t xml:space="preserve">. </w:t>
      </w:r>
      <w:r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{"citationItems":[{"id":"ITEM-1","itemData":{"DOI":"10.1098/rstb.2003.1385","author":[{"dropping-particle":"","family":"Folke","given":"Carl","non-dropping-particle":"","parse-names":false,"suffix":""}],"container-title":"The Royal Society","id":"ITEM-1","issue":"November","issued":{"date-parts":[["2003"]]},"page":"2027-2036","title":"Freshwater for resilience : a shift in thinking","type":"article-journal"},"uris":["http://www.mendeley.com/documents/?uuid=63627d49-7113-4463-9928-e08b9fc514c4"]},{"id":"ITEM-2","itemData":{"DOI":"10.1080/07900620801923385","author":[{"dropping-particle":"","family":"Terpstra","given":"Teun","non-dropping-particle":"","parse-names":false,"suffix":""},{"dropping-particle":"","family":"Gutteling","given":"Jan M","non-dropping-particle":"","parse-names":false,"suffix":""}],"container-title":"International Journal of Water Resources Development","id":"ITEM-2","issue":"4","issued":{"date-parts":[["2008"]]},"page":"555-565","title":"Households ' Perceived Responsibilities in Flood Risk Management in The Netherlands Households ’ Perceived Responsibilities in Flood Risk Management in The Netherlands","type":"article-journal","volume":"24"},"uris":["http://www.mendeley.com/documents/?uuid=a519bf23-de9d-4a69-8ca6-427dd15eded8"]},{"id":"ITEM-3","itemData":{"DOI":"10.1016/j.proenv.2015.01.053","ISSN":"18780296","abstract":"Many Indonesian lakes are deteriorating due to sedimentation, pollution, eutrophication, and water quality and water quantity depletion. On the other sides, Indonesian lakes are used mainly for hydro-power electricity, agriculture, fisheries, clean water source, culture, religion, and tourism. Regarding to those problems, it was pointed out 15 Indonesian Lakes Priority for 2010-2014. The smallest lake with huge problems: Rawapening Lake, was choosen as pilot project for Save Indonesian Lake Movement (In Indonesia called Gerakan Penyelamatan Danau = GERMADAN). Basically there is no difference between Integrated Lake Basin Management (ILBM) and GERMADAN. The approach technologies and knowledge information of ILBM was merger into the application of science and technology for lake remediation in GERMADAN. The pilar of institution, policies, and finance of ILBM was merger into good governance in GERMADAN, whereas participation in ILBM was develop into community empowerment in GERMADAN. This 3 pilars of GERMADAN was integrated and support each other. There were success storis in some Indonesian lakes, however, there was a rise problems in other lakes. The botlle neck of GERMADAN seems to be a governence, particularly on the policies and finance.","author":[{"dropping-particle":"","family":"Soeprobowati","given":"Tri Retnaningsih","non-dropping-particle":"","parse-names":false,"suffix":""}],"container-title":"Procedia Environmental Sciences","id":"ITEM-3","issue":"Ictcred 2014","issued":{"date-parts":[["2015"]]},"page":"368-374","publisher":"Elsevier B.V.","title":"Integrated Lake Basin Management for Save Indonesian Lake Movement","type":"article-journal","volume":"23"},"uris":["http://www.mendeley.com/documents/?uuid=c4490b58-0349-4606-b6bf-32db51ff64d9"]}],"mendeley":{"formattedCitation":"(Folke, 2003; Soeprobowati, 2015; Terpstra &amp; Gutteling, 2008)","manualFormatting":"(Soeprobowati, 2015; Terpstra &amp; Gutteling, 2008).","plainTextFormattedCitation":"(Folke, 2003; Soeprobowati, 2015; Terpstra &amp; Gutteling, 2008)","previouslyFormattedCitation":"(Folke, 2003; Soeprobowati, 2015; Terpstra &amp; Gutteling, 2008)"},"properties":{"noteIndex":0},"schema":"https://github.com/citation-style-language/schema/raw/master/csl-citation.json"}</w:instrText>
      </w:r>
      <w:r w:rsidRPr="0059729A">
        <w:rPr>
          <w:rFonts w:ascii="Times New Roman" w:hAnsi="Times New Roman" w:cs="Times New Roman"/>
          <w:sz w:val="24"/>
          <w:szCs w:val="24"/>
        </w:rPr>
        <w:fldChar w:fldCharType="separate"/>
      </w:r>
      <w:r w:rsidRPr="0059729A">
        <w:rPr>
          <w:rFonts w:ascii="Times New Roman" w:hAnsi="Times New Roman" w:cs="Times New Roman"/>
          <w:noProof/>
          <w:sz w:val="24"/>
          <w:szCs w:val="24"/>
        </w:rPr>
        <w:t>(Soeprobowati, 2015; Terpstra &amp; Gutteling, 2008).</w:t>
      </w:r>
      <w:r w:rsidRPr="0059729A">
        <w:rPr>
          <w:rFonts w:ascii="Times New Roman" w:hAnsi="Times New Roman" w:cs="Times New Roman"/>
          <w:sz w:val="24"/>
          <w:szCs w:val="24"/>
        </w:rPr>
        <w:fldChar w:fldCharType="end"/>
      </w:r>
      <w:r w:rsidRPr="0059729A">
        <w:rPr>
          <w:rFonts w:ascii="Times New Roman" w:hAnsi="Times New Roman" w:cs="Times New Roman"/>
          <w:color w:val="000000" w:themeColor="text1"/>
          <w:sz w:val="24"/>
          <w:szCs w:val="24"/>
        </w:rPr>
        <w:t xml:space="preserve">.   Collective responses to recurrent flooding as a form of socio-ecological disruption, thus demonstrating adaptability through </w:t>
      </w:r>
      <w:proofErr w:type="spellStart"/>
      <w:r w:rsidRPr="0059729A">
        <w:rPr>
          <w:rFonts w:ascii="Times New Roman" w:hAnsi="Times New Roman" w:cs="Times New Roman"/>
          <w:color w:val="000000" w:themeColor="text1"/>
          <w:sz w:val="24"/>
          <w:szCs w:val="24"/>
        </w:rPr>
        <w:t>reorganisation</w:t>
      </w:r>
      <w:proofErr w:type="spellEnd"/>
      <w:r w:rsidRPr="0059729A">
        <w:rPr>
          <w:rFonts w:ascii="Times New Roman" w:hAnsi="Times New Roman" w:cs="Times New Roman"/>
          <w:color w:val="000000" w:themeColor="text1"/>
          <w:sz w:val="24"/>
          <w:szCs w:val="24"/>
        </w:rPr>
        <w:t xml:space="preserve">, development and innovation, taking advantage of </w:t>
      </w:r>
      <w:r w:rsidRPr="0059729A">
        <w:rPr>
          <w:rFonts w:ascii="Times New Roman" w:hAnsi="Times New Roman" w:cs="Times New Roman"/>
          <w:sz w:val="24"/>
          <w:szCs w:val="24"/>
        </w:rPr>
        <w:t xml:space="preserve">existing </w:t>
      </w:r>
      <w:r w:rsidRPr="0059729A">
        <w:rPr>
          <w:rFonts w:ascii="Times New Roman" w:hAnsi="Times New Roman" w:cs="Times New Roman"/>
          <w:color w:val="000000" w:themeColor="text1"/>
          <w:sz w:val="24"/>
          <w:szCs w:val="24"/>
        </w:rPr>
        <w:t xml:space="preserve">opportunities </w:t>
      </w:r>
      <w:r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{"citationItems":[{"id":"ITEM-1","itemData":{"DOI":"10.1098/rstb.2003.1385","author":[{"dropping-particle":"","family":"Folke","given":"Carl","non-dropping-particle":"","parse-names":false,"suffix":""}],"container-title":"The Royal Society","id":"ITEM-1","issue":"November","issued":{"date-parts":[["2003"]]},"page":"2027-2036","title":"Freshwater for resilience : a shift in thinking","type":"article-journal"},"uris":["http://www.mendeley.com/documents/?uuid=63627d49-7113-4463-9928-e08b9fc514c4"]}],"mendeley":{"formattedCitation":"(Folke, 2003)","plainTextFormattedCitation":"(Folke, 2003)","previouslyFormattedCitation":"(Folke, 2003)"},"properties":{"noteIndex":0},"schema":"https://github.com/citation-style-language/schema/raw/master/csl-citation.json"}</w:instrText>
      </w:r>
      <w:r w:rsidRPr="0059729A">
        <w:rPr>
          <w:rFonts w:ascii="Times New Roman" w:hAnsi="Times New Roman" w:cs="Times New Roman"/>
          <w:sz w:val="24"/>
          <w:szCs w:val="24"/>
        </w:rPr>
        <w:fldChar w:fldCharType="separate"/>
      </w:r>
      <w:r w:rsidRPr="0059729A">
        <w:rPr>
          <w:rFonts w:ascii="Times New Roman" w:hAnsi="Times New Roman" w:cs="Times New Roman"/>
          <w:noProof/>
          <w:sz w:val="24"/>
          <w:szCs w:val="24"/>
        </w:rPr>
        <w:t>(Folke, 2003)</w:t>
      </w:r>
      <w:r w:rsidRPr="0059729A">
        <w:rPr>
          <w:rFonts w:ascii="Times New Roman" w:hAnsi="Times New Roman" w:cs="Times New Roman"/>
          <w:sz w:val="24"/>
          <w:szCs w:val="24"/>
        </w:rPr>
        <w:fldChar w:fldCharType="end"/>
      </w:r>
      <w:r w:rsidRPr="0059729A">
        <w:rPr>
          <w:rFonts w:ascii="Times New Roman" w:hAnsi="Times New Roman" w:cs="Times New Roman"/>
          <w:color w:val="000000" w:themeColor="text1"/>
          <w:sz w:val="24"/>
          <w:szCs w:val="24"/>
        </w:rPr>
        <w:t xml:space="preserve">. Recurrent and annual floods and droughts have become an integral part of their lives, forming a </w:t>
      </w:r>
      <w:r w:rsidRPr="0059729A">
        <w:rPr>
          <w:rFonts w:ascii="Times New Roman" w:hAnsi="Times New Roman" w:cs="Times New Roman"/>
          <w:bCs/>
          <w:sz w:val="24"/>
          <w:szCs w:val="24"/>
          <w:lang w:val="en-AU"/>
        </w:rPr>
        <w:t xml:space="preserve">prominent </w:t>
      </w:r>
      <w:r w:rsidRPr="0059729A">
        <w:rPr>
          <w:rFonts w:ascii="Times New Roman" w:hAnsi="Times New Roman" w:cs="Times New Roman"/>
          <w:color w:val="000000" w:themeColor="text1"/>
          <w:sz w:val="24"/>
          <w:szCs w:val="24"/>
        </w:rPr>
        <w:t>social resilience (</w:t>
      </w:r>
      <w:proofErr w:type="spellStart"/>
      <w:r w:rsidRPr="0059729A">
        <w:rPr>
          <w:rFonts w:ascii="Times New Roman" w:hAnsi="Times New Roman" w:cs="Times New Roman"/>
          <w:color w:val="000000" w:themeColor="text1"/>
          <w:sz w:val="24"/>
          <w:szCs w:val="24"/>
        </w:rPr>
        <w:t>Folke</w:t>
      </w:r>
      <w:proofErr w:type="spellEnd"/>
      <w:r w:rsidRPr="0059729A">
        <w:rPr>
          <w:rFonts w:ascii="Times New Roman" w:hAnsi="Times New Roman" w:cs="Times New Roman"/>
          <w:color w:val="000000" w:themeColor="text1"/>
          <w:sz w:val="24"/>
          <w:szCs w:val="24"/>
        </w:rPr>
        <w:t xml:space="preserve">, 2003).  </w:t>
      </w:r>
      <w:r w:rsidRPr="0059729A">
        <w:rPr>
          <w:rFonts w:ascii="Times New Roman" w:hAnsi="Times New Roman" w:cs="Times New Roman"/>
          <w:bCs/>
          <w:w w:val="112"/>
          <w:sz w:val="24"/>
          <w:szCs w:val="24"/>
          <w:lang w:val="en-AU"/>
        </w:rPr>
        <w:fldChar w:fldCharType="begin" w:fldLock="1"/>
      </w:r>
      <w:r w:rsidR="0059729A" w:rsidRPr="0059729A">
        <w:rPr>
          <w:rFonts w:ascii="Times New Roman" w:hAnsi="Times New Roman" w:cs="Times New Roman"/>
          <w:bCs/>
          <w:w w:val="112"/>
          <w:sz w:val="24"/>
          <w:szCs w:val="24"/>
          <w:lang w:val="en-AU"/>
        </w:rPr>
        <w:instrText>ADDIN CSL_CITATION {"citationItems":[{"id":"ITEM-1","itemData":{"DOI":"10.1016/s0304-3878(02)00044-5","ISSN":"03043878","abstract":"Both livelihoods and diversity have become popular topics in development studies. The livelihood concept offers a more complete picture of the complexities of making a living in rural areas of low income countries than terms formerly considered adequate, such as subsistence, incomes, or employment. Diversity recognizes that people manage by doing many different things rather than just one or a few things. This book sets out the rural livelihoods approach within the larger context of past and current themes in rural development. It adopts diversity as its principal theme and explores the implications of diverse rural livelihoods for ideas about poverty, agriculture, environment, gender, and macroeconomic policy. It also considers appropriate methods for gaining quick and effective knowledge about the livelihoods of the rural poor for project and policy purposes.","author":[{"dropping-particle":"","family":"Dillen","given":"Susanne","non-dropping-particle":"van","parse-names":false,"suffix":""}],"container-title":"Journal of Development Economics","id":"ITEM-1","issued":{"date-parts":[["2003"]]},"title":"Rural Livelihoods and Diversity in Developing Countries","type":"article-journal"},"uris":["http://www.mendeley.com/documents/?uuid=aa1d9cc4-8aea-4acf-9005-6a378edc1f50"]}],"mendeley":{"formattedCitation":"(van Dillen, 2003)","manualFormatting":"(van Dillen, 2003;","plainTextFormattedCitation":"(van Dillen, 2003)","previouslyFormattedCitation":"(van Dillen, 2003)"},"properties":{"noteIndex":0},"schema":"https://github.com/citation-style-language/schema/raw/master/csl-citation.json"}</w:instrText>
      </w:r>
      <w:r w:rsidRPr="0059729A">
        <w:rPr>
          <w:rFonts w:ascii="Times New Roman" w:hAnsi="Times New Roman" w:cs="Times New Roman"/>
          <w:bCs/>
          <w:w w:val="112"/>
          <w:sz w:val="24"/>
          <w:szCs w:val="24"/>
          <w:lang w:val="en-AU"/>
        </w:rPr>
        <w:fldChar w:fldCharType="separate"/>
      </w:r>
      <w:r w:rsidRPr="0059729A">
        <w:rPr>
          <w:rFonts w:ascii="Times New Roman" w:hAnsi="Times New Roman" w:cs="Times New Roman"/>
          <w:bCs/>
          <w:noProof/>
          <w:w w:val="112"/>
          <w:sz w:val="24"/>
          <w:szCs w:val="24"/>
          <w:lang w:val="en-AU"/>
        </w:rPr>
        <w:t>(van Dillen, 2003</w:t>
      </w:r>
      <w:r w:rsidR="00075384" w:rsidRPr="0059729A">
        <w:rPr>
          <w:rFonts w:ascii="Times New Roman" w:hAnsi="Times New Roman" w:cs="Times New Roman"/>
          <w:bCs/>
          <w:noProof/>
          <w:w w:val="112"/>
          <w:sz w:val="24"/>
          <w:szCs w:val="24"/>
          <w:lang w:val="en-AU"/>
        </w:rPr>
        <w:t>;</w:t>
      </w:r>
      <w:r w:rsidRPr="0059729A">
        <w:rPr>
          <w:rFonts w:ascii="Times New Roman" w:hAnsi="Times New Roman" w:cs="Times New Roman"/>
          <w:bCs/>
          <w:w w:val="112"/>
          <w:sz w:val="24"/>
          <w:szCs w:val="24"/>
          <w:lang w:val="en-AU"/>
        </w:rPr>
        <w:fldChar w:fldCharType="end"/>
      </w:r>
      <w:r w:rsidRPr="0059729A">
        <w:rPr>
          <w:rFonts w:ascii="Times New Roman" w:hAnsi="Times New Roman" w:cs="Times New Roman"/>
          <w:bCs/>
          <w:sz w:val="24"/>
          <w:szCs w:val="24"/>
          <w:lang w:val="en-AU"/>
        </w:rPr>
        <w:t xml:space="preserve"> </w:t>
      </w:r>
      <w:r w:rsidRPr="0059729A">
        <w:rPr>
          <w:rFonts w:ascii="Times New Roman" w:hAnsi="Times New Roman" w:cs="Times New Roman"/>
          <w:bCs/>
          <w:sz w:val="24"/>
          <w:szCs w:val="24"/>
        </w:rPr>
        <w:fldChar w:fldCharType="begin" w:fldLock="1"/>
      </w:r>
      <w:r w:rsidR="0059729A" w:rsidRPr="0059729A">
        <w:rPr>
          <w:rFonts w:ascii="Times New Roman" w:hAnsi="Times New Roman" w:cs="Times New Roman"/>
          <w:bCs/>
          <w:sz w:val="24"/>
          <w:szCs w:val="24"/>
        </w:rPr>
        <w:instrText>ADDIN CSL_CITATION {"citationItems":[{"id":"ITEM-1","itemData":{"author":[{"dropping-particle":"","family":"Asti","given":"Andi Fajar","non-dropping-particle":"","parse-names":false,"suffix":""}],"id":"ITEM-1","issue":"3","issued":{"date-parts":[["2012"]]},"page":"1429-1445","title":"MASYARAKAT LOKAL TERHADAP BANJIR TAHUNAN DANAU TEMPE DI KABUPATEN WAJO , PROPINSI SULAWESI SELATAN","type":"paper-conference"},"uris":["http://www.mendeley.com/documents/?uuid=757eb589-0f64-4785-8edb-87c75f6605fb"]},{"id":"ITEM-2","itemData":{"author":[{"dropping-particle":"","family":"Utami","given":"Mega","non-dropping-particle":"","parse-names":false,"suffix":""},{"dropping-particle":"","family":"Pamungkas","given":"Adjie","non-dropping-particle":"","parse-names":false,"suffix":""},{"dropping-particle":"","family":"Perencanaan","given":"Departemen","non-dropping-particle":"","parse-names":false,"suffix":""},{"dropping-particle":"","family":"Teknik","given":"Fakultas","non-dropping-particle":"","parse-names":false,"suffix":""}],"id":"ITEM-2","issue":"2","issued":{"date-parts":[["2017"]]},"page":"2-6","title":"Penilaian Resiliensi Dimensi Sosial Berdasarkan Konsep Climate and Disaster Resilience Initiative ( CDRI )","type":"article-journal","volume":"6"},"uris":["http://www.mendeley.com/documents/?uuid=2d673d9c-04de-4fab-a47b-0d1b8ebee69a"]},{"id":"ITEM-3","itemData":{"DOI":"10.5751/ES-05427-180313","ISSN":"17083087","abstract":"The flood is a well-known phenomenon in the Vietnamese Mekong River Delta (MRD). Although people have experienced the impact of floods for years, some adapt well, but others are vulnerable to floods. Resilience to floods is a useful concept to study the capacity of rural households to cope with, adapt to, and benefit from floods. Knowledge of the resilience of households to floods can help disaster risk managers to design policies for living with floods. Most researchers attempt to define the concept of resilience; very little research operationalizes it in the real context of \"living with floods\". We employ a subjective well-being approach to measure households' resilience to floods. Items that related to households' capacity to cope with, adapt to, and benefit from floods were developed using both a five-point Likert scale and dichotomous responses. A factor analysis using a standardized form of data was employed to identify underlying factors that explain different properties of households' resilience to floods. Three properties of households' resilience to floods were found: (1) households'confidence in securing food, income, health, and evacuation during floods and recovery after floods; (2) households' confidence in securing their homes not being affected by a large flood event such as the 2000 flood; (3) households' interests in learning and practicing new flood-based farming practices that are fully adapted to floods for improving household income during the flood season. The findings assist in designing adaptive measures to cope with future flooding in the MRD. © 2013 by the author(s).","author":[{"dropping-particle":"V","family":"Nguyen","given":"Kien","non-dropping-particle":"","parse-names":false,"suffix":""},{"dropping-particle":"","family":"James","given":"Helen","non-dropping-particle":"","parse-names":false,"suffix":""}],"container-title":"Ecology and Society","id":"ITEM-3","issue":"3","issued":{"date-parts":[["2013"]]},"title":"Measuring household resilience to floods: A case study in the Vietnamese Mekong River Delta","type":"article-journal","volume":"18"},"uris":["http://www.mendeley.com/documents/?uuid=60f54d99-c84e-4d45-ae70-d97fe1988cb7"]}],"mendeley":{"formattedCitation":"(Asti, 2012; Nguyen &amp; James, 2013; Utami et al., 2017)","manualFormatting":"Asti, 2012; Nguyen &amp; James, 2013; Utami et al., 2017).","plainTextFormattedCitation":"(Asti, 2012; Nguyen &amp; James, 2013; Utami et al., 2017)","previouslyFormattedCitation":"(Asti, 2012; Nguyen &amp; James, 2013; Utami et al., 2017)"},"properties":{"noteIndex":0},"schema":"https://github.com/citation-style-language/schema/raw/master/csl-citation.json"}</w:instrText>
      </w:r>
      <w:r w:rsidRPr="0059729A">
        <w:rPr>
          <w:rFonts w:ascii="Times New Roman" w:hAnsi="Times New Roman" w:cs="Times New Roman"/>
          <w:bCs/>
          <w:sz w:val="24"/>
          <w:szCs w:val="24"/>
        </w:rPr>
        <w:fldChar w:fldCharType="separate"/>
      </w:r>
      <w:r w:rsidRPr="0059729A">
        <w:rPr>
          <w:rFonts w:ascii="Times New Roman" w:hAnsi="Times New Roman" w:cs="Times New Roman"/>
          <w:bCs/>
          <w:noProof/>
          <w:sz w:val="24"/>
          <w:szCs w:val="24"/>
        </w:rPr>
        <w:t>Asti, 2012; Nguyen &amp; James, 2013; Utami et al., 2017).</w:t>
      </w:r>
      <w:r w:rsidRPr="0059729A">
        <w:rPr>
          <w:rFonts w:ascii="Times New Roman" w:hAnsi="Times New Roman" w:cs="Times New Roman"/>
          <w:bCs/>
          <w:sz w:val="24"/>
          <w:szCs w:val="24"/>
        </w:rPr>
        <w:fldChar w:fldCharType="end"/>
      </w:r>
      <w:r w:rsidRPr="0059729A">
        <w:rPr>
          <w:rFonts w:ascii="Times New Roman" w:hAnsi="Times New Roman" w:cs="Times New Roman"/>
          <w:color w:val="000000" w:themeColor="text1"/>
          <w:sz w:val="24"/>
          <w:szCs w:val="24"/>
        </w:rPr>
        <w:t xml:space="preserve">  This metamorphosis in perceptions and coping mechanisms not only demonstrates community resilience. However, communities investigate the transformative nature of experiences and become cumulative knowledge acquired over time, thereby fostering community proficiency in dealing with the challenges posed by </w:t>
      </w:r>
      <w:r w:rsidRPr="0059729A">
        <w:rPr>
          <w:rFonts w:ascii="Times New Roman" w:hAnsi="Times New Roman" w:cs="Times New Roman"/>
          <w:sz w:val="24"/>
          <w:szCs w:val="24"/>
        </w:rPr>
        <w:t xml:space="preserve">flooding </w:t>
      </w:r>
      <w:r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{"citationItems":[{"id":"ITEM-1","itemData":{"author":[{"dropping-particle":"","family":"Asti","given":"Andi Fajar","non-dropping-particle":"","parse-names":false,"suffix":""}],"id":"ITEM-1","issue":"3","issued":{"date-parts":[["2012"]]},"page":"1429-1445","title":"MASYARAKAT LOKAL TERHADAP BANJIR TAHUNAN DANAU TEMPE DI KABUPATEN WAJO , PROPINSI SULAWESI SELATAN","type":"paper-conference"},"uris":["http://www.mendeley.com/documents/?uuid=757eb589-0f64-4785-8edb-87c75f6605fb"]},{"id":"ITEM-2","itemData":{"DOI":"10.5751/ES-05427-180313","ISSN":"17083087","abstract":"The flood is a well-known phenomenon in the Vietnamese Mekong River Delta (MRD). Although people have experienced the impact of floods for years, some adapt well, but others are vulnerable to floods. Resilience to floods is a useful concept to study the capacity of rural households to cope with, adapt to, and benefit from floods. Knowledge of the resilience of households to floods can help disaster risk managers to design policies for living with floods. Most researchers attempt to define the concept of resilience; very little research operationalizes it in the real context of \"living with floods\". We employ a subjective well-being approach to measure households' resilience to floods. Items that related to households' capacity to cope with, adapt to, and benefit from floods were developed using both a five-point Likert scale and dichotomous responses. A factor analysis using a standardized form of data was employed to identify underlying factors that explain different properties of households' resilience to floods. Three properties of households' resilience to floods were found: (1) households'confidence in securing food, income, health, and evacuation during floods and recovery after floods; (2) households' confidence in securing their homes not being affected by a large flood event such as the 2000 flood; (3) households' interests in learning and practicing new flood-based farming practices that are fully adapted to floods for improving household income during the flood season. The findings assist in designing adaptive measures to cope with future flooding in the MRD. © 2013 by the author(s).","author":[{"dropping-particle":"V","family":"Nguyen","given":"Kien","non-dropping-particle":"","parse-names":false,"suffix":""},{"dropping-particle":"","family":"James","given":"Helen","non-dropping-particle":"","parse-names":false,"suffix":""}],"container-title":"Ecology and Society","id":"ITEM-2","issue":"3","issued":{"date-parts":[["2013"]]},"title":"Measuring household resilience to floods: A case study in the Vietnamese Mekong River Delta","type":"article-journal","volume":"18"},"uris":["http://www.mendeley.com/documents/?uuid=60f54d99-c84e-4d45-ae70-d97fe1988cb7"]}],"mendeley":{"formattedCitation":"(Asti, 2012; Nguyen &amp; James, 2013)","manualFormatting":"(Asti, 2012; Nguyen &amp; James, 2013).","plainTextFormattedCitation":"(Asti, 2012; Nguyen &amp; James, 2013)","previouslyFormattedCitation":"(Asti, 2012; Nguyen &amp; James, 2013)"},"properties":{"noteIndex":0},"schema":"https://github.com/citation-style-language/schema/raw/master/csl-citation.json"}</w:instrText>
      </w:r>
      <w:r w:rsidRPr="0059729A">
        <w:rPr>
          <w:rFonts w:ascii="Times New Roman" w:hAnsi="Times New Roman" w:cs="Times New Roman"/>
          <w:sz w:val="24"/>
          <w:szCs w:val="24"/>
        </w:rPr>
        <w:fldChar w:fldCharType="separate"/>
      </w:r>
      <w:r w:rsidRPr="0059729A">
        <w:rPr>
          <w:rFonts w:ascii="Times New Roman" w:hAnsi="Times New Roman" w:cs="Times New Roman"/>
          <w:noProof/>
          <w:sz w:val="24"/>
          <w:szCs w:val="24"/>
        </w:rPr>
        <w:t>(Asti, 2012; Nguyen &amp; James, 2013).</w:t>
      </w:r>
      <w:r w:rsidRPr="0059729A">
        <w:rPr>
          <w:rFonts w:ascii="Times New Roman" w:hAnsi="Times New Roman" w:cs="Times New Roman"/>
          <w:sz w:val="24"/>
          <w:szCs w:val="24"/>
        </w:rPr>
        <w:fldChar w:fldCharType="end"/>
      </w:r>
    </w:p>
    <w:p w14:paraId="3EBE9B29" w14:textId="12BDF96E" w:rsidR="009F40E4" w:rsidRPr="0059729A" w:rsidRDefault="00000000">
      <w:pPr>
        <w:spacing w:line="360" w:lineRule="auto"/>
        <w:ind w:firstLine="720"/>
        <w:jc w:val="both"/>
        <w:rPr>
          <w:rFonts w:ascii="Times New Roman" w:hAnsi="Times New Roman" w:cs="Times New Roman"/>
          <w:color w:val="000000"/>
          <w:sz w:val="24"/>
          <w:szCs w:val="24"/>
        </w:rPr>
      </w:pPr>
      <w:r w:rsidRPr="0059729A">
        <w:rPr>
          <w:rFonts w:ascii="Times New Roman" w:hAnsi="Times New Roman" w:cs="Times New Roman"/>
          <w:color w:val="000000"/>
          <w:sz w:val="24"/>
          <w:szCs w:val="24"/>
        </w:rPr>
        <w:t xml:space="preserve">Various studies have been conducted by various experts related to the topic of community adaptation to </w:t>
      </w:r>
      <w:r w:rsidR="00BD751B" w:rsidRPr="0059729A">
        <w:rPr>
          <w:rFonts w:ascii="Times New Roman" w:hAnsi="Times New Roman" w:cs="Times New Roman"/>
          <w:color w:val="000000"/>
          <w:sz w:val="24"/>
          <w:szCs w:val="24"/>
        </w:rPr>
        <w:t>climate</w:t>
      </w:r>
      <w:r w:rsidRPr="0059729A">
        <w:rPr>
          <w:rFonts w:ascii="Times New Roman" w:hAnsi="Times New Roman" w:cs="Times New Roman"/>
          <w:color w:val="000000"/>
          <w:sz w:val="24"/>
          <w:szCs w:val="24"/>
        </w:rPr>
        <w:t xml:space="preserve"> change  </w:t>
      </w:r>
      <w:r w:rsidR="00BD751B" w:rsidRPr="0059729A">
        <w:rPr>
          <w:rFonts w:ascii="Times New Roman" w:hAnsi="Times New Roman" w:cs="Times New Roman"/>
          <w:color w:val="000000"/>
          <w:sz w:val="24"/>
          <w:szCs w:val="24"/>
        </w:rPr>
        <w:fldChar w:fldCharType="begin" w:fldLock="1"/>
      </w:r>
      <w:r w:rsidR="0059729A" w:rsidRPr="0059729A">
        <w:rPr>
          <w:rFonts w:ascii="Times New Roman" w:hAnsi="Times New Roman" w:cs="Times New Roman"/>
          <w:color w:val="000000"/>
          <w:sz w:val="24"/>
          <w:szCs w:val="24"/>
        </w:rPr>
        <w:instrText>ADDIN CSL_CITATION {"citationItems":[{"id":"ITEM-1","itemData":{"DOI":"10.1080/19390450802495882","ISSN":"19390467","abstract":"The largest known economic impact of climate change is upon agriculture because of the size and sensitivity of the sector. Warming causes the greatest harm to agriculture in developing countries primarily because many farms in the low latitudes already endure climates that are too hot. This paper reviews several studies that measure the size of the impact of warming on farms in developing countries. Even though adaptation will blunt some of the worst predicted outcomes, warming is expected to cause large damages to agriculture in developing countries over the next century.","author":[{"dropping-particle":"","family":"Mendelsohn","given":"Robert","non-dropping-particle":"","parse-names":false,"suffix":""}],"container-title":"Journal of Natural Resources Policy Research","id":"ITEM-1","issued":{"date-parts":[["2008"]]},"title":"The impact of climate change on agriculture in developing countries","type":"article-journal"},"uris":["http://www.mendeley.com/documents/?uuid=213806e4-be5d-4e06-b3b5-7ba61ce18e44"]}],"mendeley":{"formattedCitation":"(Mendelsohn, 2008)","manualFormatting":"(Mendelsohn, 2008;","plainTextFormattedCitation":"(Mendelsohn, 2008)","previouslyFormattedCitation":"(Mendelsohn, 2008)"},"properties":{"noteIndex":0},"schema":"https://github.com/citation-style-language/schema/raw/master/csl-citation.json"}</w:instrText>
      </w:r>
      <w:r w:rsidR="00BD751B" w:rsidRPr="0059729A">
        <w:rPr>
          <w:rFonts w:ascii="Times New Roman" w:hAnsi="Times New Roman" w:cs="Times New Roman"/>
          <w:color w:val="000000"/>
          <w:sz w:val="24"/>
          <w:szCs w:val="24"/>
        </w:rPr>
        <w:fldChar w:fldCharType="separate"/>
      </w:r>
      <w:r w:rsidR="00BD751B" w:rsidRPr="0059729A">
        <w:rPr>
          <w:rFonts w:ascii="Times New Roman" w:hAnsi="Times New Roman" w:cs="Times New Roman"/>
          <w:noProof/>
          <w:color w:val="000000"/>
          <w:sz w:val="24"/>
          <w:szCs w:val="24"/>
        </w:rPr>
        <w:t>(Mendelsohn, 2008</w:t>
      </w:r>
      <w:r w:rsidR="00075384" w:rsidRPr="0059729A">
        <w:rPr>
          <w:rFonts w:ascii="Times New Roman" w:hAnsi="Times New Roman" w:cs="Times New Roman"/>
          <w:noProof/>
          <w:color w:val="000000"/>
          <w:sz w:val="24"/>
          <w:szCs w:val="24"/>
        </w:rPr>
        <w:t>;</w:t>
      </w:r>
      <w:r w:rsidR="00BD751B" w:rsidRPr="0059729A">
        <w:rPr>
          <w:rFonts w:ascii="Times New Roman" w:hAnsi="Times New Roman" w:cs="Times New Roman"/>
          <w:color w:val="000000"/>
          <w:sz w:val="24"/>
          <w:szCs w:val="24"/>
        </w:rPr>
        <w:fldChar w:fldCharType="end"/>
      </w:r>
      <w:r w:rsidR="00BD751B" w:rsidRPr="0059729A">
        <w:rPr>
          <w:rFonts w:ascii="Times New Roman" w:hAnsi="Times New Roman" w:cs="Times New Roman"/>
          <w:color w:val="000000"/>
          <w:sz w:val="24"/>
          <w:szCs w:val="24"/>
        </w:rPr>
        <w:fldChar w:fldCharType="begin" w:fldLock="1"/>
      </w:r>
      <w:r w:rsidR="0059729A" w:rsidRPr="0059729A">
        <w:rPr>
          <w:rFonts w:ascii="Times New Roman" w:hAnsi="Times New Roman" w:cs="Times New Roman"/>
          <w:color w:val="000000"/>
          <w:sz w:val="24"/>
          <w:szCs w:val="24"/>
        </w:rPr>
        <w:instrText>ADDIN CSL_CITATION {"citationItems":[{"id":"ITEM-1","itemData":{"DOI":"10.1007/s00267-008-9259-3","ISBN":"0364-152X","ISSN":"1432-1009","PMID":"19184576","abstract":"Adaptation to climate change is given increasing international attention as the confidence in climate change projections is getting higher. Developing countries have specific needs for adaptation due to high vulnerabilities, and they will in this way carry a great part of the global costs of climate change although the rising atmospheric greenhouse gas concentrations are mainly the responsibility of industrialized countries. This article provides a status of climate change adaptation in developing countries. An overview of observed and projected climate change is given, and recent literature on impacts, vulnerability, and adaptation are reviewed, including the emerging focus on mainstreaming of climate change and adaptation in development plans and programs. The article also serves as an introduction to the seven research articles of this special issue on climate change adaptation in developing countries. It is concluded that although many useful steps have been taken in the direction of ensuring adequate adaptation in developing countries, much work still remains to fully understand the drivers of past adaptation efforts, the need for future adaptation, and how to mainstream climate into general development policies.","author":[{"dropping-particle":"","family":"Mertz","given":"Ole","non-dropping-particle":"","parse-names":false,"suffix":""},{"dropping-particle":"","family":"Halsnæs","given":"Æ Kirsten","non-dropping-particle":"","parse-names":false,"suffix":""},{"dropping-particle":"","family":"Olesen","given":"Æ Jørgen E","non-dropping-particle":"","parse-names":false,"suffix":""}],"container-title":"Environmental Management","id":"ITEM-1","issued":{"date-parts":[["2009"]]},"title":"Adaptation to Climate Change in Developing Countries","type":"article-journal"},"uris":["http://www.mendeley.com/documents/?uuid=c00f0d5b-ba9d-478d-9700-3d0af22e4f16"]}],"mendeley":{"formattedCitation":"(Mertz et al., 2009)","manualFormatting":"  Mertz et al., 2009;","plainTextFormattedCitation":"(Mertz et al., 2009)","previouslyFormattedCitation":"(Mertz et al., 2009)"},"properties":{"noteIndex":0},"schema":"https://github.com/citation-style-language/schema/raw/master/csl-citation.json"}</w:instrText>
      </w:r>
      <w:r w:rsidR="00BD751B" w:rsidRPr="0059729A">
        <w:rPr>
          <w:rFonts w:ascii="Times New Roman" w:hAnsi="Times New Roman" w:cs="Times New Roman"/>
          <w:color w:val="000000"/>
          <w:sz w:val="24"/>
          <w:szCs w:val="24"/>
        </w:rPr>
        <w:fldChar w:fldCharType="separate"/>
      </w:r>
      <w:r w:rsidR="00075384" w:rsidRPr="0059729A">
        <w:rPr>
          <w:rFonts w:ascii="Times New Roman" w:hAnsi="Times New Roman" w:cs="Times New Roman"/>
          <w:noProof/>
          <w:color w:val="000000"/>
          <w:sz w:val="24"/>
          <w:szCs w:val="24"/>
        </w:rPr>
        <w:t xml:space="preserve"> </w:t>
      </w:r>
      <w:r w:rsidR="00BD751B" w:rsidRPr="0059729A">
        <w:rPr>
          <w:rFonts w:ascii="Times New Roman" w:hAnsi="Times New Roman" w:cs="Times New Roman"/>
          <w:noProof/>
          <w:color w:val="000000"/>
          <w:sz w:val="24"/>
          <w:szCs w:val="24"/>
        </w:rPr>
        <w:t xml:space="preserve"> Mertz et al., 2009</w:t>
      </w:r>
      <w:r w:rsidR="00075384" w:rsidRPr="0059729A">
        <w:rPr>
          <w:rFonts w:ascii="Times New Roman" w:hAnsi="Times New Roman" w:cs="Times New Roman"/>
          <w:noProof/>
          <w:color w:val="000000"/>
          <w:sz w:val="24"/>
          <w:szCs w:val="24"/>
        </w:rPr>
        <w:t>;</w:t>
      </w:r>
      <w:r w:rsidR="00BD751B" w:rsidRPr="0059729A">
        <w:rPr>
          <w:rFonts w:ascii="Times New Roman" w:hAnsi="Times New Roman" w:cs="Times New Roman"/>
          <w:color w:val="000000"/>
          <w:sz w:val="24"/>
          <w:szCs w:val="24"/>
        </w:rPr>
        <w:fldChar w:fldCharType="end"/>
      </w:r>
      <w:r w:rsidR="00BD751B" w:rsidRPr="0059729A">
        <w:rPr>
          <w:rFonts w:ascii="Times New Roman" w:hAnsi="Times New Roman" w:cs="Times New Roman"/>
          <w:color w:val="000000"/>
          <w:sz w:val="24"/>
          <w:szCs w:val="24"/>
        </w:rPr>
        <w:t xml:space="preserve"> </w:t>
      </w:r>
      <w:r w:rsidR="00BD751B" w:rsidRPr="0059729A">
        <w:rPr>
          <w:rFonts w:ascii="Times New Roman" w:hAnsi="Times New Roman" w:cs="Times New Roman"/>
          <w:color w:val="000000"/>
          <w:sz w:val="24"/>
          <w:szCs w:val="24"/>
        </w:rPr>
        <w:fldChar w:fldCharType="begin" w:fldLock="1"/>
      </w:r>
      <w:r w:rsidR="0059729A" w:rsidRPr="0059729A">
        <w:rPr>
          <w:rFonts w:ascii="Times New Roman" w:hAnsi="Times New Roman" w:cs="Times New Roman"/>
          <w:color w:val="000000"/>
          <w:sz w:val="24"/>
          <w:szCs w:val="24"/>
        </w:rPr>
        <w:instrText>ADDIN CSL_CITATION {"citationItems":[{"id":"ITEM-1","itemData":{"DOI":"10.4324/9781351297967-18","abstract":"This chapter examines the status of international discussions on adaptation to climate change and reviews various proposals to strengthen the focus on adaptation for a post-2012 climate regime. After examining the perspectives of stakeholders from both developed and developing countries, a few priorities to move forward are identified","author":[{"dropping-particle":"","family":"Feinstein","given":"Osvaldo N.","non-dropping-particle":"","parse-names":false,"suffix":""}],"container-title":"Evaluating Climate Change and Development","id":"ITEM-1","issued":{"date-parts":[["2018"]]},"title":"Adaptation to Climate Change","type":"chapter"},"uris":["http://www.mendeley.com/documents/?uuid=2ce8d60f-84c2-488e-b488-c903ee7fe5c5"]}],"mendeley":{"formattedCitation":"(Feinstein, 2018)","manualFormatting":"Feinstein, 2018)","plainTextFormattedCitation":"(Feinstein, 2018)","previouslyFormattedCitation":"(Feinstein, 2018)"},"properties":{"noteIndex":0},"schema":"https://github.com/citation-style-language/schema/raw/master/csl-citation.json"}</w:instrText>
      </w:r>
      <w:r w:rsidR="00BD751B" w:rsidRPr="0059729A">
        <w:rPr>
          <w:rFonts w:ascii="Times New Roman" w:hAnsi="Times New Roman" w:cs="Times New Roman"/>
          <w:color w:val="000000"/>
          <w:sz w:val="24"/>
          <w:szCs w:val="24"/>
        </w:rPr>
        <w:fldChar w:fldCharType="separate"/>
      </w:r>
      <w:r w:rsidR="00BD751B" w:rsidRPr="0059729A">
        <w:rPr>
          <w:rFonts w:ascii="Times New Roman" w:hAnsi="Times New Roman" w:cs="Times New Roman"/>
          <w:noProof/>
          <w:color w:val="000000"/>
          <w:sz w:val="24"/>
          <w:szCs w:val="24"/>
        </w:rPr>
        <w:t>Feinstein, 2018)</w:t>
      </w:r>
      <w:r w:rsidR="00BD751B" w:rsidRPr="0059729A">
        <w:rPr>
          <w:rFonts w:ascii="Times New Roman" w:hAnsi="Times New Roman" w:cs="Times New Roman"/>
          <w:color w:val="000000"/>
          <w:sz w:val="24"/>
          <w:szCs w:val="24"/>
        </w:rPr>
        <w:fldChar w:fldCharType="end"/>
      </w:r>
      <w:r w:rsidR="0070083D" w:rsidRPr="0059729A">
        <w:rPr>
          <w:rFonts w:ascii="Times New Roman" w:hAnsi="Times New Roman" w:cs="Times New Roman"/>
          <w:sz w:val="24"/>
          <w:szCs w:val="24"/>
        </w:rPr>
        <w:t xml:space="preserve">. </w:t>
      </w:r>
      <w:r w:rsidR="002A5DCE" w:rsidRPr="0059729A">
        <w:rPr>
          <w:rFonts w:ascii="Times New Roman" w:hAnsi="Times New Roman" w:cs="Times New Roman"/>
          <w:color w:val="000000"/>
          <w:sz w:val="24"/>
          <w:szCs w:val="24"/>
        </w:rPr>
        <w:t xml:space="preserve">Particular attention has been dedicated to understanding the impact of drought on </w:t>
      </w:r>
      <w:r w:rsidR="00BD751B" w:rsidRPr="0059729A">
        <w:rPr>
          <w:rFonts w:ascii="Times New Roman" w:hAnsi="Times New Roman" w:cs="Times New Roman"/>
          <w:color w:val="000000"/>
          <w:sz w:val="24"/>
          <w:szCs w:val="24"/>
        </w:rPr>
        <w:t>farmers</w:t>
      </w:r>
      <w:r w:rsidR="002A5DCE" w:rsidRPr="0059729A">
        <w:rPr>
          <w:rFonts w:ascii="Times New Roman" w:hAnsi="Times New Roman" w:cs="Times New Roman"/>
          <w:color w:val="000000"/>
          <w:sz w:val="24"/>
          <w:szCs w:val="24"/>
        </w:rPr>
        <w:t xml:space="preserve">' livelihoods  </w:t>
      </w:r>
      <w:r w:rsidR="00BD751B" w:rsidRPr="0059729A">
        <w:rPr>
          <w:rFonts w:ascii="Times New Roman" w:hAnsi="Times New Roman" w:cs="Times New Roman"/>
          <w:color w:val="000000"/>
          <w:sz w:val="24"/>
          <w:szCs w:val="24"/>
        </w:rPr>
        <w:fldChar w:fldCharType="begin" w:fldLock="1"/>
      </w:r>
      <w:r w:rsidR="0059729A" w:rsidRPr="0059729A">
        <w:rPr>
          <w:rFonts w:ascii="Times New Roman" w:hAnsi="Times New Roman" w:cs="Times New Roman"/>
          <w:color w:val="000000"/>
          <w:sz w:val="24"/>
          <w:szCs w:val="24"/>
        </w:rPr>
        <w:instrText>ADDIN CSL_CITATION {"citationItems":[{"id":"ITEM-1","itemData":{"ISBN":"0859-3132","ISSN":"08593132","abstract":"Global climate change can affect crop yield of rice in the future. In the northeast region of Thailand, farmers faced both floods and drought and low soil fertility, leading the low rate of food self-sufficiency. Based on the questionnaire survey conducted in eleven districts of Khon Kaen Province as the Mid-Northeast, this paper aims to analyze the impacts of climate change on rice production, profitability of rice farming, and adaptation practices to climate change for rice farmers. Many rice varieties were grown in different paddy soil series of Khon Kaen Province. Impact assessment of climate change revealed production of major rice varieties in different paddy soil series under levels of N fertilizer application: three types of non-glutinous rice were KDML 105, Suphanburi, and Chainat; and glutinous rice were RD6 and Sanpatong. KDML 105 rice had high yields in Phon Phisai soil during the years 2010-2019, while RD6 could not grow well in Roi Et soil. Other rice varieties (Suphanburi rice, Sanpathong rice, and Chainat rice) could grow very well in Roi Et and Nam Phong as major soil series of Northeast Thailand. Yield of all tested rice varieties appear to decrease during the years 2050-2059 and 2090-2099, which was presumably due to the difficulties in rice cultivation under the unpredictability of climate. Chang rice variety was considered to maintain rice yields under future climatic conditions. For example, KDML 105 will have high yield during the dry season of years 2050-2059 and will increase during the years 2090-2099, if it will be planted on July. RD6 will grow very well during rainy season of the years 2090-2099 with planting done on June and July for both of Re and Pp soil series. Area, solar radiation and temperature were the most important factors in improving rice production. As solar radiation and temperature increased, rice yield would decrease.","author":[{"dropping-particle":"","family":"Kawasaki","given":"J","non-dropping-particle":"","parse-names":false,"suffix":""},{"dropping-particle":"","family":"Herath","given":"S","non-dropping-particle":"","parse-names":false,"suffix":""}],"container-title":"Journal of ISSAAS International Society for Southeast Asian Agricultural Sciences","id":"ITEM-1","issued":{"date-parts":[["2011"]]},"title":"Impact assessment of climate change on rice production in Khon Kaen province, Thailand.","type":"article"},"uris":["http://www.mendeley.com/documents/?uuid=e0d47f2b-e2a0-4d04-97c7-1f0b61b01830"]}],"mendeley":{"formattedCitation":"(Kawasaki &amp; Herath, 2011)","manualFormatting":"(Kawasaki &amp; Herath, 2011;","plainTextFormattedCitation":"(Kawasaki &amp; Herath, 2011)","previouslyFormattedCitation":"(Kawasaki &amp; Herath, 2011)"},"properties":{"noteIndex":0},"schema":"https://github.com/citation-style-language/schema/raw/master/csl-citation.json"}</w:instrText>
      </w:r>
      <w:r w:rsidR="00BD751B" w:rsidRPr="0059729A">
        <w:rPr>
          <w:rFonts w:ascii="Times New Roman" w:hAnsi="Times New Roman" w:cs="Times New Roman"/>
          <w:color w:val="000000"/>
          <w:sz w:val="24"/>
          <w:szCs w:val="24"/>
        </w:rPr>
        <w:fldChar w:fldCharType="separate"/>
      </w:r>
      <w:r w:rsidR="00BD751B" w:rsidRPr="0059729A">
        <w:rPr>
          <w:rFonts w:ascii="Times New Roman" w:hAnsi="Times New Roman" w:cs="Times New Roman"/>
          <w:noProof/>
          <w:color w:val="000000"/>
          <w:sz w:val="24"/>
          <w:szCs w:val="24"/>
        </w:rPr>
        <w:t>(Kawasaki &amp; Herath, 2011</w:t>
      </w:r>
      <w:r w:rsidR="00075384" w:rsidRPr="0059729A">
        <w:rPr>
          <w:rFonts w:ascii="Times New Roman" w:hAnsi="Times New Roman" w:cs="Times New Roman"/>
          <w:noProof/>
          <w:color w:val="000000"/>
          <w:sz w:val="24"/>
          <w:szCs w:val="24"/>
        </w:rPr>
        <w:t>;</w:t>
      </w:r>
      <w:r w:rsidR="00BD751B" w:rsidRPr="0059729A">
        <w:rPr>
          <w:rFonts w:ascii="Times New Roman" w:hAnsi="Times New Roman" w:cs="Times New Roman"/>
          <w:color w:val="000000"/>
          <w:sz w:val="24"/>
          <w:szCs w:val="24"/>
        </w:rPr>
        <w:fldChar w:fldCharType="end"/>
      </w:r>
      <w:r w:rsidR="00BD751B" w:rsidRPr="0059729A">
        <w:rPr>
          <w:rFonts w:ascii="Times New Roman" w:hAnsi="Times New Roman" w:cs="Times New Roman"/>
          <w:color w:val="000000"/>
          <w:sz w:val="24"/>
          <w:szCs w:val="24"/>
        </w:rPr>
        <w:fldChar w:fldCharType="begin" w:fldLock="1"/>
      </w:r>
      <w:r w:rsidR="0059729A" w:rsidRPr="0059729A">
        <w:rPr>
          <w:rFonts w:ascii="Times New Roman" w:hAnsi="Times New Roman" w:cs="Times New Roman"/>
          <w:color w:val="000000"/>
          <w:sz w:val="24"/>
          <w:szCs w:val="24"/>
        </w:rPr>
        <w:instrText>ADDIN CSL_CITATION {"citationItems":[{"id":"ITEM-1","itemData":{"abstract":"Drought is one of the most damaging natural hazards. Various studies rank it first among all natural hazards by seriousness of impacts such as the loss of life and livelihoods, economic losses and the adverse social and ecosystem effects. In many instances, drought can be a major factor in local conflicts, as well as internal and international migration – these negative effects of drought often persist long after the precipitation returns to normal levels. The causes of droughts are essentially natural, but climate change increases the drought severity, frequency, duration, and spatial extent. The impacts of droughts are also strongly exacerbated by anthropological activities, such as deforesta- tion, overgrazing, soil degradation, and water mismanage- ment. In turn, the consequences of these activities are also exacerbated by drought, which creates a vicious cycle of ecological degradation and human misery. A reactive approach to droughts is still prevalent in many countries, even though emergency funding is costly, less effective and does not address the long-term causes of vulnerability and lack of sustainability. There is an urgent need to move forward with a paradigm shift from “crisis” to “risk” management, adopting a proactive approach based on the principles of risk reduction and prevention. There is a whole set of effective measures that need to be implemented to increase resilience to drought and minimise its effects. Monitoring and early warning systems along with assessments of the hot spots of vulnerable populations and regions, as well as investments in risk-mitigating measures are the first line of defence. These actions need to become an integral part of national drought policies. Moreover, the full cyclical phenomenon of droughts should be at the core of the drought management plans to take full advantage of the drought preparedness measures. All “drought-relevant” sectors including agriculture, food security, the environment, meteorology, water, energy and tourism have to be included in the drought policy development process and preparedness plans. Integrated proactive drought policies should encapsulate the following aspects: ? A strong and comprehensive institution is essential to enhance information-sharing, coordination, cooperation and knowledge-management among various levels of governments, sectors and society. ? Drought risk management must be incorporated into both long-term development measures and humanitarian responses. ? A…","author":[{"dropping-particle":"","family":"Brüntrup","given":"Michael","non-dropping-particle":"","parse-names":false,"suffix":""},{"dropping-particle":"","family":"Tsegai","given":"Daniel","non-dropping-particle":"","parse-names":false,"suffix":""}],"container-title":"Promoting food security in rural sub-Saharan Africa” of the German Development Institute / Deutsches Institut für Entwicklungspolitik (DIE) funded by the German Ministry for Economic Cooperation and Development (BMZ) under its \"One World – No Hunger\" (SEW","id":"ITEM-1","issued":{"date-parts":[["2017"]]},"title":"Drought Adaptation and Resilience in Developing Countries","type":"article-journal"},"uris":["http://www.mendeley.com/documents/?uuid=b3a25bef-eb01-44ac-932c-a82f28d7ea9c"]}],"mendeley":{"formattedCitation":"(Brüntrup &amp; Tsegai, 2017)","manualFormatting":"Brüntrup &amp; Tsegai, 2017)","plainTextFormattedCitation":"(Brüntrup &amp; Tsegai, 2017)","previouslyFormattedCitation":"(Brüntrup &amp; Tsegai, 2017)"},"properties":{"noteIndex":0},"schema":"https://github.com/citation-style-language/schema/raw/master/csl-citation.json"}</w:instrText>
      </w:r>
      <w:r w:rsidR="00BD751B" w:rsidRPr="0059729A">
        <w:rPr>
          <w:rFonts w:ascii="Times New Roman" w:hAnsi="Times New Roman" w:cs="Times New Roman"/>
          <w:color w:val="000000"/>
          <w:sz w:val="24"/>
          <w:szCs w:val="24"/>
        </w:rPr>
        <w:fldChar w:fldCharType="separate"/>
      </w:r>
      <w:r w:rsidR="00BD751B" w:rsidRPr="0059729A">
        <w:rPr>
          <w:rFonts w:ascii="Times New Roman" w:hAnsi="Times New Roman" w:cs="Times New Roman"/>
          <w:noProof/>
          <w:color w:val="000000"/>
          <w:sz w:val="24"/>
          <w:szCs w:val="24"/>
        </w:rPr>
        <w:t>Brüntrup &amp; Tsegai, 2017)</w:t>
      </w:r>
      <w:r w:rsidR="00BD751B" w:rsidRPr="0059729A">
        <w:rPr>
          <w:rFonts w:ascii="Times New Roman" w:hAnsi="Times New Roman" w:cs="Times New Roman"/>
          <w:color w:val="000000"/>
          <w:sz w:val="24"/>
          <w:szCs w:val="24"/>
        </w:rPr>
        <w:fldChar w:fldCharType="end"/>
      </w:r>
      <w:r w:rsidR="00051F82" w:rsidRPr="0059729A">
        <w:rPr>
          <w:rFonts w:ascii="Times New Roman" w:hAnsi="Times New Roman" w:cs="Times New Roman"/>
          <w:sz w:val="24"/>
          <w:szCs w:val="24"/>
        </w:rPr>
        <w:t xml:space="preserve">  and the impacts of drought and flooding of rivers or estuaries on </w:t>
      </w:r>
      <w:r w:rsidR="001939F8" w:rsidRPr="0059729A">
        <w:rPr>
          <w:rFonts w:ascii="Times New Roman" w:hAnsi="Times New Roman" w:cs="Times New Roman"/>
          <w:sz w:val="24"/>
          <w:szCs w:val="24"/>
        </w:rPr>
        <w:t xml:space="preserve">agriculture </w:t>
      </w:r>
      <w:r w:rsidR="00BD751B"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{"citationItems":[{"id":"ITEM-1","itemData":{"DOI":"10.1177/0309133312438908","ISSN":"03091333","abstract":"Flooding is the most common natural hazard and third most damaging globally after storms and earthquakes. Anthropogenic climate change is expected to increase flood risk through more frequent heavy precipitation, increased catchment wetness and sea level rise. This paper reviews steps being taken by actors at international, national, regional and community levels to adapt to flood risk from tidal, fluvial, surface and groundwater sources. We refer to existing inventories, national and sectoral adaptation plans, flood inquiries, building and planning codes, city plans, research literature and international policy reviews. We distinguish between the enabling environment for adaptation and specific implementing measures to manage flood risk. Enabling includes routine monitoring, flood forecasting, data exchange, institutional reform, bridging organizations, contingency planning for disasters, insurance and legal incentives to reduce vulnerability. All such activities are ‘low regret’ in that they yield benefits regardless of the climate scenario but are not cost-free. Implementing includes climate safety factors for new build, upgrading resistance and resilience of existing infrastructure, modifying operating rules, development control, flood forecasting, temporary and permanent retreat from hazardous areas, periodic review and adaptive management. We identify evidence of both types of adaptation following the catastrophic 2010/11 flooding in Victoria, Australia. However, significant challenges remain for managing transboundary flood risk (at all scales), protecting existing property at risk from flooding, and ensuring equitable outcomes in terms of risk reduction for all. Adaptive management also raises questions about the wider preparedness of society to systematically monitor and respond to evolving flood risks and vulnerabilities.","author":[{"dropping-particle":"","family":"Wilby","given":"Robert L.","non-dropping-particle":"","parse-names":false,"suffix":""},{"dropping-particle":"","family":"Keenan","given":"Rod","non-dropping-particle":"","parse-names":false,"suffix":""}],"container-title":"Progress in Physical Geography","id":"ITEM-1","issued":{"date-parts":[["2012"]]},"title":"Adapting to flood risk under climate change","type":"article"},"uris":["http://www.mendeley.com/documents/?uuid=16bbe602-3e56-42a1-9a10-c5c51464bc66"]}],"mendeley":{"formattedCitation":"(Wilby &amp; Keenan, 2012)","manualFormatting":"(Wilby &amp; Keenan, 2012;","plainTextFormattedCitation":"(Wilby &amp; Keenan, 2012)","previouslyFormattedCitation":"(Wilby &amp; Keenan, 2012)"},"properties":{"noteIndex":0},"schema":"https://github.com/citation-style-language/schema/raw/master/csl-citation.json"}</w:instrText>
      </w:r>
      <w:r w:rsidR="00BD751B" w:rsidRPr="0059729A">
        <w:rPr>
          <w:rFonts w:ascii="Times New Roman" w:hAnsi="Times New Roman" w:cs="Times New Roman"/>
          <w:sz w:val="24"/>
          <w:szCs w:val="24"/>
        </w:rPr>
        <w:fldChar w:fldCharType="separate"/>
      </w:r>
      <w:r w:rsidR="00BD751B" w:rsidRPr="0059729A">
        <w:rPr>
          <w:rFonts w:ascii="Times New Roman" w:hAnsi="Times New Roman" w:cs="Times New Roman"/>
          <w:noProof/>
          <w:sz w:val="24"/>
          <w:szCs w:val="24"/>
        </w:rPr>
        <w:t>(Wilby &amp; Keenan, 2012</w:t>
      </w:r>
      <w:r w:rsidR="00075384" w:rsidRPr="0059729A">
        <w:rPr>
          <w:rFonts w:ascii="Times New Roman" w:hAnsi="Times New Roman" w:cs="Times New Roman"/>
          <w:noProof/>
          <w:sz w:val="24"/>
          <w:szCs w:val="24"/>
        </w:rPr>
        <w:t>;</w:t>
      </w:r>
      <w:r w:rsidR="00BD751B" w:rsidRPr="0059729A">
        <w:rPr>
          <w:rFonts w:ascii="Times New Roman" w:hAnsi="Times New Roman" w:cs="Times New Roman"/>
          <w:sz w:val="24"/>
          <w:szCs w:val="24"/>
        </w:rPr>
        <w:fldChar w:fldCharType="end"/>
      </w:r>
      <w:r w:rsidR="004073E5"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{"citationItems":[{"id":"ITEM-1","itemData":{"DOI":"10.1038/nclimate2893","ISSN":"17586798","abstract":"© 2016 Macmillan Publishers Limited. All rights reserved. Understanding global future river flood risk is a prerequisite for the quantification of climate change impacts and planning effective adaptation strategies. Existing global flood risk projections fail to integrate the combined dynamics of expected socio-economic development and climate change. We present the first global future river flood risk projections that separate the impacts of climate change and socio-economic development. The projections are based on an ensemble of climate model outputs, socio-economic scenarios, and a state-of-the-art hydrologic river flood model combined with socio-economic impact models. Globally, absolute damage may increase by up to a factor of 20 by the end of the century without action. Countries in Southeast Asia face a severe increase in flood risk. Although climate change contributes significantly to the increase in risk in Southeast Asia, we show that it is dwarfed by the effect of socio-economic growth, even after normalization for gross domestic product (GDP) growth. African countries face a strong increase in risk mainly due to socio-economic change. However, when normalized to GDP, climate change becomes by far the strongest driver. Both high-and low-income countries may benefit greatly from investing in adaptation measures, for which our analysis provides a basis.","author":[{"dropping-particle":"","family":"Winsemius","given":"Hessel C.","non-dropping-particle":"","parse-names":false,"suffix":""},{"dropping-particle":"","family":"Aerts","given":"Jeroen C.J.H.","non-dropping-particle":"","parse-names":false,"suffix":""},{"dropping-particle":"","family":"Beek","given":"Ludovicus P.H.","non-dropping-particle":"Van","parse-names":false,"suffix":""},{"dropping-particle":"","family":"Bierkens","given":"Marc F.P.","non-dropping-particle":"","parse-names":false,"suffix":""},{"dropping-particle":"","family":"Bouwman","given":"Arno","non-dropping-particle":"","parse-names":false,"suffix":""},{"dropping-particle":"","family":"Jongman","given":"Brenden","non-dropping-particle":"","parse-names":false,"suffix":""},{"dropping-particle":"","family":"Kwadijk","given":"Jaap C.J.","non-dropping-particle":"","parse-names":false,"suffix":""},{"dropping-particle":"","family":"Ligtvoet","given":"Willem","non-dropping-particle":"","parse-names":false,"suffix":""},{"dropping-particle":"","family":"Lucas","given":"Paul L.","non-dropping-particle":"","parse-names":false,"suffix":""},{"dropping-particle":"","family":"Vuuren","given":"Detlef P.","non-dropping-particle":"Van","parse-names":false,"suffix":""},{"dropping-particle":"","family":"Ward","given":"Philip J.","non-dropping-particle":"","parse-names":false,"suffix":""}],"container-title":"Nature Climate Change","id":"ITEM-1","issued":{"date-parts":[["2016"]]},"title":"Global drivers of future river flood risk","type":"article-journal"},"uris":["http://www.mendeley.com/documents/?uuid=1dd569ae-84cd-4400-bf05-ee457cfef5e0"]}],"mendeley":{"formattedCitation":"(Winsemius et al., 2016)","manualFormatting":"Winsemius et al., 2016;","plainTextFormattedCitation":"(Winsemius et al., 2016)","previouslyFormattedCitation":"(Winsemius et al., 2016)"},"properties":{"noteIndex":0},"schema":"https://github.com/citation-style-language/schema/raw/master/csl-citation.json"}</w:instrText>
      </w:r>
      <w:r w:rsidR="004073E5" w:rsidRPr="0059729A">
        <w:rPr>
          <w:rFonts w:ascii="Times New Roman" w:hAnsi="Times New Roman" w:cs="Times New Roman"/>
          <w:sz w:val="24"/>
          <w:szCs w:val="24"/>
        </w:rPr>
        <w:fldChar w:fldCharType="separate"/>
      </w:r>
      <w:r w:rsidR="004073E5" w:rsidRPr="0059729A">
        <w:rPr>
          <w:rFonts w:ascii="Times New Roman" w:hAnsi="Times New Roman" w:cs="Times New Roman"/>
          <w:noProof/>
          <w:sz w:val="24"/>
          <w:szCs w:val="24"/>
        </w:rPr>
        <w:t>Winsemius et al., 2016</w:t>
      </w:r>
      <w:r w:rsidR="00075384" w:rsidRPr="0059729A">
        <w:rPr>
          <w:rFonts w:ascii="Times New Roman" w:hAnsi="Times New Roman" w:cs="Times New Roman"/>
          <w:noProof/>
          <w:sz w:val="24"/>
          <w:szCs w:val="24"/>
        </w:rPr>
        <w:t>;</w:t>
      </w:r>
      <w:r w:rsidR="004073E5" w:rsidRPr="0059729A">
        <w:rPr>
          <w:rFonts w:ascii="Times New Roman" w:hAnsi="Times New Roman" w:cs="Times New Roman"/>
          <w:sz w:val="24"/>
          <w:szCs w:val="24"/>
        </w:rPr>
        <w:fldChar w:fldCharType="end"/>
      </w:r>
      <w:r w:rsidR="00BD751B" w:rsidRPr="0059729A">
        <w:rPr>
          <w:rFonts w:ascii="Times New Roman" w:hAnsi="Times New Roman" w:cs="Times New Roman"/>
          <w:sz w:val="24"/>
          <w:szCs w:val="24"/>
        </w:rPr>
        <w:t xml:space="preserve"> </w:t>
      </w:r>
      <w:r w:rsidR="00BD751B"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{"citationItems":[{"id":"ITEM-1","itemData":{"DOI":"10.4324/9781351297967-18","abstract":"This chapter examines the status of international discussions on adaptation to climate change and reviews various proposals to strengthen the focus on adaptation for a post-2012 climate regime. After examining the perspectives of stakeholders from both developed and developing countries, a few priorities to move forward are identified","author":[{"dropping-particle":"","family":"Feinstein","given":"Osvaldo N.","non-dropping-particle":"","parse-names":false,"suffix":""}],"container-title":"Evaluating Climate Change and Development","id":"ITEM-1","issued":{"date-parts":[["2018"]]},"title":"Adaptation to Climate Change","type":"chapter"},"uris":["http://www.mendeley.com/documents/?uuid=2ce8d60f-84c2-488e-b488-c903ee7fe5c5"]}],"mendeley":{"formattedCitation":"(Feinstein, 2018)","manualFormatting":"Feinstein, 2018)","plainTextFormattedCitation":"(Feinstein, 2018)","previouslyFormattedCitation":"(Feinstein, 2018)"},"properties":{"noteIndex":0},"schema":"https://github.com/citation-style-language/schema/raw/master/csl-citation.json"}</w:instrText>
      </w:r>
      <w:r w:rsidR="00BD751B" w:rsidRPr="0059729A">
        <w:rPr>
          <w:rFonts w:ascii="Times New Roman" w:hAnsi="Times New Roman" w:cs="Times New Roman"/>
          <w:sz w:val="24"/>
          <w:szCs w:val="24"/>
        </w:rPr>
        <w:fldChar w:fldCharType="separate"/>
      </w:r>
      <w:r w:rsidR="00BD751B" w:rsidRPr="0059729A">
        <w:rPr>
          <w:rFonts w:ascii="Times New Roman" w:hAnsi="Times New Roman" w:cs="Times New Roman"/>
          <w:noProof/>
          <w:sz w:val="24"/>
          <w:szCs w:val="24"/>
        </w:rPr>
        <w:t>Feinstein, 2018)</w:t>
      </w:r>
      <w:r w:rsidR="00BD751B" w:rsidRPr="0059729A">
        <w:rPr>
          <w:rFonts w:ascii="Times New Roman" w:hAnsi="Times New Roman" w:cs="Times New Roman"/>
          <w:sz w:val="24"/>
          <w:szCs w:val="24"/>
        </w:rPr>
        <w:fldChar w:fldCharType="end"/>
      </w:r>
      <w:r w:rsidR="001939F8" w:rsidRPr="0059729A">
        <w:rPr>
          <w:rFonts w:ascii="Times New Roman" w:hAnsi="Times New Roman" w:cs="Times New Roman"/>
          <w:sz w:val="24"/>
          <w:szCs w:val="24"/>
        </w:rPr>
        <w:t xml:space="preserve">.  </w:t>
      </w:r>
      <w:r w:rsidR="002A5DCE" w:rsidRPr="0059729A">
        <w:rPr>
          <w:rFonts w:ascii="Times New Roman" w:hAnsi="Times New Roman" w:cs="Times New Roman"/>
          <w:color w:val="000000"/>
          <w:sz w:val="24"/>
          <w:szCs w:val="24"/>
        </w:rPr>
        <w:t>However, despite the plethora of research on climate-related adaptation, there is still a significant gap in the literature regarding specific patterns of adaptation to flooding in lakes, especially within communities such as those around Tempe Lake. The unique dynamics and challenges associated with lake flooding demand focused research to contribute meaningful insights to the broader discourse on community resilience and adaptation in the face of environmental change. As Tempe Lake grapples with recurring flooding issues, understanding local strategies and community responses becomes critical to developing targeted and effective mitigation and adaptation measures.</w:t>
      </w:r>
    </w:p>
    <w:p w14:paraId="31533C5A" w14:textId="77777777" w:rsidR="009F40E4" w:rsidRPr="0059729A" w:rsidRDefault="00000000">
      <w:pPr>
        <w:spacing w:line="360" w:lineRule="auto"/>
        <w:ind w:firstLine="720"/>
        <w:jc w:val="both"/>
        <w:rPr>
          <w:rFonts w:ascii="Times New Roman" w:hAnsi="Times New Roman" w:cs="Times New Roman"/>
          <w:color w:val="000000"/>
          <w:sz w:val="24"/>
          <w:szCs w:val="24"/>
        </w:rPr>
      </w:pPr>
      <w:r w:rsidRPr="0059729A">
        <w:rPr>
          <w:rFonts w:ascii="Times New Roman" w:hAnsi="Times New Roman" w:cs="Times New Roman"/>
          <w:color w:val="000000"/>
          <w:sz w:val="24"/>
          <w:szCs w:val="24"/>
        </w:rPr>
        <w:t xml:space="preserve">This research aims to comprehensively investigate different patterns of community responses to flooding, </w:t>
      </w:r>
      <w:r w:rsidRPr="0059729A">
        <w:rPr>
          <w:rFonts w:ascii="Times New Roman" w:hAnsi="Times New Roman" w:cs="Times New Roman"/>
          <w:color w:val="000000"/>
          <w:sz w:val="24"/>
          <w:szCs w:val="24"/>
        </w:rPr>
        <w:lastRenderedPageBreak/>
        <w:t xml:space="preserve">with particular emphasis on important aspects such as income and shelter sustainability, food security, disease prevention, and crisis management systems. The </w:t>
      </w:r>
      <w:proofErr w:type="gramStart"/>
      <w:r w:rsidRPr="0059729A">
        <w:rPr>
          <w:rFonts w:ascii="Times New Roman" w:hAnsi="Times New Roman" w:cs="Times New Roman"/>
          <w:color w:val="000000"/>
          <w:sz w:val="24"/>
          <w:szCs w:val="24"/>
        </w:rPr>
        <w:t>ultimate goal</w:t>
      </w:r>
      <w:proofErr w:type="gramEnd"/>
      <w:r w:rsidRPr="0059729A">
        <w:rPr>
          <w:rFonts w:ascii="Times New Roman" w:hAnsi="Times New Roman" w:cs="Times New Roman"/>
          <w:color w:val="000000"/>
          <w:sz w:val="24"/>
          <w:szCs w:val="24"/>
        </w:rPr>
        <w:t xml:space="preserve"> is to gain deeper insights into how communities deal with the various challenges posed by recurrent flooding. By studying these key dimensions, this research seeks to offer a deeper understanding of the strategies and mechanisms used by communities to cope with and adapt to the impacts of flooding. Through this exploration, the research aims to contribute valuable knowledge that can inform the development of effective and context-appropriate interventions, thereby enhancing communities' resilience in the face of persistent flood threats.</w:t>
      </w:r>
    </w:p>
    <w:p w14:paraId="51B39524" w14:textId="77777777" w:rsidR="0059729A" w:rsidRDefault="00000000" w:rsidP="0059729A">
      <w:pPr>
        <w:spacing w:line="360" w:lineRule="auto"/>
        <w:ind w:firstLine="720"/>
        <w:jc w:val="both"/>
        <w:rPr>
          <w:rFonts w:ascii="Times New Roman" w:hAnsi="Times New Roman" w:cs="Times New Roman"/>
          <w:color w:val="000000"/>
          <w:sz w:val="24"/>
          <w:szCs w:val="24"/>
        </w:rPr>
      </w:pPr>
      <w:r w:rsidRPr="0059729A">
        <w:rPr>
          <w:rFonts w:ascii="Times New Roman" w:hAnsi="Times New Roman" w:cs="Times New Roman"/>
          <w:color w:val="000000"/>
          <w:sz w:val="24"/>
          <w:szCs w:val="24"/>
        </w:rPr>
        <w:t xml:space="preserve">The insights gained from this research are more than just information, but also have practical significance with potential applications in various fields. As a valuable reference, these insights can empower disaster management agencies to formulate more effective work plans that are tailored to community needs and capacities. Local governments equipped with this knowledge can design </w:t>
      </w:r>
      <w:proofErr w:type="spellStart"/>
      <w:r w:rsidRPr="0059729A">
        <w:rPr>
          <w:rFonts w:ascii="Times New Roman" w:hAnsi="Times New Roman" w:cs="Times New Roman"/>
          <w:color w:val="000000"/>
          <w:sz w:val="24"/>
          <w:szCs w:val="24"/>
        </w:rPr>
        <w:t>programmes</w:t>
      </w:r>
      <w:proofErr w:type="spellEnd"/>
      <w:r w:rsidRPr="0059729A">
        <w:rPr>
          <w:rFonts w:ascii="Times New Roman" w:hAnsi="Times New Roman" w:cs="Times New Roman"/>
          <w:color w:val="000000"/>
          <w:sz w:val="24"/>
          <w:szCs w:val="24"/>
        </w:rPr>
        <w:t xml:space="preserve"> tailored to the local context, thereby promoting more targeted and impactful interventions. Similarly, non-governmental </w:t>
      </w:r>
      <w:proofErr w:type="spellStart"/>
      <w:r w:rsidRPr="0059729A">
        <w:rPr>
          <w:rFonts w:ascii="Times New Roman" w:hAnsi="Times New Roman" w:cs="Times New Roman"/>
          <w:color w:val="000000"/>
          <w:sz w:val="24"/>
          <w:szCs w:val="24"/>
        </w:rPr>
        <w:t>organisations</w:t>
      </w:r>
      <w:proofErr w:type="spellEnd"/>
      <w:r w:rsidRPr="0059729A">
        <w:rPr>
          <w:rFonts w:ascii="Times New Roman" w:hAnsi="Times New Roman" w:cs="Times New Roman"/>
          <w:color w:val="000000"/>
          <w:sz w:val="24"/>
          <w:szCs w:val="24"/>
        </w:rPr>
        <w:t xml:space="preserve"> engaged in </w:t>
      </w:r>
      <w:r w:rsidRPr="0059729A">
        <w:rPr>
          <w:rFonts w:ascii="Times New Roman" w:hAnsi="Times New Roman" w:cs="Times New Roman"/>
          <w:color w:val="000000"/>
          <w:sz w:val="24"/>
          <w:szCs w:val="24"/>
        </w:rPr>
        <w:t xml:space="preserve">disaster response and community welfare can </w:t>
      </w:r>
      <w:proofErr w:type="spellStart"/>
      <w:r w:rsidRPr="0059729A">
        <w:rPr>
          <w:rFonts w:ascii="Times New Roman" w:hAnsi="Times New Roman" w:cs="Times New Roman"/>
          <w:color w:val="000000"/>
          <w:sz w:val="24"/>
          <w:szCs w:val="24"/>
        </w:rPr>
        <w:t>utilise</w:t>
      </w:r>
      <w:proofErr w:type="spellEnd"/>
      <w:r w:rsidRPr="0059729A">
        <w:rPr>
          <w:rFonts w:ascii="Times New Roman" w:hAnsi="Times New Roman" w:cs="Times New Roman"/>
          <w:color w:val="000000"/>
          <w:sz w:val="24"/>
          <w:szCs w:val="24"/>
        </w:rPr>
        <w:t xml:space="preserve"> these findings to develop assistance strategies that are in line with the vulnerabilities and strengths of communities, particularly those living around Tempe Lake. In essence, this research aims to bridge the gap between theoretical understanding and practical application, contributing to the development of more resilient and adaptive communities in the face of persistent flooding challenges.</w:t>
      </w:r>
    </w:p>
    <w:p w14:paraId="4C146AD9" w14:textId="1D549A63" w:rsidR="007569F3" w:rsidRPr="0059729A" w:rsidRDefault="00717356" w:rsidP="0059729A">
      <w:pPr>
        <w:spacing w:line="360" w:lineRule="auto"/>
        <w:ind w:firstLine="720"/>
        <w:jc w:val="both"/>
        <w:rPr>
          <w:rFonts w:ascii="Times New Roman" w:hAnsi="Times New Roman" w:cs="Times New Roman"/>
          <w:color w:val="000000"/>
          <w:sz w:val="24"/>
          <w:szCs w:val="24"/>
        </w:rPr>
      </w:pPr>
      <w:r w:rsidRPr="0059729A">
        <w:rPr>
          <w:rFonts w:ascii="Times New Roman" w:hAnsi="Times New Roman" w:cs="Times New Roman"/>
          <w:color w:val="000000"/>
          <w:sz w:val="24"/>
          <w:szCs w:val="24"/>
        </w:rPr>
        <w:t xml:space="preserve"> </w:t>
      </w:r>
    </w:p>
    <w:p w14:paraId="4653F13B" w14:textId="1205EEF5" w:rsidR="009F40E4" w:rsidRPr="0059729A" w:rsidRDefault="00062411">
      <w:pPr>
        <w:spacing w:line="360" w:lineRule="auto"/>
        <w:jc w:val="both"/>
        <w:rPr>
          <w:rFonts w:ascii="Times New Roman" w:hAnsi="Times New Roman" w:cs="Times New Roman"/>
          <w:b/>
          <w:bCs/>
          <w:sz w:val="24"/>
          <w:szCs w:val="24"/>
        </w:rPr>
      </w:pPr>
      <w:r w:rsidRPr="0059729A">
        <w:rPr>
          <w:rFonts w:ascii="Times New Roman" w:hAnsi="Times New Roman" w:cs="Times New Roman"/>
          <w:b/>
          <w:bCs/>
          <w:sz w:val="24"/>
          <w:szCs w:val="24"/>
        </w:rPr>
        <w:t xml:space="preserve">RESEARCH METHODS </w:t>
      </w:r>
    </w:p>
    <w:p w14:paraId="1D5A3B94" w14:textId="77777777" w:rsidR="009F40E4" w:rsidRPr="0059729A" w:rsidRDefault="00000000">
      <w:pPr>
        <w:shd w:val="clear" w:color="auto" w:fill="FFFFFF" w:themeFill="background1"/>
        <w:spacing w:before="100" w:beforeAutospacing="1" w:after="0" w:line="360" w:lineRule="auto"/>
        <w:ind w:firstLine="720"/>
        <w:jc w:val="both"/>
        <w:rPr>
          <w:rFonts w:ascii="Times New Roman" w:hAnsi="Times New Roman" w:cs="Times New Roman"/>
          <w:sz w:val="24"/>
          <w:szCs w:val="24"/>
        </w:rPr>
      </w:pPr>
      <w:r w:rsidRPr="0059729A">
        <w:rPr>
          <w:rFonts w:ascii="Times New Roman" w:hAnsi="Times New Roman" w:cs="Times New Roman"/>
          <w:sz w:val="24"/>
          <w:szCs w:val="24"/>
        </w:rPr>
        <w:t xml:space="preserve">This research was conducted in Tempe sub-district, located in </w:t>
      </w:r>
      <w:proofErr w:type="spellStart"/>
      <w:r w:rsidRPr="0059729A">
        <w:rPr>
          <w:rFonts w:ascii="Times New Roman" w:hAnsi="Times New Roman" w:cs="Times New Roman"/>
          <w:sz w:val="24"/>
          <w:szCs w:val="24"/>
        </w:rPr>
        <w:t>Wajo</w:t>
      </w:r>
      <w:proofErr w:type="spellEnd"/>
      <w:r w:rsidRPr="0059729A">
        <w:rPr>
          <w:rFonts w:ascii="Times New Roman" w:hAnsi="Times New Roman" w:cs="Times New Roman"/>
          <w:sz w:val="24"/>
          <w:szCs w:val="24"/>
        </w:rPr>
        <w:t xml:space="preserve"> district, South Sulawesi, which represents an important segment of the wider Tempe Lake region. Using a case study approach, the research focused on households in the Lake Tempe community. Informants were selected from a variety of groups, including farming households, farmer group administrators, fisher households, pump irrigation service business managers, village government officials, and employees of the national disaster management agency in the area. The data collection process </w:t>
      </w:r>
      <w:proofErr w:type="spellStart"/>
      <w:r w:rsidRPr="0059729A">
        <w:rPr>
          <w:rFonts w:ascii="Times New Roman" w:hAnsi="Times New Roman" w:cs="Times New Roman"/>
          <w:sz w:val="24"/>
          <w:szCs w:val="24"/>
        </w:rPr>
        <w:t>centred</w:t>
      </w:r>
      <w:proofErr w:type="spellEnd"/>
      <w:r w:rsidRPr="0059729A">
        <w:rPr>
          <w:rFonts w:ascii="Times New Roman" w:hAnsi="Times New Roman" w:cs="Times New Roman"/>
          <w:sz w:val="24"/>
          <w:szCs w:val="24"/>
        </w:rPr>
        <w:t xml:space="preserve"> on understanding the impacts experienced and the action patterns of the community during floods. This included aspects such as </w:t>
      </w:r>
      <w:r w:rsidRPr="0059729A">
        <w:rPr>
          <w:rFonts w:ascii="Times New Roman" w:hAnsi="Times New Roman" w:cs="Times New Roman"/>
          <w:sz w:val="24"/>
          <w:szCs w:val="24"/>
        </w:rPr>
        <w:lastRenderedPageBreak/>
        <w:t xml:space="preserve">livelihoods, losses experienced by households, types of illnesses encountered, and appropriate mitigation strategies. In addition, this research also studies social dynamics, which include internal community activities and external symbols that affect Tempe Lake. By comprehensively examining these aspects, this research seeks to provide a deeper understanding of community responses to flooding, </w:t>
      </w:r>
      <w:proofErr w:type="gramStart"/>
      <w:r w:rsidRPr="0059729A">
        <w:rPr>
          <w:rFonts w:ascii="Times New Roman" w:hAnsi="Times New Roman" w:cs="Times New Roman"/>
          <w:sz w:val="24"/>
          <w:szCs w:val="24"/>
        </w:rPr>
        <w:t>taking into account</w:t>
      </w:r>
      <w:proofErr w:type="gramEnd"/>
      <w:r w:rsidRPr="0059729A">
        <w:rPr>
          <w:rFonts w:ascii="Times New Roman" w:hAnsi="Times New Roman" w:cs="Times New Roman"/>
          <w:sz w:val="24"/>
          <w:szCs w:val="24"/>
        </w:rPr>
        <w:t xml:space="preserve"> multiple perspectives and contributing valuable insights to inform future interventions and resilience-building strategies in similar contexts</w:t>
      </w:r>
      <w:r w:rsidR="00381D1E" w:rsidRPr="0059729A">
        <w:rPr>
          <w:rFonts w:ascii="Times New Roman" w:hAnsi="Times New Roman" w:cs="Times New Roman"/>
          <w:sz w:val="24"/>
          <w:szCs w:val="24"/>
        </w:rPr>
        <w:t xml:space="preserve">. </w:t>
      </w:r>
    </w:p>
    <w:p w14:paraId="29AC59C2" w14:textId="77777777" w:rsidR="009F40E4" w:rsidRPr="0059729A" w:rsidRDefault="00000000">
      <w:pPr>
        <w:shd w:val="clear" w:color="auto" w:fill="FFFFFF" w:themeFill="background1"/>
        <w:spacing w:before="100" w:beforeAutospacing="1" w:after="0" w:line="360" w:lineRule="auto"/>
        <w:ind w:firstLine="720"/>
        <w:jc w:val="both"/>
        <w:rPr>
          <w:rFonts w:ascii="Times New Roman" w:hAnsi="Times New Roman" w:cs="Times New Roman"/>
          <w:sz w:val="24"/>
          <w:szCs w:val="24"/>
        </w:rPr>
      </w:pPr>
      <w:r w:rsidRPr="0059729A">
        <w:rPr>
          <w:rFonts w:ascii="Times New Roman" w:hAnsi="Times New Roman" w:cs="Times New Roman"/>
          <w:color w:val="000000" w:themeColor="text1"/>
          <w:sz w:val="24"/>
          <w:szCs w:val="24"/>
        </w:rPr>
        <w:t xml:space="preserve">By conducting descriptive analyses of the qualitative information collected, this study systematically explores the detailed characteristics, </w:t>
      </w:r>
      <w:proofErr w:type="gramStart"/>
      <w:r w:rsidRPr="0059729A">
        <w:rPr>
          <w:rFonts w:ascii="Times New Roman" w:hAnsi="Times New Roman" w:cs="Times New Roman"/>
          <w:color w:val="000000" w:themeColor="text1"/>
          <w:sz w:val="24"/>
          <w:szCs w:val="24"/>
        </w:rPr>
        <w:t>themes</w:t>
      </w:r>
      <w:proofErr w:type="gramEnd"/>
      <w:r w:rsidRPr="0059729A">
        <w:rPr>
          <w:rFonts w:ascii="Times New Roman" w:hAnsi="Times New Roman" w:cs="Times New Roman"/>
          <w:color w:val="000000" w:themeColor="text1"/>
          <w:sz w:val="24"/>
          <w:szCs w:val="24"/>
        </w:rPr>
        <w:t xml:space="preserve"> and patterns inherent in the data. This careful exploration aims to build a comprehensive and detailed picture of the patterns of action and impacts experienced by the Lake Tempe community in response to flooding. The chosen approach facilitated an in-depth understanding of the community's adaptation strategies in a structured manner. The analysis process involved several important steps, with </w:t>
      </w:r>
      <w:proofErr w:type="spellStart"/>
      <w:r w:rsidRPr="0059729A">
        <w:rPr>
          <w:rFonts w:ascii="Times New Roman" w:hAnsi="Times New Roman" w:cs="Times New Roman"/>
          <w:color w:val="000000" w:themeColor="text1"/>
          <w:sz w:val="24"/>
          <w:szCs w:val="24"/>
        </w:rPr>
        <w:t>categorising</w:t>
      </w:r>
      <w:proofErr w:type="spellEnd"/>
      <w:r w:rsidRPr="0059729A">
        <w:rPr>
          <w:rFonts w:ascii="Times New Roman" w:hAnsi="Times New Roman" w:cs="Times New Roman"/>
          <w:color w:val="000000" w:themeColor="text1"/>
          <w:sz w:val="24"/>
          <w:szCs w:val="24"/>
        </w:rPr>
        <w:t xml:space="preserve"> and </w:t>
      </w:r>
      <w:proofErr w:type="spellStart"/>
      <w:r w:rsidRPr="0059729A">
        <w:rPr>
          <w:rFonts w:ascii="Times New Roman" w:hAnsi="Times New Roman" w:cs="Times New Roman"/>
          <w:color w:val="000000" w:themeColor="text1"/>
          <w:sz w:val="24"/>
          <w:szCs w:val="24"/>
        </w:rPr>
        <w:t>organising</w:t>
      </w:r>
      <w:proofErr w:type="spellEnd"/>
      <w:r w:rsidRPr="0059729A">
        <w:rPr>
          <w:rFonts w:ascii="Times New Roman" w:hAnsi="Times New Roman" w:cs="Times New Roman"/>
          <w:color w:val="000000" w:themeColor="text1"/>
          <w:sz w:val="24"/>
          <w:szCs w:val="24"/>
        </w:rPr>
        <w:t xml:space="preserve"> information, followed by thematic analysis to identify dominant themes and patterns. In addition, </w:t>
      </w:r>
      <w:r w:rsidRPr="0059729A">
        <w:rPr>
          <w:rFonts w:ascii="Times New Roman" w:hAnsi="Times New Roman" w:cs="Times New Roman"/>
          <w:color w:val="000000" w:themeColor="text1"/>
          <w:sz w:val="24"/>
          <w:szCs w:val="24"/>
        </w:rPr>
        <w:t>the selection of illustrative examples played an important role in explaining key points and enhancing the richness of the findings. Through this methodical process, this research aims to provide a nuanced and holistic perspective on patterns of community adaptation to flooding, which forms the basis for informed decision-making and targeted interventions to improve the resilience of Lake Tempe communities and similar contexts facing recurrent flooding challenges.</w:t>
      </w:r>
    </w:p>
    <w:p w14:paraId="53FC3BC5" w14:textId="47CDC9A1" w:rsidR="009F40E4" w:rsidRPr="0059729A" w:rsidRDefault="000B1FFC">
      <w:pPr>
        <w:shd w:val="clear" w:color="auto" w:fill="FFFFFF" w:themeFill="background1"/>
        <w:spacing w:before="100" w:beforeAutospacing="1" w:after="0" w:line="360" w:lineRule="auto"/>
        <w:jc w:val="both"/>
        <w:rPr>
          <w:rFonts w:ascii="Times New Roman" w:hAnsi="Times New Roman" w:cs="Times New Roman"/>
          <w:b/>
          <w:bCs/>
          <w:color w:val="000000" w:themeColor="text1"/>
          <w:sz w:val="24"/>
          <w:szCs w:val="24"/>
        </w:rPr>
      </w:pPr>
      <w:r w:rsidRPr="0059729A">
        <w:rPr>
          <w:rFonts w:ascii="Times New Roman" w:hAnsi="Times New Roman" w:cs="Times New Roman"/>
          <w:b/>
          <w:bCs/>
          <w:color w:val="000000" w:themeColor="text1"/>
          <w:sz w:val="24"/>
          <w:szCs w:val="24"/>
        </w:rPr>
        <w:t xml:space="preserve"> DISCUSSION</w:t>
      </w:r>
    </w:p>
    <w:p w14:paraId="0E8DDBAC" w14:textId="77777777" w:rsidR="009F40E4" w:rsidRPr="0059729A" w:rsidRDefault="00000000">
      <w:pPr>
        <w:spacing w:after="0" w:line="360" w:lineRule="auto"/>
        <w:jc w:val="both"/>
        <w:rPr>
          <w:rFonts w:ascii="Times New Roman" w:hAnsi="Times New Roman" w:cs="Times New Roman"/>
          <w:b/>
          <w:sz w:val="24"/>
          <w:szCs w:val="24"/>
        </w:rPr>
      </w:pPr>
      <w:r w:rsidRPr="0059729A">
        <w:rPr>
          <w:rFonts w:ascii="Times New Roman" w:hAnsi="Times New Roman" w:cs="Times New Roman"/>
          <w:b/>
          <w:sz w:val="24"/>
          <w:szCs w:val="24"/>
        </w:rPr>
        <w:t xml:space="preserve">Flood </w:t>
      </w:r>
      <w:r w:rsidR="00067308" w:rsidRPr="0059729A">
        <w:rPr>
          <w:rFonts w:ascii="Times New Roman" w:hAnsi="Times New Roman" w:cs="Times New Roman"/>
          <w:b/>
          <w:sz w:val="24"/>
          <w:szCs w:val="24"/>
        </w:rPr>
        <w:t xml:space="preserve">Dynamics in </w:t>
      </w:r>
      <w:r w:rsidRPr="0059729A">
        <w:rPr>
          <w:rFonts w:ascii="Times New Roman" w:hAnsi="Times New Roman" w:cs="Times New Roman"/>
          <w:b/>
          <w:sz w:val="24"/>
          <w:szCs w:val="24"/>
        </w:rPr>
        <w:t>Tempe</w:t>
      </w:r>
      <w:r w:rsidR="00067308" w:rsidRPr="0059729A">
        <w:rPr>
          <w:rFonts w:ascii="Times New Roman" w:hAnsi="Times New Roman" w:cs="Times New Roman"/>
          <w:b/>
          <w:sz w:val="24"/>
          <w:szCs w:val="24"/>
        </w:rPr>
        <w:t xml:space="preserve"> Lake  </w:t>
      </w:r>
    </w:p>
    <w:p w14:paraId="7331068F" w14:textId="77777777" w:rsidR="009F40E4" w:rsidRPr="0059729A" w:rsidRDefault="00000000">
      <w:pPr>
        <w:spacing w:after="0" w:line="360" w:lineRule="auto"/>
        <w:ind w:firstLine="502"/>
        <w:jc w:val="both"/>
        <w:rPr>
          <w:rFonts w:ascii="Times New Roman" w:hAnsi="Times New Roman" w:cs="Times New Roman"/>
          <w:sz w:val="24"/>
          <w:szCs w:val="24"/>
        </w:rPr>
      </w:pPr>
      <w:r w:rsidRPr="0059729A">
        <w:rPr>
          <w:rFonts w:ascii="Times New Roman" w:hAnsi="Times New Roman" w:cs="Times New Roman"/>
          <w:sz w:val="24"/>
          <w:szCs w:val="24"/>
        </w:rPr>
        <w:t xml:space="preserve">Flood peaks occur twice a year: the first is in May or June, influenced by rainfall in the eastern region of South Sulawesi from the </w:t>
      </w:r>
      <w:proofErr w:type="spellStart"/>
      <w:r w:rsidRPr="0059729A">
        <w:rPr>
          <w:rFonts w:ascii="Times New Roman" w:hAnsi="Times New Roman" w:cs="Times New Roman"/>
          <w:sz w:val="24"/>
          <w:szCs w:val="24"/>
        </w:rPr>
        <w:t>Bila</w:t>
      </w:r>
      <w:proofErr w:type="spellEnd"/>
      <w:r w:rsidRPr="0059729A">
        <w:rPr>
          <w:rFonts w:ascii="Times New Roman" w:hAnsi="Times New Roman" w:cs="Times New Roman"/>
          <w:sz w:val="24"/>
          <w:szCs w:val="24"/>
        </w:rPr>
        <w:t xml:space="preserve"> watershed with catchment areas in </w:t>
      </w:r>
      <w:proofErr w:type="spellStart"/>
      <w:r w:rsidRPr="0059729A">
        <w:rPr>
          <w:rFonts w:ascii="Times New Roman" w:hAnsi="Times New Roman" w:cs="Times New Roman"/>
          <w:sz w:val="24"/>
          <w:szCs w:val="24"/>
        </w:rPr>
        <w:t>Enrekang</w:t>
      </w:r>
      <w:proofErr w:type="spellEnd"/>
      <w:r w:rsidRPr="0059729A">
        <w:rPr>
          <w:rFonts w:ascii="Times New Roman" w:hAnsi="Times New Roman" w:cs="Times New Roman"/>
          <w:sz w:val="24"/>
          <w:szCs w:val="24"/>
        </w:rPr>
        <w:t xml:space="preserve">, </w:t>
      </w:r>
      <w:proofErr w:type="spellStart"/>
      <w:r w:rsidRPr="0059729A">
        <w:rPr>
          <w:rFonts w:ascii="Times New Roman" w:hAnsi="Times New Roman" w:cs="Times New Roman"/>
          <w:sz w:val="24"/>
          <w:szCs w:val="24"/>
        </w:rPr>
        <w:t>Sidrap</w:t>
      </w:r>
      <w:proofErr w:type="spellEnd"/>
      <w:r w:rsidRPr="0059729A">
        <w:rPr>
          <w:rFonts w:ascii="Times New Roman" w:hAnsi="Times New Roman" w:cs="Times New Roman"/>
          <w:sz w:val="24"/>
          <w:szCs w:val="24"/>
        </w:rPr>
        <w:t xml:space="preserve">, </w:t>
      </w:r>
      <w:proofErr w:type="spellStart"/>
      <w:r w:rsidRPr="0059729A">
        <w:rPr>
          <w:rFonts w:ascii="Times New Roman" w:hAnsi="Times New Roman" w:cs="Times New Roman"/>
          <w:sz w:val="24"/>
          <w:szCs w:val="24"/>
        </w:rPr>
        <w:t>Soppeng</w:t>
      </w:r>
      <w:proofErr w:type="spellEnd"/>
      <w:r w:rsidRPr="0059729A">
        <w:rPr>
          <w:rFonts w:ascii="Times New Roman" w:hAnsi="Times New Roman" w:cs="Times New Roman"/>
          <w:sz w:val="24"/>
          <w:szCs w:val="24"/>
        </w:rPr>
        <w:t xml:space="preserve"> and </w:t>
      </w:r>
      <w:proofErr w:type="spellStart"/>
      <w:r w:rsidRPr="0059729A">
        <w:rPr>
          <w:rFonts w:ascii="Times New Roman" w:hAnsi="Times New Roman" w:cs="Times New Roman"/>
          <w:sz w:val="24"/>
          <w:szCs w:val="24"/>
        </w:rPr>
        <w:t>Wajo</w:t>
      </w:r>
      <w:proofErr w:type="spellEnd"/>
      <w:r w:rsidRPr="0059729A">
        <w:rPr>
          <w:rFonts w:ascii="Times New Roman" w:hAnsi="Times New Roman" w:cs="Times New Roman"/>
          <w:sz w:val="24"/>
          <w:szCs w:val="24"/>
        </w:rPr>
        <w:t xml:space="preserve"> districts; the second is in December or January, influenced by rainfall in the western region from the </w:t>
      </w:r>
      <w:proofErr w:type="spellStart"/>
      <w:r w:rsidRPr="0059729A">
        <w:rPr>
          <w:rFonts w:ascii="Times New Roman" w:hAnsi="Times New Roman" w:cs="Times New Roman"/>
          <w:sz w:val="24"/>
          <w:szCs w:val="24"/>
        </w:rPr>
        <w:t>Walane</w:t>
      </w:r>
      <w:proofErr w:type="spellEnd"/>
      <w:r w:rsidRPr="0059729A">
        <w:rPr>
          <w:rFonts w:ascii="Times New Roman" w:hAnsi="Times New Roman" w:cs="Times New Roman"/>
          <w:sz w:val="24"/>
          <w:szCs w:val="24"/>
        </w:rPr>
        <w:t xml:space="preserve"> watershed with catchment areas in </w:t>
      </w:r>
      <w:proofErr w:type="spellStart"/>
      <w:r w:rsidRPr="0059729A">
        <w:rPr>
          <w:rFonts w:ascii="Times New Roman" w:hAnsi="Times New Roman" w:cs="Times New Roman"/>
          <w:sz w:val="24"/>
          <w:szCs w:val="24"/>
        </w:rPr>
        <w:t>Maros</w:t>
      </w:r>
      <w:proofErr w:type="spellEnd"/>
      <w:r w:rsidRPr="0059729A">
        <w:rPr>
          <w:rFonts w:ascii="Times New Roman" w:hAnsi="Times New Roman" w:cs="Times New Roman"/>
          <w:sz w:val="24"/>
          <w:szCs w:val="24"/>
        </w:rPr>
        <w:t xml:space="preserve"> and </w:t>
      </w:r>
      <w:proofErr w:type="spellStart"/>
      <w:r w:rsidRPr="0059729A">
        <w:rPr>
          <w:rFonts w:ascii="Times New Roman" w:hAnsi="Times New Roman" w:cs="Times New Roman"/>
          <w:sz w:val="24"/>
          <w:szCs w:val="24"/>
        </w:rPr>
        <w:t>Barru</w:t>
      </w:r>
      <w:proofErr w:type="spellEnd"/>
      <w:r w:rsidRPr="0059729A">
        <w:rPr>
          <w:rFonts w:ascii="Times New Roman" w:hAnsi="Times New Roman" w:cs="Times New Roman"/>
          <w:sz w:val="24"/>
          <w:szCs w:val="24"/>
        </w:rPr>
        <w:t xml:space="preserve">. The rice crop period lasts about four months which is faced with the risk of flooding at the beginning or at the end of the growing season.  The risk of failure is higher in the January-May planting season compared to the failure in the September-January planting season. </w:t>
      </w:r>
    </w:p>
    <w:p w14:paraId="3AD59B2E" w14:textId="77777777" w:rsidR="009F40E4" w:rsidRPr="0059729A" w:rsidRDefault="00000000">
      <w:pPr>
        <w:spacing w:after="0" w:line="360" w:lineRule="auto"/>
        <w:ind w:firstLine="502"/>
        <w:jc w:val="both"/>
        <w:rPr>
          <w:rFonts w:ascii="Times New Roman" w:hAnsi="Times New Roman" w:cs="Times New Roman"/>
          <w:sz w:val="24"/>
          <w:szCs w:val="24"/>
        </w:rPr>
      </w:pPr>
      <w:r w:rsidRPr="0059729A">
        <w:rPr>
          <w:rFonts w:ascii="Times New Roman" w:hAnsi="Times New Roman" w:cs="Times New Roman"/>
          <w:sz w:val="24"/>
          <w:szCs w:val="24"/>
        </w:rPr>
        <w:lastRenderedPageBreak/>
        <w:t xml:space="preserve">Flood peaks in the Lake Tempe area follow a semi-annual pattern, occurring twice a year. The first peak usually occurs in May or June and is mainly influenced by rainfall in the eastern region of South Sulawesi, originating from the </w:t>
      </w:r>
      <w:proofErr w:type="spellStart"/>
      <w:r w:rsidRPr="0059729A">
        <w:rPr>
          <w:rFonts w:ascii="Times New Roman" w:hAnsi="Times New Roman" w:cs="Times New Roman"/>
          <w:sz w:val="24"/>
          <w:szCs w:val="24"/>
        </w:rPr>
        <w:t>Bila</w:t>
      </w:r>
      <w:proofErr w:type="spellEnd"/>
      <w:r w:rsidRPr="0059729A">
        <w:rPr>
          <w:rFonts w:ascii="Times New Roman" w:hAnsi="Times New Roman" w:cs="Times New Roman"/>
          <w:sz w:val="24"/>
          <w:szCs w:val="24"/>
        </w:rPr>
        <w:t xml:space="preserve"> watershed. This watershed covers the catchment areas of </w:t>
      </w:r>
      <w:proofErr w:type="spellStart"/>
      <w:r w:rsidRPr="0059729A">
        <w:rPr>
          <w:rFonts w:ascii="Times New Roman" w:hAnsi="Times New Roman" w:cs="Times New Roman"/>
          <w:sz w:val="24"/>
          <w:szCs w:val="24"/>
        </w:rPr>
        <w:t>Enrekang</w:t>
      </w:r>
      <w:proofErr w:type="spellEnd"/>
      <w:r w:rsidRPr="0059729A">
        <w:rPr>
          <w:rFonts w:ascii="Times New Roman" w:hAnsi="Times New Roman" w:cs="Times New Roman"/>
          <w:sz w:val="24"/>
          <w:szCs w:val="24"/>
        </w:rPr>
        <w:t xml:space="preserve">, </w:t>
      </w:r>
      <w:proofErr w:type="spellStart"/>
      <w:r w:rsidRPr="0059729A">
        <w:rPr>
          <w:rFonts w:ascii="Times New Roman" w:hAnsi="Times New Roman" w:cs="Times New Roman"/>
          <w:sz w:val="24"/>
          <w:szCs w:val="24"/>
        </w:rPr>
        <w:t>Sidrap</w:t>
      </w:r>
      <w:proofErr w:type="spellEnd"/>
      <w:r w:rsidRPr="0059729A">
        <w:rPr>
          <w:rFonts w:ascii="Times New Roman" w:hAnsi="Times New Roman" w:cs="Times New Roman"/>
          <w:sz w:val="24"/>
          <w:szCs w:val="24"/>
        </w:rPr>
        <w:t xml:space="preserve">, </w:t>
      </w:r>
      <w:proofErr w:type="spellStart"/>
      <w:r w:rsidRPr="0059729A">
        <w:rPr>
          <w:rFonts w:ascii="Times New Roman" w:hAnsi="Times New Roman" w:cs="Times New Roman"/>
          <w:sz w:val="24"/>
          <w:szCs w:val="24"/>
        </w:rPr>
        <w:t>Soppeng</w:t>
      </w:r>
      <w:proofErr w:type="spellEnd"/>
      <w:r w:rsidRPr="0059729A">
        <w:rPr>
          <w:rFonts w:ascii="Times New Roman" w:hAnsi="Times New Roman" w:cs="Times New Roman"/>
          <w:sz w:val="24"/>
          <w:szCs w:val="24"/>
        </w:rPr>
        <w:t xml:space="preserve"> and </w:t>
      </w:r>
      <w:proofErr w:type="spellStart"/>
      <w:r w:rsidRPr="0059729A">
        <w:rPr>
          <w:rFonts w:ascii="Times New Roman" w:hAnsi="Times New Roman" w:cs="Times New Roman"/>
          <w:sz w:val="24"/>
          <w:szCs w:val="24"/>
        </w:rPr>
        <w:t>Wajo</w:t>
      </w:r>
      <w:proofErr w:type="spellEnd"/>
      <w:r w:rsidRPr="0059729A">
        <w:rPr>
          <w:rFonts w:ascii="Times New Roman" w:hAnsi="Times New Roman" w:cs="Times New Roman"/>
          <w:sz w:val="24"/>
          <w:szCs w:val="24"/>
        </w:rPr>
        <w:t xml:space="preserve"> districts. The second peak occurs in December or January and is influenced by rainfall in the Western region, which originates from the </w:t>
      </w:r>
      <w:proofErr w:type="spellStart"/>
      <w:r w:rsidRPr="0059729A">
        <w:rPr>
          <w:rFonts w:ascii="Times New Roman" w:hAnsi="Times New Roman" w:cs="Times New Roman"/>
          <w:sz w:val="24"/>
          <w:szCs w:val="24"/>
        </w:rPr>
        <w:t>Walane</w:t>
      </w:r>
      <w:proofErr w:type="spellEnd"/>
      <w:r w:rsidRPr="0059729A">
        <w:rPr>
          <w:rFonts w:ascii="Times New Roman" w:hAnsi="Times New Roman" w:cs="Times New Roman"/>
          <w:sz w:val="24"/>
          <w:szCs w:val="24"/>
        </w:rPr>
        <w:t xml:space="preserve"> watershed with catchments in </w:t>
      </w:r>
      <w:proofErr w:type="spellStart"/>
      <w:r w:rsidRPr="0059729A">
        <w:rPr>
          <w:rFonts w:ascii="Times New Roman" w:hAnsi="Times New Roman" w:cs="Times New Roman"/>
          <w:sz w:val="24"/>
          <w:szCs w:val="24"/>
        </w:rPr>
        <w:t>Maros</w:t>
      </w:r>
      <w:proofErr w:type="spellEnd"/>
      <w:r w:rsidRPr="0059729A">
        <w:rPr>
          <w:rFonts w:ascii="Times New Roman" w:hAnsi="Times New Roman" w:cs="Times New Roman"/>
          <w:sz w:val="24"/>
          <w:szCs w:val="24"/>
        </w:rPr>
        <w:t xml:space="preserve"> and </w:t>
      </w:r>
      <w:proofErr w:type="spellStart"/>
      <w:r w:rsidRPr="0059729A">
        <w:rPr>
          <w:rFonts w:ascii="Times New Roman" w:hAnsi="Times New Roman" w:cs="Times New Roman"/>
          <w:sz w:val="24"/>
          <w:szCs w:val="24"/>
        </w:rPr>
        <w:t>Barru</w:t>
      </w:r>
      <w:proofErr w:type="spellEnd"/>
      <w:r w:rsidRPr="0059729A">
        <w:rPr>
          <w:rFonts w:ascii="Times New Roman" w:hAnsi="Times New Roman" w:cs="Times New Roman"/>
          <w:sz w:val="24"/>
          <w:szCs w:val="24"/>
        </w:rPr>
        <w:t xml:space="preserve"> districts. </w:t>
      </w:r>
    </w:p>
    <w:p w14:paraId="2FAEF7AC" w14:textId="77777777" w:rsidR="009F40E4" w:rsidRPr="0059729A" w:rsidRDefault="00000000">
      <w:pPr>
        <w:spacing w:after="0" w:line="360" w:lineRule="auto"/>
        <w:ind w:firstLine="502"/>
        <w:jc w:val="both"/>
        <w:rPr>
          <w:rFonts w:ascii="Times New Roman" w:hAnsi="Times New Roman" w:cs="Times New Roman"/>
          <w:sz w:val="24"/>
          <w:szCs w:val="24"/>
        </w:rPr>
      </w:pPr>
      <w:r w:rsidRPr="0059729A">
        <w:rPr>
          <w:rFonts w:ascii="Times New Roman" w:hAnsi="Times New Roman" w:cs="Times New Roman"/>
          <w:sz w:val="24"/>
          <w:szCs w:val="24"/>
        </w:rPr>
        <w:t>The rice harvesting period lasts for approximately four months, so high flood risk can occur at the beginning or end of the growing season. The risk of crop failure is higher in the January to May growing season compared to the September to January growing season, indicating a critical period of vulnerability for agricultural activities in the Lake Tempe region. Understanding these temporal variations is critical to designing targeted strategies to reduce the impact of flooding on community agricultural livelihoods.</w:t>
      </w:r>
    </w:p>
    <w:p w14:paraId="666051A8" w14:textId="69995119" w:rsidR="009F40E4" w:rsidRPr="0059729A" w:rsidRDefault="00000000">
      <w:pPr>
        <w:spacing w:after="0" w:line="360" w:lineRule="auto"/>
        <w:ind w:firstLine="502"/>
        <w:jc w:val="both"/>
        <w:rPr>
          <w:rFonts w:ascii="Times New Roman" w:hAnsi="Times New Roman" w:cs="Times New Roman"/>
          <w:sz w:val="24"/>
          <w:szCs w:val="24"/>
        </w:rPr>
      </w:pPr>
      <w:r w:rsidRPr="0059729A">
        <w:rPr>
          <w:rFonts w:ascii="Times New Roman" w:hAnsi="Times New Roman" w:cs="Times New Roman"/>
          <w:sz w:val="24"/>
          <w:szCs w:val="24"/>
        </w:rPr>
        <w:t xml:space="preserve">In the context of Tempe Lake, the cycle of natural events is not only seen as a series of environmental phenomena, but also deeply embedded as a rhythm of life. Local perspectives </w:t>
      </w:r>
      <w:proofErr w:type="spellStart"/>
      <w:r w:rsidRPr="0059729A">
        <w:rPr>
          <w:rFonts w:ascii="Times New Roman" w:hAnsi="Times New Roman" w:cs="Times New Roman"/>
          <w:sz w:val="24"/>
          <w:szCs w:val="24"/>
        </w:rPr>
        <w:t>recognise</w:t>
      </w:r>
      <w:proofErr w:type="spellEnd"/>
      <w:r w:rsidRPr="0059729A">
        <w:rPr>
          <w:rFonts w:ascii="Times New Roman" w:hAnsi="Times New Roman" w:cs="Times New Roman"/>
          <w:sz w:val="24"/>
          <w:szCs w:val="24"/>
        </w:rPr>
        <w:t xml:space="preserve"> that life is </w:t>
      </w:r>
      <w:proofErr w:type="spellStart"/>
      <w:r w:rsidRPr="0059729A">
        <w:rPr>
          <w:rFonts w:ascii="Times New Roman" w:hAnsi="Times New Roman" w:cs="Times New Roman"/>
          <w:sz w:val="24"/>
          <w:szCs w:val="24"/>
        </w:rPr>
        <w:t>characterised</w:t>
      </w:r>
      <w:proofErr w:type="spellEnd"/>
      <w:r w:rsidRPr="0059729A">
        <w:rPr>
          <w:rFonts w:ascii="Times New Roman" w:hAnsi="Times New Roman" w:cs="Times New Roman"/>
          <w:sz w:val="24"/>
          <w:szCs w:val="24"/>
        </w:rPr>
        <w:t xml:space="preserve"> by a balance between benefits and challenges, a constant ebb and flow. There is a prevailing belief that existence does not always have to be </w:t>
      </w:r>
      <w:proofErr w:type="spellStart"/>
      <w:r w:rsidRPr="0059729A">
        <w:rPr>
          <w:rFonts w:ascii="Times New Roman" w:hAnsi="Times New Roman" w:cs="Times New Roman"/>
          <w:sz w:val="24"/>
          <w:szCs w:val="24"/>
        </w:rPr>
        <w:t>characterised</w:t>
      </w:r>
      <w:proofErr w:type="spellEnd"/>
      <w:r w:rsidRPr="0059729A">
        <w:rPr>
          <w:rFonts w:ascii="Times New Roman" w:hAnsi="Times New Roman" w:cs="Times New Roman"/>
          <w:sz w:val="24"/>
          <w:szCs w:val="24"/>
        </w:rPr>
        <w:t xml:space="preserve"> by profit or pleasure alone; rather, it encompasses an understanding that gains and losses come and go. However, the enduring expectation is that gains outweigh losses, a sentiment echoed in the work of  </w:t>
      </w:r>
      <w:r w:rsidR="00894E69"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{"citationItems":[{"id":"ITEM-1","itemData":{"abstract":"Disaster impacts are increasing in severity. Annual direct losses for weather-related events have increased from $3.9 million in the 1950s to $63 million in the 1990s. Moreover, a number of ongoing trends have the potential to cause even more severe and broader disaster impacts than ever before. These include increased environmental degradation, the impacts of climate change, population growth in cities, and globalization. In developing countries, disasters can cause major setbacks to economic and social development, inflict massive casualties, and cause the diversion of funds from development to emergency relief and recovery. By applying innovative approaches to disaster risk reduction and by empowering people through effective disaster reduction strategies, communities and government will be more resilient when disaster strikes and better able to protect their lives, homes, livelihoods and assets.","author":[{"dropping-particle":"","family":"Mechler","given":"Reinhard","non-dropping-particle":"","parse-names":false,"suffix":""},{"dropping-particle":"","family":"Risk","given":"Natural Disaster","non-dropping-particle":"","parse-names":false,"suffix":""}],"container-title":"Methods","id":"ITEM-1","issued":{"date-parts":[["2000"]]},"title":"Natural Disaster Risk and Cost-Benefit Analysis","type":"article-journal"},"uris":["http://www.mendeley.com/documents/?uuid=874b230f-a917-4109-aef7-813f5e15c570"]}],"mendeley":{"formattedCitation":"(Mechler &amp; Risk, 2000)","manualFormatting":"(Mechler and Risk 2000; ","plainTextFormattedCitation":"(Mechler &amp; Risk, 2000)","previouslyFormattedCitation":"(Mechler &amp; Risk, 2000)"},"properties":{"noteIndex":0},"schema":"https://github.com/citation-style-language/schema/raw/master/csl-citation.json"}</w:instrText>
      </w:r>
      <w:r w:rsidR="00894E69" w:rsidRPr="0059729A">
        <w:rPr>
          <w:rFonts w:ascii="Times New Roman" w:hAnsi="Times New Roman" w:cs="Times New Roman"/>
          <w:sz w:val="24"/>
          <w:szCs w:val="24"/>
        </w:rPr>
        <w:fldChar w:fldCharType="separate"/>
      </w:r>
      <w:r w:rsidR="00894E69" w:rsidRPr="0059729A">
        <w:rPr>
          <w:rFonts w:ascii="Times New Roman" w:hAnsi="Times New Roman" w:cs="Times New Roman"/>
          <w:noProof/>
          <w:sz w:val="24"/>
          <w:szCs w:val="24"/>
        </w:rPr>
        <w:t xml:space="preserve">(Mechler and Risk 2000; </w:t>
      </w:r>
      <w:r w:rsidR="00894E69" w:rsidRPr="0059729A">
        <w:rPr>
          <w:rFonts w:ascii="Times New Roman" w:hAnsi="Times New Roman" w:cs="Times New Roman"/>
          <w:sz w:val="24"/>
          <w:szCs w:val="24"/>
        </w:rPr>
        <w:fldChar w:fldCharType="end"/>
      </w:r>
      <w:r w:rsidR="00894E69" w:rsidRPr="0059729A">
        <w:rPr>
          <w:rFonts w:ascii="Times New Roman" w:hAnsi="Times New Roman" w:cs="Times New Roman"/>
          <w:sz w:val="24"/>
          <w:szCs w:val="24"/>
        </w:rPr>
        <w:fldChar w:fldCharType="begin" w:fldLock="1"/>
      </w:r>
      <w:r w:rsidR="0059729A" w:rsidRPr="0059729A">
        <w:rPr>
          <w:rFonts w:ascii="Times New Roman" w:hAnsi="Times New Roman" w:cs="Times New Roman"/>
          <w:sz w:val="24"/>
          <w:szCs w:val="24"/>
        </w:rPr>
        <w:instrText>ADDIN CSL_CITATION {"citationItems":[{"id":"ITEM-1","itemData":{"abstract":"The number and losses of natural disasters have been increasing globally due to such factors as increases in wealth, population growth and migratory trends from rural to urban areas. Although climate change is often ascribed to increase the frequency and severity of extreme events, such evidence as of today remains limited. Whereas more developed countries usually are able to cope with the impacts of disasters, in less developed countries often a large proportion of the population is severely affected and a substantial strain is posed on a countrys resources and ability to finance important social and economic programs. There, losses historically have been financed by relying on diversions from the budget, already allocated loans and donations from the international community. Currently, more and more emphasis is put on financial planning before events. In addition to mitigating potential losses and preparing for potential events, the financial planning and management of risk has become an important element of disaster risk management. This paper reports on a model designed to illustrate the tradeoffs and choices a developing country must make in managing the economic risks due to natural disasters. Budgetary resources allocated to pre-disaster risk management strategies, such as loss mitigation measures, a catastrophe reserve fund, insurance and contingent credit arrangements for public assets, reduce the probability of financing gaps - the inability of governments to meet their full obligations in providing relief to private victims and restoring public infrastructure - or prevent the deterioration of the ability to undertake additional borrowing without incurring a debt crisis. We view the problem of disaster risk management for developing countries as a two stage decision problem under uncertainty. The first stage is the ex ante stage, where budget allocation can be made to undertake mitigation measures, buy insurance or other financial protection instruments for public assets. The second stage is the ex-post stage, the decision stage after a disaster, where repair, budget reallocation and other financial decisions (tax increase, loans etc.) are made. We look at this problem from an integrative view: The scope of possible actions at stage two influences the decision at stage one. Monte-Carlo-Simulation is used to generate the scenarios for a given time horizon, e.g. for a time horizon of 11 years, more than 3200 scenarios for losses caused by catast…","author":[{"dropping-particle":"","family":"Mechler","given":"Reinhard","non-dropping-particle":"","parse-names":false,"suffix":""}],"container-title":"Eschborn: Deutsche Gesellschaft fur Technische Zusammenarbeit (GTZ) GmbH","id":"ITEM-1","issued":{"date-parts":[["2005"]]},"title":"Cost-benefit Analysis of Natural Disaster Risk Management in Developing Countries","type":"article-journal"},"uris":["http://www.mendeley.com/documents/?uuid=51720a91-7c6b-42d1-b163-f45002d57781"]}],"mendeley":{"formattedCitation":"(Mechler, 2005)","manualFormatting":"Mechler 2005)","plainTextFormattedCitation":"(Mechler, 2005)","previouslyFormattedCitation":"(Mechler, 2005)"},"properties":{"noteIndex":0},"schema":"https://github.com/citation-style-language/schema/raw/master/csl-citation.json"}</w:instrText>
      </w:r>
      <w:r w:rsidR="00894E69" w:rsidRPr="0059729A">
        <w:rPr>
          <w:rFonts w:ascii="Times New Roman" w:hAnsi="Times New Roman" w:cs="Times New Roman"/>
          <w:sz w:val="24"/>
          <w:szCs w:val="24"/>
        </w:rPr>
        <w:fldChar w:fldCharType="separate"/>
      </w:r>
      <w:r w:rsidR="00894E69" w:rsidRPr="0059729A">
        <w:rPr>
          <w:rFonts w:ascii="Times New Roman" w:hAnsi="Times New Roman" w:cs="Times New Roman"/>
          <w:noProof/>
          <w:sz w:val="24"/>
          <w:szCs w:val="24"/>
        </w:rPr>
        <w:t>Mechler 2005)</w:t>
      </w:r>
      <w:r w:rsidR="00894E69" w:rsidRPr="0059729A">
        <w:rPr>
          <w:rFonts w:ascii="Times New Roman" w:hAnsi="Times New Roman" w:cs="Times New Roman"/>
          <w:sz w:val="24"/>
          <w:szCs w:val="24"/>
        </w:rPr>
        <w:fldChar w:fldCharType="end"/>
      </w:r>
      <w:r w:rsidR="00894E69" w:rsidRPr="0059729A">
        <w:rPr>
          <w:rFonts w:ascii="Times New Roman" w:hAnsi="Times New Roman" w:cs="Times New Roman"/>
          <w:sz w:val="24"/>
          <w:szCs w:val="24"/>
        </w:rPr>
        <w:t xml:space="preserve">. </w:t>
      </w:r>
      <w:r w:rsidRPr="0059729A">
        <w:rPr>
          <w:rFonts w:ascii="Times New Roman" w:hAnsi="Times New Roman" w:cs="Times New Roman"/>
          <w:sz w:val="24"/>
          <w:szCs w:val="24"/>
        </w:rPr>
        <w:t>After the flood disaster in Lake Tempe, communities generally experienced losses in various forms, including damage to homes and furniture, illness among family members, and decreased income due to crop failure and job loss. Among these, the form of loss most felt by the community was crop failure, which was an unavoidable consequence, and health problems among family members. This nuanced perspective underscores the complex relationship between communities and recurrent flooding, framing these challenges not just as disruptions but as integral components of the enduring rhythms of community life.</w:t>
      </w:r>
    </w:p>
    <w:p w14:paraId="18298183" w14:textId="777D75C6" w:rsidR="009F40E4" w:rsidRPr="0059729A" w:rsidRDefault="00000000">
      <w:pPr>
        <w:pStyle w:val="SkripsiFormat"/>
        <w:tabs>
          <w:tab w:val="clear" w:pos="2042"/>
        </w:tabs>
        <w:spacing w:line="360" w:lineRule="auto"/>
        <w:ind w:firstLine="720"/>
        <w:rPr>
          <w:rFonts w:cs="Times New Roman"/>
          <w:szCs w:val="24"/>
          <w:lang w:val="en-AU"/>
        </w:rPr>
      </w:pPr>
      <w:r w:rsidRPr="0059729A">
        <w:rPr>
          <w:rFonts w:cs="Times New Roman"/>
          <w:szCs w:val="24"/>
          <w:lang w:val="en-US"/>
        </w:rPr>
        <w:t xml:space="preserve">The continuous flooding has affected the rhythm of people's lives in Tempe Lake as a routine occurrence, thus affecting people's work patterns.   The community rests during the flood period, so there are not many people looking for work.   Common illnesses </w:t>
      </w:r>
      <w:r w:rsidRPr="0059729A">
        <w:rPr>
          <w:rFonts w:cs="Times New Roman"/>
          <w:szCs w:val="24"/>
          <w:lang w:val="en-US"/>
        </w:rPr>
        <w:lastRenderedPageBreak/>
        <w:t xml:space="preserve">felt by the community include flu, skin diseases and coughs.  The community copes by visiting the </w:t>
      </w:r>
      <w:proofErr w:type="spellStart"/>
      <w:r w:rsidRPr="0059729A">
        <w:rPr>
          <w:rFonts w:cs="Times New Roman"/>
          <w:szCs w:val="24"/>
          <w:lang w:val="en-US"/>
        </w:rPr>
        <w:t>Puskesmas</w:t>
      </w:r>
      <w:proofErr w:type="spellEnd"/>
      <w:r w:rsidRPr="0059729A">
        <w:rPr>
          <w:rFonts w:cs="Times New Roman"/>
          <w:szCs w:val="24"/>
          <w:lang w:val="en-US"/>
        </w:rPr>
        <w:t xml:space="preserve"> if it is considered serious or simply buying medicine at a stall/kiosk if the illness is considered mild.   The impact of flooding on health is considered a normal thing and can be overcome easily. </w:t>
      </w:r>
      <w:proofErr w:type="spellStart"/>
      <w:r w:rsidRPr="0059729A">
        <w:rPr>
          <w:rFonts w:cs="Times New Roman"/>
          <w:szCs w:val="24"/>
        </w:rPr>
        <w:t>Households</w:t>
      </w:r>
      <w:proofErr w:type="spellEnd"/>
      <w:r w:rsidRPr="0059729A">
        <w:rPr>
          <w:rFonts w:cs="Times New Roman"/>
          <w:szCs w:val="24"/>
        </w:rPr>
        <w:t xml:space="preserve">' </w:t>
      </w:r>
      <w:proofErr w:type="spellStart"/>
      <w:r w:rsidRPr="0059729A">
        <w:rPr>
          <w:rFonts w:cs="Times New Roman"/>
          <w:szCs w:val="24"/>
        </w:rPr>
        <w:t>confidence</w:t>
      </w:r>
      <w:proofErr w:type="spellEnd"/>
      <w:r w:rsidRPr="0059729A">
        <w:rPr>
          <w:rFonts w:cs="Times New Roman"/>
          <w:szCs w:val="24"/>
        </w:rPr>
        <w:t xml:space="preserve"> in </w:t>
      </w:r>
      <w:proofErr w:type="spellStart"/>
      <w:r w:rsidRPr="0059729A">
        <w:rPr>
          <w:rFonts w:cs="Times New Roman"/>
          <w:szCs w:val="24"/>
        </w:rPr>
        <w:t>securing</w:t>
      </w:r>
      <w:proofErr w:type="spellEnd"/>
      <w:r w:rsidRPr="0059729A">
        <w:rPr>
          <w:rFonts w:cs="Times New Roman"/>
          <w:szCs w:val="24"/>
        </w:rPr>
        <w:t xml:space="preserve"> </w:t>
      </w:r>
      <w:proofErr w:type="spellStart"/>
      <w:r w:rsidRPr="0059729A">
        <w:rPr>
          <w:rFonts w:cs="Times New Roman"/>
          <w:szCs w:val="24"/>
        </w:rPr>
        <w:t>their</w:t>
      </w:r>
      <w:proofErr w:type="spellEnd"/>
      <w:r w:rsidRPr="0059729A">
        <w:rPr>
          <w:rFonts w:cs="Times New Roman"/>
          <w:szCs w:val="24"/>
        </w:rPr>
        <w:t xml:space="preserve"> </w:t>
      </w:r>
      <w:proofErr w:type="spellStart"/>
      <w:r w:rsidRPr="0059729A">
        <w:rPr>
          <w:rFonts w:cs="Times New Roman"/>
          <w:szCs w:val="24"/>
        </w:rPr>
        <w:t>homes</w:t>
      </w:r>
      <w:proofErr w:type="spellEnd"/>
      <w:r w:rsidRPr="0059729A">
        <w:rPr>
          <w:rFonts w:cs="Times New Roman"/>
          <w:szCs w:val="24"/>
        </w:rPr>
        <w:t xml:space="preserve"> not </w:t>
      </w:r>
      <w:proofErr w:type="spellStart"/>
      <w:r w:rsidRPr="0059729A">
        <w:rPr>
          <w:rFonts w:cs="Times New Roman"/>
          <w:szCs w:val="24"/>
        </w:rPr>
        <w:t>being</w:t>
      </w:r>
      <w:proofErr w:type="spellEnd"/>
      <w:r w:rsidRPr="0059729A">
        <w:rPr>
          <w:rFonts w:cs="Times New Roman"/>
          <w:szCs w:val="24"/>
        </w:rPr>
        <w:t xml:space="preserve"> </w:t>
      </w:r>
      <w:proofErr w:type="spellStart"/>
      <w:r w:rsidRPr="0059729A">
        <w:rPr>
          <w:rFonts w:cs="Times New Roman"/>
          <w:szCs w:val="24"/>
        </w:rPr>
        <w:t>affected</w:t>
      </w:r>
      <w:proofErr w:type="spellEnd"/>
      <w:r w:rsidRPr="0059729A">
        <w:rPr>
          <w:rFonts w:cs="Times New Roman"/>
          <w:szCs w:val="24"/>
        </w:rPr>
        <w:t xml:space="preserve"> </w:t>
      </w:r>
      <w:proofErr w:type="spellStart"/>
      <w:r w:rsidRPr="0059729A">
        <w:rPr>
          <w:rFonts w:cs="Times New Roman"/>
          <w:szCs w:val="24"/>
        </w:rPr>
        <w:t>by</w:t>
      </w:r>
      <w:proofErr w:type="spellEnd"/>
      <w:r w:rsidRPr="0059729A">
        <w:rPr>
          <w:rFonts w:cs="Times New Roman"/>
          <w:szCs w:val="24"/>
        </w:rPr>
        <w:t xml:space="preserve"> a </w:t>
      </w:r>
      <w:proofErr w:type="spellStart"/>
      <w:r w:rsidRPr="0059729A">
        <w:rPr>
          <w:rFonts w:cs="Times New Roman"/>
          <w:szCs w:val="24"/>
        </w:rPr>
        <w:t>large</w:t>
      </w:r>
      <w:proofErr w:type="spellEnd"/>
      <w:r w:rsidRPr="0059729A">
        <w:rPr>
          <w:rFonts w:cs="Times New Roman"/>
          <w:szCs w:val="24"/>
        </w:rPr>
        <w:t xml:space="preserve"> </w:t>
      </w:r>
      <w:proofErr w:type="spellStart"/>
      <w:r w:rsidRPr="0059729A">
        <w:rPr>
          <w:rFonts w:cs="Times New Roman"/>
          <w:szCs w:val="24"/>
        </w:rPr>
        <w:t>flood</w:t>
      </w:r>
      <w:proofErr w:type="spellEnd"/>
      <w:r w:rsidRPr="0059729A">
        <w:rPr>
          <w:rFonts w:cs="Times New Roman"/>
          <w:szCs w:val="24"/>
        </w:rPr>
        <w:t xml:space="preserve"> </w:t>
      </w:r>
      <w:r w:rsidR="000023DC" w:rsidRPr="0059729A">
        <w:rPr>
          <w:rFonts w:cs="Times New Roman"/>
          <w:szCs w:val="24"/>
          <w:lang w:val="en-US"/>
        </w:rPr>
        <w:t xml:space="preserve">event </w:t>
      </w:r>
      <w:r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{"citationItems":[{"id":"ITEM-1","itemData":{"DOI":"10.5751/ES-05427-180313","ISSN":"17083087","abstract":"The flood is a well-known phenomenon in the Vietnamese Mekong River Delta (MRD). Although people have experienced the impact of floods for years, some adapt well, but others are vulnerable to floods. Resilience to floods is a useful concept to study the capacity of rural households to cope with, adapt to, and benefit from floods. Knowledge of the resilience of households to floods can help disaster risk managers to design policies for living with floods. Most researchers attempt to define the concept of resilience; very little research operationalizes it in the real context of \"living with floods\". We employ a subjective well-being approach to measure households' resilience to floods. Items that related to households' capacity to cope with, adapt to, and benefit from floods were developed using both a five-point Likert scale and dichotomous responses. A factor analysis using a standardized form of data was employed to identify underlying factors that explain different properties of households' resilience to floods. Three properties of households' resilience to floods were found: (1) households'confidence in securing food, income, health, and evacuation during floods and recovery after floods; (2) households' confidence in securing their homes not being affected by a large flood event such as the 2000 flood; (3) households' interests in learning and practicing new flood-based farming practices that are fully adapted to floods for improving household income during the flood season. The findings assist in designing adaptive measures to cope with future flooding in the MRD. © 2013 by the author(s).","author":[{"dropping-particle":"V","family":"Nguyen","given":"Kien","non-dropping-particle":"","parse-names":false,"suffix":""},{"dropping-particle":"","family":"James","given":"Helen","non-dropping-particle":"","parse-names":false,"suffix":""}],"container-title":"Ecology and Society","id":"ITEM-1","issue":"3","issued":{"date-parts":[["2013"]]},"title":"Measuring household resilience to floods: A case study in the Vietnamese Mekong River Delta","type":"article-journal","volume":"18"},"uris":["http://www.mendeley.com/documents/?uuid=60f54d99-c84e-4d45-ae70-d97fe1988cb7"]}],"mendeley":{"formattedCitation":"(Nguyen &amp; James, 2013)","plainTextFormattedCitation":"(Nguyen &amp; James, 2013)","previouslyFormattedCitation":"(Nguyen &amp; James, 2013)"},"properties":{"noteIndex":0},"schema":"https://github.com/citation-style-language/schema/raw/master/csl-citation.json"}</w:instrText>
      </w:r>
      <w:r w:rsidRPr="0059729A">
        <w:rPr>
          <w:rFonts w:cs="Times New Roman"/>
          <w:szCs w:val="24"/>
          <w:lang w:val="en-AU"/>
        </w:rPr>
        <w:fldChar w:fldCharType="separate"/>
      </w:r>
      <w:r w:rsidR="001939F8" w:rsidRPr="0059729A">
        <w:rPr>
          <w:rFonts w:cs="Times New Roman"/>
          <w:noProof/>
          <w:szCs w:val="24"/>
          <w:lang w:val="en-AU"/>
        </w:rPr>
        <w:t>(Nguyen &amp; James, 2013)</w:t>
      </w:r>
      <w:r w:rsidRPr="0059729A">
        <w:rPr>
          <w:rFonts w:cs="Times New Roman"/>
          <w:szCs w:val="24"/>
          <w:lang w:val="en-AU"/>
        </w:rPr>
        <w:fldChar w:fldCharType="end"/>
      </w:r>
      <w:r w:rsidR="00FC5578" w:rsidRPr="0059729A">
        <w:rPr>
          <w:rFonts w:cs="Times New Roman"/>
          <w:szCs w:val="24"/>
          <w:lang w:val="en-AU"/>
        </w:rPr>
        <w:t>.</w:t>
      </w:r>
    </w:p>
    <w:p w14:paraId="0B5A2C26" w14:textId="0D236FAA" w:rsidR="009F40E4" w:rsidRPr="0059729A" w:rsidRDefault="00000000">
      <w:pPr>
        <w:pStyle w:val="SkripsiFormat"/>
        <w:tabs>
          <w:tab w:val="clear" w:pos="2042"/>
        </w:tabs>
        <w:spacing w:line="360" w:lineRule="auto"/>
        <w:ind w:firstLine="720"/>
        <w:rPr>
          <w:rFonts w:cs="Times New Roman"/>
          <w:szCs w:val="24"/>
          <w:lang w:val="en-AU"/>
        </w:rPr>
      </w:pPr>
      <w:r w:rsidRPr="0059729A">
        <w:rPr>
          <w:rFonts w:cs="Times New Roman"/>
          <w:szCs w:val="24"/>
          <w:lang w:val="en-AU"/>
        </w:rPr>
        <w:t xml:space="preserve">The constant inundation of Tempe Lake has disrupted the rhythm of life for the community, making flooding a regular occurrence that significantly affects their daily routines and work patterns. During periods of flooding, communities often experience a temporary lull, with fewer people actively seeking work due to the challenging conditions. In terms of health, common illnesses in the community during these times are flu, skin diseases and coughs. To address health issues, the community adopted a pragmatic approach, seeking medical attention at the </w:t>
      </w:r>
      <w:proofErr w:type="spellStart"/>
      <w:r w:rsidRPr="0059729A">
        <w:rPr>
          <w:rFonts w:cs="Times New Roman"/>
          <w:szCs w:val="24"/>
          <w:lang w:val="en-AU"/>
        </w:rPr>
        <w:t>Puskesmas</w:t>
      </w:r>
      <w:proofErr w:type="spellEnd"/>
      <w:r w:rsidRPr="0059729A">
        <w:rPr>
          <w:rFonts w:cs="Times New Roman"/>
          <w:szCs w:val="24"/>
          <w:lang w:val="en-AU"/>
        </w:rPr>
        <w:t xml:space="preserve"> for more severe cases, while opting to buy medicine at local stalls or kiosks for milder ailments. Remarkably, the community perceived the health impacts of flooding as a normal occurrence in their </w:t>
      </w:r>
      <w:proofErr w:type="gramStart"/>
      <w:r w:rsidRPr="0059729A">
        <w:rPr>
          <w:rFonts w:cs="Times New Roman"/>
          <w:szCs w:val="24"/>
          <w:lang w:val="en-AU"/>
        </w:rPr>
        <w:t>lives, and</w:t>
      </w:r>
      <w:proofErr w:type="gramEnd"/>
      <w:r w:rsidRPr="0059729A">
        <w:rPr>
          <w:rFonts w:cs="Times New Roman"/>
          <w:szCs w:val="24"/>
          <w:lang w:val="en-AU"/>
        </w:rPr>
        <w:t xml:space="preserve"> considered it a challenge that could be easily overcome. This resilience is further reflected in households' </w:t>
      </w:r>
      <w:r w:rsidRPr="0059729A">
        <w:rPr>
          <w:rFonts w:cs="Times New Roman"/>
          <w:szCs w:val="24"/>
          <w:lang w:val="en-AU"/>
        </w:rPr>
        <w:t xml:space="preserve">confidence in securing their homes from potentially significant flood impacts </w:t>
      </w:r>
      <w:r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{"citationItems":[{"id":"ITEM-1","itemData":{"DOI":"10.5751/ES-05427-180313","ISSN":"17083087","abstract":"The flood is a well-known phenomenon in the Vietnamese Mekong River Delta (MRD). Although people have experienced the impact of floods for years, some adapt well, but others are vulnerable to floods. Resilience to floods is a useful concept to study the capacity of rural households to cope with, adapt to, and benefit from floods. Knowledge of the resilience of households to floods can help disaster risk managers to design policies for living with floods. Most researchers attempt to define the concept of resilience; very little research operationalizes it in the real context of \"living with floods\". We employ a subjective well-being approach to measure households' resilience to floods. Items that related to households' capacity to cope with, adapt to, and benefit from floods were developed using both a five-point Likert scale and dichotomous responses. A factor analysis using a standardized form of data was employed to identify underlying factors that explain different properties of households' resilience to floods. Three properties of households' resilience to floods were found: (1) households'confidence in securing food, income, health, and evacuation during floods and recovery after floods; (2) households' confidence in securing their homes not being affected by a large flood event such as the 2000 flood; (3) households' interests in learning and practicing new flood-based farming practices that are fully adapted to floods for improving household income during the flood season. The findings assist in designing adaptive measures to cope with future flooding in the MRD. © 2013 by the author(s).","author":[{"dropping-particle":"V","family":"Nguyen","given":"Kien","non-dropping-particle":"","parse-names":false,"suffix":""},{"dropping-particle":"","family":"James","given":"Helen","non-dropping-particle":"","parse-names":false,"suffix":""}],"container-title":"Ecology and Society","id":"ITEM-1","issue":"3","issued":{"date-parts":[["2013"]]},"title":"Measuring household resilience to floods: A case study in the Vietnamese Mekong River Delta","type":"article-journal","volume":"18"},"uris":["http://www.mendeley.com/documents/?uuid=60f54d99-c84e-4d45-ae70-d97fe1988cb7"]}],"mendeley":{"formattedCitation":"(Nguyen &amp; James, 2013)","plainTextFormattedCitation":"(Nguyen &amp; James, 2013)","previouslyFormattedCitation":"(Nguyen &amp; James, 2013)"},"properties":{"noteIndex":0},"schema":"https://github.com/citation-style-language/schema/raw/master/csl-citation.json"}</w:instrText>
      </w:r>
      <w:r w:rsidRPr="0059729A">
        <w:rPr>
          <w:rFonts w:cs="Times New Roman"/>
          <w:szCs w:val="24"/>
          <w:lang w:val="en-AU"/>
        </w:rPr>
        <w:fldChar w:fldCharType="separate"/>
      </w:r>
      <w:r w:rsidR="001939F8" w:rsidRPr="0059729A">
        <w:rPr>
          <w:rFonts w:cs="Times New Roman"/>
          <w:noProof/>
          <w:szCs w:val="24"/>
          <w:lang w:val="en-AU"/>
        </w:rPr>
        <w:t>(Nguyen &amp; James, 2013)</w:t>
      </w:r>
      <w:r w:rsidRPr="0059729A">
        <w:rPr>
          <w:rFonts w:cs="Times New Roman"/>
          <w:szCs w:val="24"/>
          <w:lang w:val="en-AU"/>
        </w:rPr>
        <w:fldChar w:fldCharType="end"/>
      </w:r>
      <w:r w:rsidRPr="0059729A">
        <w:rPr>
          <w:rFonts w:cs="Times New Roman"/>
          <w:szCs w:val="24"/>
          <w:lang w:val="en-AU"/>
        </w:rPr>
        <w:t>. Despite the disruption caused by continuous flooding, the people of Tempe Lake demonstrate adaptability and a pragmatic approach in dealing with the challenges posed by this recurring environmental phenomenon.</w:t>
      </w:r>
    </w:p>
    <w:p w14:paraId="1D5C7211" w14:textId="3BBB5082" w:rsidR="009F40E4" w:rsidRPr="0059729A" w:rsidRDefault="00000000">
      <w:pPr>
        <w:pStyle w:val="SkripsiFormat"/>
        <w:tabs>
          <w:tab w:val="clear" w:pos="2042"/>
        </w:tabs>
        <w:spacing w:line="360" w:lineRule="auto"/>
        <w:ind w:firstLine="720"/>
        <w:rPr>
          <w:rFonts w:cs="Times New Roman"/>
          <w:szCs w:val="24"/>
          <w:lang w:val="en-AU"/>
        </w:rPr>
      </w:pPr>
      <w:r w:rsidRPr="0059729A">
        <w:rPr>
          <w:rFonts w:cs="Times New Roman"/>
          <w:szCs w:val="24"/>
          <w:lang w:val="en-AU"/>
        </w:rPr>
        <w:t xml:space="preserve">Lake flooding is a poignant and important manifestation of the widespread impacts of climate change. This phenomenon is particularly pronounced in lake environments due to the inherent role of lakes as natural conduits for </w:t>
      </w:r>
      <w:r w:rsidR="004073E5" w:rsidRPr="0059729A">
        <w:rPr>
          <w:rFonts w:cs="Times New Roman"/>
          <w:szCs w:val="24"/>
          <w:lang w:val="en-AU"/>
        </w:rPr>
        <w:t>river</w:t>
      </w:r>
      <w:r w:rsidRPr="0059729A">
        <w:rPr>
          <w:rFonts w:cs="Times New Roman"/>
          <w:szCs w:val="24"/>
          <w:lang w:val="en-AU"/>
        </w:rPr>
        <w:t xml:space="preserve"> systems </w:t>
      </w:r>
      <w:r w:rsidR="004073E5"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{"citationItems":[{"id":"ITEM-1","itemData":{"ISSN":"13667017","abstract":"Since flood disasters still occur and even increase in frequency and severity, flood risk management must be reconsidered. This paper describes a new way of looking at flood risk management by applying a systems approach. This approach may result in flood risk management that is better suited to the socio-economic context in which this flood risk management occurs. The systems approach allows the definition of resilience and resistance strategies for flood risk management. Resistance strategies aim at flood prevention, while resilience strategies aim at minimising flood impacts and enhancing the recovery from those impacts. A resilience strategy is supposed to be able to better cope with uncertainties than a resistance strategy. To enable the evaluation of resilience and resistance strategies under different conditions the concepts of resilience and resistance must first be sufficiently understood. This paper discusses the meaning of resilience and resistance and applies the concepts to flood risk management systems. This discussion is exemplified by The Netherlands' flood risk management.","author":[{"dropping-particle":"","family":"Bruijn","given":"K. M.","non-dropping-particle":"De","parse-names":false,"suffix":""}],"container-title":"Water Policy","id":"ITEM-1","issued":{"date-parts":[["2004"]]},"title":"Resilience and flood risk management","type":"article-journal"},"uris":["http://www.mendeley.com/documents/?uuid=a21876eb-c262-4bb5-a190-527421638bc7"]}],"mendeley":{"formattedCitation":"(De Bruijn, 2004)","plainTextFormattedCitation":"(De Bruijn, 2004)","previouslyFormattedCitation":"(De Bruijn, 2004)"},"properties":{"noteIndex":0},"schema":"https://github.com/citation-style-language/schema/raw/master/csl-citation.json"}</w:instrText>
      </w:r>
      <w:r w:rsidR="004073E5" w:rsidRPr="0059729A">
        <w:rPr>
          <w:rFonts w:cs="Times New Roman"/>
          <w:szCs w:val="24"/>
          <w:lang w:val="en-AU"/>
        </w:rPr>
        <w:fldChar w:fldCharType="separate"/>
      </w:r>
      <w:r w:rsidR="004073E5" w:rsidRPr="0059729A">
        <w:rPr>
          <w:rFonts w:cs="Times New Roman"/>
          <w:noProof/>
          <w:szCs w:val="24"/>
          <w:lang w:val="en-AU"/>
        </w:rPr>
        <w:t>(De Bruijn, 2004)</w:t>
      </w:r>
      <w:r w:rsidR="004073E5" w:rsidRPr="0059729A">
        <w:rPr>
          <w:rFonts w:cs="Times New Roman"/>
          <w:szCs w:val="24"/>
          <w:lang w:val="en-AU"/>
        </w:rPr>
        <w:fldChar w:fldCharType="end"/>
      </w:r>
      <w:r w:rsidR="004073E5" w:rsidRPr="0059729A">
        <w:rPr>
          <w:rFonts w:cs="Times New Roman"/>
          <w:szCs w:val="24"/>
          <w:lang w:val="en-AU"/>
        </w:rPr>
        <w:t xml:space="preserve">.   In </w:t>
      </w:r>
      <w:r w:rsidRPr="0059729A">
        <w:rPr>
          <w:rFonts w:cs="Times New Roman"/>
          <w:szCs w:val="24"/>
          <w:lang w:val="en-AU"/>
        </w:rPr>
        <w:t xml:space="preserve">addition to being water reservoirs, lakes have diverse roles in regulating benefits and risks in the regions they </w:t>
      </w:r>
      <w:r w:rsidR="001939F8" w:rsidRPr="0059729A">
        <w:rPr>
          <w:rFonts w:cs="Times New Roman"/>
          <w:szCs w:val="24"/>
          <w:lang w:val="en-AU"/>
        </w:rPr>
        <w:t xml:space="preserve">affect </w:t>
      </w:r>
      <w:r w:rsidR="004073E5"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{"citationItems":[{"id":"ITEM-1","itemData":{"DOI":"10.1016/j.proenv.2015.01.053","ISSN":"18780296","abstract":"Many Indonesian lakes are deteriorating due to sedimentation, pollution, eutrophication, and water quality and water quantity depletion. On the other sides, Indonesian lakes are used mainly for hydro-power electricity, agriculture, fisheries, clean water source, culture, religion, and tourism. Regarding to those problems, it was pointed out 15 Indonesian Lakes Priority for 2010-2014. The smallest lake with huge problems: Rawapening Lake, was choosen as pilot project for Save Indonesian Lake Movement (In Indonesia called Gerakan Penyelamatan Danau = GERMADAN). Basically there is no difference between Integrated Lake Basin Management (ILBM) and GERMADAN. The approach technologies and knowledge information of ILBM was merger into the application of science and technology for lake remediation in GERMADAN. The pilar of institution, policies, and finance of ILBM was merger into good governance in GERMADAN, whereas participation in ILBM was develop into community empowerment in GERMADAN. This 3 pilars of GERMADAN was integrated and support each other. There were success storis in some Indonesian lakes, however, there was a rise problems in other lakes. The botlle neck of GERMADAN seems to be a governence, particularly on the policies and finance.","author":[{"dropping-particle":"","family":"Soeprobowati","given":"Tri Retnaningsih","non-dropping-particle":"","parse-names":false,"suffix":""}],"container-title":"Procedia Environmental Sciences","id":"ITEM-1","issue":"Ictcred 2014","issued":{"date-parts":[["2015"]]},"page":"368-374","publisher":"Elsevier B.V.","title":"Integrated Lake Basin Management for Save Indonesian Lake Movement","type":"article-journal","volume":"23"},"uris":["http://www.mendeley.com/documents/?uuid=c4490b58-0349-4606-b6bf-32db51ff64d9"]}],"mendeley":{"formattedCitation":"(Soeprobowati, 2015)","manualFormatting":"(Soeprobowati, 2015;","plainTextFormattedCitation":"(Soeprobowati, 2015)","previouslyFormattedCitation":"(Soeprobowati, 2015)"},"properties":{"noteIndex":0},"schema":"https://github.com/citation-style-language/schema/raw/master/csl-citation.json"}</w:instrText>
      </w:r>
      <w:r w:rsidR="004073E5" w:rsidRPr="0059729A">
        <w:rPr>
          <w:rFonts w:cs="Times New Roman"/>
          <w:szCs w:val="24"/>
          <w:lang w:val="en-AU"/>
        </w:rPr>
        <w:fldChar w:fldCharType="separate"/>
      </w:r>
      <w:r w:rsidR="004073E5" w:rsidRPr="0059729A">
        <w:rPr>
          <w:rFonts w:cs="Times New Roman"/>
          <w:noProof/>
          <w:szCs w:val="24"/>
          <w:lang w:val="en-AU"/>
        </w:rPr>
        <w:t>(Soeprobowati, 2015</w:t>
      </w:r>
      <w:r w:rsidR="00DF5493" w:rsidRPr="0059729A">
        <w:rPr>
          <w:rFonts w:cs="Times New Roman"/>
          <w:noProof/>
          <w:szCs w:val="24"/>
          <w:lang w:val="en-AU"/>
        </w:rPr>
        <w:t>;</w:t>
      </w:r>
      <w:r w:rsidR="004073E5" w:rsidRPr="0059729A">
        <w:rPr>
          <w:rFonts w:cs="Times New Roman"/>
          <w:szCs w:val="24"/>
          <w:lang w:val="en-AU"/>
        </w:rPr>
        <w:fldChar w:fldCharType="end"/>
      </w:r>
      <w:r w:rsidR="004073E5" w:rsidRPr="0059729A">
        <w:rPr>
          <w:rFonts w:cs="Times New Roman"/>
          <w:szCs w:val="24"/>
          <w:lang w:val="en-AU"/>
        </w:rPr>
        <w:t xml:space="preserve"> </w:t>
      </w:r>
      <w:r w:rsidR="004073E5"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{"citationItems":[{"id":"ITEM-1","itemData":{"DOI":"10.1100/tsw.2002.294","abstract":"Periphyton communities have received relatively little attention in lake ecosystems. However, evidence is increasing that they play a key role in primary productivity, nutrient cycling, and food web interactions. This review summarizes those findings and places them in a conceptual framework to evaluate the functional importance of periphyton in lakes. The role of periphyton is conceptualized based on a spatial hierarchy. At the coarsest scale, landscape properties such as lake morphometry, influence the amount of available habitat for periphyton growth. Watershed-related properties, such as loading of dissolved organic matter, nutrients, and sediments influence light availability and hence periphyton productivity. At the finer scale of within the lake, both habitat availability and habitat type affect periphyton growth and abundance. In addition, periphyton and phytoplankton compete for available resources at the within-lake scale. Our review indicates that periphyton plays an important functional role in lake nutrient cycles and food webs, especially under such conditions as relatively shallow depths, nutrient-poor conditions, or high water-column transparency. We recommend more studies assessing periphyton function across a spectrum of lake morphometry and trophic conditions.","author":[{"dropping-particle":"","family":"Vadeboncoeur","given":"Yvonne","non-dropping-particle":"","parse-names":false,"suffix":""},{"dropping-particle":"","family":"Steinman","given":"Alan D.","non-dropping-particle":"","parse-names":false,"suffix":""}],"container-title":"The Scientific World JOURNAL","id":"ITEM-1","issued":{"date-parts":[["2005"]]},"title":"Periphyton Function in Lake Ecosystems","type":"article-journal"},"uris":["http://www.mendeley.com/documents/?uuid=10faefa0-48ea-4c8b-81a2-1a9bd516bf52"]}],"mendeley":{"formattedCitation":"(Vadeboncoeur &amp; Steinman, 2005)","manualFormatting":"Vadeboncoeur &amp; Steinman, 2005).","plainTextFormattedCitation":"(Vadeboncoeur &amp; Steinman, 2005)","previouslyFormattedCitation":"(Vadeboncoeur &amp; Steinman, 2005)"},"properties":{"noteIndex":0},"schema":"https://github.com/citation-style-language/schema/raw/master/csl-citation.json"}</w:instrText>
      </w:r>
      <w:r w:rsidR="004073E5" w:rsidRPr="0059729A">
        <w:rPr>
          <w:rFonts w:cs="Times New Roman"/>
          <w:szCs w:val="24"/>
          <w:lang w:val="en-AU"/>
        </w:rPr>
        <w:fldChar w:fldCharType="separate"/>
      </w:r>
      <w:r w:rsidR="004073E5" w:rsidRPr="0059729A">
        <w:rPr>
          <w:rFonts w:cs="Times New Roman"/>
          <w:noProof/>
          <w:szCs w:val="24"/>
          <w:lang w:val="en-AU"/>
        </w:rPr>
        <w:t>Vadeboncoeur &amp; Steinman, 2005).</w:t>
      </w:r>
      <w:r w:rsidR="004073E5" w:rsidRPr="0059729A">
        <w:rPr>
          <w:rFonts w:cs="Times New Roman"/>
          <w:szCs w:val="24"/>
          <w:lang w:val="en-AU"/>
        </w:rPr>
        <w:fldChar w:fldCharType="end"/>
      </w:r>
      <w:r w:rsidR="001939F8" w:rsidRPr="0059729A">
        <w:rPr>
          <w:rFonts w:cs="Times New Roman"/>
          <w:szCs w:val="24"/>
          <w:lang w:val="en-AU"/>
        </w:rPr>
        <w:t xml:space="preserve">  </w:t>
      </w:r>
      <w:r w:rsidRPr="0059729A">
        <w:rPr>
          <w:rFonts w:cs="Times New Roman"/>
          <w:szCs w:val="24"/>
          <w:lang w:val="en-AU"/>
        </w:rPr>
        <w:t xml:space="preserve">The complex interplay between ecological dynamics in lakes is particularly exemplified in the context of Lake Tempe, where the sustainability of rice farming is strongly linked to the effective functioning of production institutions. These institutions bear the responsibility of overseeing the equitable distribution of benefits and risks, thus playing a critical role in shaping the adaptive capacity of local communities amidst the challenges posed by climate-induced flooding. As Lake Tempe grapples </w:t>
      </w:r>
      <w:r w:rsidRPr="0059729A">
        <w:rPr>
          <w:rFonts w:cs="Times New Roman"/>
          <w:szCs w:val="24"/>
          <w:lang w:val="en-AU"/>
        </w:rPr>
        <w:lastRenderedPageBreak/>
        <w:t>with the far-reaching consequences of climate change, the efficacy of these institutions becomes critical in driving sustainability and resilience in the region.</w:t>
      </w:r>
    </w:p>
    <w:p w14:paraId="7E90BBDB" w14:textId="1C0C6897" w:rsidR="009F40E4" w:rsidRPr="0059729A" w:rsidRDefault="00000000">
      <w:pPr>
        <w:pStyle w:val="SkripsiFormat"/>
        <w:tabs>
          <w:tab w:val="clear" w:pos="2042"/>
        </w:tabs>
        <w:spacing w:line="360" w:lineRule="auto"/>
        <w:ind w:firstLine="720"/>
        <w:rPr>
          <w:rFonts w:cs="Times New Roman"/>
          <w:szCs w:val="24"/>
          <w:lang w:val="en-AU"/>
        </w:rPr>
      </w:pPr>
      <w:r w:rsidRPr="0059729A">
        <w:rPr>
          <w:rFonts w:cs="Times New Roman"/>
          <w:szCs w:val="24"/>
          <w:lang w:val="en-AU"/>
        </w:rPr>
        <w:t xml:space="preserve">Surprisingly, the resilience of communities living around the lake has remained unwavering in the face of recurrent flooding. Despite the hardships posed by the excess water, these communities persist in various production and service activities.  It is this extraordinary flooding phenomenon, which highlights the resilience of these communities. What sets them apart is their remarkable ability to adapt to the challenges posed by flooding through various </w:t>
      </w:r>
      <w:r w:rsidR="004073E5" w:rsidRPr="0059729A">
        <w:rPr>
          <w:rFonts w:cs="Times New Roman"/>
          <w:szCs w:val="24"/>
          <w:lang w:val="en-AU"/>
        </w:rPr>
        <w:t xml:space="preserve">strategies. </w:t>
      </w:r>
      <w:r w:rsidR="004073E5"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{"citationItems":[{"id":"ITEM-1","itemData":{"DOI":"10.1016/j.gloenvcha.2011.11.013","ISSN":"09593780","abstract":"This paper analyzes discourses and practices of flood response and adaptation to climate change in Mozambique. It builds on recent publications on climate change adaptation that suggest that the successes and failures of adaptation highly depend on the cultural and political realms of societal perceptions and the sensitivity of institutions. To capture this, the paper adopted a multi-sited ethnographic approach. Acknowledging that there is no central locus of representation that can unveil the working of disaster response in Mozambique, the paper brings together five vignettes of research in different 'sites' of concern to the rise in floods in Mozambique. These are the politics of climate change adaptation at the national institutional level, societal responses to increased flooding, local people's responses to floods, the evacuation and resettlement programme following the 2007 flood. The paper finds how adaptation to climate change becomes part of everyday politics, how actors aim to incorporate responses into the continuation of their normal behavior and how elites are better positioned to take advantage of adaptation programmes than the vulnerable people that were targeted. It argues that climate change adaptation must be made consonant with historically grown and ongoing social and institutional processes. It concludes with lessons that the analysis and methodology of the research can provide for the practice of climate change adaptation. © 2011 Elsevier Ltd.","author":[{"dropping-particle":"","family":"Artur","given":"Luis","non-dropping-particle":"","parse-names":false,"suffix":""},{"dropping-particle":"","family":"Hilhorst","given":"Dorothea","non-dropping-particle":"","parse-names":false,"suffix":""}],"container-title":"Global Environmental Change","id":"ITEM-1","issued":{"date-parts":[["2012"]]},"title":"Everyday realities of climate change adaptation in Mozambique","type":"article-journal"},"uris":["http://www.mendeley.com/documents/?uuid=9a15ca52-0b09-4a90-9b17-d63d07e39fc3"]}],"mendeley":{"formattedCitation":"(Artur &amp; Hilhorst, 2012)","manualFormatting":"(Artur &amp; Hilhorst, 2012;","plainTextFormattedCitation":"(Artur &amp; Hilhorst, 2012)","previouslyFormattedCitation":"(Artur &amp; Hilhorst, 2012)"},"properties":{"noteIndex":0},"schema":"https://github.com/citation-style-language/schema/raw/master/csl-citation.json"}</w:instrText>
      </w:r>
      <w:r w:rsidR="004073E5" w:rsidRPr="0059729A">
        <w:rPr>
          <w:rFonts w:cs="Times New Roman"/>
          <w:szCs w:val="24"/>
          <w:lang w:val="en-AU"/>
        </w:rPr>
        <w:fldChar w:fldCharType="separate"/>
      </w:r>
      <w:r w:rsidR="004073E5" w:rsidRPr="0059729A">
        <w:rPr>
          <w:rFonts w:cs="Times New Roman"/>
          <w:noProof/>
          <w:szCs w:val="24"/>
          <w:lang w:val="en-AU"/>
        </w:rPr>
        <w:t>(Artur &amp; Hilhorst, 2012</w:t>
      </w:r>
      <w:r w:rsidR="00DF5493" w:rsidRPr="0059729A">
        <w:rPr>
          <w:rFonts w:cs="Times New Roman"/>
          <w:noProof/>
          <w:szCs w:val="24"/>
          <w:lang w:val="en-AU"/>
        </w:rPr>
        <w:t>;</w:t>
      </w:r>
      <w:r w:rsidR="004073E5" w:rsidRPr="0059729A">
        <w:rPr>
          <w:rFonts w:cs="Times New Roman"/>
          <w:szCs w:val="24"/>
          <w:lang w:val="en-AU"/>
        </w:rPr>
        <w:fldChar w:fldCharType="end"/>
      </w:r>
      <w:r w:rsidR="0059729A">
        <w:rPr>
          <w:rFonts w:cs="Times New Roman"/>
          <w:szCs w:val="24"/>
          <w:lang w:val="en-AU"/>
        </w:rPr>
        <w:t xml:space="preserve"> </w:t>
      </w:r>
      <w:r w:rsidR="004073E5"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{"citationItems":[{"id":"ITEM-1","itemData":{"DOI":"10.1016/j.landusepol.2012.05.003","ISSN":"02648377","abstract":"The threat of natural hazards in urban areas are typically addressed through land-use zoning and building regulations. Climate change phenomenon compel urban planners to devise comprehensive measures to adapt for more frequent and intense hazards. The paper argues for mainstreaming disaster resilience attributes in local development plans as an overarching adaptive measure. The aim of this paper is to assess the extent to which the local development planning system in Malaysia has responded to the vulnerability reduction and resilience improvement needs of the civil society in order to adapt to climate change induced flooding. It is based on a social survey involving a purposive sample of 250 households to identify the adaptation needs of the civil society, and an analysis of the contents of Shah Alam Local Development Plan to verify the response of the planners to those needs. The findings indicate that the planners have been fairly sensitive to the flood risks faced by people and incorporated policies and strategies in the local development plan to minimize exposure of the people and property to flood hazard and improve the adaptive capacity of the urban settlements. However, the sector based organization of the plan prepared by the federal level planners was found to be not adequately incorporating the indigenous knowledge of coping strategies. Therefore, the paper calls for strengthening the participatory planning and development capacity of the local authorities for more resolute mainstreaming of disaster resilience in local development plans. © 2012 Elsevier Ltd.","author":[{"dropping-particle":"","family":"Khailani","given":"Dzul Khaimi","non-dropping-particle":"","parse-names":false,"suffix":""},{"dropping-particle":"","family":"Perera","given":"Ranjith","non-dropping-particle":"","parse-names":false,"suffix":""}],"container-title":"Land Use Policy","id":"ITEM-1","issued":{"date-parts":[["2013"]]},"title":"Mainstreaming disaster resilience attributes in local development plans for the adaptation to climate change induced flooding: A study based on the local plan of Shah Alam City, Malaysia","type":"article-journal"},"uris":["http://www.mendeley.com/documents/?uuid=30bf068a-a0f6-457a-86d9-588eaeaa0182"]}],"mendeley":{"formattedCitation":"(Khailani &amp; Perera, 2013)","manualFormatting":"Khailani &amp; Perera, 2013)","plainTextFormattedCitation":"(Khailani &amp; Perera, 2013)","previouslyFormattedCitation":"(Khailani &amp; Perera, 2013)"},"properties":{"noteIndex":0},"schema":"https://github.com/citation-style-language/schema/raw/master/csl-citation.json"}</w:instrText>
      </w:r>
      <w:r w:rsidR="004073E5" w:rsidRPr="0059729A">
        <w:rPr>
          <w:rFonts w:cs="Times New Roman"/>
          <w:szCs w:val="24"/>
          <w:lang w:val="en-AU"/>
        </w:rPr>
        <w:fldChar w:fldCharType="separate"/>
      </w:r>
      <w:r w:rsidR="004073E5" w:rsidRPr="0059729A">
        <w:rPr>
          <w:rFonts w:cs="Times New Roman"/>
          <w:noProof/>
          <w:szCs w:val="24"/>
          <w:lang w:val="en-AU"/>
        </w:rPr>
        <w:t>Khailani &amp; Perera, 2013)</w:t>
      </w:r>
      <w:r w:rsidR="004073E5" w:rsidRPr="0059729A">
        <w:rPr>
          <w:rFonts w:cs="Times New Roman"/>
          <w:szCs w:val="24"/>
          <w:lang w:val="en-AU"/>
        </w:rPr>
        <w:fldChar w:fldCharType="end"/>
      </w:r>
      <w:r w:rsidR="004073E5" w:rsidRPr="0059729A">
        <w:rPr>
          <w:rFonts w:cs="Times New Roman"/>
          <w:szCs w:val="24"/>
          <w:lang w:val="en-AU"/>
        </w:rPr>
        <w:t xml:space="preserve">.  The </w:t>
      </w:r>
      <w:r w:rsidRPr="0059729A">
        <w:rPr>
          <w:rFonts w:cs="Times New Roman"/>
          <w:szCs w:val="24"/>
          <w:lang w:val="en-AU"/>
        </w:rPr>
        <w:t>resources and adaptability demonstrated by these communities</w:t>
      </w:r>
      <w:r w:rsidR="00537A64" w:rsidRPr="0059729A">
        <w:rPr>
          <w:rFonts w:cs="Times New Roman"/>
          <w:szCs w:val="24"/>
          <w:lang w:val="en-AU"/>
        </w:rPr>
        <w:t xml:space="preserve">.  </w:t>
      </w:r>
      <w:r w:rsidRPr="0059729A">
        <w:rPr>
          <w:rFonts w:cs="Times New Roman"/>
          <w:szCs w:val="24"/>
          <w:lang w:val="en-AU"/>
        </w:rPr>
        <w:t xml:space="preserve">Their ability to not only survive environmental challenges, but also thrive </w:t>
      </w:r>
      <w:proofErr w:type="gramStart"/>
      <w:r w:rsidRPr="0059729A">
        <w:rPr>
          <w:rFonts w:cs="Times New Roman"/>
          <w:szCs w:val="24"/>
          <w:lang w:val="en-AU"/>
        </w:rPr>
        <w:t>in the midst of</w:t>
      </w:r>
      <w:proofErr w:type="gramEnd"/>
      <w:r w:rsidRPr="0059729A">
        <w:rPr>
          <w:rFonts w:cs="Times New Roman"/>
          <w:szCs w:val="24"/>
          <w:lang w:val="en-AU"/>
        </w:rPr>
        <w:t xml:space="preserve"> adversity. This resilience not only sustains their way of life, but is also a testament to the human ability to innovate and overcome </w:t>
      </w:r>
      <w:r w:rsidR="004073E5" w:rsidRPr="0059729A">
        <w:rPr>
          <w:rFonts w:cs="Times New Roman"/>
          <w:szCs w:val="24"/>
          <w:lang w:val="en-AU"/>
        </w:rPr>
        <w:t>even</w:t>
      </w:r>
      <w:r w:rsidRPr="0059729A">
        <w:rPr>
          <w:rFonts w:cs="Times New Roman"/>
          <w:szCs w:val="24"/>
          <w:lang w:val="en-AU"/>
        </w:rPr>
        <w:t xml:space="preserve"> the most formidable environmental obstacles  </w:t>
      </w:r>
      <w:r w:rsidR="004073E5"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{"citationItems":[{"id":"ITEM-1","itemData":{"DOI":"10.1016/j.crm.2017.06.002","ISSN":"22120963","abstract":"Climate change adaptation is one of the most crucial issues in developing countries like Bangladesh. The main objective was to understand the linkage of participation with Community Based Adaptation (CBA) to climate change. Institutional framework following different types of conceptual theories (collective action, group, game and social learning theory) was utilized to analyze the participatory process in local community level Village Disaster Mangement Committee (VDMC) that works in collaboration with local government. Field level data was collected through interview and group discussion during 25 April to 30 May 2015 in the Teesta riverine area of northern Bangladesh. Results showed that flood and drought were the major climate change impacts in the study area, and various participatory tools were used for risk assessment and undertaking action plans to overcome the climate change challenges by the group VDMC. Participation in VDMC generated both relational and technical outcomes. The relational outcomes are the informal institutional changes through which local community adopt technological adaptation measures. Although, limitations like bargaining problem, free riding or conflict were found in collective decision making, but the initiation of local governance like VDMC has brought various institutional change in the communities in terms of adaptation practices. More than 80% VDMC and around 40–55% non-VDMC household respondents agreed that overall community based adaptation process was successful in the previous year. They believed that some innovative practices had been brought in the community through VDMC action for climate change adaptation. No doubt that the CBA has achieved good progress to achieve the government Comprehensive Disaster Management (CDM) strategy of climate change adaptation. But, there is still lack of coordination among local government, NGOs and civil partners in working together. Research related to socio-economic impact analysis for the sustainability of adaptation measures implemented through local community could be undertaken in future.","author":[{"dropping-particle":"","family":"Karim","given":"Md Rezaul","non-dropping-particle":"","parse-names":false,"suffix":""},{"dropping-particle":"","family":"Thiel","given":"Andreas","non-dropping-particle":"","parse-names":false,"suffix":""}],"container-title":"Climate Risk Management","id":"ITEM-1","issued":{"date-parts":[["2017"]]},"title":"Role of community based local institution for climate change adaptation in the Teesta riverine area of Bangladesh","type":"article-journal"},"uris":["http://www.mendeley.com/documents/?uuid=086bee83-350d-4eb4-8e55-305619938d67"]}],"mendeley":{"formattedCitation":"(Karim &amp; Thiel, 2017)","manualFormatting":"(Karim &amp; Thiel, 2017;","plainTextFormattedCitation":"(Karim &amp; Thiel, 2017)","previouslyFormattedCitation":"(Karim &amp; Thiel, 2017)"},"properties":{"noteIndex":0},"schema":"https://github.com/citation-style-language/schema/raw/master/csl-citation.json"}</w:instrText>
      </w:r>
      <w:r w:rsidR="004073E5" w:rsidRPr="0059729A">
        <w:rPr>
          <w:rFonts w:cs="Times New Roman"/>
          <w:szCs w:val="24"/>
          <w:lang w:val="en-AU"/>
        </w:rPr>
        <w:fldChar w:fldCharType="separate"/>
      </w:r>
      <w:r w:rsidR="004073E5" w:rsidRPr="0059729A">
        <w:rPr>
          <w:rFonts w:cs="Times New Roman"/>
          <w:noProof/>
          <w:szCs w:val="24"/>
          <w:lang w:val="en-AU"/>
        </w:rPr>
        <w:t>(Karim &amp; Thiel, 2017</w:t>
      </w:r>
      <w:r w:rsidR="00DF5493" w:rsidRPr="0059729A">
        <w:rPr>
          <w:rFonts w:cs="Times New Roman"/>
          <w:noProof/>
          <w:szCs w:val="24"/>
          <w:lang w:val="en-AU"/>
        </w:rPr>
        <w:t>;</w:t>
      </w:r>
      <w:r w:rsidR="004073E5" w:rsidRPr="0059729A">
        <w:rPr>
          <w:rFonts w:cs="Times New Roman"/>
          <w:szCs w:val="24"/>
          <w:lang w:val="en-AU"/>
        </w:rPr>
        <w:fldChar w:fldCharType="end"/>
      </w:r>
      <w:r w:rsidR="004073E5" w:rsidRPr="0059729A">
        <w:rPr>
          <w:rFonts w:cs="Times New Roman"/>
          <w:szCs w:val="24"/>
          <w:lang w:val="en-AU"/>
        </w:rPr>
        <w:t xml:space="preserve"> </w:t>
      </w:r>
      <w:r w:rsidR="004073E5"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{"citationItems":[{"id":"ITEM-1","itemData":{"DOI":"10.1007/978-3-642-38670-1_19","ISBN":"9783642386701","abstract":"A growing body of literature came up with suggestion to enhance adaptive capacity of poor and marginalized population to build a resilient society against climatic disasters. Although many earlier qualitative works have indicated the factors that should be addressed to enhance such adaptive capacity, however very scanty of them quantitatively assessed the influences of those factors on various dimensions of people’s adaptive capacity. This chapter assessesquantitatively the influences of various demographic and socioeconomic, past adaptive behavioral, climate/weather information/knowledge products, and physical environmental (spatial/locational) factors on the adaptive capacity of coastal people against the livelihood insecurity that are caused by hydrometeorological events. The empirical part of this research was conducted in three villages of Kalapara Upazila (subdistrict) located close to the shoreline of Bay of Bengal in southwest part of Bangladesh. A total of 285 respondents were randomly interviewed using a semi-structured questionnaire in 2009. Respondents were asked to rate their adaptive capacity against 25 impacts that cause their livelihood insecure. The principal component analysis (PCA) technique was employed to identify the major dimensions of livelihood insecurity. Livelihood insecurities are related to (a) severe constraints in agriculture farming and allied activities; (b) severe damage of physical and socioeconomic infrastructures; (c) severe constraints in fishing (mostly offshore) related activities; and (d) severe crisis in freshwater supply and public health risk. How does adaptive capacity against each of these four dimensions of livelihood insecurity differ due to the influence of various factors is assessed by employing multiple analysis of variance (ANOVAs) technique. The ANOVAs show that among the demographic and socioeconomic factors, sex, education, occupation, farmland holding, membership status (of social institution), and social capitals have the strongest influence on differential adaptive capacity in general. Similarly, among the past adaptive behavioral factors, except the freshwater crisis all other variables, namely, adaptation against flood, rainfall, and salinity intrusion have strong influence in making difference in adaptive capacity. Likewise, almost all climate/weather information/knowledge products have statistically significant influence on various dimensions of adaptive capacity. The policy implication is t…","author":[{"dropping-particle":"","family":"Saroar","given":"Mustafa","non-dropping-particle":"","parse-names":false,"suffix":""},{"dropping-particle":"","family":"Routray","given":"Jayant K.","non-dropping-particle":"","parse-names":false,"suffix":""}],"container-title":"Handbook of Climate Change Adaptation","id":"ITEM-1","issued":{"date-parts":[["2015"]]},"title":"Local determinants of adaptive capacity against the climatic impacts in coastal bangladesh","type":"chapter"},"uris":["http://www.mendeley.com/documents/?uuid=bf1026b9-5abf-4035-92cf-d001e8f61496"]}],"mendeley":{"formattedCitation":"(Saroar &amp; Routray, 2015)","manualFormatting":"Saroar &amp; Routray, 2015)","plainTextFormattedCitation":"(Saroar &amp; Routray, 2015)","previouslyFormattedCitation":"(Saroar &amp; Routray, 2015)"},"properties":{"noteIndex":0},"schema":"https://github.com/citation-style-language/schema/raw/master/csl-citation.json"}</w:instrText>
      </w:r>
      <w:r w:rsidR="004073E5" w:rsidRPr="0059729A">
        <w:rPr>
          <w:rFonts w:cs="Times New Roman"/>
          <w:szCs w:val="24"/>
          <w:lang w:val="en-AU"/>
        </w:rPr>
        <w:fldChar w:fldCharType="separate"/>
      </w:r>
      <w:r w:rsidR="004073E5" w:rsidRPr="0059729A">
        <w:rPr>
          <w:rFonts w:cs="Times New Roman"/>
          <w:noProof/>
          <w:szCs w:val="24"/>
          <w:lang w:val="en-AU"/>
        </w:rPr>
        <w:t>Saroar &amp; Routray, 2015)</w:t>
      </w:r>
      <w:r w:rsidR="004073E5" w:rsidRPr="0059729A">
        <w:rPr>
          <w:rFonts w:cs="Times New Roman"/>
          <w:szCs w:val="24"/>
          <w:lang w:val="en-AU"/>
        </w:rPr>
        <w:fldChar w:fldCharType="end"/>
      </w:r>
      <w:r w:rsidR="004073E5" w:rsidRPr="0059729A">
        <w:rPr>
          <w:rFonts w:cs="Times New Roman"/>
          <w:szCs w:val="24"/>
          <w:lang w:val="en-AU"/>
        </w:rPr>
        <w:t>.</w:t>
      </w:r>
    </w:p>
    <w:p w14:paraId="1183BDEB" w14:textId="77777777" w:rsidR="009F40E4" w:rsidRPr="0059729A" w:rsidRDefault="00000000">
      <w:pPr>
        <w:pStyle w:val="SkripsiFormat"/>
        <w:tabs>
          <w:tab w:val="clear" w:pos="2042"/>
        </w:tabs>
        <w:spacing w:line="360" w:lineRule="auto"/>
        <w:ind w:firstLine="720"/>
        <w:rPr>
          <w:rFonts w:cs="Times New Roman"/>
          <w:szCs w:val="24"/>
          <w:lang w:val="en-AU"/>
        </w:rPr>
      </w:pPr>
      <w:r w:rsidRPr="0059729A">
        <w:rPr>
          <w:rFonts w:cs="Times New Roman"/>
          <w:szCs w:val="24"/>
        </w:rPr>
        <w:t>.</w:t>
      </w:r>
    </w:p>
    <w:p w14:paraId="06198F81" w14:textId="77777777" w:rsidR="009F40E4" w:rsidRPr="0059729A" w:rsidRDefault="00000000">
      <w:pPr>
        <w:pStyle w:val="SkripsiFormat"/>
        <w:tabs>
          <w:tab w:val="clear" w:pos="2042"/>
        </w:tabs>
        <w:spacing w:line="360" w:lineRule="auto"/>
        <w:rPr>
          <w:rFonts w:cs="Times New Roman"/>
          <w:b/>
          <w:szCs w:val="24"/>
          <w:lang w:val="en-US"/>
        </w:rPr>
      </w:pPr>
      <w:r w:rsidRPr="0059729A">
        <w:rPr>
          <w:rFonts w:cs="Times New Roman"/>
          <w:b/>
          <w:szCs w:val="24"/>
          <w:lang w:val="en-US"/>
        </w:rPr>
        <w:t xml:space="preserve">Source of Livelihood  </w:t>
      </w:r>
    </w:p>
    <w:p w14:paraId="1DA30502" w14:textId="77777777" w:rsidR="009F40E4" w:rsidRPr="0059729A" w:rsidRDefault="00000000">
      <w:pPr>
        <w:pStyle w:val="SkripsiFormat"/>
        <w:tabs>
          <w:tab w:val="clear" w:pos="2042"/>
        </w:tabs>
        <w:spacing w:line="360" w:lineRule="auto"/>
        <w:ind w:firstLine="720"/>
        <w:rPr>
          <w:rFonts w:cs="Times New Roman"/>
          <w:szCs w:val="24"/>
          <w:lang w:val="en-US"/>
        </w:rPr>
      </w:pPr>
      <w:r w:rsidRPr="0059729A">
        <w:rPr>
          <w:rFonts w:cs="Times New Roman"/>
          <w:szCs w:val="24"/>
          <w:lang w:val="en-US"/>
        </w:rPr>
        <w:t xml:space="preserve">The community's decision to settle around Tempe Lake is strongly influenced by the income factor, which is a barometer of </w:t>
      </w:r>
      <w:r w:rsidRPr="0059729A">
        <w:rPr>
          <w:rFonts w:cs="Times New Roman"/>
          <w:szCs w:val="24"/>
          <w:lang w:val="en-US"/>
        </w:rPr>
        <w:t xml:space="preserve">their resilience in dealing with frequent flooding in the area. When households can rely on their income to fulfil their needs, it reflects a high level of resilience in facing the challenges posed by frequent flooding around Lake Tempe. The community's main sources of income revolve around the food agriculture sector, mainly </w:t>
      </w:r>
      <w:proofErr w:type="spellStart"/>
      <w:r w:rsidRPr="0059729A">
        <w:rPr>
          <w:rFonts w:cs="Times New Roman"/>
          <w:szCs w:val="24"/>
          <w:lang w:val="en-US"/>
        </w:rPr>
        <w:t>centred</w:t>
      </w:r>
      <w:proofErr w:type="spellEnd"/>
      <w:r w:rsidRPr="0059729A">
        <w:rPr>
          <w:rFonts w:cs="Times New Roman"/>
          <w:szCs w:val="24"/>
          <w:lang w:val="en-US"/>
        </w:rPr>
        <w:t xml:space="preserve"> on rice cultivation, and the capture fisheries sector in Tempe Lake, as a public body of water. The superiority of agriculture and fisheries as the main providers of employment is an attractive incentive for people to choose Tempe Lake as their place of residence. Dependence on agriculture, especially rice cultivation, increases due to sufficient water supply coming from Tempe Lake, which constitutes about 90 per cent of the total income. The remaining 10 per cent is diversified across various occupations outside the agricultural sector, covering activities such as carpentry, construction </w:t>
      </w:r>
      <w:proofErr w:type="spellStart"/>
      <w:r w:rsidRPr="0059729A">
        <w:rPr>
          <w:rFonts w:cs="Times New Roman"/>
          <w:szCs w:val="24"/>
          <w:lang w:val="en-US"/>
        </w:rPr>
        <w:t>labour</w:t>
      </w:r>
      <w:proofErr w:type="spellEnd"/>
      <w:r w:rsidRPr="0059729A">
        <w:rPr>
          <w:rFonts w:cs="Times New Roman"/>
          <w:szCs w:val="24"/>
          <w:lang w:val="en-US"/>
        </w:rPr>
        <w:t xml:space="preserve">, and kiosk business. This economic structure not only sustains the community's livelihood, but also underscores the intricate relationship between their income sources and the natural resources offered by Tempe Lake, positioning the community's resilience as closely linked to the sustainable </w:t>
      </w:r>
      <w:proofErr w:type="spellStart"/>
      <w:r w:rsidRPr="0059729A">
        <w:rPr>
          <w:rFonts w:cs="Times New Roman"/>
          <w:szCs w:val="24"/>
          <w:lang w:val="en-US"/>
        </w:rPr>
        <w:t>utilisation</w:t>
      </w:r>
      <w:proofErr w:type="spellEnd"/>
      <w:r w:rsidRPr="0059729A">
        <w:rPr>
          <w:rFonts w:cs="Times New Roman"/>
          <w:szCs w:val="24"/>
          <w:lang w:val="en-US"/>
        </w:rPr>
        <w:t xml:space="preserve"> of their environment.</w:t>
      </w:r>
    </w:p>
    <w:p w14:paraId="1203D999" w14:textId="77777777" w:rsidR="009F40E4" w:rsidRPr="0059729A" w:rsidRDefault="00000000">
      <w:pPr>
        <w:pStyle w:val="SkripsiFormat"/>
        <w:spacing w:line="360" w:lineRule="auto"/>
        <w:ind w:firstLine="720"/>
        <w:rPr>
          <w:rFonts w:cs="Times New Roman"/>
          <w:szCs w:val="24"/>
        </w:rPr>
      </w:pPr>
      <w:r w:rsidRPr="0059729A">
        <w:rPr>
          <w:rFonts w:cs="Times New Roman"/>
          <w:szCs w:val="24"/>
        </w:rPr>
        <w:lastRenderedPageBreak/>
        <w:t xml:space="preserve">The </w:t>
      </w:r>
      <w:proofErr w:type="spellStart"/>
      <w:r w:rsidRPr="0059729A">
        <w:rPr>
          <w:rFonts w:cs="Times New Roman"/>
          <w:szCs w:val="24"/>
        </w:rPr>
        <w:t>land</w:t>
      </w:r>
      <w:proofErr w:type="spellEnd"/>
      <w:r w:rsidRPr="0059729A">
        <w:rPr>
          <w:rFonts w:cs="Times New Roman"/>
          <w:szCs w:val="24"/>
        </w:rPr>
        <w:t xml:space="preserve"> </w:t>
      </w:r>
      <w:proofErr w:type="spellStart"/>
      <w:r w:rsidRPr="0059729A">
        <w:rPr>
          <w:rFonts w:cs="Times New Roman"/>
          <w:szCs w:val="24"/>
        </w:rPr>
        <w:t>use</w:t>
      </w:r>
      <w:proofErr w:type="spellEnd"/>
      <w:r w:rsidRPr="0059729A">
        <w:rPr>
          <w:rFonts w:cs="Times New Roman"/>
          <w:szCs w:val="24"/>
        </w:rPr>
        <w:t xml:space="preserve"> </w:t>
      </w:r>
      <w:proofErr w:type="spellStart"/>
      <w:r w:rsidRPr="0059729A">
        <w:rPr>
          <w:rFonts w:cs="Times New Roman"/>
          <w:szCs w:val="24"/>
        </w:rPr>
        <w:t>system</w:t>
      </w:r>
      <w:proofErr w:type="spellEnd"/>
      <w:r w:rsidRPr="0059729A">
        <w:rPr>
          <w:rFonts w:cs="Times New Roman"/>
          <w:szCs w:val="24"/>
        </w:rPr>
        <w:t xml:space="preserve"> in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agricultural</w:t>
      </w:r>
      <w:proofErr w:type="spellEnd"/>
      <w:r w:rsidRPr="0059729A">
        <w:rPr>
          <w:rFonts w:cs="Times New Roman"/>
          <w:szCs w:val="24"/>
        </w:rPr>
        <w:t xml:space="preserve"> </w:t>
      </w:r>
      <w:proofErr w:type="spellStart"/>
      <w:r w:rsidRPr="0059729A">
        <w:rPr>
          <w:rFonts w:cs="Times New Roman"/>
          <w:szCs w:val="24"/>
        </w:rPr>
        <w:t>business</w:t>
      </w:r>
      <w:proofErr w:type="spellEnd"/>
      <w:r w:rsidRPr="0059729A">
        <w:rPr>
          <w:rFonts w:cs="Times New Roman"/>
          <w:szCs w:val="24"/>
        </w:rPr>
        <w:t xml:space="preserve"> </w:t>
      </w:r>
      <w:proofErr w:type="spellStart"/>
      <w:r w:rsidRPr="0059729A">
        <w:rPr>
          <w:rFonts w:cs="Times New Roman"/>
          <w:szCs w:val="24"/>
        </w:rPr>
        <w:t>around</w:t>
      </w:r>
      <w:proofErr w:type="spellEnd"/>
      <w:r w:rsidRPr="0059729A">
        <w:rPr>
          <w:rFonts w:cs="Times New Roman"/>
          <w:szCs w:val="24"/>
        </w:rPr>
        <w:t xml:space="preserve"> Tempe Lake </w:t>
      </w:r>
      <w:proofErr w:type="spellStart"/>
      <w:r w:rsidRPr="0059729A">
        <w:rPr>
          <w:rFonts w:cs="Times New Roman"/>
          <w:szCs w:val="24"/>
        </w:rPr>
        <w:t>shows</w:t>
      </w:r>
      <w:proofErr w:type="spellEnd"/>
      <w:r w:rsidRPr="0059729A">
        <w:rPr>
          <w:rFonts w:cs="Times New Roman"/>
          <w:szCs w:val="24"/>
        </w:rPr>
        <w:t xml:space="preserve"> a </w:t>
      </w:r>
      <w:proofErr w:type="spellStart"/>
      <w:r w:rsidRPr="0059729A">
        <w:rPr>
          <w:rFonts w:cs="Times New Roman"/>
          <w:szCs w:val="24"/>
        </w:rPr>
        <w:t>tripartite</w:t>
      </w:r>
      <w:proofErr w:type="spellEnd"/>
      <w:r w:rsidRPr="0059729A">
        <w:rPr>
          <w:rFonts w:cs="Times New Roman"/>
          <w:szCs w:val="24"/>
        </w:rPr>
        <w:t xml:space="preserve"> </w:t>
      </w:r>
      <w:proofErr w:type="spellStart"/>
      <w:r w:rsidRPr="0059729A">
        <w:rPr>
          <w:rFonts w:cs="Times New Roman"/>
          <w:szCs w:val="24"/>
        </w:rPr>
        <w:t>division</w:t>
      </w:r>
      <w:proofErr w:type="spellEnd"/>
      <w:r w:rsidRPr="0059729A">
        <w:rPr>
          <w:rFonts w:cs="Times New Roman"/>
          <w:szCs w:val="24"/>
        </w:rPr>
        <w:t xml:space="preserve"> </w:t>
      </w:r>
      <w:proofErr w:type="spellStart"/>
      <w:r w:rsidRPr="0059729A">
        <w:rPr>
          <w:rFonts w:cs="Times New Roman"/>
          <w:szCs w:val="24"/>
        </w:rPr>
        <w:t>into</w:t>
      </w:r>
      <w:proofErr w:type="spellEnd"/>
      <w:r w:rsidRPr="0059729A">
        <w:rPr>
          <w:rFonts w:cs="Times New Roman"/>
          <w:szCs w:val="24"/>
        </w:rPr>
        <w:t xml:space="preserve"> </w:t>
      </w:r>
      <w:proofErr w:type="spellStart"/>
      <w:r w:rsidRPr="0059729A">
        <w:rPr>
          <w:rFonts w:cs="Times New Roman"/>
          <w:szCs w:val="24"/>
        </w:rPr>
        <w:t>three</w:t>
      </w:r>
      <w:proofErr w:type="spellEnd"/>
      <w:r w:rsidRPr="0059729A">
        <w:rPr>
          <w:rFonts w:cs="Times New Roman"/>
          <w:szCs w:val="24"/>
        </w:rPr>
        <w:t xml:space="preserve"> </w:t>
      </w:r>
      <w:proofErr w:type="spellStart"/>
      <w:r w:rsidRPr="0059729A">
        <w:rPr>
          <w:rFonts w:cs="Times New Roman"/>
          <w:szCs w:val="24"/>
        </w:rPr>
        <w:t>different</w:t>
      </w:r>
      <w:proofErr w:type="spellEnd"/>
      <w:r w:rsidRPr="0059729A">
        <w:rPr>
          <w:rFonts w:cs="Times New Roman"/>
          <w:szCs w:val="24"/>
        </w:rPr>
        <w:t xml:space="preserve"> </w:t>
      </w:r>
      <w:proofErr w:type="spellStart"/>
      <w:r w:rsidRPr="0059729A">
        <w:rPr>
          <w:rFonts w:cs="Times New Roman"/>
          <w:szCs w:val="24"/>
        </w:rPr>
        <w:t>categories</w:t>
      </w:r>
      <w:proofErr w:type="spellEnd"/>
      <w:r w:rsidRPr="0059729A">
        <w:rPr>
          <w:rFonts w:cs="Times New Roman"/>
          <w:szCs w:val="24"/>
        </w:rPr>
        <w:t xml:space="preserve">, </w:t>
      </w:r>
      <w:proofErr w:type="spellStart"/>
      <w:r w:rsidRPr="0059729A">
        <w:rPr>
          <w:rFonts w:cs="Times New Roman"/>
          <w:szCs w:val="24"/>
        </w:rPr>
        <w:t>each</w:t>
      </w:r>
      <w:proofErr w:type="spellEnd"/>
      <w:r w:rsidRPr="0059729A">
        <w:rPr>
          <w:rFonts w:cs="Times New Roman"/>
          <w:szCs w:val="24"/>
        </w:rPr>
        <w:t xml:space="preserve"> </w:t>
      </w:r>
      <w:proofErr w:type="spellStart"/>
      <w:r w:rsidRPr="0059729A">
        <w:rPr>
          <w:rFonts w:cs="Times New Roman"/>
          <w:szCs w:val="24"/>
        </w:rPr>
        <w:t>offering</w:t>
      </w:r>
      <w:proofErr w:type="spellEnd"/>
      <w:r w:rsidRPr="0059729A">
        <w:rPr>
          <w:rFonts w:cs="Times New Roman"/>
          <w:szCs w:val="24"/>
        </w:rPr>
        <w:t xml:space="preserve"> a </w:t>
      </w:r>
      <w:proofErr w:type="spellStart"/>
      <w:r w:rsidRPr="0059729A">
        <w:rPr>
          <w:rFonts w:cs="Times New Roman"/>
          <w:szCs w:val="24"/>
        </w:rPr>
        <w:t>unique</w:t>
      </w:r>
      <w:proofErr w:type="spellEnd"/>
      <w:r w:rsidRPr="0059729A">
        <w:rPr>
          <w:rFonts w:cs="Times New Roman"/>
          <w:szCs w:val="24"/>
        </w:rPr>
        <w:t xml:space="preserve"> </w:t>
      </w:r>
      <w:proofErr w:type="spellStart"/>
      <w:r w:rsidRPr="0059729A">
        <w:rPr>
          <w:rFonts w:cs="Times New Roman"/>
          <w:szCs w:val="24"/>
        </w:rPr>
        <w:t>approach</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cultivation</w:t>
      </w:r>
      <w:proofErr w:type="spellEnd"/>
      <w:r w:rsidRPr="0059729A">
        <w:rPr>
          <w:rFonts w:cs="Times New Roman"/>
          <w:szCs w:val="24"/>
        </w:rPr>
        <w:t xml:space="preserve">. </w:t>
      </w:r>
      <w:proofErr w:type="spellStart"/>
      <w:r w:rsidRPr="0059729A">
        <w:rPr>
          <w:rFonts w:cs="Times New Roman"/>
          <w:szCs w:val="24"/>
        </w:rPr>
        <w:t>These</w:t>
      </w:r>
      <w:proofErr w:type="spellEnd"/>
      <w:r w:rsidRPr="0059729A">
        <w:rPr>
          <w:rFonts w:cs="Times New Roman"/>
          <w:szCs w:val="24"/>
        </w:rPr>
        <w:t xml:space="preserve"> </w:t>
      </w:r>
      <w:proofErr w:type="spellStart"/>
      <w:r w:rsidRPr="0059729A">
        <w:rPr>
          <w:rFonts w:cs="Times New Roman"/>
          <w:szCs w:val="24"/>
        </w:rPr>
        <w:t>categories</w:t>
      </w:r>
      <w:proofErr w:type="spellEnd"/>
      <w:r w:rsidRPr="0059729A">
        <w:rPr>
          <w:rFonts w:cs="Times New Roman"/>
          <w:szCs w:val="24"/>
        </w:rPr>
        <w:t xml:space="preserve"> </w:t>
      </w:r>
      <w:proofErr w:type="spellStart"/>
      <w:r w:rsidRPr="0059729A">
        <w:rPr>
          <w:rFonts w:cs="Times New Roman"/>
          <w:szCs w:val="24"/>
        </w:rPr>
        <w:t>include</w:t>
      </w:r>
      <w:proofErr w:type="spellEnd"/>
      <w:r w:rsidRPr="0059729A">
        <w:rPr>
          <w:rFonts w:cs="Times New Roman"/>
          <w:szCs w:val="24"/>
        </w:rPr>
        <w:t xml:space="preserve"> </w:t>
      </w:r>
      <w:proofErr w:type="spellStart"/>
      <w:r w:rsidRPr="0059729A">
        <w:rPr>
          <w:rFonts w:cs="Times New Roman"/>
          <w:szCs w:val="24"/>
        </w:rPr>
        <w:t>land</w:t>
      </w:r>
      <w:proofErr w:type="spellEnd"/>
      <w:r w:rsidRPr="0059729A">
        <w:rPr>
          <w:rFonts w:cs="Times New Roman"/>
          <w:szCs w:val="24"/>
        </w:rPr>
        <w:t xml:space="preserve"> </w:t>
      </w:r>
      <w:r w:rsidRPr="0059729A">
        <w:rPr>
          <w:rFonts w:cs="Times New Roman"/>
          <w:szCs w:val="24"/>
          <w:lang w:val="en-US"/>
        </w:rPr>
        <w:t xml:space="preserve">cultivated </w:t>
      </w:r>
      <w:proofErr w:type="spellStart"/>
      <w:r w:rsidRPr="0059729A">
        <w:rPr>
          <w:rFonts w:cs="Times New Roman"/>
          <w:szCs w:val="24"/>
        </w:rPr>
        <w:t>by</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owner</w:t>
      </w:r>
      <w:proofErr w:type="spellEnd"/>
      <w:r w:rsidRPr="0059729A">
        <w:rPr>
          <w:rFonts w:cs="Times New Roman"/>
          <w:szCs w:val="24"/>
        </w:rPr>
        <w:t xml:space="preserve">, </w:t>
      </w:r>
      <w:proofErr w:type="spellStart"/>
      <w:r w:rsidRPr="0059729A">
        <w:rPr>
          <w:rFonts w:cs="Times New Roman"/>
          <w:szCs w:val="24"/>
        </w:rPr>
        <w:t>land</w:t>
      </w:r>
      <w:proofErr w:type="spellEnd"/>
      <w:r w:rsidRPr="0059729A">
        <w:rPr>
          <w:rFonts w:cs="Times New Roman"/>
          <w:szCs w:val="24"/>
        </w:rPr>
        <w:t xml:space="preserve"> </w:t>
      </w:r>
      <w:proofErr w:type="spellStart"/>
      <w:r w:rsidRPr="0059729A">
        <w:rPr>
          <w:rFonts w:cs="Times New Roman"/>
          <w:szCs w:val="24"/>
        </w:rPr>
        <w:t>rented</w:t>
      </w:r>
      <w:proofErr w:type="spellEnd"/>
      <w:r w:rsidRPr="0059729A">
        <w:rPr>
          <w:rFonts w:cs="Times New Roman"/>
          <w:szCs w:val="24"/>
        </w:rPr>
        <w:t xml:space="preserve"> </w:t>
      </w:r>
      <w:proofErr w:type="spellStart"/>
      <w:r w:rsidRPr="0059729A">
        <w:rPr>
          <w:rFonts w:cs="Times New Roman"/>
          <w:szCs w:val="24"/>
        </w:rPr>
        <w:t>or</w:t>
      </w:r>
      <w:proofErr w:type="spellEnd"/>
      <w:r w:rsidRPr="0059729A">
        <w:rPr>
          <w:rFonts w:cs="Times New Roman"/>
          <w:szCs w:val="24"/>
        </w:rPr>
        <w:t xml:space="preserve"> </w:t>
      </w:r>
      <w:proofErr w:type="spellStart"/>
      <w:r w:rsidRPr="0059729A">
        <w:rPr>
          <w:rFonts w:cs="Times New Roman"/>
          <w:szCs w:val="24"/>
        </w:rPr>
        <w:t>mortgaged</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a profit-</w:t>
      </w:r>
      <w:proofErr w:type="spellStart"/>
      <w:r w:rsidRPr="0059729A">
        <w:rPr>
          <w:rFonts w:cs="Times New Roman"/>
          <w:szCs w:val="24"/>
        </w:rPr>
        <w:t>sharing</w:t>
      </w:r>
      <w:proofErr w:type="spellEnd"/>
      <w:r w:rsidRPr="0059729A">
        <w:rPr>
          <w:rFonts w:cs="Times New Roman"/>
          <w:szCs w:val="24"/>
        </w:rPr>
        <w:t xml:space="preserve"> </w:t>
      </w:r>
      <w:proofErr w:type="spellStart"/>
      <w:r w:rsidRPr="0059729A">
        <w:rPr>
          <w:rFonts w:cs="Times New Roman"/>
          <w:szCs w:val="24"/>
        </w:rPr>
        <w:t>system</w:t>
      </w:r>
      <w:proofErr w:type="spellEnd"/>
      <w:r w:rsidRPr="0059729A">
        <w:rPr>
          <w:rFonts w:cs="Times New Roman"/>
          <w:szCs w:val="24"/>
        </w:rPr>
        <w:t xml:space="preserve"> </w:t>
      </w:r>
      <w:proofErr w:type="spellStart"/>
      <w:r w:rsidRPr="0059729A">
        <w:rPr>
          <w:rFonts w:cs="Times New Roman"/>
          <w:szCs w:val="24"/>
        </w:rPr>
        <w:t>where</w:t>
      </w:r>
      <w:proofErr w:type="spellEnd"/>
      <w:r w:rsidRPr="0059729A">
        <w:rPr>
          <w:rFonts w:cs="Times New Roman"/>
          <w:szCs w:val="24"/>
        </w:rPr>
        <w:t xml:space="preserve"> </w:t>
      </w:r>
      <w:proofErr w:type="spellStart"/>
      <w:r w:rsidRPr="0059729A">
        <w:rPr>
          <w:rFonts w:cs="Times New Roman"/>
          <w:szCs w:val="24"/>
        </w:rPr>
        <w:t>some</w:t>
      </w:r>
      <w:proofErr w:type="spellEnd"/>
      <w:r w:rsidRPr="0059729A">
        <w:rPr>
          <w:rFonts w:cs="Times New Roman"/>
          <w:szCs w:val="24"/>
        </w:rPr>
        <w:t xml:space="preserve"> </w:t>
      </w:r>
      <w:proofErr w:type="spellStart"/>
      <w:r w:rsidRPr="0059729A">
        <w:rPr>
          <w:rFonts w:cs="Times New Roman"/>
          <w:szCs w:val="24"/>
        </w:rPr>
        <w:t>farmers</w:t>
      </w:r>
      <w:proofErr w:type="spellEnd"/>
      <w:r w:rsidRPr="0059729A">
        <w:rPr>
          <w:rFonts w:cs="Times New Roman"/>
          <w:szCs w:val="24"/>
        </w:rPr>
        <w:t xml:space="preserve"> </w:t>
      </w:r>
      <w:proofErr w:type="spellStart"/>
      <w:r w:rsidRPr="0059729A">
        <w:rPr>
          <w:rFonts w:cs="Times New Roman"/>
          <w:szCs w:val="24"/>
        </w:rPr>
        <w:t>use</w:t>
      </w:r>
      <w:proofErr w:type="spellEnd"/>
      <w:r w:rsidRPr="0059729A">
        <w:rPr>
          <w:rFonts w:cs="Times New Roman"/>
          <w:szCs w:val="24"/>
        </w:rPr>
        <w:t xml:space="preserve"> a </w:t>
      </w:r>
      <w:proofErr w:type="spellStart"/>
      <w:r w:rsidRPr="0059729A">
        <w:rPr>
          <w:rFonts w:cs="Times New Roman"/>
          <w:szCs w:val="24"/>
        </w:rPr>
        <w:t>combination</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r w:rsidRPr="0059729A">
        <w:rPr>
          <w:rFonts w:cs="Times New Roman"/>
          <w:szCs w:val="24"/>
          <w:lang w:val="en-US"/>
        </w:rPr>
        <w:t xml:space="preserve">land tenure </w:t>
      </w:r>
      <w:proofErr w:type="spellStart"/>
      <w:r w:rsidRPr="0059729A">
        <w:rPr>
          <w:rFonts w:cs="Times New Roman"/>
          <w:szCs w:val="24"/>
        </w:rPr>
        <w:t>types</w:t>
      </w:r>
      <w:proofErr w:type="spellEnd"/>
      <w:r w:rsidRPr="0059729A">
        <w:rPr>
          <w:rFonts w:cs="Times New Roman"/>
          <w:szCs w:val="24"/>
        </w:rPr>
        <w:t xml:space="preserve">. </w:t>
      </w:r>
      <w:proofErr w:type="spellStart"/>
      <w:r w:rsidRPr="0059729A">
        <w:rPr>
          <w:rFonts w:cs="Times New Roman"/>
          <w:szCs w:val="24"/>
        </w:rPr>
        <w:t>Specifically</w:t>
      </w:r>
      <w:proofErr w:type="spellEnd"/>
      <w:r w:rsidRPr="0059729A">
        <w:rPr>
          <w:rFonts w:cs="Times New Roman"/>
          <w:szCs w:val="24"/>
        </w:rPr>
        <w:t xml:space="preserve">, </w:t>
      </w:r>
      <w:proofErr w:type="spellStart"/>
      <w:r w:rsidRPr="0059729A">
        <w:rPr>
          <w:rFonts w:cs="Times New Roman"/>
          <w:szCs w:val="24"/>
        </w:rPr>
        <w:t>about</w:t>
      </w:r>
      <w:proofErr w:type="spellEnd"/>
      <w:r w:rsidRPr="0059729A">
        <w:rPr>
          <w:rFonts w:cs="Times New Roman"/>
          <w:szCs w:val="24"/>
        </w:rPr>
        <w:t xml:space="preserve"> </w:t>
      </w:r>
      <w:proofErr w:type="spellStart"/>
      <w:r w:rsidRPr="0059729A">
        <w:rPr>
          <w:rFonts w:cs="Times New Roman"/>
          <w:szCs w:val="24"/>
        </w:rPr>
        <w:t>one-third</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farmers</w:t>
      </w:r>
      <w:proofErr w:type="spellEnd"/>
      <w:r w:rsidRPr="0059729A">
        <w:rPr>
          <w:rFonts w:cs="Times New Roman"/>
          <w:szCs w:val="24"/>
        </w:rPr>
        <w:t xml:space="preserve"> in </w:t>
      </w:r>
      <w:proofErr w:type="spellStart"/>
      <w:r w:rsidRPr="0059729A">
        <w:rPr>
          <w:rFonts w:cs="Times New Roman"/>
          <w:szCs w:val="24"/>
        </w:rPr>
        <w:t>the</w:t>
      </w:r>
      <w:proofErr w:type="spellEnd"/>
      <w:r w:rsidRPr="0059729A">
        <w:rPr>
          <w:rFonts w:cs="Times New Roman"/>
          <w:szCs w:val="24"/>
        </w:rPr>
        <w:t xml:space="preserve"> Tempe Lake region </w:t>
      </w:r>
      <w:proofErr w:type="spellStart"/>
      <w:r w:rsidRPr="0059729A">
        <w:rPr>
          <w:rFonts w:cs="Times New Roman"/>
          <w:szCs w:val="24"/>
        </w:rPr>
        <w:t>choose</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grow</w:t>
      </w:r>
      <w:proofErr w:type="spellEnd"/>
      <w:r w:rsidRPr="0059729A">
        <w:rPr>
          <w:rFonts w:cs="Times New Roman"/>
          <w:szCs w:val="24"/>
        </w:rPr>
        <w:t xml:space="preserve"> </w:t>
      </w:r>
      <w:proofErr w:type="spellStart"/>
      <w:r w:rsidRPr="0059729A">
        <w:rPr>
          <w:rFonts w:cs="Times New Roman"/>
          <w:szCs w:val="24"/>
        </w:rPr>
        <w:t>rice</w:t>
      </w:r>
      <w:proofErr w:type="spellEnd"/>
      <w:r w:rsidRPr="0059729A">
        <w:rPr>
          <w:rFonts w:cs="Times New Roman"/>
          <w:szCs w:val="24"/>
        </w:rPr>
        <w:t xml:space="preserve"> </w:t>
      </w:r>
      <w:proofErr w:type="spellStart"/>
      <w:r w:rsidRPr="0059729A">
        <w:rPr>
          <w:rFonts w:cs="Times New Roman"/>
          <w:szCs w:val="24"/>
        </w:rPr>
        <w:t>under</w:t>
      </w:r>
      <w:proofErr w:type="spellEnd"/>
      <w:r w:rsidRPr="0059729A">
        <w:rPr>
          <w:rFonts w:cs="Times New Roman"/>
          <w:szCs w:val="24"/>
        </w:rPr>
        <w:t xml:space="preserve"> a rental </w:t>
      </w:r>
      <w:proofErr w:type="spellStart"/>
      <w:r w:rsidRPr="0059729A">
        <w:rPr>
          <w:rFonts w:cs="Times New Roman"/>
          <w:szCs w:val="24"/>
        </w:rPr>
        <w:t>system</w:t>
      </w:r>
      <w:proofErr w:type="spellEnd"/>
      <w:r w:rsidRPr="0059729A">
        <w:rPr>
          <w:rFonts w:cs="Times New Roman"/>
          <w:szCs w:val="24"/>
        </w:rPr>
        <w:t xml:space="preserve">, </w:t>
      </w:r>
      <w:proofErr w:type="spellStart"/>
      <w:r w:rsidRPr="0059729A">
        <w:rPr>
          <w:rFonts w:cs="Times New Roman"/>
          <w:szCs w:val="24"/>
        </w:rPr>
        <w:t>while</w:t>
      </w:r>
      <w:proofErr w:type="spellEnd"/>
      <w:r w:rsidRPr="0059729A">
        <w:rPr>
          <w:rFonts w:cs="Times New Roman"/>
          <w:szCs w:val="24"/>
        </w:rPr>
        <w:t xml:space="preserve"> </w:t>
      </w:r>
      <w:proofErr w:type="spellStart"/>
      <w:r w:rsidRPr="0059729A">
        <w:rPr>
          <w:rFonts w:cs="Times New Roman"/>
          <w:szCs w:val="24"/>
        </w:rPr>
        <w:t>another</w:t>
      </w:r>
      <w:proofErr w:type="spellEnd"/>
      <w:r w:rsidRPr="0059729A">
        <w:rPr>
          <w:rFonts w:cs="Times New Roman"/>
          <w:szCs w:val="24"/>
        </w:rPr>
        <w:t xml:space="preserve"> </w:t>
      </w:r>
      <w:proofErr w:type="spellStart"/>
      <w:r w:rsidRPr="0059729A">
        <w:rPr>
          <w:rFonts w:cs="Times New Roman"/>
          <w:szCs w:val="24"/>
        </w:rPr>
        <w:t>third</w:t>
      </w:r>
      <w:proofErr w:type="spellEnd"/>
      <w:r w:rsidRPr="0059729A">
        <w:rPr>
          <w:rFonts w:cs="Times New Roman"/>
          <w:szCs w:val="24"/>
        </w:rPr>
        <w:t xml:space="preserve"> </w:t>
      </w:r>
      <w:proofErr w:type="spellStart"/>
      <w:r w:rsidRPr="0059729A">
        <w:rPr>
          <w:rFonts w:cs="Times New Roman"/>
          <w:szCs w:val="24"/>
        </w:rPr>
        <w:t>manage</w:t>
      </w:r>
      <w:proofErr w:type="spellEnd"/>
      <w:r w:rsidRPr="0059729A">
        <w:rPr>
          <w:rFonts w:cs="Times New Roman"/>
          <w:szCs w:val="24"/>
        </w:rPr>
        <w:t xml:space="preserve"> </w:t>
      </w:r>
      <w:proofErr w:type="spellStart"/>
      <w:r w:rsidRPr="0059729A">
        <w:rPr>
          <w:rFonts w:cs="Times New Roman"/>
          <w:szCs w:val="24"/>
        </w:rPr>
        <w:t>their</w:t>
      </w:r>
      <w:proofErr w:type="spellEnd"/>
      <w:r w:rsidRPr="0059729A">
        <w:rPr>
          <w:rFonts w:cs="Times New Roman"/>
          <w:szCs w:val="24"/>
        </w:rPr>
        <w:t xml:space="preserve"> </w:t>
      </w:r>
      <w:proofErr w:type="spellStart"/>
      <w:r w:rsidRPr="0059729A">
        <w:rPr>
          <w:rFonts w:cs="Times New Roman"/>
          <w:szCs w:val="24"/>
        </w:rPr>
        <w:t>own</w:t>
      </w:r>
      <w:proofErr w:type="spellEnd"/>
      <w:r w:rsidRPr="0059729A">
        <w:rPr>
          <w:rFonts w:cs="Times New Roman"/>
          <w:szCs w:val="24"/>
        </w:rPr>
        <w:t xml:space="preserve"> </w:t>
      </w:r>
      <w:proofErr w:type="spellStart"/>
      <w:r w:rsidRPr="0059729A">
        <w:rPr>
          <w:rFonts w:cs="Times New Roman"/>
          <w:szCs w:val="24"/>
        </w:rPr>
        <w:t>farmland</w:t>
      </w:r>
      <w:proofErr w:type="spellEnd"/>
      <w:r w:rsidRPr="0059729A">
        <w:rPr>
          <w:rFonts w:cs="Times New Roman"/>
          <w:szCs w:val="24"/>
        </w:rPr>
        <w:t xml:space="preserve">. The </w:t>
      </w:r>
      <w:proofErr w:type="spellStart"/>
      <w:r w:rsidRPr="0059729A">
        <w:rPr>
          <w:rFonts w:cs="Times New Roman"/>
          <w:szCs w:val="24"/>
        </w:rPr>
        <w:t>economic</w:t>
      </w:r>
      <w:proofErr w:type="spellEnd"/>
      <w:r w:rsidRPr="0059729A">
        <w:rPr>
          <w:rFonts w:cs="Times New Roman"/>
          <w:szCs w:val="24"/>
        </w:rPr>
        <w:t xml:space="preserve"> </w:t>
      </w:r>
      <w:proofErr w:type="spellStart"/>
      <w:r w:rsidRPr="0059729A">
        <w:rPr>
          <w:rFonts w:cs="Times New Roman"/>
          <w:szCs w:val="24"/>
        </w:rPr>
        <w:t>backbone</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community</w:t>
      </w:r>
      <w:proofErr w:type="spellEnd"/>
      <w:r w:rsidRPr="0059729A">
        <w:rPr>
          <w:rFonts w:cs="Times New Roman"/>
          <w:szCs w:val="24"/>
        </w:rPr>
        <w:t xml:space="preserve"> </w:t>
      </w:r>
      <w:proofErr w:type="spellStart"/>
      <w:r w:rsidRPr="0059729A">
        <w:rPr>
          <w:rFonts w:cs="Times New Roman"/>
          <w:szCs w:val="24"/>
        </w:rPr>
        <w:t>relies</w:t>
      </w:r>
      <w:proofErr w:type="spellEnd"/>
      <w:r w:rsidRPr="0059729A">
        <w:rPr>
          <w:rFonts w:cs="Times New Roman"/>
          <w:szCs w:val="24"/>
        </w:rPr>
        <w:t xml:space="preserve"> </w:t>
      </w:r>
      <w:proofErr w:type="spellStart"/>
      <w:r w:rsidRPr="0059729A">
        <w:rPr>
          <w:rFonts w:cs="Times New Roman"/>
          <w:szCs w:val="24"/>
        </w:rPr>
        <w:t>heavily</w:t>
      </w:r>
      <w:proofErr w:type="spellEnd"/>
      <w:r w:rsidRPr="0059729A">
        <w:rPr>
          <w:rFonts w:cs="Times New Roman"/>
          <w:szCs w:val="24"/>
        </w:rPr>
        <w:t xml:space="preserve"> </w:t>
      </w:r>
      <w:proofErr w:type="spellStart"/>
      <w:r w:rsidRPr="0059729A">
        <w:rPr>
          <w:rFonts w:cs="Times New Roman"/>
          <w:szCs w:val="24"/>
        </w:rPr>
        <w:t>on</w:t>
      </w:r>
      <w:proofErr w:type="spellEnd"/>
      <w:r w:rsidRPr="0059729A">
        <w:rPr>
          <w:rFonts w:cs="Times New Roman"/>
          <w:szCs w:val="24"/>
        </w:rPr>
        <w:t xml:space="preserve"> </w:t>
      </w:r>
      <w:proofErr w:type="spellStart"/>
      <w:r w:rsidRPr="0059729A">
        <w:rPr>
          <w:rFonts w:cs="Times New Roman"/>
          <w:szCs w:val="24"/>
        </w:rPr>
        <w:t>rice</w:t>
      </w:r>
      <w:proofErr w:type="spellEnd"/>
      <w:r w:rsidRPr="0059729A">
        <w:rPr>
          <w:rFonts w:cs="Times New Roman"/>
          <w:szCs w:val="24"/>
        </w:rPr>
        <w:t xml:space="preserve"> farming, </w:t>
      </w:r>
      <w:proofErr w:type="spellStart"/>
      <w:r w:rsidRPr="0059729A">
        <w:rPr>
          <w:rFonts w:cs="Times New Roman"/>
          <w:szCs w:val="24"/>
        </w:rPr>
        <w:t>with</w:t>
      </w:r>
      <w:proofErr w:type="spellEnd"/>
      <w:r w:rsidRPr="0059729A">
        <w:rPr>
          <w:rFonts w:cs="Times New Roman"/>
          <w:szCs w:val="24"/>
        </w:rPr>
        <w:t xml:space="preserve"> a </w:t>
      </w:r>
      <w:proofErr w:type="spellStart"/>
      <w:r w:rsidRPr="0059729A">
        <w:rPr>
          <w:rFonts w:cs="Times New Roman"/>
          <w:szCs w:val="24"/>
        </w:rPr>
        <w:t>significant</w:t>
      </w:r>
      <w:proofErr w:type="spellEnd"/>
      <w:r w:rsidRPr="0059729A">
        <w:rPr>
          <w:rFonts w:cs="Times New Roman"/>
          <w:szCs w:val="24"/>
        </w:rPr>
        <w:t xml:space="preserve"> </w:t>
      </w:r>
      <w:proofErr w:type="spellStart"/>
      <w:r w:rsidRPr="0059729A">
        <w:rPr>
          <w:rFonts w:cs="Times New Roman"/>
          <w:szCs w:val="24"/>
        </w:rPr>
        <w:t>proportion</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community's</w:t>
      </w:r>
      <w:proofErr w:type="spellEnd"/>
      <w:r w:rsidRPr="0059729A">
        <w:rPr>
          <w:rFonts w:cs="Times New Roman"/>
          <w:szCs w:val="24"/>
        </w:rPr>
        <w:t xml:space="preserve"> </w:t>
      </w:r>
      <w:proofErr w:type="spellStart"/>
      <w:r w:rsidRPr="0059729A">
        <w:rPr>
          <w:rFonts w:cs="Times New Roman"/>
          <w:szCs w:val="24"/>
        </w:rPr>
        <w:t>monthly</w:t>
      </w:r>
      <w:proofErr w:type="spellEnd"/>
      <w:r w:rsidRPr="0059729A">
        <w:rPr>
          <w:rFonts w:cs="Times New Roman"/>
          <w:szCs w:val="24"/>
        </w:rPr>
        <w:t xml:space="preserve"> </w:t>
      </w:r>
      <w:proofErr w:type="spellStart"/>
      <w:r w:rsidRPr="0059729A">
        <w:rPr>
          <w:rFonts w:cs="Times New Roman"/>
          <w:szCs w:val="24"/>
        </w:rPr>
        <w:t>income</w:t>
      </w:r>
      <w:proofErr w:type="spellEnd"/>
      <w:r w:rsidRPr="0059729A">
        <w:rPr>
          <w:rFonts w:cs="Times New Roman"/>
          <w:szCs w:val="24"/>
        </w:rPr>
        <w:t xml:space="preserve">, </w:t>
      </w:r>
      <w:proofErr w:type="spellStart"/>
      <w:r w:rsidRPr="0059729A">
        <w:rPr>
          <w:rFonts w:cs="Times New Roman"/>
          <w:szCs w:val="24"/>
        </w:rPr>
        <w:t>ranging</w:t>
      </w:r>
      <w:proofErr w:type="spellEnd"/>
      <w:r w:rsidRPr="0059729A">
        <w:rPr>
          <w:rFonts w:cs="Times New Roman"/>
          <w:szCs w:val="24"/>
        </w:rPr>
        <w:t xml:space="preserve"> </w:t>
      </w:r>
      <w:proofErr w:type="spellStart"/>
      <w:r w:rsidRPr="0059729A">
        <w:rPr>
          <w:rFonts w:cs="Times New Roman"/>
          <w:szCs w:val="24"/>
        </w:rPr>
        <w:t>between</w:t>
      </w:r>
      <w:proofErr w:type="spellEnd"/>
      <w:r w:rsidRPr="0059729A">
        <w:rPr>
          <w:rFonts w:cs="Times New Roman"/>
          <w:szCs w:val="24"/>
        </w:rPr>
        <w:t xml:space="preserve"> 2-3 </w:t>
      </w:r>
      <w:proofErr w:type="spellStart"/>
      <w:r w:rsidRPr="0059729A">
        <w:rPr>
          <w:rFonts w:cs="Times New Roman"/>
          <w:szCs w:val="24"/>
        </w:rPr>
        <w:t>million</w:t>
      </w:r>
      <w:proofErr w:type="spellEnd"/>
      <w:r w:rsidRPr="0059729A">
        <w:rPr>
          <w:rFonts w:cs="Times New Roman"/>
          <w:szCs w:val="24"/>
        </w:rPr>
        <w:t xml:space="preserve">, </w:t>
      </w:r>
      <w:proofErr w:type="spellStart"/>
      <w:r w:rsidRPr="0059729A">
        <w:rPr>
          <w:rFonts w:cs="Times New Roman"/>
          <w:szCs w:val="24"/>
        </w:rPr>
        <w:t>coming</w:t>
      </w:r>
      <w:proofErr w:type="spellEnd"/>
      <w:r w:rsidRPr="0059729A">
        <w:rPr>
          <w:rFonts w:cs="Times New Roman"/>
          <w:szCs w:val="24"/>
        </w:rPr>
        <w:t xml:space="preserve"> </w:t>
      </w:r>
      <w:proofErr w:type="spellStart"/>
      <w:r w:rsidRPr="0059729A">
        <w:rPr>
          <w:rFonts w:cs="Times New Roman"/>
          <w:szCs w:val="24"/>
        </w:rPr>
        <w:t>from</w:t>
      </w:r>
      <w:proofErr w:type="spellEnd"/>
      <w:r w:rsidRPr="0059729A">
        <w:rPr>
          <w:rFonts w:cs="Times New Roman"/>
          <w:szCs w:val="24"/>
        </w:rPr>
        <w:t xml:space="preserve"> </w:t>
      </w:r>
      <w:proofErr w:type="spellStart"/>
      <w:r w:rsidRPr="0059729A">
        <w:rPr>
          <w:rFonts w:cs="Times New Roman"/>
          <w:szCs w:val="24"/>
        </w:rPr>
        <w:t>this</w:t>
      </w:r>
      <w:proofErr w:type="spellEnd"/>
      <w:r w:rsidRPr="0059729A">
        <w:rPr>
          <w:rFonts w:cs="Times New Roman"/>
          <w:szCs w:val="24"/>
        </w:rPr>
        <w:t xml:space="preserve"> </w:t>
      </w:r>
      <w:proofErr w:type="spellStart"/>
      <w:r w:rsidRPr="0059729A">
        <w:rPr>
          <w:rFonts w:cs="Times New Roman"/>
          <w:szCs w:val="24"/>
        </w:rPr>
        <w:t>agricultural</w:t>
      </w:r>
      <w:proofErr w:type="spellEnd"/>
      <w:r w:rsidRPr="0059729A">
        <w:rPr>
          <w:rFonts w:cs="Times New Roman"/>
          <w:szCs w:val="24"/>
        </w:rPr>
        <w:t xml:space="preserve"> </w:t>
      </w:r>
      <w:proofErr w:type="spellStart"/>
      <w:r w:rsidRPr="0059729A">
        <w:rPr>
          <w:rFonts w:cs="Times New Roman"/>
          <w:szCs w:val="24"/>
        </w:rPr>
        <w:t>activity</w:t>
      </w:r>
      <w:proofErr w:type="spellEnd"/>
      <w:r w:rsidRPr="0059729A">
        <w:rPr>
          <w:rFonts w:cs="Times New Roman"/>
          <w:szCs w:val="24"/>
        </w:rPr>
        <w:t>.</w:t>
      </w:r>
    </w:p>
    <w:p w14:paraId="38BF7B14" w14:textId="77777777" w:rsidR="009F40E4" w:rsidRPr="0059729A" w:rsidRDefault="00000000">
      <w:pPr>
        <w:pStyle w:val="SkripsiFormat"/>
        <w:tabs>
          <w:tab w:val="clear" w:pos="2042"/>
        </w:tabs>
        <w:spacing w:line="360" w:lineRule="auto"/>
        <w:ind w:firstLine="720"/>
        <w:rPr>
          <w:rFonts w:cs="Times New Roman"/>
          <w:szCs w:val="24"/>
        </w:rPr>
      </w:pPr>
      <w:r w:rsidRPr="0059729A">
        <w:rPr>
          <w:rFonts w:cs="Times New Roman"/>
          <w:szCs w:val="24"/>
        </w:rPr>
        <w:t xml:space="preserve">For </w:t>
      </w:r>
      <w:proofErr w:type="spellStart"/>
      <w:r w:rsidRPr="0059729A">
        <w:rPr>
          <w:rFonts w:cs="Times New Roman"/>
          <w:szCs w:val="24"/>
        </w:rPr>
        <w:t>those</w:t>
      </w:r>
      <w:proofErr w:type="spellEnd"/>
      <w:r w:rsidRPr="0059729A">
        <w:rPr>
          <w:rFonts w:cs="Times New Roman"/>
          <w:szCs w:val="24"/>
        </w:rPr>
        <w:t xml:space="preserve"> </w:t>
      </w:r>
      <w:proofErr w:type="spellStart"/>
      <w:r w:rsidRPr="0059729A">
        <w:rPr>
          <w:rFonts w:cs="Times New Roman"/>
          <w:szCs w:val="24"/>
        </w:rPr>
        <w:t>with</w:t>
      </w:r>
      <w:proofErr w:type="spellEnd"/>
      <w:r w:rsidRPr="0059729A">
        <w:rPr>
          <w:rFonts w:cs="Times New Roman"/>
          <w:szCs w:val="24"/>
        </w:rPr>
        <w:t xml:space="preserve"> </w:t>
      </w:r>
      <w:proofErr w:type="spellStart"/>
      <w:r w:rsidRPr="0059729A">
        <w:rPr>
          <w:rFonts w:cs="Times New Roman"/>
          <w:szCs w:val="24"/>
        </w:rPr>
        <w:t>more</w:t>
      </w:r>
      <w:proofErr w:type="spellEnd"/>
      <w:r w:rsidRPr="0059729A">
        <w:rPr>
          <w:rFonts w:cs="Times New Roman"/>
          <w:szCs w:val="24"/>
        </w:rPr>
        <w:t xml:space="preserve"> </w:t>
      </w:r>
      <w:proofErr w:type="spellStart"/>
      <w:r w:rsidRPr="0059729A">
        <w:rPr>
          <w:rFonts w:cs="Times New Roman"/>
          <w:szCs w:val="24"/>
        </w:rPr>
        <w:t>limited</w:t>
      </w:r>
      <w:proofErr w:type="spellEnd"/>
      <w:r w:rsidRPr="0059729A">
        <w:rPr>
          <w:rFonts w:cs="Times New Roman"/>
          <w:szCs w:val="24"/>
        </w:rPr>
        <w:t xml:space="preserve"> </w:t>
      </w:r>
      <w:proofErr w:type="spellStart"/>
      <w:r w:rsidRPr="0059729A">
        <w:rPr>
          <w:rFonts w:cs="Times New Roman"/>
          <w:szCs w:val="24"/>
        </w:rPr>
        <w:t>land</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lower</w:t>
      </w:r>
      <w:proofErr w:type="spellEnd"/>
      <w:r w:rsidRPr="0059729A">
        <w:rPr>
          <w:rFonts w:cs="Times New Roman"/>
          <w:szCs w:val="24"/>
        </w:rPr>
        <w:t xml:space="preserve"> </w:t>
      </w:r>
      <w:proofErr w:type="spellStart"/>
      <w:r w:rsidRPr="0059729A">
        <w:rPr>
          <w:rFonts w:cs="Times New Roman"/>
          <w:szCs w:val="24"/>
        </w:rPr>
        <w:t>incomes</w:t>
      </w:r>
      <w:proofErr w:type="spellEnd"/>
      <w:r w:rsidRPr="0059729A">
        <w:rPr>
          <w:rFonts w:cs="Times New Roman"/>
          <w:szCs w:val="24"/>
        </w:rPr>
        <w:t xml:space="preserve">, a </w:t>
      </w:r>
      <w:r w:rsidR="006525B1" w:rsidRPr="0059729A">
        <w:rPr>
          <w:rFonts w:cs="Times New Roman"/>
          <w:szCs w:val="24"/>
          <w:lang w:val="en-US"/>
        </w:rPr>
        <w:t>multifaceted</w:t>
      </w:r>
      <w:r w:rsidRPr="0059729A">
        <w:rPr>
          <w:rFonts w:cs="Times New Roman"/>
          <w:szCs w:val="24"/>
        </w:rPr>
        <w:t xml:space="preserve"> </w:t>
      </w:r>
      <w:proofErr w:type="spellStart"/>
      <w:r w:rsidRPr="0059729A">
        <w:rPr>
          <w:rFonts w:cs="Times New Roman"/>
          <w:szCs w:val="24"/>
        </w:rPr>
        <w:t>approach</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income</w:t>
      </w:r>
      <w:proofErr w:type="spellEnd"/>
      <w:r w:rsidRPr="0059729A">
        <w:rPr>
          <w:rFonts w:cs="Times New Roman"/>
          <w:szCs w:val="24"/>
        </w:rPr>
        <w:t xml:space="preserve"> </w:t>
      </w:r>
      <w:proofErr w:type="spellStart"/>
      <w:r w:rsidRPr="0059729A">
        <w:rPr>
          <w:rFonts w:cs="Times New Roman"/>
          <w:szCs w:val="24"/>
        </w:rPr>
        <w:t>generation</w:t>
      </w:r>
      <w:proofErr w:type="spellEnd"/>
      <w:r w:rsidRPr="0059729A">
        <w:rPr>
          <w:rFonts w:cs="Times New Roman"/>
          <w:szCs w:val="24"/>
        </w:rPr>
        <w:t xml:space="preserve"> </w:t>
      </w:r>
      <w:proofErr w:type="spellStart"/>
      <w:r w:rsidRPr="0059729A">
        <w:rPr>
          <w:rFonts w:cs="Times New Roman"/>
          <w:szCs w:val="24"/>
        </w:rPr>
        <w:t>is</w:t>
      </w:r>
      <w:proofErr w:type="spellEnd"/>
      <w:r w:rsidRPr="0059729A">
        <w:rPr>
          <w:rFonts w:cs="Times New Roman"/>
          <w:szCs w:val="24"/>
        </w:rPr>
        <w:t xml:space="preserve"> </w:t>
      </w:r>
      <w:proofErr w:type="spellStart"/>
      <w:r w:rsidRPr="0059729A">
        <w:rPr>
          <w:rFonts w:cs="Times New Roman"/>
          <w:szCs w:val="24"/>
        </w:rPr>
        <w:t>evident</w:t>
      </w:r>
      <w:proofErr w:type="spellEnd"/>
      <w:r w:rsidRPr="0059729A">
        <w:rPr>
          <w:rFonts w:cs="Times New Roman"/>
          <w:szCs w:val="24"/>
        </w:rPr>
        <w:t xml:space="preserve">. In </w:t>
      </w:r>
      <w:proofErr w:type="spellStart"/>
      <w:r w:rsidRPr="0059729A">
        <w:rPr>
          <w:rFonts w:cs="Times New Roman"/>
          <w:szCs w:val="24"/>
        </w:rPr>
        <w:t>addition</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rice</w:t>
      </w:r>
      <w:proofErr w:type="spellEnd"/>
      <w:r w:rsidRPr="0059729A">
        <w:rPr>
          <w:rFonts w:cs="Times New Roman"/>
          <w:szCs w:val="24"/>
        </w:rPr>
        <w:t xml:space="preserve"> farming, </w:t>
      </w:r>
      <w:proofErr w:type="spellStart"/>
      <w:r w:rsidRPr="0059729A">
        <w:rPr>
          <w:rFonts w:cs="Times New Roman"/>
          <w:szCs w:val="24"/>
        </w:rPr>
        <w:t>they</w:t>
      </w:r>
      <w:proofErr w:type="spellEnd"/>
      <w:r w:rsidRPr="0059729A">
        <w:rPr>
          <w:rFonts w:cs="Times New Roman"/>
          <w:szCs w:val="24"/>
        </w:rPr>
        <w:t xml:space="preserve"> </w:t>
      </w:r>
      <w:proofErr w:type="spellStart"/>
      <w:r w:rsidRPr="0059729A">
        <w:rPr>
          <w:rFonts w:cs="Times New Roman"/>
          <w:szCs w:val="24"/>
        </w:rPr>
        <w:t>also</w:t>
      </w:r>
      <w:proofErr w:type="spellEnd"/>
      <w:r w:rsidRPr="0059729A">
        <w:rPr>
          <w:rFonts w:cs="Times New Roman"/>
          <w:szCs w:val="24"/>
        </w:rPr>
        <w:t xml:space="preserve"> </w:t>
      </w:r>
      <w:proofErr w:type="spellStart"/>
      <w:r w:rsidRPr="0059729A">
        <w:rPr>
          <w:rFonts w:cs="Times New Roman"/>
          <w:szCs w:val="24"/>
        </w:rPr>
        <w:t>engage</w:t>
      </w:r>
      <w:proofErr w:type="spellEnd"/>
      <w:r w:rsidRPr="0059729A">
        <w:rPr>
          <w:rFonts w:cs="Times New Roman"/>
          <w:szCs w:val="24"/>
        </w:rPr>
        <w:t xml:space="preserve"> in </w:t>
      </w:r>
      <w:proofErr w:type="spellStart"/>
      <w:r w:rsidRPr="0059729A">
        <w:rPr>
          <w:rFonts w:cs="Times New Roman"/>
          <w:szCs w:val="24"/>
        </w:rPr>
        <w:t>additional</w:t>
      </w:r>
      <w:proofErr w:type="spellEnd"/>
      <w:r w:rsidRPr="0059729A">
        <w:rPr>
          <w:rFonts w:cs="Times New Roman"/>
          <w:szCs w:val="24"/>
        </w:rPr>
        <w:t xml:space="preserve"> </w:t>
      </w:r>
      <w:proofErr w:type="spellStart"/>
      <w:r w:rsidRPr="0059729A">
        <w:rPr>
          <w:rFonts w:cs="Times New Roman"/>
          <w:szCs w:val="24"/>
        </w:rPr>
        <w:t>activities</w:t>
      </w:r>
      <w:proofErr w:type="spellEnd"/>
      <w:r w:rsidRPr="0059729A">
        <w:rPr>
          <w:rFonts w:cs="Times New Roman"/>
          <w:szCs w:val="24"/>
        </w:rPr>
        <w:t xml:space="preserve"> </w:t>
      </w:r>
      <w:proofErr w:type="spellStart"/>
      <w:r w:rsidRPr="0059729A">
        <w:rPr>
          <w:rFonts w:cs="Times New Roman"/>
          <w:szCs w:val="24"/>
        </w:rPr>
        <w:t>such</w:t>
      </w:r>
      <w:proofErr w:type="spellEnd"/>
      <w:r w:rsidRPr="0059729A">
        <w:rPr>
          <w:rFonts w:cs="Times New Roman"/>
          <w:szCs w:val="24"/>
        </w:rPr>
        <w:t xml:space="preserve"> as </w:t>
      </w:r>
      <w:r w:rsidR="006525B1" w:rsidRPr="0059729A">
        <w:rPr>
          <w:rFonts w:cs="Times New Roman"/>
          <w:szCs w:val="24"/>
          <w:lang w:val="en-US"/>
        </w:rPr>
        <w:t xml:space="preserve">fishing in the lake,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working</w:t>
      </w:r>
      <w:proofErr w:type="spellEnd"/>
      <w:r w:rsidRPr="0059729A">
        <w:rPr>
          <w:rFonts w:cs="Times New Roman"/>
          <w:szCs w:val="24"/>
        </w:rPr>
        <w:t xml:space="preserve"> </w:t>
      </w:r>
      <w:proofErr w:type="spellStart"/>
      <w:r w:rsidRPr="0059729A">
        <w:rPr>
          <w:rFonts w:cs="Times New Roman"/>
          <w:szCs w:val="24"/>
        </w:rPr>
        <w:t>off-farm</w:t>
      </w:r>
      <w:proofErr w:type="spellEnd"/>
      <w:r w:rsidRPr="0059729A">
        <w:rPr>
          <w:rFonts w:cs="Times New Roman"/>
          <w:szCs w:val="24"/>
        </w:rPr>
        <w:t xml:space="preserve"> </w:t>
      </w:r>
      <w:r w:rsidR="006525B1" w:rsidRPr="0059729A">
        <w:rPr>
          <w:rFonts w:cs="Times New Roman"/>
          <w:szCs w:val="24"/>
          <w:lang w:val="en-US"/>
        </w:rPr>
        <w:t xml:space="preserve">or </w:t>
      </w:r>
      <w:r w:rsidRPr="0059729A">
        <w:rPr>
          <w:rFonts w:cs="Times New Roman"/>
          <w:szCs w:val="24"/>
        </w:rPr>
        <w:t xml:space="preserve">in </w:t>
      </w:r>
      <w:proofErr w:type="spellStart"/>
      <w:r w:rsidRPr="0059729A">
        <w:rPr>
          <w:rFonts w:cs="Times New Roman"/>
          <w:szCs w:val="24"/>
        </w:rPr>
        <w:t>the</w:t>
      </w:r>
      <w:proofErr w:type="spellEnd"/>
      <w:r w:rsidRPr="0059729A">
        <w:rPr>
          <w:rFonts w:cs="Times New Roman"/>
          <w:szCs w:val="24"/>
        </w:rPr>
        <w:t xml:space="preserve"> non-</w:t>
      </w:r>
      <w:proofErr w:type="spellStart"/>
      <w:r w:rsidRPr="0059729A">
        <w:rPr>
          <w:rFonts w:cs="Times New Roman"/>
          <w:szCs w:val="24"/>
        </w:rPr>
        <w:t>farm</w:t>
      </w:r>
      <w:proofErr w:type="spellEnd"/>
      <w:r w:rsidRPr="0059729A">
        <w:rPr>
          <w:rFonts w:cs="Times New Roman"/>
          <w:szCs w:val="24"/>
        </w:rPr>
        <w:t xml:space="preserve"> </w:t>
      </w:r>
      <w:proofErr w:type="spellStart"/>
      <w:r w:rsidRPr="0059729A">
        <w:rPr>
          <w:rFonts w:cs="Times New Roman"/>
          <w:szCs w:val="24"/>
        </w:rPr>
        <w:t>sector</w:t>
      </w:r>
      <w:proofErr w:type="spellEnd"/>
      <w:r w:rsidRPr="0059729A">
        <w:rPr>
          <w:rFonts w:cs="Times New Roman"/>
          <w:szCs w:val="24"/>
        </w:rPr>
        <w:t xml:space="preserve">. </w:t>
      </w:r>
      <w:proofErr w:type="spellStart"/>
      <w:r w:rsidRPr="0059729A">
        <w:rPr>
          <w:rFonts w:cs="Times New Roman"/>
          <w:szCs w:val="24"/>
        </w:rPr>
        <w:t>These</w:t>
      </w:r>
      <w:proofErr w:type="spellEnd"/>
      <w:r w:rsidRPr="0059729A">
        <w:rPr>
          <w:rFonts w:cs="Times New Roman"/>
          <w:szCs w:val="24"/>
        </w:rPr>
        <w:t xml:space="preserve"> </w:t>
      </w:r>
      <w:proofErr w:type="spellStart"/>
      <w:r w:rsidRPr="0059729A">
        <w:rPr>
          <w:rFonts w:cs="Times New Roman"/>
          <w:szCs w:val="24"/>
        </w:rPr>
        <w:t>diversified</w:t>
      </w:r>
      <w:proofErr w:type="spellEnd"/>
      <w:r w:rsidRPr="0059729A">
        <w:rPr>
          <w:rFonts w:cs="Times New Roman"/>
          <w:szCs w:val="24"/>
        </w:rPr>
        <w:t xml:space="preserve"> </w:t>
      </w:r>
      <w:proofErr w:type="spellStart"/>
      <w:r w:rsidRPr="0059729A">
        <w:rPr>
          <w:rFonts w:cs="Times New Roman"/>
          <w:szCs w:val="24"/>
        </w:rPr>
        <w:t>income</w:t>
      </w:r>
      <w:proofErr w:type="spellEnd"/>
      <w:r w:rsidRPr="0059729A">
        <w:rPr>
          <w:rFonts w:cs="Times New Roman"/>
          <w:szCs w:val="24"/>
        </w:rPr>
        <w:t xml:space="preserve"> </w:t>
      </w:r>
      <w:proofErr w:type="spellStart"/>
      <w:r w:rsidRPr="0059729A">
        <w:rPr>
          <w:rFonts w:cs="Times New Roman"/>
          <w:szCs w:val="24"/>
        </w:rPr>
        <w:t>strategies</w:t>
      </w:r>
      <w:proofErr w:type="spellEnd"/>
      <w:r w:rsidRPr="0059729A">
        <w:rPr>
          <w:rFonts w:cs="Times New Roman"/>
          <w:szCs w:val="24"/>
        </w:rPr>
        <w:t xml:space="preserve"> are </w:t>
      </w:r>
      <w:proofErr w:type="spellStart"/>
      <w:r w:rsidRPr="0059729A">
        <w:rPr>
          <w:rFonts w:cs="Times New Roman"/>
          <w:szCs w:val="24"/>
        </w:rPr>
        <w:t>particularly</w:t>
      </w:r>
      <w:proofErr w:type="spellEnd"/>
      <w:r w:rsidRPr="0059729A">
        <w:rPr>
          <w:rFonts w:cs="Times New Roman"/>
          <w:szCs w:val="24"/>
        </w:rPr>
        <w:t xml:space="preserve"> </w:t>
      </w:r>
      <w:proofErr w:type="spellStart"/>
      <w:r w:rsidRPr="0059729A">
        <w:rPr>
          <w:rFonts w:cs="Times New Roman"/>
          <w:szCs w:val="24"/>
        </w:rPr>
        <w:t>important</w:t>
      </w:r>
      <w:proofErr w:type="spellEnd"/>
      <w:r w:rsidRPr="0059729A">
        <w:rPr>
          <w:rFonts w:cs="Times New Roman"/>
          <w:szCs w:val="24"/>
        </w:rPr>
        <w:t xml:space="preserve"> </w:t>
      </w:r>
      <w:proofErr w:type="spellStart"/>
      <w:r w:rsidRPr="0059729A">
        <w:rPr>
          <w:rFonts w:cs="Times New Roman"/>
          <w:szCs w:val="24"/>
        </w:rPr>
        <w:t>for</w:t>
      </w:r>
      <w:proofErr w:type="spellEnd"/>
      <w:r w:rsidRPr="0059729A">
        <w:rPr>
          <w:rFonts w:cs="Times New Roman"/>
          <w:szCs w:val="24"/>
        </w:rPr>
        <w:t xml:space="preserve"> </w:t>
      </w:r>
      <w:proofErr w:type="spellStart"/>
      <w:r w:rsidRPr="0059729A">
        <w:rPr>
          <w:rFonts w:cs="Times New Roman"/>
          <w:szCs w:val="24"/>
        </w:rPr>
        <w:t>those</w:t>
      </w:r>
      <w:proofErr w:type="spellEnd"/>
      <w:r w:rsidRPr="0059729A">
        <w:rPr>
          <w:rFonts w:cs="Times New Roman"/>
          <w:szCs w:val="24"/>
        </w:rPr>
        <w:t xml:space="preserve"> </w:t>
      </w:r>
      <w:proofErr w:type="spellStart"/>
      <w:r w:rsidRPr="0059729A">
        <w:rPr>
          <w:rFonts w:cs="Times New Roman"/>
          <w:szCs w:val="24"/>
        </w:rPr>
        <w:t>facing</w:t>
      </w:r>
      <w:proofErr w:type="spellEnd"/>
      <w:r w:rsidRPr="0059729A">
        <w:rPr>
          <w:rFonts w:cs="Times New Roman"/>
          <w:szCs w:val="24"/>
        </w:rPr>
        <w:t xml:space="preserve"> </w:t>
      </w:r>
      <w:proofErr w:type="spellStart"/>
      <w:r w:rsidRPr="0059729A">
        <w:rPr>
          <w:rFonts w:cs="Times New Roman"/>
          <w:szCs w:val="24"/>
        </w:rPr>
        <w:t>constraints</w:t>
      </w:r>
      <w:proofErr w:type="spellEnd"/>
      <w:r w:rsidRPr="0059729A">
        <w:rPr>
          <w:rFonts w:cs="Times New Roman"/>
          <w:szCs w:val="24"/>
        </w:rPr>
        <w:t xml:space="preserve"> </w:t>
      </w:r>
      <w:proofErr w:type="spellStart"/>
      <w:r w:rsidRPr="0059729A">
        <w:rPr>
          <w:rFonts w:cs="Times New Roman"/>
          <w:szCs w:val="24"/>
        </w:rPr>
        <w:t>due</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smaller</w:t>
      </w:r>
      <w:proofErr w:type="spellEnd"/>
      <w:r w:rsidRPr="0059729A">
        <w:rPr>
          <w:rFonts w:cs="Times New Roman"/>
          <w:szCs w:val="24"/>
        </w:rPr>
        <w:t xml:space="preserve"> </w:t>
      </w:r>
      <w:proofErr w:type="spellStart"/>
      <w:r w:rsidRPr="0059729A">
        <w:rPr>
          <w:rFonts w:cs="Times New Roman"/>
          <w:szCs w:val="24"/>
        </w:rPr>
        <w:t>landholdings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ensure</w:t>
      </w:r>
      <w:proofErr w:type="spellEnd"/>
      <w:r w:rsidRPr="0059729A">
        <w:rPr>
          <w:rFonts w:cs="Times New Roman"/>
          <w:szCs w:val="24"/>
        </w:rPr>
        <w:t xml:space="preserve"> a </w:t>
      </w:r>
      <w:proofErr w:type="spellStart"/>
      <w:r w:rsidRPr="0059729A">
        <w:rPr>
          <w:rFonts w:cs="Times New Roman"/>
          <w:szCs w:val="24"/>
        </w:rPr>
        <w:t>stronger</w:t>
      </w:r>
      <w:proofErr w:type="spellEnd"/>
      <w:r w:rsidRPr="0059729A">
        <w:rPr>
          <w:rFonts w:cs="Times New Roman"/>
          <w:szCs w:val="24"/>
        </w:rPr>
        <w:t xml:space="preserve"> </w:t>
      </w:r>
      <w:proofErr w:type="spellStart"/>
      <w:r w:rsidRPr="0059729A">
        <w:rPr>
          <w:rFonts w:cs="Times New Roman"/>
          <w:szCs w:val="24"/>
        </w:rPr>
        <w:t>financial</w:t>
      </w:r>
      <w:proofErr w:type="spellEnd"/>
      <w:r w:rsidRPr="0059729A">
        <w:rPr>
          <w:rFonts w:cs="Times New Roman"/>
          <w:szCs w:val="24"/>
        </w:rPr>
        <w:t xml:space="preserve"> </w:t>
      </w:r>
      <w:proofErr w:type="spellStart"/>
      <w:r w:rsidRPr="0059729A">
        <w:rPr>
          <w:rFonts w:cs="Times New Roman"/>
          <w:szCs w:val="24"/>
        </w:rPr>
        <w:t>portfolio</w:t>
      </w:r>
      <w:proofErr w:type="spellEnd"/>
      <w:r w:rsidRPr="0059729A">
        <w:rPr>
          <w:rFonts w:cs="Times New Roman"/>
          <w:szCs w:val="24"/>
        </w:rPr>
        <w:t xml:space="preserve"> </w:t>
      </w:r>
      <w:proofErr w:type="spellStart"/>
      <w:r w:rsidRPr="0059729A">
        <w:rPr>
          <w:rFonts w:cs="Times New Roman"/>
          <w:szCs w:val="24"/>
        </w:rPr>
        <w:t>for</w:t>
      </w:r>
      <w:proofErr w:type="spellEnd"/>
      <w:r w:rsidRPr="0059729A">
        <w:rPr>
          <w:rFonts w:cs="Times New Roman"/>
          <w:szCs w:val="24"/>
        </w:rPr>
        <w:t xml:space="preserve"> </w:t>
      </w:r>
      <w:proofErr w:type="spellStart"/>
      <w:r w:rsidRPr="0059729A">
        <w:rPr>
          <w:rFonts w:cs="Times New Roman"/>
          <w:szCs w:val="24"/>
        </w:rPr>
        <w:t>their</w:t>
      </w:r>
      <w:proofErr w:type="spellEnd"/>
      <w:r w:rsidRPr="0059729A">
        <w:rPr>
          <w:rFonts w:cs="Times New Roman"/>
          <w:szCs w:val="24"/>
        </w:rPr>
        <w:t xml:space="preserve"> </w:t>
      </w:r>
      <w:proofErr w:type="spellStart"/>
      <w:r w:rsidRPr="0059729A">
        <w:rPr>
          <w:rFonts w:cs="Times New Roman"/>
          <w:szCs w:val="24"/>
        </w:rPr>
        <w:t>families</w:t>
      </w:r>
      <w:proofErr w:type="spellEnd"/>
      <w:r w:rsidRPr="0059729A">
        <w:rPr>
          <w:rFonts w:cs="Times New Roman"/>
          <w:szCs w:val="24"/>
        </w:rPr>
        <w:t xml:space="preserve">. The </w:t>
      </w:r>
      <w:proofErr w:type="spellStart"/>
      <w:r w:rsidRPr="0059729A">
        <w:rPr>
          <w:rFonts w:cs="Times New Roman"/>
          <w:szCs w:val="24"/>
        </w:rPr>
        <w:t>ability</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utilise</w:t>
      </w:r>
      <w:proofErr w:type="spellEnd"/>
      <w:r w:rsidRPr="0059729A">
        <w:rPr>
          <w:rFonts w:cs="Times New Roman"/>
          <w:szCs w:val="24"/>
        </w:rPr>
        <w:t xml:space="preserve"> </w:t>
      </w:r>
      <w:proofErr w:type="spellStart"/>
      <w:r w:rsidRPr="0059729A">
        <w:rPr>
          <w:rFonts w:cs="Times New Roman"/>
          <w:szCs w:val="24"/>
        </w:rPr>
        <w:t>multiple</w:t>
      </w:r>
      <w:proofErr w:type="spellEnd"/>
      <w:r w:rsidRPr="0059729A">
        <w:rPr>
          <w:rFonts w:cs="Times New Roman"/>
          <w:szCs w:val="24"/>
        </w:rPr>
        <w:t xml:space="preserve"> </w:t>
      </w:r>
      <w:proofErr w:type="spellStart"/>
      <w:r w:rsidRPr="0059729A">
        <w:rPr>
          <w:rFonts w:cs="Times New Roman"/>
          <w:szCs w:val="24"/>
        </w:rPr>
        <w:t>sources</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income</w:t>
      </w:r>
      <w:proofErr w:type="spellEnd"/>
      <w:r w:rsidRPr="0059729A">
        <w:rPr>
          <w:rFonts w:cs="Times New Roman"/>
          <w:szCs w:val="24"/>
        </w:rPr>
        <w:t xml:space="preserve">, </w:t>
      </w:r>
      <w:proofErr w:type="spellStart"/>
      <w:r w:rsidRPr="0059729A">
        <w:rPr>
          <w:rFonts w:cs="Times New Roman"/>
          <w:szCs w:val="24"/>
        </w:rPr>
        <w:t>spanning</w:t>
      </w:r>
      <w:proofErr w:type="spellEnd"/>
      <w:r w:rsidRPr="0059729A">
        <w:rPr>
          <w:rFonts w:cs="Times New Roman"/>
          <w:szCs w:val="24"/>
        </w:rPr>
        <w:t xml:space="preserve"> </w:t>
      </w:r>
      <w:proofErr w:type="spellStart"/>
      <w:r w:rsidRPr="0059729A">
        <w:rPr>
          <w:rFonts w:cs="Times New Roman"/>
          <w:szCs w:val="24"/>
        </w:rPr>
        <w:t>agriculture</w:t>
      </w:r>
      <w:proofErr w:type="spellEnd"/>
      <w:r w:rsidRPr="0059729A">
        <w:rPr>
          <w:rFonts w:cs="Times New Roman"/>
          <w:szCs w:val="24"/>
        </w:rPr>
        <w:t xml:space="preserve">, </w:t>
      </w:r>
      <w:proofErr w:type="spellStart"/>
      <w:r w:rsidRPr="0059729A">
        <w:rPr>
          <w:rFonts w:cs="Times New Roman"/>
          <w:szCs w:val="24"/>
        </w:rPr>
        <w:t>fisheries</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non-</w:t>
      </w:r>
      <w:proofErr w:type="spellStart"/>
      <w:r w:rsidRPr="0059729A">
        <w:rPr>
          <w:rFonts w:cs="Times New Roman"/>
          <w:szCs w:val="24"/>
        </w:rPr>
        <w:t>farm</w:t>
      </w:r>
      <w:proofErr w:type="spellEnd"/>
      <w:r w:rsidRPr="0059729A">
        <w:rPr>
          <w:rFonts w:cs="Times New Roman"/>
          <w:szCs w:val="24"/>
        </w:rPr>
        <w:t xml:space="preserve"> </w:t>
      </w:r>
      <w:proofErr w:type="spellStart"/>
      <w:r w:rsidRPr="0059729A">
        <w:rPr>
          <w:rFonts w:cs="Times New Roman"/>
          <w:szCs w:val="24"/>
        </w:rPr>
        <w:t>sectors</w:t>
      </w:r>
      <w:proofErr w:type="spellEnd"/>
      <w:r w:rsidRPr="0059729A">
        <w:rPr>
          <w:rFonts w:cs="Times New Roman"/>
          <w:szCs w:val="24"/>
        </w:rPr>
        <w:t xml:space="preserve">, </w:t>
      </w:r>
      <w:proofErr w:type="spellStart"/>
      <w:r w:rsidRPr="0059729A">
        <w:rPr>
          <w:rFonts w:cs="Times New Roman"/>
          <w:szCs w:val="24"/>
        </w:rPr>
        <w:t>underscores</w:t>
      </w:r>
      <w:proofErr w:type="spellEnd"/>
      <w:r w:rsidRPr="0059729A">
        <w:rPr>
          <w:rFonts w:cs="Times New Roman"/>
          <w:szCs w:val="24"/>
        </w:rPr>
        <w:t xml:space="preserve"> </w:t>
      </w:r>
      <w:proofErr w:type="spellStart"/>
      <w:r w:rsidRPr="0059729A">
        <w:rPr>
          <w:rFonts w:cs="Times New Roman"/>
          <w:szCs w:val="24"/>
        </w:rPr>
        <w:t>their</w:t>
      </w:r>
      <w:proofErr w:type="spellEnd"/>
      <w:r w:rsidRPr="0059729A">
        <w:rPr>
          <w:rFonts w:cs="Times New Roman"/>
          <w:szCs w:val="24"/>
        </w:rPr>
        <w:t xml:space="preserve"> </w:t>
      </w:r>
      <w:proofErr w:type="spellStart"/>
      <w:r w:rsidRPr="0059729A">
        <w:rPr>
          <w:rFonts w:cs="Times New Roman"/>
          <w:szCs w:val="24"/>
        </w:rPr>
        <w:t>adaptability</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resilience</w:t>
      </w:r>
      <w:proofErr w:type="spellEnd"/>
      <w:r w:rsidRPr="0059729A">
        <w:rPr>
          <w:rFonts w:cs="Times New Roman"/>
          <w:szCs w:val="24"/>
        </w:rPr>
        <w:t xml:space="preserve">. </w:t>
      </w:r>
      <w:proofErr w:type="spellStart"/>
      <w:r w:rsidRPr="0059729A">
        <w:rPr>
          <w:rFonts w:cs="Times New Roman"/>
          <w:szCs w:val="24"/>
        </w:rPr>
        <w:t>This</w:t>
      </w:r>
      <w:proofErr w:type="spellEnd"/>
      <w:r w:rsidRPr="0059729A">
        <w:rPr>
          <w:rFonts w:cs="Times New Roman"/>
          <w:szCs w:val="24"/>
        </w:rPr>
        <w:t xml:space="preserve"> </w:t>
      </w:r>
      <w:proofErr w:type="spellStart"/>
      <w:r w:rsidRPr="0059729A">
        <w:rPr>
          <w:rFonts w:cs="Times New Roman"/>
          <w:szCs w:val="24"/>
        </w:rPr>
        <w:t>approach</w:t>
      </w:r>
      <w:proofErr w:type="spellEnd"/>
      <w:r w:rsidRPr="0059729A">
        <w:rPr>
          <w:rFonts w:cs="Times New Roman"/>
          <w:szCs w:val="24"/>
        </w:rPr>
        <w:t xml:space="preserve"> not </w:t>
      </w:r>
      <w:proofErr w:type="spellStart"/>
      <w:r w:rsidRPr="0059729A">
        <w:rPr>
          <w:rFonts w:cs="Times New Roman"/>
          <w:szCs w:val="24"/>
        </w:rPr>
        <w:t>only</w:t>
      </w:r>
      <w:proofErr w:type="spellEnd"/>
      <w:r w:rsidRPr="0059729A">
        <w:rPr>
          <w:rFonts w:cs="Times New Roman"/>
          <w:szCs w:val="24"/>
        </w:rPr>
        <w:t xml:space="preserve"> </w:t>
      </w:r>
      <w:proofErr w:type="spellStart"/>
      <w:r w:rsidRPr="0059729A">
        <w:rPr>
          <w:rFonts w:cs="Times New Roman"/>
          <w:szCs w:val="24"/>
        </w:rPr>
        <w:t>enhances</w:t>
      </w:r>
      <w:proofErr w:type="spellEnd"/>
      <w:r w:rsidRPr="0059729A">
        <w:rPr>
          <w:rFonts w:cs="Times New Roman"/>
          <w:szCs w:val="24"/>
        </w:rPr>
        <w:t xml:space="preserve"> </w:t>
      </w:r>
      <w:proofErr w:type="spellStart"/>
      <w:r w:rsidRPr="0059729A">
        <w:rPr>
          <w:rFonts w:cs="Times New Roman"/>
          <w:szCs w:val="24"/>
        </w:rPr>
        <w:t>their</w:t>
      </w:r>
      <w:proofErr w:type="spellEnd"/>
      <w:r w:rsidRPr="0059729A">
        <w:rPr>
          <w:rFonts w:cs="Times New Roman"/>
          <w:szCs w:val="24"/>
        </w:rPr>
        <w:t xml:space="preserve"> </w:t>
      </w:r>
      <w:proofErr w:type="spellStart"/>
      <w:r w:rsidRPr="0059729A">
        <w:rPr>
          <w:rFonts w:cs="Times New Roman"/>
          <w:szCs w:val="24"/>
        </w:rPr>
        <w:t>economic</w:t>
      </w:r>
      <w:proofErr w:type="spellEnd"/>
      <w:r w:rsidRPr="0059729A">
        <w:rPr>
          <w:rFonts w:cs="Times New Roman"/>
          <w:szCs w:val="24"/>
        </w:rPr>
        <w:t xml:space="preserve"> </w:t>
      </w:r>
      <w:proofErr w:type="spellStart"/>
      <w:r w:rsidRPr="0059729A">
        <w:rPr>
          <w:rFonts w:cs="Times New Roman"/>
          <w:szCs w:val="24"/>
        </w:rPr>
        <w:t>stability</w:t>
      </w:r>
      <w:proofErr w:type="spellEnd"/>
      <w:r w:rsidRPr="0059729A">
        <w:rPr>
          <w:rFonts w:cs="Times New Roman"/>
          <w:szCs w:val="24"/>
        </w:rPr>
        <w:t xml:space="preserve">, </w:t>
      </w:r>
      <w:proofErr w:type="spellStart"/>
      <w:r w:rsidRPr="0059729A">
        <w:rPr>
          <w:rFonts w:cs="Times New Roman"/>
          <w:szCs w:val="24"/>
        </w:rPr>
        <w:t>but</w:t>
      </w:r>
      <w:proofErr w:type="spellEnd"/>
      <w:r w:rsidRPr="0059729A">
        <w:rPr>
          <w:rFonts w:cs="Times New Roman"/>
          <w:szCs w:val="24"/>
        </w:rPr>
        <w:t xml:space="preserve"> </w:t>
      </w:r>
      <w:proofErr w:type="spellStart"/>
      <w:r w:rsidRPr="0059729A">
        <w:rPr>
          <w:rFonts w:cs="Times New Roman"/>
          <w:szCs w:val="24"/>
        </w:rPr>
        <w:t>also</w:t>
      </w:r>
      <w:proofErr w:type="spellEnd"/>
      <w:r w:rsidRPr="0059729A">
        <w:rPr>
          <w:rFonts w:cs="Times New Roman"/>
          <w:szCs w:val="24"/>
        </w:rPr>
        <w:t xml:space="preserve"> </w:t>
      </w:r>
      <w:proofErr w:type="spellStart"/>
      <w:r w:rsidRPr="0059729A">
        <w:rPr>
          <w:rFonts w:cs="Times New Roman"/>
          <w:szCs w:val="24"/>
        </w:rPr>
        <w:t>reflects</w:t>
      </w:r>
      <w:proofErr w:type="spellEnd"/>
      <w:r w:rsidRPr="0059729A">
        <w:rPr>
          <w:rFonts w:cs="Times New Roman"/>
          <w:szCs w:val="24"/>
        </w:rPr>
        <w:t xml:space="preserve"> a </w:t>
      </w:r>
      <w:proofErr w:type="spellStart"/>
      <w:r w:rsidRPr="0059729A">
        <w:rPr>
          <w:rFonts w:cs="Times New Roman"/>
          <w:szCs w:val="24"/>
        </w:rPr>
        <w:t>pragmatic</w:t>
      </w:r>
      <w:proofErr w:type="spellEnd"/>
      <w:r w:rsidRPr="0059729A">
        <w:rPr>
          <w:rFonts w:cs="Times New Roman"/>
          <w:szCs w:val="24"/>
        </w:rPr>
        <w:t xml:space="preserve"> </w:t>
      </w:r>
      <w:proofErr w:type="spellStart"/>
      <w:r w:rsidRPr="0059729A">
        <w:rPr>
          <w:rFonts w:cs="Times New Roman"/>
          <w:szCs w:val="24"/>
        </w:rPr>
        <w:t>response</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challenges</w:t>
      </w:r>
      <w:proofErr w:type="spellEnd"/>
      <w:r w:rsidRPr="0059729A">
        <w:rPr>
          <w:rFonts w:cs="Times New Roman"/>
          <w:szCs w:val="24"/>
        </w:rPr>
        <w:t xml:space="preserve"> </w:t>
      </w:r>
      <w:proofErr w:type="spellStart"/>
      <w:r w:rsidRPr="0059729A">
        <w:rPr>
          <w:rFonts w:cs="Times New Roman"/>
          <w:szCs w:val="24"/>
        </w:rPr>
        <w:t>posed</w:t>
      </w:r>
      <w:proofErr w:type="spellEnd"/>
      <w:r w:rsidRPr="0059729A">
        <w:rPr>
          <w:rFonts w:cs="Times New Roman"/>
          <w:szCs w:val="24"/>
        </w:rPr>
        <w:t xml:space="preserve"> </w:t>
      </w:r>
      <w:proofErr w:type="spellStart"/>
      <w:r w:rsidRPr="0059729A">
        <w:rPr>
          <w:rFonts w:cs="Times New Roman"/>
          <w:szCs w:val="24"/>
        </w:rPr>
        <w:t>by</w:t>
      </w:r>
      <w:proofErr w:type="spellEnd"/>
      <w:r w:rsidRPr="0059729A">
        <w:rPr>
          <w:rFonts w:cs="Times New Roman"/>
          <w:szCs w:val="24"/>
        </w:rPr>
        <w:t xml:space="preserve"> </w:t>
      </w:r>
      <w:proofErr w:type="spellStart"/>
      <w:r w:rsidRPr="0059729A">
        <w:rPr>
          <w:rFonts w:cs="Times New Roman"/>
          <w:szCs w:val="24"/>
        </w:rPr>
        <w:t>varying</w:t>
      </w:r>
      <w:proofErr w:type="spellEnd"/>
      <w:r w:rsidRPr="0059729A">
        <w:rPr>
          <w:rFonts w:cs="Times New Roman"/>
          <w:szCs w:val="24"/>
        </w:rPr>
        <w:t xml:space="preserve"> </w:t>
      </w:r>
      <w:proofErr w:type="spellStart"/>
      <w:r w:rsidRPr="0059729A">
        <w:rPr>
          <w:rFonts w:cs="Times New Roman"/>
          <w:szCs w:val="24"/>
        </w:rPr>
        <w:t>land</w:t>
      </w:r>
      <w:proofErr w:type="spellEnd"/>
      <w:r w:rsidRPr="0059729A">
        <w:rPr>
          <w:rFonts w:cs="Times New Roman"/>
          <w:szCs w:val="24"/>
        </w:rPr>
        <w:t xml:space="preserve"> </w:t>
      </w:r>
      <w:proofErr w:type="spellStart"/>
      <w:r w:rsidRPr="0059729A">
        <w:rPr>
          <w:rFonts w:cs="Times New Roman"/>
          <w:szCs w:val="24"/>
        </w:rPr>
        <w:t>tenure</w:t>
      </w:r>
      <w:proofErr w:type="spellEnd"/>
      <w:r w:rsidRPr="0059729A">
        <w:rPr>
          <w:rFonts w:cs="Times New Roman"/>
          <w:szCs w:val="24"/>
        </w:rPr>
        <w:t xml:space="preserve"> </w:t>
      </w:r>
      <w:proofErr w:type="spellStart"/>
      <w:r w:rsidRPr="0059729A">
        <w:rPr>
          <w:rFonts w:cs="Times New Roman"/>
          <w:szCs w:val="24"/>
        </w:rPr>
        <w:t>structures</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limited</w:t>
      </w:r>
      <w:proofErr w:type="spellEnd"/>
      <w:r w:rsidRPr="0059729A">
        <w:rPr>
          <w:rFonts w:cs="Times New Roman"/>
          <w:szCs w:val="24"/>
        </w:rPr>
        <w:t xml:space="preserve"> </w:t>
      </w:r>
      <w:proofErr w:type="spellStart"/>
      <w:r w:rsidRPr="0059729A">
        <w:rPr>
          <w:rFonts w:cs="Times New Roman"/>
          <w:szCs w:val="24"/>
        </w:rPr>
        <w:t>availability</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agricultural</w:t>
      </w:r>
      <w:proofErr w:type="spellEnd"/>
      <w:r w:rsidRPr="0059729A">
        <w:rPr>
          <w:rFonts w:cs="Times New Roman"/>
          <w:szCs w:val="24"/>
        </w:rPr>
        <w:t xml:space="preserve"> </w:t>
      </w:r>
      <w:proofErr w:type="spellStart"/>
      <w:r w:rsidRPr="0059729A">
        <w:rPr>
          <w:rFonts w:cs="Times New Roman"/>
          <w:szCs w:val="24"/>
        </w:rPr>
        <w:t>land</w:t>
      </w:r>
      <w:proofErr w:type="spellEnd"/>
      <w:r w:rsidRPr="0059729A">
        <w:rPr>
          <w:rFonts w:cs="Times New Roman"/>
          <w:szCs w:val="24"/>
        </w:rPr>
        <w:t xml:space="preserve"> in </w:t>
      </w:r>
      <w:proofErr w:type="spellStart"/>
      <w:r w:rsidRPr="0059729A">
        <w:rPr>
          <w:rFonts w:cs="Times New Roman"/>
          <w:szCs w:val="24"/>
        </w:rPr>
        <w:t>the</w:t>
      </w:r>
      <w:proofErr w:type="spellEnd"/>
      <w:r w:rsidRPr="0059729A">
        <w:rPr>
          <w:rFonts w:cs="Times New Roman"/>
          <w:szCs w:val="24"/>
        </w:rPr>
        <w:t xml:space="preserve"> Lake Tempe region.</w:t>
      </w:r>
    </w:p>
    <w:p w14:paraId="24E18675" w14:textId="77777777" w:rsidR="009F40E4" w:rsidRPr="0059729A" w:rsidRDefault="00000000">
      <w:pPr>
        <w:pStyle w:val="SkripsiFormat"/>
        <w:tabs>
          <w:tab w:val="clear" w:pos="2042"/>
        </w:tabs>
        <w:spacing w:line="360" w:lineRule="auto"/>
        <w:ind w:firstLine="720"/>
        <w:rPr>
          <w:rFonts w:cs="Times New Roman"/>
          <w:szCs w:val="24"/>
          <w:lang w:val="en-US"/>
        </w:rPr>
      </w:pPr>
      <w:r w:rsidRPr="0059729A">
        <w:rPr>
          <w:rFonts w:cs="Times New Roman"/>
          <w:szCs w:val="24"/>
          <w:lang w:val="en-US"/>
        </w:rPr>
        <w:t xml:space="preserve">Rice farming practices in the Tempe Lake region largely rely on pump irrigation systems that draw water from the lake. However, the inherent risk of flooding poses a major challenge to this agricultural </w:t>
      </w:r>
      <w:proofErr w:type="spellStart"/>
      <w:r w:rsidRPr="0059729A">
        <w:rPr>
          <w:rFonts w:cs="Times New Roman"/>
          <w:szCs w:val="24"/>
          <w:lang w:val="en-US"/>
        </w:rPr>
        <w:t>endeavour</w:t>
      </w:r>
      <w:proofErr w:type="spellEnd"/>
      <w:r w:rsidRPr="0059729A">
        <w:rPr>
          <w:rFonts w:cs="Times New Roman"/>
          <w:szCs w:val="24"/>
          <w:lang w:val="en-US"/>
        </w:rPr>
        <w:t xml:space="preserve">, often leading to planting or harvesting failure. The recurrent nature of flooding forces farmers to conduct planting activities up to three times in a season, or in </w:t>
      </w:r>
      <w:proofErr w:type="spellStart"/>
      <w:r w:rsidRPr="0059729A">
        <w:rPr>
          <w:rFonts w:cs="Times New Roman"/>
          <w:szCs w:val="24"/>
          <w:lang w:val="en-US"/>
        </w:rPr>
        <w:t>unfavourable</w:t>
      </w:r>
      <w:proofErr w:type="spellEnd"/>
      <w:r w:rsidRPr="0059729A">
        <w:rPr>
          <w:rFonts w:cs="Times New Roman"/>
          <w:szCs w:val="24"/>
          <w:lang w:val="en-US"/>
        </w:rPr>
        <w:t xml:space="preserve"> cases, experience complete crop failure. These agricultural disasters have significant financial implications for farmers. After such setbacks, farmers are exempted from paying irrigation water fees. In addition, they are given the flexibility to defer payment of production input debts without incurring additional borrowing costs, with the understanding that outstanding payments will be met in the next harvest. These arrangements reflect a pragmatic response to the unexpected challenges posed by flooding, providing relief to farmers grappling with the uncertainty of Lake Tempe's environmental dynamics. Such adaptive measures not only </w:t>
      </w:r>
      <w:r w:rsidRPr="0059729A">
        <w:rPr>
          <w:rFonts w:cs="Times New Roman"/>
          <w:szCs w:val="24"/>
          <w:lang w:val="en-US"/>
        </w:rPr>
        <w:lastRenderedPageBreak/>
        <w:t>alleviate the immediate financial burden but also contribute to the resilience of the farming community, enabling them to navigate the uncertainties associated with the unique agricultural landscape of the region.</w:t>
      </w:r>
    </w:p>
    <w:p w14:paraId="7AF00853" w14:textId="55D3D53F" w:rsidR="009F40E4" w:rsidRPr="0059729A" w:rsidRDefault="00000000">
      <w:pPr>
        <w:pStyle w:val="SkripsiFormat"/>
        <w:spacing w:line="360" w:lineRule="auto"/>
        <w:ind w:firstLine="720"/>
        <w:rPr>
          <w:rFonts w:cs="Times New Roman"/>
          <w:szCs w:val="24"/>
          <w:lang w:val="en-US"/>
        </w:rPr>
      </w:pPr>
      <w:r w:rsidRPr="0059729A">
        <w:rPr>
          <w:rFonts w:cs="Times New Roman"/>
          <w:szCs w:val="24"/>
          <w:lang w:val="en-US"/>
        </w:rPr>
        <w:t xml:space="preserve">Lake Tempe, located on the outskirts of Sengkang, the capital city of </w:t>
      </w:r>
      <w:proofErr w:type="spellStart"/>
      <w:r w:rsidRPr="0059729A">
        <w:rPr>
          <w:rFonts w:cs="Times New Roman"/>
          <w:szCs w:val="24"/>
          <w:lang w:val="en-US"/>
        </w:rPr>
        <w:t>Wajo</w:t>
      </w:r>
      <w:proofErr w:type="spellEnd"/>
      <w:r w:rsidRPr="0059729A">
        <w:rPr>
          <w:rFonts w:cs="Times New Roman"/>
          <w:szCs w:val="24"/>
          <w:lang w:val="en-US"/>
        </w:rPr>
        <w:t xml:space="preserve"> Regency, has its own charm that fosters a sense of contentment among its inhabitants. Communities have not just resigned themselves to the challenges posed by climate change, especially the looming threat of flooding; instead, they have taken innovative measures as evidence of </w:t>
      </w:r>
      <w:r w:rsidR="00DB4530" w:rsidRPr="0059729A">
        <w:rPr>
          <w:rFonts w:cs="Times New Roman"/>
          <w:szCs w:val="24"/>
          <w:lang w:val="en-US"/>
        </w:rPr>
        <w:t>their</w:t>
      </w:r>
      <w:r w:rsidRPr="0059729A">
        <w:rPr>
          <w:rFonts w:cs="Times New Roman"/>
          <w:szCs w:val="24"/>
          <w:lang w:val="en-US"/>
        </w:rPr>
        <w:t xml:space="preserve"> resilience </w:t>
      </w:r>
      <w:r w:rsidR="00DB4530" w:rsidRPr="0059729A">
        <w:rPr>
          <w:rFonts w:cs="Times New Roman"/>
          <w:szCs w:val="24"/>
        </w:rPr>
        <w:fldChar w:fldCharType="begin" w:fldLock="1"/>
      </w:r>
      <w:r w:rsidR="0059729A" w:rsidRPr="0059729A">
        <w:rPr>
          <w:rFonts w:cs="Times New Roman"/>
          <w:szCs w:val="24"/>
        </w:rPr>
        <w:instrText>ADDIN CSL_CITATION {"citationItems":[{"id":"ITEM-1","itemData":{"DOI":"10.1088/1755-1315/235/1/012108","author":[{"dropping-particle":"","family":"Yusran","given":"","non-dropping-particle":"","parse-names":false,"suffix":""},{"dropping-particle":"","family":"Ali","given":"M S S","non-dropping-particle":"","parse-names":false,"suffix":""},{"dropping-particle":"","family":"Dahliana","given":"B","non-dropping-particle":"","parse-names":false,"suffix":""},{"dropping-particle":"","family":"Salman","given":"D","non-dropping-particle":"","parse-names":false,"suffix":""},{"dropping-particle":"","family":"Rahmadaniah","given":"","non-dropping-particle":"","parse-names":false,"suffix":""},{"dropping-particle":"","family":"Dirpan","given":"A","non-dropping-particle":"","parse-names":false,"suffix":""},{"dropping-particle":"","family":"Viantika","given":"I M","non-dropping-particle":"","parse-names":false,"suffix":""}],"container-title":"IOP Conference Series:Earth and Environmental Science","id":"ITEM-1","issued":{"date-parts":[["2019"]]},"title":"Community resilience in dealing with Tempe lake disaster Community resilience in dealing with Tempe lake disaster","type":"paper-conference"},"uris":["http://www.mendeley.com/documents/?uuid=8555c340-21c0-4eaa-9405-562d15fb9bb5"]}],"mendeley":{"formattedCitation":"(Yusran et al., 2019)","plainTextFormattedCitation":"(Yusran et al., 2019)","previouslyFormattedCitation":"(Yusran et al., 2019)"},"properties":{"noteIndex":0},"schema":"https://github.com/citation-style-language/schema/raw/master/csl-citation.json"}</w:instrText>
      </w:r>
      <w:r w:rsidR="00DB4530" w:rsidRPr="0059729A">
        <w:rPr>
          <w:rFonts w:cs="Times New Roman"/>
          <w:szCs w:val="24"/>
        </w:rPr>
        <w:fldChar w:fldCharType="separate"/>
      </w:r>
      <w:r w:rsidR="00DB4530" w:rsidRPr="0059729A">
        <w:rPr>
          <w:rFonts w:cs="Times New Roman"/>
          <w:noProof/>
          <w:szCs w:val="24"/>
        </w:rPr>
        <w:t>(Yusran et al., 2019)</w:t>
      </w:r>
      <w:r w:rsidR="00DB4530" w:rsidRPr="0059729A">
        <w:rPr>
          <w:rFonts w:cs="Times New Roman"/>
          <w:szCs w:val="24"/>
        </w:rPr>
        <w:fldChar w:fldCharType="end"/>
      </w:r>
      <w:r w:rsidR="00DB4530" w:rsidRPr="0059729A">
        <w:rPr>
          <w:rFonts w:cs="Times New Roman"/>
          <w:szCs w:val="24"/>
        </w:rPr>
        <w:t xml:space="preserve">.    </w:t>
      </w:r>
      <w:r w:rsidRPr="0059729A">
        <w:rPr>
          <w:rFonts w:cs="Times New Roman"/>
          <w:szCs w:val="24"/>
          <w:lang w:val="en-US"/>
        </w:rPr>
        <w:t>Notably, some people have adopted unconventional dwellings such as floating houses and mobile homes, demonstrating proactive adaptation to environmental dynamics.</w:t>
      </w:r>
    </w:p>
    <w:p w14:paraId="657C3F7A" w14:textId="77777777" w:rsidR="009F40E4" w:rsidRPr="0059729A" w:rsidRDefault="00000000">
      <w:pPr>
        <w:pStyle w:val="SkripsiFormat"/>
        <w:tabs>
          <w:tab w:val="clear" w:pos="2042"/>
        </w:tabs>
        <w:spacing w:line="360" w:lineRule="auto"/>
        <w:ind w:firstLine="720"/>
        <w:rPr>
          <w:rFonts w:cs="Times New Roman"/>
          <w:szCs w:val="24"/>
          <w:lang w:val="en-US"/>
        </w:rPr>
      </w:pPr>
      <w:r w:rsidRPr="0059729A">
        <w:rPr>
          <w:rFonts w:cs="Times New Roman"/>
          <w:szCs w:val="24"/>
          <w:lang w:val="en-US"/>
        </w:rPr>
        <w:t xml:space="preserve">Although a small portion of the community is engaged in off-farm employment, what truly sets this area apart is the incredible creativity of the people in adapting to their environment, ensuring the preservation of their quality of life </w:t>
      </w:r>
      <w:proofErr w:type="gramStart"/>
      <w:r w:rsidRPr="0059729A">
        <w:rPr>
          <w:rFonts w:cs="Times New Roman"/>
          <w:szCs w:val="24"/>
          <w:lang w:val="en-US"/>
        </w:rPr>
        <w:t>in the midst of</w:t>
      </w:r>
      <w:proofErr w:type="gramEnd"/>
      <w:r w:rsidRPr="0059729A">
        <w:rPr>
          <w:rFonts w:cs="Times New Roman"/>
          <w:szCs w:val="24"/>
          <w:lang w:val="en-US"/>
        </w:rPr>
        <w:t xml:space="preserve"> change. The reluctance to part with Lake Tempe is further </w:t>
      </w:r>
      <w:proofErr w:type="spellStart"/>
      <w:r w:rsidRPr="0059729A">
        <w:rPr>
          <w:rFonts w:cs="Times New Roman"/>
          <w:szCs w:val="24"/>
          <w:lang w:val="en-US"/>
        </w:rPr>
        <w:t>emphasised</w:t>
      </w:r>
      <w:proofErr w:type="spellEnd"/>
      <w:r w:rsidRPr="0059729A">
        <w:rPr>
          <w:rFonts w:cs="Times New Roman"/>
          <w:szCs w:val="24"/>
          <w:lang w:val="en-US"/>
        </w:rPr>
        <w:t xml:space="preserve"> by the economic landscape. Asset values, including houses and yards, are still very low compared to other areas. This factor, coupled with very high land prices in alternative areas for </w:t>
      </w:r>
      <w:r w:rsidRPr="0059729A">
        <w:rPr>
          <w:rFonts w:cs="Times New Roman"/>
          <w:szCs w:val="24"/>
          <w:lang w:val="en-US"/>
        </w:rPr>
        <w:t>gardening and farming, makes Tempe Lake an economically viable and attractive option. The relatively difficult livelihood prospects in alternative areas also contribute to the community's commitment to stay by the lake. At its core, Tempe Lake serves not only as a geographical landmark but also as a testament to human ingenuity and adaptability, as communities creatively navigate the impacts of climate change while maintaining a deep-rooted connection to their unique environment.</w:t>
      </w:r>
    </w:p>
    <w:p w14:paraId="6A9C17BD" w14:textId="77777777" w:rsidR="00291DFC" w:rsidRPr="0059729A" w:rsidRDefault="00DB4530" w:rsidP="00291DFC">
      <w:pPr>
        <w:pStyle w:val="SkripsiFormat"/>
        <w:tabs>
          <w:tab w:val="clear" w:pos="2042"/>
        </w:tabs>
        <w:spacing w:line="360" w:lineRule="auto"/>
        <w:rPr>
          <w:rFonts w:cs="Times New Roman"/>
          <w:szCs w:val="24"/>
          <w:lang w:val="en-US"/>
        </w:rPr>
      </w:pPr>
      <w:r w:rsidRPr="0059729A">
        <w:rPr>
          <w:rFonts w:cs="Times New Roman"/>
          <w:szCs w:val="24"/>
          <w:lang w:val="en-US"/>
        </w:rPr>
        <w:t xml:space="preserve"> </w:t>
      </w:r>
    </w:p>
    <w:p w14:paraId="0147A77F" w14:textId="77777777" w:rsidR="009F40E4" w:rsidRPr="0059729A" w:rsidRDefault="00067308">
      <w:pPr>
        <w:pStyle w:val="SkripsiFormat"/>
        <w:tabs>
          <w:tab w:val="clear" w:pos="2042"/>
        </w:tabs>
        <w:spacing w:line="360" w:lineRule="auto"/>
        <w:rPr>
          <w:rFonts w:cs="Times New Roman"/>
          <w:b/>
          <w:szCs w:val="24"/>
          <w:lang w:val="en-US"/>
        </w:rPr>
      </w:pPr>
      <w:r w:rsidRPr="0059729A">
        <w:rPr>
          <w:rFonts w:cs="Times New Roman"/>
          <w:b/>
          <w:szCs w:val="24"/>
          <w:lang w:val="en-US"/>
        </w:rPr>
        <w:t>Adaptation pattern</w:t>
      </w:r>
    </w:p>
    <w:p w14:paraId="34F173F3" w14:textId="77777777" w:rsidR="009F40E4" w:rsidRPr="0059729A" w:rsidRDefault="00000000">
      <w:pPr>
        <w:pStyle w:val="SkripsiFormat"/>
        <w:spacing w:line="360" w:lineRule="auto"/>
        <w:ind w:firstLine="720"/>
        <w:rPr>
          <w:rFonts w:cs="Times New Roman"/>
          <w:szCs w:val="24"/>
        </w:rPr>
      </w:pP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living</w:t>
      </w:r>
      <w:proofErr w:type="spellEnd"/>
      <w:r w:rsidRPr="0059729A">
        <w:rPr>
          <w:rFonts w:cs="Times New Roman"/>
          <w:szCs w:val="24"/>
        </w:rPr>
        <w:t xml:space="preserve"> </w:t>
      </w:r>
      <w:proofErr w:type="spellStart"/>
      <w:r w:rsidRPr="0059729A">
        <w:rPr>
          <w:rFonts w:cs="Times New Roman"/>
          <w:szCs w:val="24"/>
        </w:rPr>
        <w:t>near</w:t>
      </w:r>
      <w:proofErr w:type="spellEnd"/>
      <w:r w:rsidRPr="0059729A">
        <w:rPr>
          <w:rFonts w:cs="Times New Roman"/>
          <w:szCs w:val="24"/>
        </w:rPr>
        <w:t xml:space="preserve"> Tempe Lake </w:t>
      </w:r>
      <w:proofErr w:type="spellStart"/>
      <w:r w:rsidRPr="0059729A">
        <w:rPr>
          <w:rFonts w:cs="Times New Roman"/>
          <w:szCs w:val="24"/>
        </w:rPr>
        <w:t>use</w:t>
      </w:r>
      <w:proofErr w:type="spellEnd"/>
      <w:r w:rsidRPr="0059729A">
        <w:rPr>
          <w:rFonts w:cs="Times New Roman"/>
          <w:szCs w:val="24"/>
        </w:rPr>
        <w:t xml:space="preserve"> a </w:t>
      </w:r>
      <w:proofErr w:type="spellStart"/>
      <w:r w:rsidRPr="0059729A">
        <w:rPr>
          <w:rFonts w:cs="Times New Roman"/>
          <w:szCs w:val="24"/>
        </w:rPr>
        <w:t>variety</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strategies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address</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recurring</w:t>
      </w:r>
      <w:proofErr w:type="spellEnd"/>
      <w:r w:rsidRPr="0059729A">
        <w:rPr>
          <w:rFonts w:cs="Times New Roman"/>
          <w:szCs w:val="24"/>
        </w:rPr>
        <w:t xml:space="preserve"> </w:t>
      </w:r>
      <w:proofErr w:type="spellStart"/>
      <w:r w:rsidRPr="0059729A">
        <w:rPr>
          <w:rFonts w:cs="Times New Roman"/>
          <w:szCs w:val="24"/>
        </w:rPr>
        <w:t>challenges</w:t>
      </w:r>
      <w:proofErr w:type="spellEnd"/>
      <w:r w:rsidRPr="0059729A">
        <w:rPr>
          <w:rFonts w:cs="Times New Roman"/>
          <w:szCs w:val="24"/>
        </w:rPr>
        <w:t xml:space="preserve"> </w:t>
      </w:r>
      <w:proofErr w:type="spellStart"/>
      <w:r w:rsidRPr="0059729A">
        <w:rPr>
          <w:rFonts w:cs="Times New Roman"/>
          <w:szCs w:val="24"/>
        </w:rPr>
        <w:t>posed</w:t>
      </w:r>
      <w:proofErr w:type="spellEnd"/>
      <w:r w:rsidRPr="0059729A">
        <w:rPr>
          <w:rFonts w:cs="Times New Roman"/>
          <w:szCs w:val="24"/>
        </w:rPr>
        <w:t xml:space="preserve"> </w:t>
      </w:r>
      <w:proofErr w:type="spellStart"/>
      <w:r w:rsidRPr="0059729A">
        <w:rPr>
          <w:rFonts w:cs="Times New Roman"/>
          <w:szCs w:val="24"/>
        </w:rPr>
        <w:t>by</w:t>
      </w:r>
      <w:proofErr w:type="spellEnd"/>
      <w:r w:rsidRPr="0059729A">
        <w:rPr>
          <w:rFonts w:cs="Times New Roman"/>
          <w:szCs w:val="24"/>
        </w:rPr>
        <w:t xml:space="preserve"> </w:t>
      </w:r>
      <w:proofErr w:type="spellStart"/>
      <w:r w:rsidRPr="0059729A">
        <w:rPr>
          <w:rFonts w:cs="Times New Roman"/>
          <w:szCs w:val="24"/>
        </w:rPr>
        <w:t>flooding</w:t>
      </w:r>
      <w:proofErr w:type="spellEnd"/>
      <w:r w:rsidRPr="0059729A">
        <w:rPr>
          <w:rFonts w:cs="Times New Roman"/>
          <w:szCs w:val="24"/>
        </w:rPr>
        <w:t xml:space="preserve">, </w:t>
      </w:r>
      <w:proofErr w:type="spellStart"/>
      <w:r w:rsidRPr="0059729A">
        <w:rPr>
          <w:rFonts w:cs="Times New Roman"/>
          <w:szCs w:val="24"/>
        </w:rPr>
        <w:t>with</w:t>
      </w:r>
      <w:proofErr w:type="spellEnd"/>
      <w:r w:rsidRPr="0059729A">
        <w:rPr>
          <w:rFonts w:cs="Times New Roman"/>
          <w:szCs w:val="24"/>
        </w:rPr>
        <w:t xml:space="preserve"> </w:t>
      </w:r>
      <w:proofErr w:type="spellStart"/>
      <w:r w:rsidRPr="0059729A">
        <w:rPr>
          <w:rFonts w:cs="Times New Roman"/>
          <w:szCs w:val="24"/>
        </w:rPr>
        <w:t>five</w:t>
      </w:r>
      <w:proofErr w:type="spellEnd"/>
      <w:r w:rsidRPr="0059729A">
        <w:rPr>
          <w:rFonts w:cs="Times New Roman"/>
          <w:szCs w:val="24"/>
        </w:rPr>
        <w:t xml:space="preserve"> </w:t>
      </w:r>
      <w:r w:rsidRPr="0059729A">
        <w:rPr>
          <w:rFonts w:cs="Times New Roman"/>
          <w:szCs w:val="24"/>
          <w:lang w:val="en-US"/>
        </w:rPr>
        <w:t xml:space="preserve">important </w:t>
      </w:r>
      <w:proofErr w:type="spellStart"/>
      <w:r w:rsidRPr="0059729A">
        <w:rPr>
          <w:rFonts w:cs="Times New Roman"/>
          <w:szCs w:val="24"/>
        </w:rPr>
        <w:t>activities</w:t>
      </w:r>
      <w:proofErr w:type="spellEnd"/>
      <w:r w:rsidRPr="0059729A">
        <w:rPr>
          <w:rFonts w:cs="Times New Roman"/>
          <w:szCs w:val="24"/>
        </w:rPr>
        <w:t xml:space="preserve"> </w:t>
      </w:r>
      <w:proofErr w:type="spellStart"/>
      <w:r w:rsidRPr="0059729A">
        <w:rPr>
          <w:rFonts w:cs="Times New Roman"/>
          <w:szCs w:val="24"/>
        </w:rPr>
        <w:t>being</w:t>
      </w:r>
      <w:proofErr w:type="spellEnd"/>
      <w:r w:rsidRPr="0059729A">
        <w:rPr>
          <w:rFonts w:cs="Times New Roman"/>
          <w:szCs w:val="24"/>
        </w:rPr>
        <w:t xml:space="preserve"> </w:t>
      </w:r>
      <w:proofErr w:type="spellStart"/>
      <w:r w:rsidRPr="0059729A">
        <w:rPr>
          <w:rFonts w:cs="Times New Roman"/>
          <w:szCs w:val="24"/>
        </w:rPr>
        <w:t>prioritised</w:t>
      </w:r>
      <w:proofErr w:type="spellEnd"/>
      <w:r w:rsidRPr="0059729A">
        <w:rPr>
          <w:rFonts w:cs="Times New Roman"/>
          <w:szCs w:val="24"/>
        </w:rPr>
        <w:t xml:space="preserve">. </w:t>
      </w:r>
      <w:proofErr w:type="spellStart"/>
      <w:r w:rsidRPr="0059729A">
        <w:rPr>
          <w:rFonts w:cs="Times New Roman"/>
          <w:szCs w:val="24"/>
        </w:rPr>
        <w:t>Foremost</w:t>
      </w:r>
      <w:proofErr w:type="spellEnd"/>
      <w:r w:rsidRPr="0059729A">
        <w:rPr>
          <w:rFonts w:cs="Times New Roman"/>
          <w:szCs w:val="24"/>
        </w:rPr>
        <w:t xml:space="preserve"> </w:t>
      </w:r>
      <w:proofErr w:type="spellStart"/>
      <w:r w:rsidRPr="0059729A">
        <w:rPr>
          <w:rFonts w:cs="Times New Roman"/>
          <w:szCs w:val="24"/>
        </w:rPr>
        <w:t>is</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practice</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raising</w:t>
      </w:r>
      <w:proofErr w:type="spellEnd"/>
      <w:r w:rsidRPr="0059729A">
        <w:rPr>
          <w:rFonts w:cs="Times New Roman"/>
          <w:szCs w:val="24"/>
        </w:rPr>
        <w:t xml:space="preserve"> </w:t>
      </w:r>
      <w:proofErr w:type="spellStart"/>
      <w:r w:rsidRPr="0059729A">
        <w:rPr>
          <w:rFonts w:cs="Times New Roman"/>
          <w:szCs w:val="24"/>
        </w:rPr>
        <w:t>house</w:t>
      </w:r>
      <w:proofErr w:type="spellEnd"/>
      <w:r w:rsidRPr="0059729A">
        <w:rPr>
          <w:rFonts w:cs="Times New Roman"/>
          <w:szCs w:val="24"/>
        </w:rPr>
        <w:t xml:space="preserve"> poles, </w:t>
      </w:r>
      <w:proofErr w:type="spellStart"/>
      <w:r w:rsidRPr="0059729A">
        <w:rPr>
          <w:rFonts w:cs="Times New Roman"/>
          <w:szCs w:val="24"/>
        </w:rPr>
        <w:t>an</w:t>
      </w:r>
      <w:proofErr w:type="spellEnd"/>
      <w:r w:rsidRPr="0059729A">
        <w:rPr>
          <w:rFonts w:cs="Times New Roman"/>
          <w:szCs w:val="24"/>
        </w:rPr>
        <w:t xml:space="preserve"> </w:t>
      </w:r>
      <w:proofErr w:type="spellStart"/>
      <w:r w:rsidRPr="0059729A">
        <w:rPr>
          <w:rFonts w:cs="Times New Roman"/>
          <w:szCs w:val="24"/>
        </w:rPr>
        <w:t>important</w:t>
      </w:r>
      <w:proofErr w:type="spellEnd"/>
      <w:r w:rsidRPr="0059729A">
        <w:rPr>
          <w:rFonts w:cs="Times New Roman"/>
          <w:szCs w:val="24"/>
        </w:rPr>
        <w:t xml:space="preserve"> </w:t>
      </w:r>
      <w:proofErr w:type="spellStart"/>
      <w:r w:rsidRPr="0059729A">
        <w:rPr>
          <w:rFonts w:cs="Times New Roman"/>
          <w:szCs w:val="24"/>
        </w:rPr>
        <w:t>adaptation</w:t>
      </w:r>
      <w:proofErr w:type="spellEnd"/>
      <w:r w:rsidRPr="0059729A">
        <w:rPr>
          <w:rFonts w:cs="Times New Roman"/>
          <w:szCs w:val="24"/>
        </w:rPr>
        <w:t xml:space="preserve"> </w:t>
      </w:r>
      <w:proofErr w:type="spellStart"/>
      <w:r w:rsidRPr="0059729A">
        <w:rPr>
          <w:rFonts w:cs="Times New Roman"/>
          <w:szCs w:val="24"/>
        </w:rPr>
        <w:t>effort</w:t>
      </w:r>
      <w:proofErr w:type="spellEnd"/>
      <w:r w:rsidRPr="0059729A">
        <w:rPr>
          <w:rFonts w:cs="Times New Roman"/>
          <w:szCs w:val="24"/>
        </w:rPr>
        <w:t xml:space="preserve"> </w:t>
      </w:r>
      <w:proofErr w:type="spellStart"/>
      <w:r w:rsidRPr="0059729A">
        <w:rPr>
          <w:rFonts w:cs="Times New Roman"/>
          <w:szCs w:val="24"/>
        </w:rPr>
        <w:t>that</w:t>
      </w:r>
      <w:proofErr w:type="spellEnd"/>
      <w:r w:rsidRPr="0059729A">
        <w:rPr>
          <w:rFonts w:cs="Times New Roman"/>
          <w:szCs w:val="24"/>
        </w:rPr>
        <w:t xml:space="preserve"> </w:t>
      </w:r>
      <w:proofErr w:type="spellStart"/>
      <w:r w:rsidRPr="0059729A">
        <w:rPr>
          <w:rFonts w:cs="Times New Roman"/>
          <w:szCs w:val="24"/>
        </w:rPr>
        <w:t>involves</w:t>
      </w:r>
      <w:proofErr w:type="spellEnd"/>
      <w:r w:rsidRPr="0059729A">
        <w:rPr>
          <w:rFonts w:cs="Times New Roman"/>
          <w:szCs w:val="24"/>
        </w:rPr>
        <w:t xml:space="preserve"> </w:t>
      </w:r>
      <w:proofErr w:type="spellStart"/>
      <w:r w:rsidRPr="0059729A">
        <w:rPr>
          <w:rFonts w:cs="Times New Roman"/>
          <w:szCs w:val="24"/>
        </w:rPr>
        <w:t>raising</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foundations</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houses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reduce</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impact</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flooding</w:t>
      </w:r>
      <w:proofErr w:type="spellEnd"/>
      <w:r w:rsidRPr="0059729A">
        <w:rPr>
          <w:rFonts w:cs="Times New Roman"/>
          <w:szCs w:val="24"/>
        </w:rPr>
        <w:t xml:space="preserve">.    The </w:t>
      </w:r>
      <w:proofErr w:type="spellStart"/>
      <w:r w:rsidRPr="0059729A">
        <w:rPr>
          <w:rFonts w:cs="Times New Roman"/>
          <w:szCs w:val="24"/>
        </w:rPr>
        <w:t>strategic</w:t>
      </w:r>
      <w:proofErr w:type="spellEnd"/>
      <w:r w:rsidRPr="0059729A">
        <w:rPr>
          <w:rFonts w:cs="Times New Roman"/>
          <w:szCs w:val="24"/>
        </w:rPr>
        <w:t xml:space="preserve"> </w:t>
      </w:r>
      <w:proofErr w:type="spellStart"/>
      <w:r w:rsidRPr="0059729A">
        <w:rPr>
          <w:rFonts w:cs="Times New Roman"/>
          <w:szCs w:val="24"/>
        </w:rPr>
        <w:t>use</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bamboo</w:t>
      </w:r>
      <w:proofErr w:type="spellEnd"/>
      <w:r w:rsidRPr="0059729A">
        <w:rPr>
          <w:rFonts w:cs="Times New Roman"/>
          <w:szCs w:val="24"/>
        </w:rPr>
        <w:t xml:space="preserve"> </w:t>
      </w:r>
      <w:proofErr w:type="spellStart"/>
      <w:r w:rsidRPr="0059729A">
        <w:rPr>
          <w:rFonts w:cs="Times New Roman"/>
          <w:szCs w:val="24"/>
        </w:rPr>
        <w:t>is</w:t>
      </w:r>
      <w:proofErr w:type="spellEnd"/>
      <w:r w:rsidRPr="0059729A">
        <w:rPr>
          <w:rFonts w:cs="Times New Roman"/>
          <w:szCs w:val="24"/>
        </w:rPr>
        <w:t xml:space="preserve"> not </w:t>
      </w:r>
      <w:proofErr w:type="spellStart"/>
      <w:r w:rsidRPr="0059729A">
        <w:rPr>
          <w:rFonts w:cs="Times New Roman"/>
          <w:szCs w:val="24"/>
        </w:rPr>
        <w:t>only</w:t>
      </w:r>
      <w:proofErr w:type="spellEnd"/>
      <w:r w:rsidRPr="0059729A">
        <w:rPr>
          <w:rFonts w:cs="Times New Roman"/>
          <w:szCs w:val="24"/>
        </w:rPr>
        <w:t xml:space="preserve"> as a </w:t>
      </w:r>
      <w:proofErr w:type="spellStart"/>
      <w:r w:rsidRPr="0059729A">
        <w:rPr>
          <w:rFonts w:cs="Times New Roman"/>
          <w:szCs w:val="24"/>
        </w:rPr>
        <w:t>safeguard</w:t>
      </w:r>
      <w:proofErr w:type="spellEnd"/>
      <w:r w:rsidRPr="0059729A">
        <w:rPr>
          <w:rFonts w:cs="Times New Roman"/>
          <w:szCs w:val="24"/>
        </w:rPr>
        <w:t xml:space="preserve"> </w:t>
      </w:r>
      <w:proofErr w:type="spellStart"/>
      <w:r w:rsidRPr="0059729A">
        <w:rPr>
          <w:rFonts w:cs="Times New Roman"/>
          <w:szCs w:val="24"/>
        </w:rPr>
        <w:t>for</w:t>
      </w:r>
      <w:proofErr w:type="spellEnd"/>
      <w:r w:rsidRPr="0059729A">
        <w:rPr>
          <w:rFonts w:cs="Times New Roman"/>
          <w:szCs w:val="24"/>
        </w:rPr>
        <w:t xml:space="preserve"> </w:t>
      </w:r>
      <w:r w:rsidRPr="0059729A">
        <w:rPr>
          <w:rFonts w:cs="Times New Roman"/>
          <w:szCs w:val="24"/>
          <w:lang w:val="en-US"/>
        </w:rPr>
        <w:t>household furniture</w:t>
      </w:r>
      <w:r w:rsidRPr="0059729A">
        <w:rPr>
          <w:rFonts w:cs="Times New Roman"/>
          <w:szCs w:val="24"/>
        </w:rPr>
        <w:t xml:space="preserve">, </w:t>
      </w:r>
      <w:proofErr w:type="spellStart"/>
      <w:r w:rsidRPr="0059729A">
        <w:rPr>
          <w:rFonts w:cs="Times New Roman"/>
          <w:szCs w:val="24"/>
        </w:rPr>
        <w:t>but</w:t>
      </w:r>
      <w:proofErr w:type="spellEnd"/>
      <w:r w:rsidRPr="0059729A">
        <w:rPr>
          <w:rFonts w:cs="Times New Roman"/>
          <w:szCs w:val="24"/>
        </w:rPr>
        <w:t xml:space="preserve"> </w:t>
      </w:r>
      <w:proofErr w:type="spellStart"/>
      <w:r w:rsidRPr="0059729A">
        <w:rPr>
          <w:rFonts w:cs="Times New Roman"/>
          <w:szCs w:val="24"/>
        </w:rPr>
        <w:t>also</w:t>
      </w:r>
      <w:proofErr w:type="spellEnd"/>
      <w:r w:rsidRPr="0059729A">
        <w:rPr>
          <w:rFonts w:cs="Times New Roman"/>
          <w:szCs w:val="24"/>
        </w:rPr>
        <w:t xml:space="preserve"> as a </w:t>
      </w:r>
      <w:proofErr w:type="spellStart"/>
      <w:r w:rsidRPr="0059729A">
        <w:rPr>
          <w:rFonts w:cs="Times New Roman"/>
          <w:szCs w:val="24"/>
        </w:rPr>
        <w:t>versatile</w:t>
      </w:r>
      <w:proofErr w:type="spellEnd"/>
      <w:r w:rsidRPr="0059729A">
        <w:rPr>
          <w:rFonts w:cs="Times New Roman"/>
          <w:szCs w:val="24"/>
        </w:rPr>
        <w:t xml:space="preserve"> material </w:t>
      </w:r>
      <w:proofErr w:type="spellStart"/>
      <w:r w:rsidRPr="0059729A">
        <w:rPr>
          <w:rFonts w:cs="Times New Roman"/>
          <w:szCs w:val="24"/>
        </w:rPr>
        <w:t>for</w:t>
      </w:r>
      <w:proofErr w:type="spellEnd"/>
      <w:r w:rsidRPr="0059729A">
        <w:rPr>
          <w:rFonts w:cs="Times New Roman"/>
          <w:szCs w:val="24"/>
        </w:rPr>
        <w:t xml:space="preserve"> </w:t>
      </w:r>
      <w:proofErr w:type="spellStart"/>
      <w:r w:rsidRPr="0059729A">
        <w:rPr>
          <w:rFonts w:cs="Times New Roman"/>
          <w:szCs w:val="24"/>
        </w:rPr>
        <w:t>constructing</w:t>
      </w:r>
      <w:proofErr w:type="spellEnd"/>
      <w:r w:rsidRPr="0059729A">
        <w:rPr>
          <w:rFonts w:cs="Times New Roman"/>
          <w:szCs w:val="24"/>
        </w:rPr>
        <w:t xml:space="preserve"> </w:t>
      </w:r>
      <w:r w:rsidRPr="0059729A">
        <w:rPr>
          <w:rFonts w:cs="Times New Roman"/>
          <w:szCs w:val="24"/>
          <w:lang w:val="en-US"/>
        </w:rPr>
        <w:t xml:space="preserve">walkways </w:t>
      </w:r>
      <w:proofErr w:type="spellStart"/>
      <w:r w:rsidRPr="0059729A">
        <w:rPr>
          <w:rFonts w:cs="Times New Roman"/>
          <w:szCs w:val="24"/>
        </w:rPr>
        <w:t>that</w:t>
      </w:r>
      <w:proofErr w:type="spellEnd"/>
      <w:r w:rsidRPr="0059729A">
        <w:rPr>
          <w:rFonts w:cs="Times New Roman"/>
          <w:szCs w:val="24"/>
        </w:rPr>
        <w:t xml:space="preserve"> </w:t>
      </w:r>
      <w:proofErr w:type="spellStart"/>
      <w:r w:rsidRPr="0059729A">
        <w:rPr>
          <w:rFonts w:cs="Times New Roman"/>
          <w:szCs w:val="24"/>
        </w:rPr>
        <w:t>connect</w:t>
      </w:r>
      <w:proofErr w:type="spellEnd"/>
      <w:r w:rsidRPr="0059729A">
        <w:rPr>
          <w:rFonts w:cs="Times New Roman"/>
          <w:szCs w:val="24"/>
        </w:rPr>
        <w:t xml:space="preserve"> </w:t>
      </w:r>
      <w:proofErr w:type="spellStart"/>
      <w:r w:rsidRPr="0059729A">
        <w:rPr>
          <w:rFonts w:cs="Times New Roman"/>
          <w:szCs w:val="24"/>
        </w:rPr>
        <w:t>houses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public</w:t>
      </w:r>
      <w:proofErr w:type="spellEnd"/>
      <w:r w:rsidRPr="0059729A">
        <w:rPr>
          <w:rFonts w:cs="Times New Roman"/>
          <w:szCs w:val="24"/>
        </w:rPr>
        <w:t xml:space="preserve"> </w:t>
      </w:r>
      <w:proofErr w:type="spellStart"/>
      <w:r w:rsidRPr="0059729A">
        <w:rPr>
          <w:rFonts w:cs="Times New Roman"/>
          <w:szCs w:val="24"/>
        </w:rPr>
        <w:t>roads</w:t>
      </w:r>
      <w:proofErr w:type="spellEnd"/>
      <w:r w:rsidRPr="0059729A">
        <w:rPr>
          <w:rFonts w:cs="Times New Roman"/>
          <w:szCs w:val="24"/>
        </w:rPr>
        <w:t xml:space="preserve">. </w:t>
      </w:r>
      <w:proofErr w:type="spellStart"/>
      <w:r w:rsidRPr="0059729A">
        <w:rPr>
          <w:rFonts w:cs="Times New Roman"/>
          <w:szCs w:val="24"/>
        </w:rPr>
        <w:t>This</w:t>
      </w:r>
      <w:proofErr w:type="spellEnd"/>
      <w:r w:rsidRPr="0059729A">
        <w:rPr>
          <w:rFonts w:cs="Times New Roman"/>
          <w:szCs w:val="24"/>
        </w:rPr>
        <w:t xml:space="preserve"> </w:t>
      </w:r>
      <w:r w:rsidRPr="0059729A">
        <w:rPr>
          <w:rFonts w:cs="Times New Roman"/>
          <w:szCs w:val="24"/>
          <w:lang w:val="en-US"/>
        </w:rPr>
        <w:t>clever</w:t>
      </w:r>
      <w:r w:rsidRPr="0059729A">
        <w:rPr>
          <w:rFonts w:cs="Times New Roman"/>
          <w:szCs w:val="24"/>
        </w:rPr>
        <w:t xml:space="preserve"> </w:t>
      </w:r>
      <w:proofErr w:type="spellStart"/>
      <w:r w:rsidRPr="0059729A">
        <w:rPr>
          <w:rFonts w:cs="Times New Roman"/>
          <w:szCs w:val="24"/>
        </w:rPr>
        <w:t>approach</w:t>
      </w:r>
      <w:proofErr w:type="spellEnd"/>
      <w:r w:rsidRPr="0059729A">
        <w:rPr>
          <w:rFonts w:cs="Times New Roman"/>
          <w:szCs w:val="24"/>
        </w:rPr>
        <w:t xml:space="preserve"> </w:t>
      </w:r>
      <w:proofErr w:type="spellStart"/>
      <w:r w:rsidRPr="0059729A">
        <w:rPr>
          <w:rFonts w:cs="Times New Roman"/>
          <w:szCs w:val="24"/>
        </w:rPr>
        <w:t>ensures</w:t>
      </w:r>
      <w:proofErr w:type="spellEnd"/>
      <w:r w:rsidRPr="0059729A">
        <w:rPr>
          <w:rFonts w:cs="Times New Roman"/>
          <w:szCs w:val="24"/>
        </w:rPr>
        <w:t xml:space="preserve"> </w:t>
      </w:r>
      <w:proofErr w:type="spellStart"/>
      <w:r w:rsidRPr="0059729A">
        <w:rPr>
          <w:rFonts w:cs="Times New Roman"/>
          <w:szCs w:val="24"/>
        </w:rPr>
        <w:t>accessibility</w:t>
      </w:r>
      <w:proofErr w:type="spellEnd"/>
      <w:r w:rsidRPr="0059729A">
        <w:rPr>
          <w:rFonts w:cs="Times New Roman"/>
          <w:szCs w:val="24"/>
        </w:rPr>
        <w:t xml:space="preserve"> not </w:t>
      </w:r>
      <w:proofErr w:type="spellStart"/>
      <w:r w:rsidRPr="0059729A">
        <w:rPr>
          <w:rFonts w:cs="Times New Roman"/>
          <w:szCs w:val="24"/>
        </w:rPr>
        <w:t>only</w:t>
      </w:r>
      <w:proofErr w:type="spellEnd"/>
      <w:r w:rsidRPr="0059729A">
        <w:rPr>
          <w:rFonts w:cs="Times New Roman"/>
          <w:szCs w:val="24"/>
        </w:rPr>
        <w:t xml:space="preserve"> </w:t>
      </w:r>
      <w:proofErr w:type="spellStart"/>
      <w:r w:rsidRPr="0059729A">
        <w:rPr>
          <w:rFonts w:cs="Times New Roman"/>
          <w:szCs w:val="24"/>
        </w:rPr>
        <w:t>between</w:t>
      </w:r>
      <w:proofErr w:type="spellEnd"/>
      <w:r w:rsidRPr="0059729A">
        <w:rPr>
          <w:rFonts w:cs="Times New Roman"/>
          <w:szCs w:val="24"/>
        </w:rPr>
        <w:t xml:space="preserve"> </w:t>
      </w:r>
      <w:proofErr w:type="spellStart"/>
      <w:r w:rsidRPr="0059729A">
        <w:rPr>
          <w:rFonts w:cs="Times New Roman"/>
          <w:szCs w:val="24"/>
        </w:rPr>
        <w:t>neighbouring</w:t>
      </w:r>
      <w:proofErr w:type="spellEnd"/>
      <w:r w:rsidRPr="0059729A">
        <w:rPr>
          <w:rFonts w:cs="Times New Roman"/>
          <w:szCs w:val="24"/>
        </w:rPr>
        <w:t xml:space="preserve"> </w:t>
      </w:r>
      <w:proofErr w:type="spellStart"/>
      <w:r w:rsidRPr="0059729A">
        <w:rPr>
          <w:rFonts w:cs="Times New Roman"/>
          <w:szCs w:val="24"/>
        </w:rPr>
        <w:t>houses</w:t>
      </w:r>
      <w:proofErr w:type="spellEnd"/>
      <w:r w:rsidRPr="0059729A">
        <w:rPr>
          <w:rFonts w:cs="Times New Roman"/>
          <w:szCs w:val="24"/>
        </w:rPr>
        <w:t xml:space="preserve"> </w:t>
      </w:r>
      <w:proofErr w:type="spellStart"/>
      <w:r w:rsidRPr="0059729A">
        <w:rPr>
          <w:rFonts w:cs="Times New Roman"/>
          <w:szCs w:val="24"/>
        </w:rPr>
        <w:t>but</w:t>
      </w:r>
      <w:proofErr w:type="spellEnd"/>
      <w:r w:rsidRPr="0059729A">
        <w:rPr>
          <w:rFonts w:cs="Times New Roman"/>
          <w:szCs w:val="24"/>
        </w:rPr>
        <w:t xml:space="preserve"> </w:t>
      </w:r>
      <w:proofErr w:type="spellStart"/>
      <w:r w:rsidRPr="0059729A">
        <w:rPr>
          <w:rFonts w:cs="Times New Roman"/>
          <w:szCs w:val="24"/>
        </w:rPr>
        <w:t>also</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vital </w:t>
      </w:r>
      <w:proofErr w:type="spellStart"/>
      <w:r w:rsidRPr="0059729A">
        <w:rPr>
          <w:rFonts w:cs="Times New Roman"/>
          <w:szCs w:val="24"/>
        </w:rPr>
        <w:t>public</w:t>
      </w:r>
      <w:proofErr w:type="spellEnd"/>
      <w:r w:rsidRPr="0059729A">
        <w:rPr>
          <w:rFonts w:cs="Times New Roman"/>
          <w:szCs w:val="24"/>
        </w:rPr>
        <w:t xml:space="preserve"> </w:t>
      </w:r>
      <w:proofErr w:type="spellStart"/>
      <w:r w:rsidRPr="0059729A">
        <w:rPr>
          <w:rFonts w:cs="Times New Roman"/>
          <w:szCs w:val="24"/>
        </w:rPr>
        <w:t>infrastructure</w:t>
      </w:r>
      <w:proofErr w:type="spellEnd"/>
      <w:r w:rsidRPr="0059729A">
        <w:rPr>
          <w:rFonts w:cs="Times New Roman"/>
          <w:szCs w:val="24"/>
        </w:rPr>
        <w:t>.</w:t>
      </w:r>
    </w:p>
    <w:p w14:paraId="2DFA0FB1" w14:textId="77777777" w:rsidR="009F40E4" w:rsidRPr="0059729A" w:rsidRDefault="00000000">
      <w:pPr>
        <w:pStyle w:val="SkripsiFormat"/>
        <w:spacing w:line="360" w:lineRule="auto"/>
        <w:ind w:firstLine="720"/>
        <w:rPr>
          <w:rFonts w:cs="Times New Roman"/>
          <w:szCs w:val="24"/>
          <w:lang w:val="en-US"/>
        </w:rPr>
      </w:pPr>
      <w:proofErr w:type="spellStart"/>
      <w:r w:rsidRPr="0059729A">
        <w:rPr>
          <w:rFonts w:cs="Times New Roman"/>
          <w:szCs w:val="24"/>
        </w:rPr>
        <w:t>Among</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adaptation</w:t>
      </w:r>
      <w:proofErr w:type="spellEnd"/>
      <w:r w:rsidRPr="0059729A">
        <w:rPr>
          <w:rFonts w:cs="Times New Roman"/>
          <w:szCs w:val="24"/>
        </w:rPr>
        <w:t xml:space="preserve"> </w:t>
      </w:r>
      <w:proofErr w:type="spellStart"/>
      <w:r w:rsidRPr="0059729A">
        <w:rPr>
          <w:rFonts w:cs="Times New Roman"/>
          <w:szCs w:val="24"/>
        </w:rPr>
        <w:t>measures</w:t>
      </w:r>
      <w:proofErr w:type="spellEnd"/>
      <w:r w:rsidRPr="0059729A">
        <w:rPr>
          <w:rFonts w:cs="Times New Roman"/>
          <w:szCs w:val="24"/>
        </w:rPr>
        <w:t xml:space="preserve"> </w:t>
      </w:r>
      <w:proofErr w:type="spellStart"/>
      <w:r w:rsidRPr="0059729A">
        <w:rPr>
          <w:rFonts w:cs="Times New Roman"/>
          <w:szCs w:val="24"/>
        </w:rPr>
        <w:t>taken</w:t>
      </w:r>
      <w:proofErr w:type="spellEnd"/>
      <w:r w:rsidRPr="0059729A">
        <w:rPr>
          <w:rFonts w:cs="Times New Roman"/>
          <w:szCs w:val="24"/>
        </w:rPr>
        <w:t xml:space="preserve">,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placed</w:t>
      </w:r>
      <w:proofErr w:type="spellEnd"/>
      <w:r w:rsidRPr="0059729A">
        <w:rPr>
          <w:rFonts w:cs="Times New Roman"/>
          <w:szCs w:val="24"/>
        </w:rPr>
        <w:t xml:space="preserve"> </w:t>
      </w:r>
      <w:proofErr w:type="spellStart"/>
      <w:r w:rsidRPr="0059729A">
        <w:rPr>
          <w:rFonts w:cs="Times New Roman"/>
          <w:szCs w:val="24"/>
        </w:rPr>
        <w:t>significant</w:t>
      </w:r>
      <w:proofErr w:type="spellEnd"/>
      <w:r w:rsidRPr="0059729A">
        <w:rPr>
          <w:rFonts w:cs="Times New Roman"/>
          <w:szCs w:val="24"/>
        </w:rPr>
        <w:t xml:space="preserve"> </w:t>
      </w:r>
      <w:proofErr w:type="spellStart"/>
      <w:r w:rsidRPr="0059729A">
        <w:rPr>
          <w:rFonts w:cs="Times New Roman"/>
          <w:szCs w:val="24"/>
        </w:rPr>
        <w:lastRenderedPageBreak/>
        <w:t>emphasis</w:t>
      </w:r>
      <w:proofErr w:type="spellEnd"/>
      <w:r w:rsidRPr="0059729A">
        <w:rPr>
          <w:rFonts w:cs="Times New Roman"/>
          <w:szCs w:val="24"/>
        </w:rPr>
        <w:t xml:space="preserve"> </w:t>
      </w:r>
      <w:proofErr w:type="spellStart"/>
      <w:r w:rsidRPr="0059729A">
        <w:rPr>
          <w:rFonts w:cs="Times New Roman"/>
          <w:szCs w:val="24"/>
        </w:rPr>
        <w:t>on</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safety</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household</w:t>
      </w:r>
      <w:proofErr w:type="spellEnd"/>
      <w:r w:rsidRPr="0059729A">
        <w:rPr>
          <w:rFonts w:cs="Times New Roman"/>
          <w:szCs w:val="24"/>
        </w:rPr>
        <w:t xml:space="preserve"> </w:t>
      </w:r>
      <w:proofErr w:type="spellStart"/>
      <w:r w:rsidRPr="0059729A">
        <w:rPr>
          <w:rFonts w:cs="Times New Roman"/>
          <w:szCs w:val="24"/>
        </w:rPr>
        <w:t>furniture</w:t>
      </w:r>
      <w:proofErr w:type="spellEnd"/>
      <w:r w:rsidRPr="0059729A">
        <w:rPr>
          <w:rFonts w:cs="Times New Roman"/>
          <w:szCs w:val="24"/>
        </w:rPr>
        <w:t xml:space="preserve">, </w:t>
      </w:r>
      <w:proofErr w:type="spellStart"/>
      <w:r w:rsidRPr="0059729A">
        <w:rPr>
          <w:rFonts w:cs="Times New Roman"/>
          <w:szCs w:val="24"/>
        </w:rPr>
        <w:t>often</w:t>
      </w:r>
      <w:proofErr w:type="spellEnd"/>
      <w:r w:rsidRPr="0059729A">
        <w:rPr>
          <w:rFonts w:cs="Times New Roman"/>
          <w:szCs w:val="24"/>
        </w:rPr>
        <w:t xml:space="preserve"> </w:t>
      </w:r>
      <w:proofErr w:type="spellStart"/>
      <w:r w:rsidRPr="0059729A">
        <w:rPr>
          <w:rFonts w:cs="Times New Roman"/>
          <w:szCs w:val="24"/>
        </w:rPr>
        <w:t>prioritising</w:t>
      </w:r>
      <w:proofErr w:type="spellEnd"/>
      <w:r w:rsidRPr="0059729A">
        <w:rPr>
          <w:rFonts w:cs="Times New Roman"/>
          <w:szCs w:val="24"/>
        </w:rPr>
        <w:t xml:space="preserve"> </w:t>
      </w:r>
      <w:proofErr w:type="spellStart"/>
      <w:r w:rsidRPr="0059729A">
        <w:rPr>
          <w:rFonts w:cs="Times New Roman"/>
          <w:szCs w:val="24"/>
        </w:rPr>
        <w:t>this</w:t>
      </w:r>
      <w:proofErr w:type="spellEnd"/>
      <w:r w:rsidRPr="0059729A">
        <w:rPr>
          <w:rFonts w:cs="Times New Roman"/>
          <w:szCs w:val="24"/>
        </w:rPr>
        <w:t xml:space="preserve"> </w:t>
      </w:r>
      <w:proofErr w:type="spellStart"/>
      <w:r w:rsidRPr="0059729A">
        <w:rPr>
          <w:rFonts w:cs="Times New Roman"/>
          <w:szCs w:val="24"/>
        </w:rPr>
        <w:t>before</w:t>
      </w:r>
      <w:proofErr w:type="spellEnd"/>
      <w:r w:rsidRPr="0059729A">
        <w:rPr>
          <w:rFonts w:cs="Times New Roman"/>
          <w:szCs w:val="24"/>
        </w:rPr>
        <w:t xml:space="preserve"> </w:t>
      </w:r>
      <w:proofErr w:type="spellStart"/>
      <w:r w:rsidRPr="0059729A">
        <w:rPr>
          <w:rFonts w:cs="Times New Roman"/>
          <w:szCs w:val="24"/>
        </w:rPr>
        <w:t>any</w:t>
      </w:r>
      <w:proofErr w:type="spellEnd"/>
      <w:r w:rsidRPr="0059729A">
        <w:rPr>
          <w:rFonts w:cs="Times New Roman"/>
          <w:szCs w:val="24"/>
        </w:rPr>
        <w:t xml:space="preserve"> </w:t>
      </w:r>
      <w:proofErr w:type="spellStart"/>
      <w:r w:rsidRPr="0059729A">
        <w:rPr>
          <w:rFonts w:cs="Times New Roman"/>
          <w:szCs w:val="24"/>
        </w:rPr>
        <w:t>other</w:t>
      </w:r>
      <w:proofErr w:type="spellEnd"/>
      <w:r w:rsidRPr="0059729A">
        <w:rPr>
          <w:rFonts w:cs="Times New Roman"/>
          <w:szCs w:val="24"/>
        </w:rPr>
        <w:t xml:space="preserve"> </w:t>
      </w:r>
      <w:proofErr w:type="spellStart"/>
      <w:r w:rsidRPr="0059729A">
        <w:rPr>
          <w:rFonts w:cs="Times New Roman"/>
          <w:szCs w:val="24"/>
        </w:rPr>
        <w:t>measures</w:t>
      </w:r>
      <w:proofErr w:type="spellEnd"/>
      <w:r w:rsidRPr="0059729A">
        <w:rPr>
          <w:rFonts w:cs="Times New Roman"/>
          <w:szCs w:val="24"/>
        </w:rPr>
        <w:t xml:space="preserve">. </w:t>
      </w:r>
      <w:proofErr w:type="spellStart"/>
      <w:r w:rsidRPr="0059729A">
        <w:rPr>
          <w:rFonts w:cs="Times New Roman"/>
          <w:szCs w:val="24"/>
        </w:rPr>
        <w:t>Bamboo</w:t>
      </w:r>
      <w:proofErr w:type="spellEnd"/>
      <w:r w:rsidRPr="0059729A">
        <w:rPr>
          <w:rFonts w:cs="Times New Roman"/>
          <w:szCs w:val="24"/>
        </w:rPr>
        <w:t xml:space="preserve">, </w:t>
      </w:r>
      <w:proofErr w:type="spellStart"/>
      <w:r w:rsidRPr="0059729A">
        <w:rPr>
          <w:rFonts w:cs="Times New Roman"/>
          <w:szCs w:val="24"/>
        </w:rPr>
        <w:t>with</w:t>
      </w:r>
      <w:proofErr w:type="spellEnd"/>
      <w:r w:rsidRPr="0059729A">
        <w:rPr>
          <w:rFonts w:cs="Times New Roman"/>
          <w:szCs w:val="24"/>
        </w:rPr>
        <w:t xml:space="preserve"> </w:t>
      </w:r>
      <w:proofErr w:type="spellStart"/>
      <w:r w:rsidRPr="0059729A">
        <w:rPr>
          <w:rFonts w:cs="Times New Roman"/>
          <w:szCs w:val="24"/>
        </w:rPr>
        <w:t>its</w:t>
      </w:r>
      <w:proofErr w:type="spellEnd"/>
      <w:r w:rsidRPr="0059729A">
        <w:rPr>
          <w:rFonts w:cs="Times New Roman"/>
          <w:szCs w:val="24"/>
        </w:rPr>
        <w:t xml:space="preserve"> </w:t>
      </w:r>
      <w:proofErr w:type="spellStart"/>
      <w:r w:rsidRPr="0059729A">
        <w:rPr>
          <w:rFonts w:cs="Times New Roman"/>
          <w:szCs w:val="24"/>
        </w:rPr>
        <w:t>unique</w:t>
      </w:r>
      <w:proofErr w:type="spellEnd"/>
      <w:r w:rsidRPr="0059729A">
        <w:rPr>
          <w:rFonts w:cs="Times New Roman"/>
          <w:szCs w:val="24"/>
        </w:rPr>
        <w:t xml:space="preserve"> </w:t>
      </w:r>
      <w:proofErr w:type="spellStart"/>
      <w:r w:rsidRPr="0059729A">
        <w:rPr>
          <w:rFonts w:cs="Times New Roman"/>
          <w:szCs w:val="24"/>
        </w:rPr>
        <w:t>qualities</w:t>
      </w:r>
      <w:proofErr w:type="spellEnd"/>
      <w:r w:rsidRPr="0059729A">
        <w:rPr>
          <w:rFonts w:cs="Times New Roman"/>
          <w:szCs w:val="24"/>
        </w:rPr>
        <w:t xml:space="preserve">, </w:t>
      </w:r>
      <w:proofErr w:type="spellStart"/>
      <w:r w:rsidRPr="0059729A">
        <w:rPr>
          <w:rFonts w:cs="Times New Roman"/>
          <w:szCs w:val="24"/>
        </w:rPr>
        <w:t>became</w:t>
      </w:r>
      <w:proofErr w:type="spellEnd"/>
      <w:r w:rsidRPr="0059729A">
        <w:rPr>
          <w:rFonts w:cs="Times New Roman"/>
          <w:szCs w:val="24"/>
        </w:rPr>
        <w:t xml:space="preserve"> </w:t>
      </w:r>
      <w:proofErr w:type="spellStart"/>
      <w:r w:rsidRPr="0059729A">
        <w:rPr>
          <w:rFonts w:cs="Times New Roman"/>
          <w:szCs w:val="24"/>
        </w:rPr>
        <w:t>an</w:t>
      </w:r>
      <w:proofErr w:type="spellEnd"/>
      <w:r w:rsidRPr="0059729A">
        <w:rPr>
          <w:rFonts w:cs="Times New Roman"/>
          <w:szCs w:val="24"/>
        </w:rPr>
        <w:t xml:space="preserve"> integral </w:t>
      </w:r>
      <w:proofErr w:type="spellStart"/>
      <w:r w:rsidRPr="0059729A">
        <w:rPr>
          <w:rFonts w:cs="Times New Roman"/>
          <w:szCs w:val="24"/>
        </w:rPr>
        <w:t>component</w:t>
      </w:r>
      <w:proofErr w:type="spellEnd"/>
      <w:r w:rsidRPr="0059729A">
        <w:rPr>
          <w:rFonts w:cs="Times New Roman"/>
          <w:szCs w:val="24"/>
        </w:rPr>
        <w:t xml:space="preserve"> in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construction</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r w:rsidRPr="0059729A">
        <w:rPr>
          <w:rFonts w:cs="Times New Roman"/>
          <w:szCs w:val="24"/>
          <w:lang w:val="en-US"/>
        </w:rPr>
        <w:t xml:space="preserve">elevated household furniture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doubled</w:t>
      </w:r>
      <w:proofErr w:type="spellEnd"/>
      <w:r w:rsidRPr="0059729A">
        <w:rPr>
          <w:rFonts w:cs="Times New Roman"/>
          <w:szCs w:val="24"/>
        </w:rPr>
        <w:t xml:space="preserve"> as a </w:t>
      </w:r>
      <w:proofErr w:type="spellStart"/>
      <w:r w:rsidRPr="0059729A">
        <w:rPr>
          <w:rFonts w:cs="Times New Roman"/>
          <w:szCs w:val="24"/>
        </w:rPr>
        <w:t>footbridge</w:t>
      </w:r>
      <w:proofErr w:type="spellEnd"/>
      <w:r w:rsidRPr="0059729A">
        <w:rPr>
          <w:rFonts w:cs="Times New Roman"/>
          <w:szCs w:val="24"/>
          <w:lang w:val="en-US"/>
        </w:rPr>
        <w:t xml:space="preserve">. </w:t>
      </w:r>
    </w:p>
    <w:p w14:paraId="6D38B32E" w14:textId="77777777" w:rsidR="009F40E4" w:rsidRPr="0059729A" w:rsidRDefault="00000000">
      <w:pPr>
        <w:pStyle w:val="SkripsiFormat"/>
        <w:tabs>
          <w:tab w:val="clear" w:pos="2042"/>
        </w:tabs>
        <w:spacing w:line="360" w:lineRule="auto"/>
        <w:ind w:firstLine="720"/>
        <w:rPr>
          <w:rFonts w:cs="Times New Roman"/>
          <w:szCs w:val="24"/>
        </w:rPr>
      </w:pPr>
      <w:r w:rsidRPr="0059729A">
        <w:rPr>
          <w:rFonts w:cs="Times New Roman"/>
          <w:szCs w:val="24"/>
        </w:rPr>
        <w:t xml:space="preserve">In </w:t>
      </w:r>
      <w:proofErr w:type="spellStart"/>
      <w:r w:rsidRPr="0059729A">
        <w:rPr>
          <w:rFonts w:cs="Times New Roman"/>
          <w:szCs w:val="24"/>
        </w:rPr>
        <w:t>addition</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provision</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small</w:t>
      </w:r>
      <w:proofErr w:type="spellEnd"/>
      <w:r w:rsidRPr="0059729A">
        <w:rPr>
          <w:rFonts w:cs="Times New Roman"/>
          <w:szCs w:val="24"/>
        </w:rPr>
        <w:t xml:space="preserve"> </w:t>
      </w:r>
      <w:proofErr w:type="spellStart"/>
      <w:r w:rsidRPr="0059729A">
        <w:rPr>
          <w:rFonts w:cs="Times New Roman"/>
          <w:szCs w:val="24"/>
        </w:rPr>
        <w:t>boats</w:t>
      </w:r>
      <w:proofErr w:type="spellEnd"/>
      <w:r w:rsidRPr="0059729A">
        <w:rPr>
          <w:rFonts w:cs="Times New Roman"/>
          <w:szCs w:val="24"/>
        </w:rPr>
        <w:t xml:space="preserve"> </w:t>
      </w:r>
      <w:proofErr w:type="spellStart"/>
      <w:r w:rsidRPr="0059729A">
        <w:rPr>
          <w:rFonts w:cs="Times New Roman"/>
          <w:szCs w:val="24"/>
        </w:rPr>
        <w:t>or</w:t>
      </w:r>
      <w:proofErr w:type="spellEnd"/>
      <w:r w:rsidRPr="0059729A">
        <w:rPr>
          <w:rFonts w:cs="Times New Roman"/>
          <w:szCs w:val="24"/>
        </w:rPr>
        <w:t xml:space="preserve"> </w:t>
      </w:r>
      <w:proofErr w:type="spellStart"/>
      <w:r w:rsidRPr="0059729A">
        <w:rPr>
          <w:rFonts w:cs="Times New Roman"/>
          <w:szCs w:val="24"/>
        </w:rPr>
        <w:t>canoes</w:t>
      </w:r>
      <w:proofErr w:type="spellEnd"/>
      <w:r w:rsidRPr="0059729A">
        <w:rPr>
          <w:rFonts w:cs="Times New Roman"/>
          <w:szCs w:val="24"/>
        </w:rPr>
        <w:t xml:space="preserve"> </w:t>
      </w:r>
      <w:proofErr w:type="spellStart"/>
      <w:r w:rsidRPr="0059729A">
        <w:rPr>
          <w:rFonts w:cs="Times New Roman"/>
          <w:szCs w:val="24"/>
        </w:rPr>
        <w:t>is</w:t>
      </w:r>
      <w:proofErr w:type="spellEnd"/>
      <w:r w:rsidRPr="0059729A">
        <w:rPr>
          <w:rFonts w:cs="Times New Roman"/>
          <w:szCs w:val="24"/>
        </w:rPr>
        <w:t xml:space="preserve"> </w:t>
      </w:r>
      <w:proofErr w:type="spellStart"/>
      <w:r w:rsidRPr="0059729A">
        <w:rPr>
          <w:rFonts w:cs="Times New Roman"/>
          <w:szCs w:val="24"/>
        </w:rPr>
        <w:t>also</w:t>
      </w:r>
      <w:proofErr w:type="spellEnd"/>
      <w:r w:rsidRPr="0059729A">
        <w:rPr>
          <w:rFonts w:cs="Times New Roman"/>
          <w:szCs w:val="24"/>
        </w:rPr>
        <w:t xml:space="preserve"> a </w:t>
      </w:r>
      <w:proofErr w:type="spellStart"/>
      <w:r w:rsidRPr="0059729A">
        <w:rPr>
          <w:rFonts w:cs="Times New Roman"/>
          <w:szCs w:val="24"/>
        </w:rPr>
        <w:t>practical</w:t>
      </w:r>
      <w:proofErr w:type="spellEnd"/>
      <w:r w:rsidRPr="0059729A">
        <w:rPr>
          <w:rFonts w:cs="Times New Roman"/>
          <w:szCs w:val="24"/>
        </w:rPr>
        <w:t xml:space="preserve"> </w:t>
      </w:r>
      <w:proofErr w:type="spellStart"/>
      <w:r w:rsidRPr="0059729A">
        <w:rPr>
          <w:rFonts w:cs="Times New Roman"/>
          <w:szCs w:val="24"/>
        </w:rPr>
        <w:t>adaptation</w:t>
      </w:r>
      <w:proofErr w:type="spellEnd"/>
      <w:r w:rsidRPr="0059729A">
        <w:rPr>
          <w:rFonts w:cs="Times New Roman"/>
          <w:szCs w:val="24"/>
        </w:rPr>
        <w:t xml:space="preserve"> </w:t>
      </w:r>
      <w:proofErr w:type="spellStart"/>
      <w:r w:rsidRPr="0059729A">
        <w:rPr>
          <w:rFonts w:cs="Times New Roman"/>
          <w:szCs w:val="24"/>
        </w:rPr>
        <w:t>strategy</w:t>
      </w:r>
      <w:proofErr w:type="spellEnd"/>
      <w:r w:rsidRPr="0059729A">
        <w:rPr>
          <w:rFonts w:cs="Times New Roman"/>
          <w:szCs w:val="24"/>
        </w:rPr>
        <w:t xml:space="preserve">. </w:t>
      </w:r>
      <w:proofErr w:type="spellStart"/>
      <w:r w:rsidRPr="0059729A">
        <w:rPr>
          <w:rFonts w:cs="Times New Roman"/>
          <w:szCs w:val="24"/>
        </w:rPr>
        <w:t>These</w:t>
      </w:r>
      <w:proofErr w:type="spellEnd"/>
      <w:r w:rsidRPr="0059729A">
        <w:rPr>
          <w:rFonts w:cs="Times New Roman"/>
          <w:szCs w:val="24"/>
        </w:rPr>
        <w:t xml:space="preserve"> </w:t>
      </w:r>
      <w:proofErr w:type="spellStart"/>
      <w:r w:rsidRPr="0059729A">
        <w:rPr>
          <w:rFonts w:cs="Times New Roman"/>
          <w:szCs w:val="24"/>
        </w:rPr>
        <w:t>boats</w:t>
      </w:r>
      <w:proofErr w:type="spellEnd"/>
      <w:r w:rsidRPr="0059729A">
        <w:rPr>
          <w:rFonts w:cs="Times New Roman"/>
          <w:szCs w:val="24"/>
        </w:rPr>
        <w:t xml:space="preserve"> </w:t>
      </w:r>
      <w:proofErr w:type="spellStart"/>
      <w:r w:rsidRPr="0059729A">
        <w:rPr>
          <w:rFonts w:cs="Times New Roman"/>
          <w:szCs w:val="24"/>
        </w:rPr>
        <w:t>have</w:t>
      </w:r>
      <w:proofErr w:type="spellEnd"/>
      <w:r w:rsidRPr="0059729A">
        <w:rPr>
          <w:rFonts w:cs="Times New Roman"/>
          <w:szCs w:val="24"/>
        </w:rPr>
        <w:t xml:space="preserve"> a </w:t>
      </w:r>
      <w:proofErr w:type="spellStart"/>
      <w:r w:rsidRPr="0059729A">
        <w:rPr>
          <w:rFonts w:cs="Times New Roman"/>
          <w:szCs w:val="24"/>
        </w:rPr>
        <w:t>dual</w:t>
      </w:r>
      <w:proofErr w:type="spellEnd"/>
      <w:r w:rsidRPr="0059729A">
        <w:rPr>
          <w:rFonts w:cs="Times New Roman"/>
          <w:szCs w:val="24"/>
        </w:rPr>
        <w:t xml:space="preserve"> </w:t>
      </w:r>
      <w:proofErr w:type="spellStart"/>
      <w:r w:rsidRPr="0059729A">
        <w:rPr>
          <w:rFonts w:cs="Times New Roman"/>
          <w:szCs w:val="24"/>
        </w:rPr>
        <w:t>function</w:t>
      </w:r>
      <w:proofErr w:type="spellEnd"/>
      <w:r w:rsidRPr="0059729A">
        <w:rPr>
          <w:rFonts w:cs="Times New Roman"/>
          <w:szCs w:val="24"/>
        </w:rPr>
        <w:t xml:space="preserve">, as a </w:t>
      </w:r>
      <w:proofErr w:type="spellStart"/>
      <w:r w:rsidRPr="0059729A">
        <w:rPr>
          <w:rFonts w:cs="Times New Roman"/>
          <w:szCs w:val="24"/>
        </w:rPr>
        <w:t>means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catch</w:t>
      </w:r>
      <w:proofErr w:type="spellEnd"/>
      <w:r w:rsidRPr="0059729A">
        <w:rPr>
          <w:rFonts w:cs="Times New Roman"/>
          <w:szCs w:val="24"/>
        </w:rPr>
        <w:t xml:space="preserve"> </w:t>
      </w:r>
      <w:proofErr w:type="spellStart"/>
      <w:r w:rsidRPr="0059729A">
        <w:rPr>
          <w:rFonts w:cs="Times New Roman"/>
          <w:szCs w:val="24"/>
        </w:rPr>
        <w:t>fish</w:t>
      </w:r>
      <w:proofErr w:type="spellEnd"/>
      <w:r w:rsidRPr="0059729A">
        <w:rPr>
          <w:rFonts w:cs="Times New Roman"/>
          <w:szCs w:val="24"/>
        </w:rPr>
        <w:t xml:space="preserve"> </w:t>
      </w:r>
      <w:proofErr w:type="spellStart"/>
      <w:r w:rsidRPr="0059729A">
        <w:rPr>
          <w:rFonts w:cs="Times New Roman"/>
          <w:szCs w:val="24"/>
        </w:rPr>
        <w:t>around</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house</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as a </w:t>
      </w:r>
      <w:proofErr w:type="spellStart"/>
      <w:r w:rsidRPr="0059729A">
        <w:rPr>
          <w:rFonts w:cs="Times New Roman"/>
          <w:szCs w:val="24"/>
        </w:rPr>
        <w:t>means</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transport</w:t>
      </w:r>
      <w:proofErr w:type="spellEnd"/>
      <w:r w:rsidRPr="0059729A">
        <w:rPr>
          <w:rFonts w:cs="Times New Roman"/>
          <w:szCs w:val="24"/>
        </w:rPr>
        <w:t xml:space="preserve">, </w:t>
      </w:r>
      <w:proofErr w:type="spellStart"/>
      <w:r w:rsidRPr="0059729A">
        <w:rPr>
          <w:rFonts w:cs="Times New Roman"/>
          <w:szCs w:val="24"/>
        </w:rPr>
        <w:t>including</w:t>
      </w:r>
      <w:proofErr w:type="spellEnd"/>
      <w:r w:rsidRPr="0059729A">
        <w:rPr>
          <w:rFonts w:cs="Times New Roman"/>
          <w:szCs w:val="24"/>
        </w:rPr>
        <w:t xml:space="preserve"> </w:t>
      </w:r>
      <w:proofErr w:type="spellStart"/>
      <w:r w:rsidRPr="0059729A">
        <w:rPr>
          <w:rFonts w:cs="Times New Roman"/>
          <w:szCs w:val="24"/>
        </w:rPr>
        <w:t>access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rice</w:t>
      </w:r>
      <w:proofErr w:type="spellEnd"/>
      <w:r w:rsidRPr="0059729A">
        <w:rPr>
          <w:rFonts w:cs="Times New Roman"/>
          <w:szCs w:val="24"/>
        </w:rPr>
        <w:t xml:space="preserve"> </w:t>
      </w:r>
      <w:proofErr w:type="spellStart"/>
      <w:r w:rsidRPr="0059729A">
        <w:rPr>
          <w:rFonts w:cs="Times New Roman"/>
          <w:szCs w:val="24"/>
        </w:rPr>
        <w:t>fields</w:t>
      </w:r>
      <w:proofErr w:type="spellEnd"/>
      <w:r w:rsidRPr="0059729A">
        <w:rPr>
          <w:rFonts w:cs="Times New Roman"/>
          <w:szCs w:val="24"/>
        </w:rPr>
        <w:t xml:space="preserve"> </w:t>
      </w:r>
      <w:proofErr w:type="spellStart"/>
      <w:r w:rsidRPr="0059729A">
        <w:rPr>
          <w:rFonts w:cs="Times New Roman"/>
          <w:szCs w:val="24"/>
        </w:rPr>
        <w:t>during</w:t>
      </w:r>
      <w:proofErr w:type="spellEnd"/>
      <w:r w:rsidRPr="0059729A">
        <w:rPr>
          <w:rFonts w:cs="Times New Roman"/>
          <w:szCs w:val="24"/>
        </w:rPr>
        <w:t xml:space="preserve"> </w:t>
      </w:r>
      <w:proofErr w:type="spellStart"/>
      <w:r w:rsidRPr="0059729A">
        <w:rPr>
          <w:rFonts w:cs="Times New Roman"/>
          <w:szCs w:val="24"/>
        </w:rPr>
        <w:t>floods</w:t>
      </w:r>
      <w:proofErr w:type="spellEnd"/>
      <w:r w:rsidRPr="0059729A">
        <w:rPr>
          <w:rFonts w:cs="Times New Roman"/>
          <w:szCs w:val="24"/>
        </w:rPr>
        <w:t xml:space="preserve">. </w:t>
      </w:r>
      <w:proofErr w:type="spellStart"/>
      <w:r w:rsidRPr="0059729A">
        <w:rPr>
          <w:rFonts w:cs="Times New Roman"/>
          <w:szCs w:val="24"/>
        </w:rPr>
        <w:t>What</w:t>
      </w:r>
      <w:proofErr w:type="spellEnd"/>
      <w:r w:rsidRPr="0059729A">
        <w:rPr>
          <w:rFonts w:cs="Times New Roman"/>
          <w:szCs w:val="24"/>
        </w:rPr>
        <w:t xml:space="preserve"> </w:t>
      </w:r>
      <w:proofErr w:type="spellStart"/>
      <w:r w:rsidRPr="0059729A">
        <w:rPr>
          <w:rFonts w:cs="Times New Roman"/>
          <w:szCs w:val="24"/>
        </w:rPr>
        <w:t>is</w:t>
      </w:r>
      <w:proofErr w:type="spellEnd"/>
      <w:r w:rsidRPr="0059729A">
        <w:rPr>
          <w:rFonts w:cs="Times New Roman"/>
          <w:szCs w:val="24"/>
        </w:rPr>
        <w:t xml:space="preserve"> </w:t>
      </w:r>
      <w:proofErr w:type="spellStart"/>
      <w:r w:rsidRPr="0059729A">
        <w:rPr>
          <w:rFonts w:cs="Times New Roman"/>
          <w:szCs w:val="24"/>
        </w:rPr>
        <w:t>interesting</w:t>
      </w:r>
      <w:proofErr w:type="spellEnd"/>
      <w:r w:rsidRPr="0059729A">
        <w:rPr>
          <w:rFonts w:cs="Times New Roman"/>
          <w:szCs w:val="24"/>
        </w:rPr>
        <w:t xml:space="preserve"> </w:t>
      </w:r>
      <w:proofErr w:type="spellStart"/>
      <w:r w:rsidRPr="0059729A">
        <w:rPr>
          <w:rFonts w:cs="Times New Roman"/>
          <w:szCs w:val="24"/>
        </w:rPr>
        <w:t>about</w:t>
      </w:r>
      <w:proofErr w:type="spellEnd"/>
      <w:r w:rsidRPr="0059729A">
        <w:rPr>
          <w:rFonts w:cs="Times New Roman"/>
          <w:szCs w:val="24"/>
        </w:rPr>
        <w:t xml:space="preserve"> </w:t>
      </w:r>
      <w:proofErr w:type="spellStart"/>
      <w:r w:rsidRPr="0059729A">
        <w:rPr>
          <w:rFonts w:cs="Times New Roman"/>
          <w:szCs w:val="24"/>
        </w:rPr>
        <w:t>this</w:t>
      </w:r>
      <w:proofErr w:type="spellEnd"/>
      <w:r w:rsidRPr="0059729A">
        <w:rPr>
          <w:rFonts w:cs="Times New Roman"/>
          <w:szCs w:val="24"/>
        </w:rPr>
        <w:t xml:space="preserve"> </w:t>
      </w:r>
      <w:proofErr w:type="spellStart"/>
      <w:r w:rsidRPr="0059729A">
        <w:rPr>
          <w:rFonts w:cs="Times New Roman"/>
          <w:szCs w:val="24"/>
        </w:rPr>
        <w:t>practice</w:t>
      </w:r>
      <w:proofErr w:type="spellEnd"/>
      <w:r w:rsidRPr="0059729A">
        <w:rPr>
          <w:rFonts w:cs="Times New Roman"/>
          <w:szCs w:val="24"/>
        </w:rPr>
        <w:t xml:space="preserve"> </w:t>
      </w:r>
      <w:proofErr w:type="spellStart"/>
      <w:r w:rsidRPr="0059729A">
        <w:rPr>
          <w:rFonts w:cs="Times New Roman"/>
          <w:szCs w:val="24"/>
        </w:rPr>
        <w:t>is</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prohibition</w:t>
      </w:r>
      <w:proofErr w:type="spellEnd"/>
      <w:r w:rsidRPr="0059729A">
        <w:rPr>
          <w:rFonts w:cs="Times New Roman"/>
          <w:szCs w:val="24"/>
        </w:rPr>
        <w:t xml:space="preserve"> </w:t>
      </w:r>
      <w:proofErr w:type="spellStart"/>
      <w:r w:rsidRPr="0059729A">
        <w:rPr>
          <w:rFonts w:cs="Times New Roman"/>
          <w:szCs w:val="24"/>
        </w:rPr>
        <w:t>on</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use</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engines</w:t>
      </w:r>
      <w:proofErr w:type="spellEnd"/>
      <w:r w:rsidRPr="0059729A">
        <w:rPr>
          <w:rFonts w:cs="Times New Roman"/>
          <w:szCs w:val="24"/>
        </w:rPr>
        <w:t xml:space="preserve"> </w:t>
      </w:r>
      <w:proofErr w:type="spellStart"/>
      <w:r w:rsidRPr="0059729A">
        <w:rPr>
          <w:rFonts w:cs="Times New Roman"/>
          <w:szCs w:val="24"/>
        </w:rPr>
        <w:t>when</w:t>
      </w:r>
      <w:proofErr w:type="spellEnd"/>
      <w:r w:rsidRPr="0059729A">
        <w:rPr>
          <w:rFonts w:cs="Times New Roman"/>
          <w:szCs w:val="24"/>
        </w:rPr>
        <w:t xml:space="preserve"> </w:t>
      </w:r>
      <w:proofErr w:type="spellStart"/>
      <w:r w:rsidRPr="0059729A">
        <w:rPr>
          <w:rFonts w:cs="Times New Roman"/>
          <w:szCs w:val="24"/>
        </w:rPr>
        <w:t>sailing</w:t>
      </w:r>
      <w:proofErr w:type="spellEnd"/>
      <w:r w:rsidRPr="0059729A">
        <w:rPr>
          <w:rFonts w:cs="Times New Roman"/>
          <w:szCs w:val="24"/>
        </w:rPr>
        <w:t xml:space="preserve"> </w:t>
      </w:r>
      <w:proofErr w:type="spellStart"/>
      <w:r w:rsidRPr="0059729A">
        <w:rPr>
          <w:rFonts w:cs="Times New Roman"/>
          <w:szCs w:val="24"/>
        </w:rPr>
        <w:t>around</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house</w:t>
      </w:r>
      <w:proofErr w:type="spellEnd"/>
      <w:r w:rsidRPr="0059729A">
        <w:rPr>
          <w:rFonts w:cs="Times New Roman"/>
          <w:szCs w:val="24"/>
        </w:rPr>
        <w:t xml:space="preserve">, as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waves</w:t>
      </w:r>
      <w:proofErr w:type="spellEnd"/>
      <w:r w:rsidRPr="0059729A">
        <w:rPr>
          <w:rFonts w:cs="Times New Roman"/>
          <w:szCs w:val="24"/>
        </w:rPr>
        <w:t xml:space="preserve"> </w:t>
      </w:r>
      <w:proofErr w:type="spellStart"/>
      <w:r w:rsidRPr="0059729A">
        <w:rPr>
          <w:rFonts w:cs="Times New Roman"/>
          <w:szCs w:val="24"/>
        </w:rPr>
        <w:t>generated</w:t>
      </w:r>
      <w:proofErr w:type="spellEnd"/>
      <w:r w:rsidRPr="0059729A">
        <w:rPr>
          <w:rFonts w:cs="Times New Roman"/>
          <w:szCs w:val="24"/>
        </w:rPr>
        <w:t xml:space="preserve"> </w:t>
      </w:r>
      <w:proofErr w:type="spellStart"/>
      <w:r w:rsidRPr="0059729A">
        <w:rPr>
          <w:rFonts w:cs="Times New Roman"/>
          <w:szCs w:val="24"/>
        </w:rPr>
        <w:t>could</w:t>
      </w:r>
      <w:proofErr w:type="spellEnd"/>
      <w:r w:rsidRPr="0059729A">
        <w:rPr>
          <w:rFonts w:cs="Times New Roman"/>
          <w:szCs w:val="24"/>
        </w:rPr>
        <w:t xml:space="preserve"> </w:t>
      </w:r>
      <w:proofErr w:type="spellStart"/>
      <w:r w:rsidRPr="0059729A">
        <w:rPr>
          <w:rFonts w:cs="Times New Roman"/>
          <w:szCs w:val="24"/>
        </w:rPr>
        <w:t>potentially</w:t>
      </w:r>
      <w:proofErr w:type="spellEnd"/>
      <w:r w:rsidRPr="0059729A">
        <w:rPr>
          <w:rFonts w:cs="Times New Roman"/>
          <w:szCs w:val="24"/>
        </w:rPr>
        <w:t xml:space="preserve"> </w:t>
      </w:r>
      <w:proofErr w:type="spellStart"/>
      <w:r w:rsidRPr="0059729A">
        <w:rPr>
          <w:rFonts w:cs="Times New Roman"/>
          <w:szCs w:val="24"/>
        </w:rPr>
        <w:t>damage</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structure</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r w:rsidRPr="0059729A">
        <w:rPr>
          <w:rFonts w:cs="Times New Roman"/>
          <w:szCs w:val="24"/>
          <w:lang w:val="en-US"/>
        </w:rPr>
        <w:t>house</w:t>
      </w:r>
      <w:r w:rsidRPr="0059729A">
        <w:rPr>
          <w:rFonts w:cs="Times New Roman"/>
          <w:szCs w:val="24"/>
        </w:rPr>
        <w:t xml:space="preserve">. </w:t>
      </w:r>
      <w:proofErr w:type="spellStart"/>
      <w:r w:rsidRPr="0059729A">
        <w:rPr>
          <w:rFonts w:cs="Times New Roman"/>
          <w:szCs w:val="24"/>
        </w:rPr>
        <w:t>These</w:t>
      </w:r>
      <w:proofErr w:type="spellEnd"/>
      <w:r w:rsidRPr="0059729A">
        <w:rPr>
          <w:rFonts w:cs="Times New Roman"/>
          <w:szCs w:val="24"/>
        </w:rPr>
        <w:t xml:space="preserve"> </w:t>
      </w:r>
      <w:proofErr w:type="spellStart"/>
      <w:r w:rsidRPr="0059729A">
        <w:rPr>
          <w:rFonts w:cs="Times New Roman"/>
          <w:szCs w:val="24"/>
        </w:rPr>
        <w:t>diverse</w:t>
      </w:r>
      <w:proofErr w:type="spellEnd"/>
      <w:r w:rsidRPr="0059729A">
        <w:rPr>
          <w:rFonts w:cs="Times New Roman"/>
          <w:szCs w:val="24"/>
        </w:rPr>
        <w:t xml:space="preserve"> </w:t>
      </w:r>
      <w:proofErr w:type="spellStart"/>
      <w:r w:rsidRPr="0059729A">
        <w:rPr>
          <w:rFonts w:cs="Times New Roman"/>
          <w:szCs w:val="24"/>
        </w:rPr>
        <w:t>flood</w:t>
      </w:r>
      <w:proofErr w:type="spellEnd"/>
      <w:r w:rsidRPr="0059729A">
        <w:rPr>
          <w:rFonts w:cs="Times New Roman"/>
          <w:szCs w:val="24"/>
        </w:rPr>
        <w:t xml:space="preserve"> </w:t>
      </w:r>
      <w:proofErr w:type="spellStart"/>
      <w:r w:rsidRPr="0059729A">
        <w:rPr>
          <w:rFonts w:cs="Times New Roman"/>
          <w:szCs w:val="24"/>
        </w:rPr>
        <w:t>adaptation</w:t>
      </w:r>
      <w:proofErr w:type="spellEnd"/>
      <w:r w:rsidRPr="0059729A">
        <w:rPr>
          <w:rFonts w:cs="Times New Roman"/>
          <w:szCs w:val="24"/>
        </w:rPr>
        <w:t xml:space="preserve"> </w:t>
      </w:r>
      <w:proofErr w:type="spellStart"/>
      <w:r w:rsidRPr="0059729A">
        <w:rPr>
          <w:rFonts w:cs="Times New Roman"/>
          <w:szCs w:val="24"/>
        </w:rPr>
        <w:t>approaches</w:t>
      </w:r>
      <w:proofErr w:type="spellEnd"/>
      <w:r w:rsidRPr="0059729A">
        <w:rPr>
          <w:rFonts w:cs="Times New Roman"/>
          <w:szCs w:val="24"/>
        </w:rPr>
        <w:t xml:space="preserve"> </w:t>
      </w:r>
      <w:proofErr w:type="spellStart"/>
      <w:r w:rsidRPr="0059729A">
        <w:rPr>
          <w:rFonts w:cs="Times New Roman"/>
          <w:szCs w:val="24"/>
        </w:rPr>
        <w:t>demonstrate</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community's</w:t>
      </w:r>
      <w:proofErr w:type="spellEnd"/>
      <w:r w:rsidRPr="0059729A">
        <w:rPr>
          <w:rFonts w:cs="Times New Roman"/>
          <w:szCs w:val="24"/>
        </w:rPr>
        <w:t xml:space="preserve"> </w:t>
      </w:r>
      <w:proofErr w:type="spellStart"/>
      <w:r w:rsidRPr="0059729A">
        <w:rPr>
          <w:rFonts w:cs="Times New Roman"/>
          <w:szCs w:val="24"/>
        </w:rPr>
        <w:t>ability</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resilience</w:t>
      </w:r>
      <w:proofErr w:type="spellEnd"/>
      <w:r w:rsidRPr="0059729A">
        <w:rPr>
          <w:rFonts w:cs="Times New Roman"/>
          <w:szCs w:val="24"/>
        </w:rPr>
        <w:t xml:space="preserve"> in </w:t>
      </w:r>
      <w:proofErr w:type="spellStart"/>
      <w:r w:rsidRPr="0059729A">
        <w:rPr>
          <w:rFonts w:cs="Times New Roman"/>
          <w:szCs w:val="24"/>
        </w:rPr>
        <w:t>facing</w:t>
      </w:r>
      <w:proofErr w:type="spellEnd"/>
      <w:r w:rsidRPr="0059729A">
        <w:rPr>
          <w:rFonts w:cs="Times New Roman"/>
          <w:szCs w:val="24"/>
        </w:rPr>
        <w:t xml:space="preserve"> </w:t>
      </w:r>
      <w:proofErr w:type="spellStart"/>
      <w:r w:rsidRPr="0059729A">
        <w:rPr>
          <w:rFonts w:cs="Times New Roman"/>
          <w:szCs w:val="24"/>
        </w:rPr>
        <w:t>environmental</w:t>
      </w:r>
      <w:proofErr w:type="spellEnd"/>
      <w:r w:rsidRPr="0059729A">
        <w:rPr>
          <w:rFonts w:cs="Times New Roman"/>
          <w:szCs w:val="24"/>
        </w:rPr>
        <w:t xml:space="preserve"> </w:t>
      </w:r>
      <w:proofErr w:type="spellStart"/>
      <w:r w:rsidRPr="0059729A">
        <w:rPr>
          <w:rFonts w:cs="Times New Roman"/>
          <w:szCs w:val="24"/>
        </w:rPr>
        <w:t>challenges</w:t>
      </w:r>
      <w:proofErr w:type="spellEnd"/>
      <w:r w:rsidRPr="0059729A">
        <w:rPr>
          <w:rFonts w:cs="Times New Roman"/>
          <w:szCs w:val="24"/>
        </w:rPr>
        <w:t xml:space="preserve"> </w:t>
      </w:r>
      <w:proofErr w:type="spellStart"/>
      <w:r w:rsidRPr="0059729A">
        <w:rPr>
          <w:rFonts w:cs="Times New Roman"/>
          <w:szCs w:val="24"/>
        </w:rPr>
        <w:t>with</w:t>
      </w:r>
      <w:proofErr w:type="spellEnd"/>
      <w:r w:rsidRPr="0059729A">
        <w:rPr>
          <w:rFonts w:cs="Times New Roman"/>
          <w:szCs w:val="24"/>
        </w:rPr>
        <w:t xml:space="preserve"> a </w:t>
      </w:r>
      <w:proofErr w:type="spellStart"/>
      <w:r w:rsidRPr="0059729A">
        <w:rPr>
          <w:rFonts w:cs="Times New Roman"/>
          <w:szCs w:val="24"/>
        </w:rPr>
        <w:t>combination</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traditional</w:t>
      </w:r>
      <w:proofErr w:type="spellEnd"/>
      <w:r w:rsidRPr="0059729A">
        <w:rPr>
          <w:rFonts w:cs="Times New Roman"/>
          <w:szCs w:val="24"/>
        </w:rPr>
        <w:t xml:space="preserve"> </w:t>
      </w:r>
      <w:proofErr w:type="spellStart"/>
      <w:r w:rsidRPr="0059729A">
        <w:rPr>
          <w:rFonts w:cs="Times New Roman"/>
          <w:szCs w:val="24"/>
        </w:rPr>
        <w:t>practices</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innovative</w:t>
      </w:r>
      <w:proofErr w:type="spellEnd"/>
      <w:r w:rsidRPr="0059729A">
        <w:rPr>
          <w:rFonts w:cs="Times New Roman"/>
          <w:szCs w:val="24"/>
        </w:rPr>
        <w:t xml:space="preserve"> </w:t>
      </w:r>
      <w:proofErr w:type="spellStart"/>
      <w:r w:rsidRPr="0059729A">
        <w:rPr>
          <w:rFonts w:cs="Times New Roman"/>
          <w:szCs w:val="24"/>
        </w:rPr>
        <w:t>solutions</w:t>
      </w:r>
      <w:proofErr w:type="spellEnd"/>
      <w:r w:rsidRPr="0059729A">
        <w:rPr>
          <w:rFonts w:cs="Times New Roman"/>
          <w:szCs w:val="24"/>
        </w:rPr>
        <w:t>.</w:t>
      </w:r>
    </w:p>
    <w:p w14:paraId="333EE4E9" w14:textId="77777777" w:rsidR="009F40E4" w:rsidRPr="0059729A" w:rsidRDefault="00000000">
      <w:pPr>
        <w:pStyle w:val="SkripsiFormat"/>
        <w:spacing w:line="360" w:lineRule="auto"/>
        <w:ind w:firstLine="720"/>
        <w:rPr>
          <w:rFonts w:cs="Times New Roman"/>
          <w:szCs w:val="24"/>
        </w:rPr>
      </w:pPr>
      <w:proofErr w:type="spellStart"/>
      <w:r w:rsidRPr="0059729A">
        <w:rPr>
          <w:rFonts w:cs="Times New Roman"/>
          <w:szCs w:val="24"/>
        </w:rPr>
        <w:t>Within</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living</w:t>
      </w:r>
      <w:proofErr w:type="spellEnd"/>
      <w:r w:rsidRPr="0059729A">
        <w:rPr>
          <w:rFonts w:cs="Times New Roman"/>
          <w:szCs w:val="24"/>
        </w:rPr>
        <w:t xml:space="preserve"> </w:t>
      </w:r>
      <w:proofErr w:type="spellStart"/>
      <w:r w:rsidRPr="0059729A">
        <w:rPr>
          <w:rFonts w:cs="Times New Roman"/>
          <w:szCs w:val="24"/>
        </w:rPr>
        <w:t>near</w:t>
      </w:r>
      <w:proofErr w:type="spellEnd"/>
      <w:r w:rsidRPr="0059729A">
        <w:rPr>
          <w:rFonts w:cs="Times New Roman"/>
          <w:szCs w:val="24"/>
        </w:rPr>
        <w:t xml:space="preserve"> Tempe Lake,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recurring</w:t>
      </w:r>
      <w:proofErr w:type="spellEnd"/>
      <w:r w:rsidRPr="0059729A">
        <w:rPr>
          <w:rFonts w:cs="Times New Roman"/>
          <w:szCs w:val="24"/>
        </w:rPr>
        <w:t xml:space="preserve"> </w:t>
      </w:r>
      <w:proofErr w:type="spellStart"/>
      <w:r w:rsidRPr="0059729A">
        <w:rPr>
          <w:rFonts w:cs="Times New Roman"/>
          <w:szCs w:val="24"/>
        </w:rPr>
        <w:t>phenomenon</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flooding</w:t>
      </w:r>
      <w:proofErr w:type="spellEnd"/>
      <w:r w:rsidRPr="0059729A">
        <w:rPr>
          <w:rFonts w:cs="Times New Roman"/>
          <w:szCs w:val="24"/>
        </w:rPr>
        <w:t xml:space="preserve"> has </w:t>
      </w:r>
      <w:proofErr w:type="spellStart"/>
      <w:r w:rsidRPr="0059729A">
        <w:rPr>
          <w:rFonts w:cs="Times New Roman"/>
          <w:szCs w:val="24"/>
        </w:rPr>
        <w:t>been</w:t>
      </w:r>
      <w:proofErr w:type="spellEnd"/>
      <w:r w:rsidRPr="0059729A">
        <w:rPr>
          <w:rFonts w:cs="Times New Roman"/>
          <w:szCs w:val="24"/>
        </w:rPr>
        <w:t xml:space="preserve"> </w:t>
      </w:r>
      <w:proofErr w:type="spellStart"/>
      <w:r w:rsidRPr="0059729A">
        <w:rPr>
          <w:rFonts w:cs="Times New Roman"/>
          <w:szCs w:val="24"/>
        </w:rPr>
        <w:t>transformed</w:t>
      </w:r>
      <w:proofErr w:type="spellEnd"/>
      <w:r w:rsidRPr="0059729A">
        <w:rPr>
          <w:rFonts w:cs="Times New Roman"/>
          <w:szCs w:val="24"/>
        </w:rPr>
        <w:t xml:space="preserve"> </w:t>
      </w:r>
      <w:proofErr w:type="spellStart"/>
      <w:r w:rsidRPr="0059729A">
        <w:rPr>
          <w:rFonts w:cs="Times New Roman"/>
          <w:szCs w:val="24"/>
        </w:rPr>
        <w:t>from</w:t>
      </w:r>
      <w:proofErr w:type="spellEnd"/>
      <w:r w:rsidRPr="0059729A">
        <w:rPr>
          <w:rFonts w:cs="Times New Roman"/>
          <w:szCs w:val="24"/>
        </w:rPr>
        <w:t xml:space="preserve"> a mere </w:t>
      </w:r>
      <w:proofErr w:type="spellStart"/>
      <w:r w:rsidRPr="0059729A">
        <w:rPr>
          <w:rFonts w:cs="Times New Roman"/>
          <w:szCs w:val="24"/>
        </w:rPr>
        <w:t>disaster</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a </w:t>
      </w:r>
      <w:proofErr w:type="spellStart"/>
      <w:r w:rsidRPr="0059729A">
        <w:rPr>
          <w:rFonts w:cs="Times New Roman"/>
          <w:szCs w:val="24"/>
        </w:rPr>
        <w:t>manageable</w:t>
      </w:r>
      <w:proofErr w:type="spellEnd"/>
      <w:r w:rsidRPr="0059729A">
        <w:rPr>
          <w:rFonts w:cs="Times New Roman"/>
          <w:szCs w:val="24"/>
        </w:rPr>
        <w:t xml:space="preserve"> </w:t>
      </w:r>
      <w:proofErr w:type="spellStart"/>
      <w:r w:rsidRPr="0059729A">
        <w:rPr>
          <w:rFonts w:cs="Times New Roman"/>
          <w:szCs w:val="24"/>
        </w:rPr>
        <w:t>event</w:t>
      </w:r>
      <w:proofErr w:type="spellEnd"/>
      <w:r w:rsidRPr="0059729A">
        <w:rPr>
          <w:rFonts w:cs="Times New Roman"/>
          <w:szCs w:val="24"/>
        </w:rPr>
        <w:t xml:space="preserve">, </w:t>
      </w:r>
      <w:proofErr w:type="spellStart"/>
      <w:r w:rsidRPr="0059729A">
        <w:rPr>
          <w:rFonts w:cs="Times New Roman"/>
          <w:szCs w:val="24"/>
        </w:rPr>
        <w:t>thanks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collective</w:t>
      </w:r>
      <w:proofErr w:type="spellEnd"/>
      <w:r w:rsidRPr="0059729A">
        <w:rPr>
          <w:rFonts w:cs="Times New Roman"/>
          <w:szCs w:val="24"/>
        </w:rPr>
        <w:t xml:space="preserve"> </w:t>
      </w:r>
      <w:proofErr w:type="spellStart"/>
      <w:r w:rsidRPr="0059729A">
        <w:rPr>
          <w:rFonts w:cs="Times New Roman"/>
          <w:szCs w:val="24"/>
        </w:rPr>
        <w:t>experience</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skills</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residents</w:t>
      </w:r>
      <w:proofErr w:type="spellEnd"/>
      <w:r w:rsidRPr="0059729A">
        <w:rPr>
          <w:rFonts w:cs="Times New Roman"/>
          <w:szCs w:val="24"/>
        </w:rPr>
        <w:t xml:space="preserve">. </w:t>
      </w:r>
      <w:proofErr w:type="spellStart"/>
      <w:r w:rsidRPr="0059729A">
        <w:rPr>
          <w:rFonts w:cs="Times New Roman"/>
          <w:szCs w:val="24"/>
        </w:rPr>
        <w:t>Annual</w:t>
      </w:r>
      <w:proofErr w:type="spellEnd"/>
      <w:r w:rsidRPr="0059729A">
        <w:rPr>
          <w:rFonts w:cs="Times New Roman"/>
          <w:szCs w:val="24"/>
        </w:rPr>
        <w:t xml:space="preserve"> </w:t>
      </w:r>
      <w:proofErr w:type="spellStart"/>
      <w:r w:rsidRPr="0059729A">
        <w:rPr>
          <w:rFonts w:cs="Times New Roman"/>
          <w:szCs w:val="24"/>
        </w:rPr>
        <w:t>flooding</w:t>
      </w:r>
      <w:proofErr w:type="spellEnd"/>
      <w:r w:rsidRPr="0059729A">
        <w:rPr>
          <w:rFonts w:cs="Times New Roman"/>
          <w:szCs w:val="24"/>
        </w:rPr>
        <w:t xml:space="preserve">, </w:t>
      </w:r>
      <w:proofErr w:type="spellStart"/>
      <w:r w:rsidRPr="0059729A">
        <w:rPr>
          <w:rFonts w:cs="Times New Roman"/>
          <w:szCs w:val="24"/>
        </w:rPr>
        <w:t>instead</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being</w:t>
      </w:r>
      <w:proofErr w:type="spellEnd"/>
      <w:r w:rsidRPr="0059729A">
        <w:rPr>
          <w:rFonts w:cs="Times New Roman"/>
          <w:szCs w:val="24"/>
        </w:rPr>
        <w:t xml:space="preserve"> </w:t>
      </w:r>
      <w:proofErr w:type="spellStart"/>
      <w:r w:rsidRPr="0059729A">
        <w:rPr>
          <w:rFonts w:cs="Times New Roman"/>
          <w:szCs w:val="24"/>
        </w:rPr>
        <w:t>perceived</w:t>
      </w:r>
      <w:proofErr w:type="spellEnd"/>
      <w:r w:rsidRPr="0059729A">
        <w:rPr>
          <w:rFonts w:cs="Times New Roman"/>
          <w:szCs w:val="24"/>
        </w:rPr>
        <w:t xml:space="preserve"> as a </w:t>
      </w:r>
      <w:proofErr w:type="spellStart"/>
      <w:r w:rsidRPr="0059729A">
        <w:rPr>
          <w:rFonts w:cs="Times New Roman"/>
          <w:szCs w:val="24"/>
        </w:rPr>
        <w:t>disaster</w:t>
      </w:r>
      <w:proofErr w:type="spellEnd"/>
      <w:r w:rsidRPr="0059729A">
        <w:rPr>
          <w:rFonts w:cs="Times New Roman"/>
          <w:szCs w:val="24"/>
        </w:rPr>
        <w:t xml:space="preserve">, </w:t>
      </w:r>
      <w:proofErr w:type="spellStart"/>
      <w:r w:rsidRPr="0059729A">
        <w:rPr>
          <w:rFonts w:cs="Times New Roman"/>
          <w:szCs w:val="24"/>
        </w:rPr>
        <w:t>is</w:t>
      </w:r>
      <w:proofErr w:type="spellEnd"/>
      <w:r w:rsidRPr="0059729A">
        <w:rPr>
          <w:rFonts w:cs="Times New Roman"/>
          <w:szCs w:val="24"/>
        </w:rPr>
        <w:t xml:space="preserve"> </w:t>
      </w:r>
      <w:proofErr w:type="spellStart"/>
      <w:r w:rsidRPr="0059729A">
        <w:rPr>
          <w:rFonts w:cs="Times New Roman"/>
          <w:szCs w:val="24"/>
        </w:rPr>
        <w:t>now</w:t>
      </w:r>
      <w:proofErr w:type="spellEnd"/>
      <w:r w:rsidRPr="0059729A">
        <w:rPr>
          <w:rFonts w:cs="Times New Roman"/>
          <w:szCs w:val="24"/>
        </w:rPr>
        <w:t xml:space="preserve"> </w:t>
      </w:r>
      <w:proofErr w:type="spellStart"/>
      <w:r w:rsidRPr="0059729A">
        <w:rPr>
          <w:rFonts w:cs="Times New Roman"/>
          <w:szCs w:val="24"/>
        </w:rPr>
        <w:t>seen</w:t>
      </w:r>
      <w:proofErr w:type="spellEnd"/>
      <w:r w:rsidRPr="0059729A">
        <w:rPr>
          <w:rFonts w:cs="Times New Roman"/>
          <w:szCs w:val="24"/>
        </w:rPr>
        <w:t xml:space="preserve"> </w:t>
      </w:r>
      <w:proofErr w:type="spellStart"/>
      <w:r w:rsidRPr="0059729A">
        <w:rPr>
          <w:rFonts w:cs="Times New Roman"/>
          <w:szCs w:val="24"/>
        </w:rPr>
        <w:t>through</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lens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adaptability</w:t>
      </w:r>
      <w:proofErr w:type="spellEnd"/>
      <w:r w:rsidRPr="0059729A">
        <w:rPr>
          <w:rFonts w:cs="Times New Roman"/>
          <w:szCs w:val="24"/>
        </w:rPr>
        <w:t xml:space="preserve">. </w:t>
      </w:r>
      <w:proofErr w:type="spellStart"/>
      <w:r w:rsidRPr="0059729A">
        <w:rPr>
          <w:rFonts w:cs="Times New Roman"/>
          <w:szCs w:val="24"/>
        </w:rPr>
        <w:t>Among</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diverse</w:t>
      </w:r>
      <w:proofErr w:type="spellEnd"/>
      <w:r w:rsidRPr="0059729A">
        <w:rPr>
          <w:rFonts w:cs="Times New Roman"/>
          <w:szCs w:val="24"/>
        </w:rPr>
        <w:t xml:space="preserve"> </w:t>
      </w:r>
      <w:proofErr w:type="spellStart"/>
      <w:r w:rsidRPr="0059729A">
        <w:rPr>
          <w:rFonts w:cs="Times New Roman"/>
          <w:szCs w:val="24"/>
        </w:rPr>
        <w:t>perspectives</w:t>
      </w:r>
      <w:proofErr w:type="spellEnd"/>
      <w:r w:rsidRPr="0059729A">
        <w:rPr>
          <w:rFonts w:cs="Times New Roman"/>
          <w:szCs w:val="24"/>
        </w:rPr>
        <w:t xml:space="preserve">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have</w:t>
      </w:r>
      <w:proofErr w:type="spellEnd"/>
      <w:r w:rsidRPr="0059729A">
        <w:rPr>
          <w:rFonts w:cs="Times New Roman"/>
          <w:szCs w:val="24"/>
        </w:rPr>
        <w:t xml:space="preserve"> </w:t>
      </w:r>
      <w:proofErr w:type="spellStart"/>
      <w:r w:rsidRPr="0059729A">
        <w:rPr>
          <w:rFonts w:cs="Times New Roman"/>
          <w:szCs w:val="24"/>
        </w:rPr>
        <w:t>on</w:t>
      </w:r>
      <w:proofErr w:type="spellEnd"/>
      <w:r w:rsidRPr="0059729A">
        <w:rPr>
          <w:rFonts w:cs="Times New Roman"/>
          <w:szCs w:val="24"/>
        </w:rPr>
        <w:t xml:space="preserve"> </w:t>
      </w:r>
      <w:proofErr w:type="spellStart"/>
      <w:r w:rsidRPr="0059729A">
        <w:rPr>
          <w:rFonts w:cs="Times New Roman"/>
          <w:szCs w:val="24"/>
        </w:rPr>
        <w:t>flooding</w:t>
      </w:r>
      <w:proofErr w:type="spellEnd"/>
      <w:r w:rsidRPr="0059729A">
        <w:rPr>
          <w:rFonts w:cs="Times New Roman"/>
          <w:szCs w:val="24"/>
        </w:rPr>
        <w:t xml:space="preserve">, </w:t>
      </w:r>
      <w:proofErr w:type="spellStart"/>
      <w:r w:rsidRPr="0059729A">
        <w:rPr>
          <w:rFonts w:cs="Times New Roman"/>
          <w:szCs w:val="24"/>
        </w:rPr>
        <w:t>two</w:t>
      </w:r>
      <w:proofErr w:type="spellEnd"/>
      <w:r w:rsidRPr="0059729A">
        <w:rPr>
          <w:rFonts w:cs="Times New Roman"/>
          <w:szCs w:val="24"/>
        </w:rPr>
        <w:t xml:space="preserve"> are </w:t>
      </w:r>
      <w:proofErr w:type="spellStart"/>
      <w:r w:rsidRPr="0059729A">
        <w:rPr>
          <w:rFonts w:cs="Times New Roman"/>
          <w:szCs w:val="24"/>
        </w:rPr>
        <w:t>perceived</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pose </w:t>
      </w:r>
      <w:proofErr w:type="spellStart"/>
      <w:r w:rsidRPr="0059729A">
        <w:rPr>
          <w:rFonts w:cs="Times New Roman"/>
          <w:szCs w:val="24"/>
        </w:rPr>
        <w:t>significant</w:t>
      </w:r>
      <w:proofErr w:type="spellEnd"/>
      <w:r w:rsidRPr="0059729A">
        <w:rPr>
          <w:rFonts w:cs="Times New Roman"/>
          <w:szCs w:val="24"/>
        </w:rPr>
        <w:t xml:space="preserve"> </w:t>
      </w:r>
      <w:proofErr w:type="spellStart"/>
      <w:r w:rsidRPr="0059729A">
        <w:rPr>
          <w:rFonts w:cs="Times New Roman"/>
          <w:szCs w:val="24"/>
        </w:rPr>
        <w:t>risks</w:t>
      </w:r>
      <w:proofErr w:type="spellEnd"/>
      <w:r w:rsidRPr="0059729A">
        <w:rPr>
          <w:rFonts w:cs="Times New Roman"/>
          <w:szCs w:val="24"/>
        </w:rPr>
        <w:t xml:space="preserve">. </w:t>
      </w:r>
      <w:proofErr w:type="spellStart"/>
      <w:r w:rsidRPr="0059729A">
        <w:rPr>
          <w:rFonts w:cs="Times New Roman"/>
          <w:szCs w:val="24"/>
        </w:rPr>
        <w:t>These</w:t>
      </w:r>
      <w:proofErr w:type="spellEnd"/>
      <w:r w:rsidRPr="0059729A">
        <w:rPr>
          <w:rFonts w:cs="Times New Roman"/>
          <w:szCs w:val="24"/>
        </w:rPr>
        <w:t xml:space="preserve"> </w:t>
      </w:r>
      <w:proofErr w:type="spellStart"/>
      <w:r w:rsidRPr="0059729A">
        <w:rPr>
          <w:rFonts w:cs="Times New Roman"/>
          <w:szCs w:val="24"/>
        </w:rPr>
        <w:t>include</w:t>
      </w:r>
      <w:proofErr w:type="spellEnd"/>
      <w:r w:rsidRPr="0059729A">
        <w:rPr>
          <w:rFonts w:cs="Times New Roman"/>
          <w:szCs w:val="24"/>
        </w:rPr>
        <w:t xml:space="preserve"> </w:t>
      </w:r>
      <w:proofErr w:type="spellStart"/>
      <w:r w:rsidRPr="0059729A">
        <w:rPr>
          <w:rFonts w:cs="Times New Roman"/>
          <w:szCs w:val="24"/>
        </w:rPr>
        <w:t>potential</w:t>
      </w:r>
      <w:proofErr w:type="spellEnd"/>
      <w:r w:rsidRPr="0059729A">
        <w:rPr>
          <w:rFonts w:cs="Times New Roman"/>
          <w:szCs w:val="24"/>
        </w:rPr>
        <w:t xml:space="preserve"> </w:t>
      </w:r>
      <w:proofErr w:type="spellStart"/>
      <w:r w:rsidRPr="0059729A">
        <w:rPr>
          <w:rFonts w:cs="Times New Roman"/>
          <w:szCs w:val="24"/>
        </w:rPr>
        <w:t>threats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food</w:t>
      </w:r>
      <w:proofErr w:type="spellEnd"/>
      <w:r w:rsidRPr="0059729A">
        <w:rPr>
          <w:rFonts w:cs="Times New Roman"/>
          <w:szCs w:val="24"/>
        </w:rPr>
        <w:t xml:space="preserve"> </w:t>
      </w:r>
      <w:proofErr w:type="spellStart"/>
      <w:r w:rsidRPr="0059729A">
        <w:rPr>
          <w:rFonts w:cs="Times New Roman"/>
          <w:szCs w:val="24"/>
        </w:rPr>
        <w:t>security</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increased</w:t>
      </w:r>
      <w:proofErr w:type="spellEnd"/>
      <w:r w:rsidRPr="0059729A">
        <w:rPr>
          <w:rFonts w:cs="Times New Roman"/>
          <w:szCs w:val="24"/>
        </w:rPr>
        <w:t xml:space="preserve"> </w:t>
      </w:r>
      <w:proofErr w:type="spellStart"/>
      <w:r w:rsidRPr="0059729A">
        <w:rPr>
          <w:rFonts w:cs="Times New Roman"/>
          <w:szCs w:val="24"/>
        </w:rPr>
        <w:t>costs</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agricultural</w:t>
      </w:r>
      <w:proofErr w:type="spellEnd"/>
      <w:r w:rsidRPr="0059729A">
        <w:rPr>
          <w:rFonts w:cs="Times New Roman"/>
          <w:szCs w:val="24"/>
        </w:rPr>
        <w:t xml:space="preserve"> </w:t>
      </w:r>
      <w:proofErr w:type="spellStart"/>
      <w:r w:rsidRPr="0059729A">
        <w:rPr>
          <w:rFonts w:cs="Times New Roman"/>
          <w:szCs w:val="24"/>
        </w:rPr>
        <w:t>production</w:t>
      </w:r>
      <w:proofErr w:type="spellEnd"/>
      <w:r w:rsidRPr="0059729A">
        <w:rPr>
          <w:rFonts w:cs="Times New Roman"/>
          <w:szCs w:val="24"/>
        </w:rPr>
        <w:t xml:space="preserve">. </w:t>
      </w:r>
      <w:proofErr w:type="spellStart"/>
      <w:r w:rsidRPr="0059729A">
        <w:rPr>
          <w:rFonts w:cs="Times New Roman"/>
          <w:szCs w:val="24"/>
        </w:rPr>
        <w:t>Apart</w:t>
      </w:r>
      <w:proofErr w:type="spellEnd"/>
      <w:r w:rsidRPr="0059729A">
        <w:rPr>
          <w:rFonts w:cs="Times New Roman"/>
          <w:szCs w:val="24"/>
        </w:rPr>
        <w:t xml:space="preserve"> </w:t>
      </w:r>
      <w:proofErr w:type="spellStart"/>
      <w:r w:rsidRPr="0059729A">
        <w:rPr>
          <w:rFonts w:cs="Times New Roman"/>
          <w:szCs w:val="24"/>
        </w:rPr>
        <w:t>from</w:t>
      </w:r>
      <w:proofErr w:type="spellEnd"/>
      <w:r w:rsidRPr="0059729A">
        <w:rPr>
          <w:rFonts w:cs="Times New Roman"/>
          <w:szCs w:val="24"/>
        </w:rPr>
        <w:t xml:space="preserve"> </w:t>
      </w:r>
      <w:proofErr w:type="spellStart"/>
      <w:r w:rsidRPr="0059729A">
        <w:rPr>
          <w:rFonts w:cs="Times New Roman"/>
          <w:szCs w:val="24"/>
        </w:rPr>
        <w:t>these</w:t>
      </w:r>
      <w:proofErr w:type="spellEnd"/>
      <w:r w:rsidRPr="0059729A">
        <w:rPr>
          <w:rFonts w:cs="Times New Roman"/>
          <w:szCs w:val="24"/>
        </w:rPr>
        <w:t xml:space="preserve"> </w:t>
      </w:r>
      <w:proofErr w:type="spellStart"/>
      <w:r w:rsidRPr="0059729A">
        <w:rPr>
          <w:rFonts w:cs="Times New Roman"/>
          <w:szCs w:val="24"/>
        </w:rPr>
        <w:t>identified</w:t>
      </w:r>
      <w:proofErr w:type="spellEnd"/>
      <w:r w:rsidRPr="0059729A">
        <w:rPr>
          <w:rFonts w:cs="Times New Roman"/>
          <w:szCs w:val="24"/>
        </w:rPr>
        <w:t xml:space="preserve"> </w:t>
      </w:r>
      <w:proofErr w:type="spellStart"/>
      <w:r w:rsidRPr="0059729A">
        <w:rPr>
          <w:rFonts w:cs="Times New Roman"/>
          <w:szCs w:val="24"/>
        </w:rPr>
        <w:t>challenges</w:t>
      </w:r>
      <w:proofErr w:type="spellEnd"/>
      <w:r w:rsidRPr="0059729A">
        <w:rPr>
          <w:rFonts w:cs="Times New Roman"/>
          <w:szCs w:val="24"/>
        </w:rPr>
        <w:t xml:space="preserve">, </w:t>
      </w:r>
      <w:proofErr w:type="spellStart"/>
      <w:r w:rsidRPr="0059729A">
        <w:rPr>
          <w:rFonts w:cs="Times New Roman"/>
          <w:szCs w:val="24"/>
        </w:rPr>
        <w:t>other</w:t>
      </w:r>
      <w:proofErr w:type="spellEnd"/>
      <w:r w:rsidRPr="0059729A">
        <w:rPr>
          <w:rFonts w:cs="Times New Roman"/>
          <w:szCs w:val="24"/>
        </w:rPr>
        <w:t xml:space="preserve"> </w:t>
      </w:r>
      <w:proofErr w:type="spellStart"/>
      <w:r w:rsidRPr="0059729A">
        <w:rPr>
          <w:rFonts w:cs="Times New Roman"/>
          <w:szCs w:val="24"/>
        </w:rPr>
        <w:t>dimensions</w:t>
      </w:r>
      <w:proofErr w:type="spellEnd"/>
      <w:r w:rsidRPr="0059729A">
        <w:rPr>
          <w:rFonts w:cs="Times New Roman"/>
          <w:szCs w:val="24"/>
        </w:rPr>
        <w:t xml:space="preserve"> </w:t>
      </w:r>
      <w:proofErr w:type="spellStart"/>
      <w:r w:rsidRPr="0059729A">
        <w:rPr>
          <w:rFonts w:cs="Times New Roman"/>
          <w:szCs w:val="24"/>
        </w:rPr>
        <w:t>such</w:t>
      </w:r>
      <w:proofErr w:type="spellEnd"/>
      <w:r w:rsidRPr="0059729A">
        <w:rPr>
          <w:rFonts w:cs="Times New Roman"/>
          <w:szCs w:val="24"/>
        </w:rPr>
        <w:t xml:space="preserve"> as </w:t>
      </w:r>
      <w:proofErr w:type="spellStart"/>
      <w:r w:rsidRPr="0059729A">
        <w:rPr>
          <w:rFonts w:cs="Times New Roman"/>
          <w:szCs w:val="24"/>
        </w:rPr>
        <w:t>public</w:t>
      </w:r>
      <w:proofErr w:type="spellEnd"/>
      <w:r w:rsidRPr="0059729A">
        <w:rPr>
          <w:rFonts w:cs="Times New Roman"/>
          <w:szCs w:val="24"/>
        </w:rPr>
        <w:t xml:space="preserve"> </w:t>
      </w:r>
      <w:proofErr w:type="spellStart"/>
      <w:r w:rsidRPr="0059729A">
        <w:rPr>
          <w:rFonts w:cs="Times New Roman"/>
          <w:szCs w:val="24"/>
        </w:rPr>
        <w:t>health</w:t>
      </w:r>
      <w:proofErr w:type="spellEnd"/>
      <w:r w:rsidRPr="0059729A">
        <w:rPr>
          <w:rFonts w:cs="Times New Roman"/>
          <w:szCs w:val="24"/>
        </w:rPr>
        <w:t xml:space="preserve">, </w:t>
      </w:r>
      <w:proofErr w:type="spellStart"/>
      <w:r w:rsidRPr="0059729A">
        <w:rPr>
          <w:rFonts w:cs="Times New Roman"/>
          <w:szCs w:val="24"/>
        </w:rPr>
        <w:t>sources</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income</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overall</w:t>
      </w:r>
      <w:proofErr w:type="spellEnd"/>
      <w:r w:rsidRPr="0059729A">
        <w:rPr>
          <w:rFonts w:cs="Times New Roman"/>
          <w:szCs w:val="24"/>
        </w:rPr>
        <w:t xml:space="preserve"> </w:t>
      </w:r>
      <w:proofErr w:type="spellStart"/>
      <w:r w:rsidRPr="0059729A">
        <w:rPr>
          <w:rFonts w:cs="Times New Roman"/>
          <w:szCs w:val="24"/>
        </w:rPr>
        <w:t>security</w:t>
      </w:r>
      <w:proofErr w:type="spellEnd"/>
      <w:r w:rsidRPr="0059729A">
        <w:rPr>
          <w:rFonts w:cs="Times New Roman"/>
          <w:szCs w:val="24"/>
        </w:rPr>
        <w:t xml:space="preserve"> were not </w:t>
      </w:r>
      <w:proofErr w:type="spellStart"/>
      <w:r w:rsidRPr="0059729A">
        <w:rPr>
          <w:rFonts w:cs="Times New Roman"/>
          <w:szCs w:val="24"/>
        </w:rPr>
        <w:t>perceived</w:t>
      </w:r>
      <w:proofErr w:type="spellEnd"/>
      <w:r w:rsidRPr="0059729A">
        <w:rPr>
          <w:rFonts w:cs="Times New Roman"/>
          <w:szCs w:val="24"/>
        </w:rPr>
        <w:t xml:space="preserve"> as </w:t>
      </w:r>
      <w:proofErr w:type="spellStart"/>
      <w:r w:rsidRPr="0059729A">
        <w:rPr>
          <w:rFonts w:cs="Times New Roman"/>
          <w:szCs w:val="24"/>
        </w:rPr>
        <w:t>issues</w:t>
      </w:r>
      <w:proofErr w:type="spellEnd"/>
      <w:r w:rsidRPr="0059729A">
        <w:rPr>
          <w:rFonts w:cs="Times New Roman"/>
          <w:szCs w:val="24"/>
        </w:rPr>
        <w:t xml:space="preserve"> </w:t>
      </w:r>
      <w:proofErr w:type="spellStart"/>
      <w:r w:rsidRPr="0059729A">
        <w:rPr>
          <w:rFonts w:cs="Times New Roman"/>
          <w:szCs w:val="24"/>
        </w:rPr>
        <w:t>during</w:t>
      </w:r>
      <w:proofErr w:type="spellEnd"/>
      <w:r w:rsidRPr="0059729A">
        <w:rPr>
          <w:rFonts w:cs="Times New Roman"/>
          <w:szCs w:val="24"/>
        </w:rPr>
        <w:t xml:space="preserve"> </w:t>
      </w:r>
      <w:proofErr w:type="spellStart"/>
      <w:r w:rsidRPr="0059729A">
        <w:rPr>
          <w:rFonts w:cs="Times New Roman"/>
          <w:szCs w:val="24"/>
        </w:rPr>
        <w:t>flood</w:t>
      </w:r>
      <w:proofErr w:type="spellEnd"/>
      <w:r w:rsidRPr="0059729A">
        <w:rPr>
          <w:rFonts w:cs="Times New Roman"/>
          <w:szCs w:val="24"/>
        </w:rPr>
        <w:t xml:space="preserve"> </w:t>
      </w:r>
      <w:proofErr w:type="spellStart"/>
      <w:r w:rsidRPr="0059729A">
        <w:rPr>
          <w:rFonts w:cs="Times New Roman"/>
          <w:szCs w:val="24"/>
        </w:rPr>
        <w:t>events</w:t>
      </w:r>
      <w:proofErr w:type="spellEnd"/>
      <w:r w:rsidRPr="0059729A">
        <w:rPr>
          <w:rFonts w:cs="Times New Roman"/>
          <w:szCs w:val="24"/>
        </w:rPr>
        <w:t>.</w:t>
      </w:r>
    </w:p>
    <w:p w14:paraId="0EE07DD0" w14:textId="7D4432FE" w:rsidR="009F40E4" w:rsidRPr="0059729A" w:rsidRDefault="00000000">
      <w:pPr>
        <w:pStyle w:val="SkripsiFormat"/>
        <w:tabs>
          <w:tab w:val="clear" w:pos="2042"/>
        </w:tabs>
        <w:spacing w:line="360" w:lineRule="auto"/>
        <w:ind w:firstLine="720"/>
        <w:rPr>
          <w:rFonts w:cs="Times New Roman"/>
          <w:szCs w:val="24"/>
        </w:rPr>
      </w:pPr>
      <w:proofErr w:type="spellStart"/>
      <w:r w:rsidRPr="0059729A">
        <w:rPr>
          <w:rFonts w:cs="Times New Roman"/>
          <w:szCs w:val="24"/>
        </w:rPr>
        <w:t>This</w:t>
      </w:r>
      <w:proofErr w:type="spellEnd"/>
      <w:r w:rsidRPr="0059729A">
        <w:rPr>
          <w:rFonts w:cs="Times New Roman"/>
          <w:szCs w:val="24"/>
        </w:rPr>
        <w:t xml:space="preserve"> </w:t>
      </w:r>
      <w:proofErr w:type="spellStart"/>
      <w:r w:rsidRPr="0059729A">
        <w:rPr>
          <w:rFonts w:cs="Times New Roman"/>
          <w:szCs w:val="24"/>
        </w:rPr>
        <w:t>different</w:t>
      </w:r>
      <w:proofErr w:type="spellEnd"/>
      <w:r w:rsidRPr="0059729A">
        <w:rPr>
          <w:rFonts w:cs="Times New Roman"/>
          <w:szCs w:val="24"/>
        </w:rPr>
        <w:t xml:space="preserve"> </w:t>
      </w:r>
      <w:proofErr w:type="spellStart"/>
      <w:r w:rsidRPr="0059729A">
        <w:rPr>
          <w:rFonts w:cs="Times New Roman"/>
          <w:szCs w:val="24"/>
        </w:rPr>
        <w:t>perspective</w:t>
      </w:r>
      <w:proofErr w:type="spellEnd"/>
      <w:r w:rsidRPr="0059729A">
        <w:rPr>
          <w:rFonts w:cs="Times New Roman"/>
          <w:szCs w:val="24"/>
        </w:rPr>
        <w:t xml:space="preserve"> </w:t>
      </w:r>
      <w:proofErr w:type="spellStart"/>
      <w:r w:rsidRPr="0059729A">
        <w:rPr>
          <w:rFonts w:cs="Times New Roman"/>
          <w:szCs w:val="24"/>
        </w:rPr>
        <w:t>illustrates</w:t>
      </w:r>
      <w:proofErr w:type="spellEnd"/>
      <w:r w:rsidRPr="0059729A">
        <w:rPr>
          <w:rFonts w:cs="Times New Roman"/>
          <w:szCs w:val="24"/>
        </w:rPr>
        <w:t xml:space="preserve"> a </w:t>
      </w:r>
      <w:proofErr w:type="spellStart"/>
      <w:r w:rsidRPr="0059729A">
        <w:rPr>
          <w:rFonts w:cs="Times New Roman"/>
          <w:szCs w:val="24"/>
        </w:rPr>
        <w:t>transformative</w:t>
      </w:r>
      <w:proofErr w:type="spellEnd"/>
      <w:r w:rsidRPr="0059729A">
        <w:rPr>
          <w:rFonts w:cs="Times New Roman"/>
          <w:szCs w:val="24"/>
        </w:rPr>
        <w:t xml:space="preserve"> </w:t>
      </w:r>
      <w:proofErr w:type="spellStart"/>
      <w:r w:rsidRPr="0059729A">
        <w:rPr>
          <w:rFonts w:cs="Times New Roman"/>
          <w:szCs w:val="24"/>
        </w:rPr>
        <w:t>shift</w:t>
      </w:r>
      <w:proofErr w:type="spellEnd"/>
      <w:r w:rsidRPr="0059729A">
        <w:rPr>
          <w:rFonts w:cs="Times New Roman"/>
          <w:szCs w:val="24"/>
        </w:rPr>
        <w:t xml:space="preserve"> in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community's</w:t>
      </w:r>
      <w:proofErr w:type="spellEnd"/>
      <w:r w:rsidRPr="0059729A">
        <w:rPr>
          <w:rFonts w:cs="Times New Roman"/>
          <w:szCs w:val="24"/>
        </w:rPr>
        <w:t xml:space="preserve"> </w:t>
      </w:r>
      <w:proofErr w:type="spellStart"/>
      <w:r w:rsidRPr="0059729A">
        <w:rPr>
          <w:rFonts w:cs="Times New Roman"/>
          <w:szCs w:val="24"/>
        </w:rPr>
        <w:t>approach</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flooding</w:t>
      </w:r>
      <w:proofErr w:type="spellEnd"/>
      <w:r w:rsidRPr="0059729A">
        <w:rPr>
          <w:rFonts w:cs="Times New Roman"/>
          <w:szCs w:val="24"/>
        </w:rPr>
        <w:t xml:space="preserve">. </w:t>
      </w:r>
      <w:proofErr w:type="spellStart"/>
      <w:r w:rsidRPr="0059729A">
        <w:rPr>
          <w:rFonts w:cs="Times New Roman"/>
          <w:szCs w:val="24"/>
        </w:rPr>
        <w:t>What</w:t>
      </w:r>
      <w:proofErr w:type="spellEnd"/>
      <w:r w:rsidRPr="0059729A">
        <w:rPr>
          <w:rFonts w:cs="Times New Roman"/>
          <w:szCs w:val="24"/>
        </w:rPr>
        <w:t xml:space="preserve"> </w:t>
      </w:r>
      <w:proofErr w:type="spellStart"/>
      <w:r w:rsidRPr="0059729A">
        <w:rPr>
          <w:rFonts w:cs="Times New Roman"/>
          <w:szCs w:val="24"/>
        </w:rPr>
        <w:t>was</w:t>
      </w:r>
      <w:proofErr w:type="spellEnd"/>
      <w:r w:rsidRPr="0059729A">
        <w:rPr>
          <w:rFonts w:cs="Times New Roman"/>
          <w:szCs w:val="24"/>
        </w:rPr>
        <w:t xml:space="preserve"> once </w:t>
      </w:r>
      <w:proofErr w:type="spellStart"/>
      <w:r w:rsidRPr="0059729A">
        <w:rPr>
          <w:rFonts w:cs="Times New Roman"/>
          <w:szCs w:val="24"/>
        </w:rPr>
        <w:t>perceived</w:t>
      </w:r>
      <w:proofErr w:type="spellEnd"/>
      <w:r w:rsidRPr="0059729A">
        <w:rPr>
          <w:rFonts w:cs="Times New Roman"/>
          <w:szCs w:val="24"/>
        </w:rPr>
        <w:t xml:space="preserve"> as a </w:t>
      </w:r>
      <w:proofErr w:type="spellStart"/>
      <w:r w:rsidRPr="0059729A">
        <w:rPr>
          <w:rFonts w:cs="Times New Roman"/>
          <w:szCs w:val="24"/>
        </w:rPr>
        <w:t>potential</w:t>
      </w:r>
      <w:proofErr w:type="spellEnd"/>
      <w:r w:rsidRPr="0059729A">
        <w:rPr>
          <w:rFonts w:cs="Times New Roman"/>
          <w:szCs w:val="24"/>
        </w:rPr>
        <w:t xml:space="preserve"> </w:t>
      </w:r>
      <w:proofErr w:type="spellStart"/>
      <w:r w:rsidRPr="0059729A">
        <w:rPr>
          <w:rFonts w:cs="Times New Roman"/>
          <w:szCs w:val="24"/>
        </w:rPr>
        <w:t>disaster</w:t>
      </w:r>
      <w:proofErr w:type="spellEnd"/>
      <w:r w:rsidRPr="0059729A">
        <w:rPr>
          <w:rFonts w:cs="Times New Roman"/>
          <w:szCs w:val="24"/>
        </w:rPr>
        <w:t xml:space="preserve">, has </w:t>
      </w:r>
      <w:proofErr w:type="spellStart"/>
      <w:r w:rsidRPr="0059729A">
        <w:rPr>
          <w:rFonts w:cs="Times New Roman"/>
          <w:szCs w:val="24"/>
        </w:rPr>
        <w:t>now</w:t>
      </w:r>
      <w:proofErr w:type="spellEnd"/>
      <w:r w:rsidRPr="0059729A">
        <w:rPr>
          <w:rFonts w:cs="Times New Roman"/>
          <w:szCs w:val="24"/>
        </w:rPr>
        <w:t xml:space="preserve"> </w:t>
      </w:r>
      <w:proofErr w:type="spellStart"/>
      <w:r w:rsidRPr="0059729A">
        <w:rPr>
          <w:rFonts w:cs="Times New Roman"/>
          <w:szCs w:val="24"/>
        </w:rPr>
        <w:t>become</w:t>
      </w:r>
      <w:proofErr w:type="spellEnd"/>
      <w:r w:rsidRPr="0059729A">
        <w:rPr>
          <w:rFonts w:cs="Times New Roman"/>
          <w:szCs w:val="24"/>
        </w:rPr>
        <w:t xml:space="preserve"> </w:t>
      </w:r>
      <w:proofErr w:type="spellStart"/>
      <w:r w:rsidRPr="0059729A">
        <w:rPr>
          <w:rFonts w:cs="Times New Roman"/>
          <w:szCs w:val="24"/>
        </w:rPr>
        <w:t>an</w:t>
      </w:r>
      <w:proofErr w:type="spellEnd"/>
      <w:r w:rsidRPr="0059729A">
        <w:rPr>
          <w:rFonts w:cs="Times New Roman"/>
          <w:szCs w:val="24"/>
        </w:rPr>
        <w:t xml:space="preserve"> </w:t>
      </w:r>
      <w:proofErr w:type="spellStart"/>
      <w:r w:rsidRPr="0059729A">
        <w:rPr>
          <w:rFonts w:cs="Times New Roman"/>
          <w:szCs w:val="24"/>
        </w:rPr>
        <w:t>opportunity</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develop</w:t>
      </w:r>
      <w:proofErr w:type="spellEnd"/>
      <w:r w:rsidRPr="0059729A">
        <w:rPr>
          <w:rFonts w:cs="Times New Roman"/>
          <w:szCs w:val="24"/>
        </w:rPr>
        <w:t xml:space="preserve"> </w:t>
      </w:r>
      <w:proofErr w:type="spellStart"/>
      <w:r w:rsidRPr="0059729A">
        <w:rPr>
          <w:rFonts w:cs="Times New Roman"/>
          <w:szCs w:val="24"/>
        </w:rPr>
        <w:t>adaptation</w:t>
      </w:r>
      <w:proofErr w:type="spellEnd"/>
      <w:r w:rsidRPr="0059729A">
        <w:rPr>
          <w:rFonts w:cs="Times New Roman"/>
          <w:szCs w:val="24"/>
        </w:rPr>
        <w:t xml:space="preserve"> </w:t>
      </w:r>
      <w:proofErr w:type="spellStart"/>
      <w:r w:rsidRPr="0059729A">
        <w:rPr>
          <w:rFonts w:cs="Times New Roman"/>
          <w:szCs w:val="24"/>
        </w:rPr>
        <w:t>strategies</w:t>
      </w:r>
      <w:proofErr w:type="spellEnd"/>
      <w:r w:rsidRPr="0059729A">
        <w:rPr>
          <w:rFonts w:cs="Times New Roman"/>
          <w:szCs w:val="24"/>
        </w:rPr>
        <w:t xml:space="preserve">. </w:t>
      </w:r>
      <w:bookmarkStart w:id="0" w:name="_Hlk155951408"/>
      <w:proofErr w:type="spellStart"/>
      <w:r w:rsidRPr="0059729A">
        <w:rPr>
          <w:rFonts w:cs="Times New Roman"/>
          <w:szCs w:val="24"/>
        </w:rPr>
        <w:t>This</w:t>
      </w:r>
      <w:proofErr w:type="spellEnd"/>
      <w:r w:rsidRPr="0059729A">
        <w:rPr>
          <w:rFonts w:cs="Times New Roman"/>
          <w:szCs w:val="24"/>
        </w:rPr>
        <w:t xml:space="preserve"> </w:t>
      </w:r>
      <w:proofErr w:type="spellStart"/>
      <w:r w:rsidRPr="0059729A">
        <w:rPr>
          <w:rFonts w:cs="Times New Roman"/>
          <w:szCs w:val="24"/>
        </w:rPr>
        <w:t>metamorphosis</w:t>
      </w:r>
      <w:proofErr w:type="spellEnd"/>
      <w:r w:rsidRPr="0059729A">
        <w:rPr>
          <w:rFonts w:cs="Times New Roman"/>
          <w:szCs w:val="24"/>
        </w:rPr>
        <w:t xml:space="preserve"> in </w:t>
      </w:r>
      <w:proofErr w:type="spellStart"/>
      <w:r w:rsidRPr="0059729A">
        <w:rPr>
          <w:rFonts w:cs="Times New Roman"/>
          <w:szCs w:val="24"/>
        </w:rPr>
        <w:t>perceptions</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coping</w:t>
      </w:r>
      <w:proofErr w:type="spellEnd"/>
      <w:r w:rsidRPr="0059729A">
        <w:rPr>
          <w:rFonts w:cs="Times New Roman"/>
          <w:szCs w:val="24"/>
        </w:rPr>
        <w:t xml:space="preserve"> </w:t>
      </w:r>
      <w:proofErr w:type="spellStart"/>
      <w:r w:rsidRPr="0059729A">
        <w:rPr>
          <w:rFonts w:cs="Times New Roman"/>
          <w:szCs w:val="24"/>
        </w:rPr>
        <w:t>mechanisms</w:t>
      </w:r>
      <w:proofErr w:type="spellEnd"/>
      <w:r w:rsidRPr="0059729A">
        <w:rPr>
          <w:rFonts w:cs="Times New Roman"/>
          <w:szCs w:val="24"/>
        </w:rPr>
        <w:t xml:space="preserve"> not </w:t>
      </w:r>
      <w:proofErr w:type="spellStart"/>
      <w:r w:rsidRPr="0059729A">
        <w:rPr>
          <w:rFonts w:cs="Times New Roman"/>
          <w:szCs w:val="24"/>
        </w:rPr>
        <w:t>only</w:t>
      </w:r>
      <w:proofErr w:type="spellEnd"/>
      <w:r w:rsidRPr="0059729A">
        <w:rPr>
          <w:rFonts w:cs="Times New Roman"/>
          <w:szCs w:val="24"/>
        </w:rPr>
        <w:t xml:space="preserve"> </w:t>
      </w:r>
      <w:proofErr w:type="spellStart"/>
      <w:r w:rsidRPr="0059729A">
        <w:rPr>
          <w:rFonts w:cs="Times New Roman"/>
          <w:szCs w:val="24"/>
        </w:rPr>
        <w:t>demonstrates</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resilience</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but</w:t>
      </w:r>
      <w:proofErr w:type="spellEnd"/>
      <w:r w:rsidRPr="0059729A">
        <w:rPr>
          <w:rFonts w:cs="Times New Roman"/>
          <w:szCs w:val="24"/>
        </w:rPr>
        <w:t xml:space="preserve"> has </w:t>
      </w:r>
      <w:proofErr w:type="spellStart"/>
      <w:r w:rsidRPr="0059729A">
        <w:rPr>
          <w:rFonts w:cs="Times New Roman"/>
          <w:szCs w:val="24"/>
        </w:rPr>
        <w:t>investigated</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transformative</w:t>
      </w:r>
      <w:proofErr w:type="spellEnd"/>
      <w:r w:rsidRPr="0059729A">
        <w:rPr>
          <w:rFonts w:cs="Times New Roman"/>
          <w:szCs w:val="24"/>
        </w:rPr>
        <w:t xml:space="preserve"> </w:t>
      </w:r>
      <w:proofErr w:type="spellStart"/>
      <w:r w:rsidRPr="0059729A">
        <w:rPr>
          <w:rFonts w:cs="Times New Roman"/>
          <w:szCs w:val="24"/>
        </w:rPr>
        <w:t>nature</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these</w:t>
      </w:r>
      <w:proofErr w:type="spellEnd"/>
      <w:r w:rsidRPr="0059729A">
        <w:rPr>
          <w:rFonts w:cs="Times New Roman"/>
          <w:szCs w:val="24"/>
        </w:rPr>
        <w:t xml:space="preserve"> </w:t>
      </w:r>
      <w:proofErr w:type="spellStart"/>
      <w:r w:rsidRPr="0059729A">
        <w:rPr>
          <w:rFonts w:cs="Times New Roman"/>
          <w:szCs w:val="24"/>
        </w:rPr>
        <w:t>experiences</w:t>
      </w:r>
      <w:proofErr w:type="spellEnd"/>
      <w:r w:rsidRPr="0059729A">
        <w:rPr>
          <w:rFonts w:cs="Times New Roman"/>
          <w:szCs w:val="24"/>
        </w:rPr>
        <w:t xml:space="preserve">, </w:t>
      </w:r>
      <w:proofErr w:type="spellStart"/>
      <w:r w:rsidRPr="0059729A">
        <w:rPr>
          <w:rFonts w:cs="Times New Roman"/>
          <w:szCs w:val="24"/>
        </w:rPr>
        <w:t>emphasising</w:t>
      </w:r>
      <w:proofErr w:type="spellEnd"/>
      <w:r w:rsidRPr="0059729A">
        <w:rPr>
          <w:rFonts w:cs="Times New Roman"/>
          <w:szCs w:val="24"/>
        </w:rPr>
        <w:t xml:space="preserve"> </w:t>
      </w:r>
      <w:proofErr w:type="spellStart"/>
      <w:r w:rsidRPr="0059729A">
        <w:rPr>
          <w:rFonts w:cs="Times New Roman"/>
          <w:szCs w:val="24"/>
        </w:rPr>
        <w:t>how</w:t>
      </w:r>
      <w:proofErr w:type="spellEnd"/>
      <w:r w:rsidRPr="0059729A">
        <w:rPr>
          <w:rFonts w:cs="Times New Roman"/>
          <w:szCs w:val="24"/>
        </w:rPr>
        <w:t xml:space="preserve"> </w:t>
      </w:r>
      <w:proofErr w:type="spellStart"/>
      <w:r w:rsidRPr="0059729A">
        <w:rPr>
          <w:rFonts w:cs="Times New Roman"/>
          <w:szCs w:val="24"/>
        </w:rPr>
        <w:t>cumulative</w:t>
      </w:r>
      <w:proofErr w:type="spellEnd"/>
      <w:r w:rsidRPr="0059729A">
        <w:rPr>
          <w:rFonts w:cs="Times New Roman"/>
          <w:szCs w:val="24"/>
        </w:rPr>
        <w:t xml:space="preserve"> </w:t>
      </w:r>
      <w:proofErr w:type="spellStart"/>
      <w:r w:rsidRPr="0059729A">
        <w:rPr>
          <w:rFonts w:cs="Times New Roman"/>
          <w:szCs w:val="24"/>
        </w:rPr>
        <w:t>knowledge</w:t>
      </w:r>
      <w:proofErr w:type="spellEnd"/>
      <w:r w:rsidRPr="0059729A">
        <w:rPr>
          <w:rFonts w:cs="Times New Roman"/>
          <w:szCs w:val="24"/>
        </w:rPr>
        <w:t xml:space="preserve"> </w:t>
      </w:r>
      <w:proofErr w:type="spellStart"/>
      <w:r w:rsidRPr="0059729A">
        <w:rPr>
          <w:rFonts w:cs="Times New Roman"/>
          <w:szCs w:val="24"/>
        </w:rPr>
        <w:t>gained</w:t>
      </w:r>
      <w:proofErr w:type="spellEnd"/>
      <w:r w:rsidRPr="0059729A">
        <w:rPr>
          <w:rFonts w:cs="Times New Roman"/>
          <w:szCs w:val="24"/>
        </w:rPr>
        <w:t xml:space="preserve"> over </w:t>
      </w:r>
      <w:proofErr w:type="spellStart"/>
      <w:r w:rsidRPr="0059729A">
        <w:rPr>
          <w:rFonts w:cs="Times New Roman"/>
          <w:szCs w:val="24"/>
        </w:rPr>
        <w:t>time</w:t>
      </w:r>
      <w:proofErr w:type="spellEnd"/>
      <w:r w:rsidRPr="0059729A">
        <w:rPr>
          <w:rFonts w:cs="Times New Roman"/>
          <w:szCs w:val="24"/>
        </w:rPr>
        <w:t xml:space="preserve"> has </w:t>
      </w:r>
      <w:proofErr w:type="spellStart"/>
      <w:r w:rsidRPr="0059729A">
        <w:rPr>
          <w:rFonts w:cs="Times New Roman"/>
          <w:szCs w:val="24"/>
        </w:rPr>
        <w:t>fostered</w:t>
      </w:r>
      <w:proofErr w:type="spellEnd"/>
      <w:r w:rsidRPr="0059729A">
        <w:rPr>
          <w:rFonts w:cs="Times New Roman"/>
          <w:szCs w:val="24"/>
        </w:rPr>
        <w:t xml:space="preserve">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adept</w:t>
      </w:r>
      <w:proofErr w:type="spellEnd"/>
      <w:r w:rsidRPr="0059729A">
        <w:rPr>
          <w:rFonts w:cs="Times New Roman"/>
          <w:szCs w:val="24"/>
        </w:rPr>
        <w:t xml:space="preserve"> </w:t>
      </w:r>
      <w:proofErr w:type="spellStart"/>
      <w:r w:rsidRPr="0059729A">
        <w:rPr>
          <w:rFonts w:cs="Times New Roman"/>
          <w:szCs w:val="24"/>
        </w:rPr>
        <w:t>at</w:t>
      </w:r>
      <w:proofErr w:type="spellEnd"/>
      <w:r w:rsidRPr="0059729A">
        <w:rPr>
          <w:rFonts w:cs="Times New Roman"/>
          <w:szCs w:val="24"/>
        </w:rPr>
        <w:t xml:space="preserve"> </w:t>
      </w:r>
      <w:proofErr w:type="spellStart"/>
      <w:r w:rsidRPr="0059729A">
        <w:rPr>
          <w:rFonts w:cs="Times New Roman"/>
          <w:szCs w:val="24"/>
        </w:rPr>
        <w:t>dealing</w:t>
      </w:r>
      <w:proofErr w:type="spellEnd"/>
      <w:r w:rsidRPr="0059729A">
        <w:rPr>
          <w:rFonts w:cs="Times New Roman"/>
          <w:szCs w:val="24"/>
        </w:rPr>
        <w:t xml:space="preserve"> </w:t>
      </w:r>
      <w:proofErr w:type="spellStart"/>
      <w:r w:rsidRPr="0059729A">
        <w:rPr>
          <w:rFonts w:cs="Times New Roman"/>
          <w:szCs w:val="24"/>
        </w:rPr>
        <w:t>with</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challenges</w:t>
      </w:r>
      <w:proofErr w:type="spellEnd"/>
      <w:r w:rsidRPr="0059729A">
        <w:rPr>
          <w:rFonts w:cs="Times New Roman"/>
          <w:szCs w:val="24"/>
        </w:rPr>
        <w:t xml:space="preserve"> </w:t>
      </w:r>
      <w:proofErr w:type="spellStart"/>
      <w:r w:rsidRPr="0059729A">
        <w:rPr>
          <w:rFonts w:cs="Times New Roman"/>
          <w:szCs w:val="24"/>
        </w:rPr>
        <w:t>posed</w:t>
      </w:r>
      <w:proofErr w:type="spellEnd"/>
      <w:r w:rsidRPr="0059729A">
        <w:rPr>
          <w:rFonts w:cs="Times New Roman"/>
          <w:szCs w:val="24"/>
        </w:rPr>
        <w:t xml:space="preserve"> </w:t>
      </w:r>
      <w:proofErr w:type="spellStart"/>
      <w:r w:rsidRPr="0059729A">
        <w:rPr>
          <w:rFonts w:cs="Times New Roman"/>
          <w:szCs w:val="24"/>
        </w:rPr>
        <w:t>by</w:t>
      </w:r>
      <w:proofErr w:type="spellEnd"/>
      <w:r w:rsidRPr="0059729A">
        <w:rPr>
          <w:rFonts w:cs="Times New Roman"/>
          <w:szCs w:val="24"/>
        </w:rPr>
        <w:t xml:space="preserve"> </w:t>
      </w:r>
      <w:r w:rsidRPr="0059729A">
        <w:rPr>
          <w:rFonts w:cs="Times New Roman"/>
          <w:szCs w:val="24"/>
          <w:lang w:val="en-US"/>
        </w:rPr>
        <w:t xml:space="preserve">flooding </w:t>
      </w:r>
      <w:r w:rsidRPr="0059729A">
        <w:rPr>
          <w:rFonts w:cs="Times New Roman"/>
          <w:szCs w:val="24"/>
        </w:rPr>
        <w:fldChar w:fldCharType="begin" w:fldLock="1"/>
      </w:r>
      <w:r w:rsidR="0059729A" w:rsidRPr="0059729A">
        <w:rPr>
          <w:rFonts w:cs="Times New Roman"/>
          <w:szCs w:val="24"/>
        </w:rPr>
        <w:instrText>ADDIN CSL_CITATION {"citationItems":[{"id":"ITEM-1","itemData":{"author":[{"dropping-particle":"","family":"Asti","given":"Andi Fajar","non-dropping-particle":"","parse-names":false,"suffix":""}],"id":"ITEM-1","issue":"3","issued":{"date-parts":[["2012"]]},"page":"1429-1445","title":"MASYARAKAT LOKAL TERHADAP BANJIR TAHUNAN DANAU TEMPE DI KABUPATEN WAJO , PROPINSI SULAWESI SELATAN","type":"paper-conference"},"uris":["http://www.mendeley.com/documents/?uuid=757eb589-0f64-4785-8edb-87c75f6605fb"]},{"id":"ITEM-2","itemData":{"DOI":"10.5751/ES-05427-180313","ISSN":"17083087","abstract":"The flood is a well-known phenomenon in the Vietnamese Mekong River Delta (MRD). Although people have experienced the impact of floods for years, some adapt well, but others are vulnerable to floods. Resilience to floods is a useful concept to study the capacity of rural households to cope with, adapt to, and benefit from floods. Knowledge of the resilience of households to floods can help disaster risk managers to design policies for living with floods. Most researchers attempt to define the concept of resilience; very little research operationalizes it in the real context of \"living with floods\". We employ a subjective well-being approach to measure households' resilience to floods. Items that related to households' capacity to cope with, adapt to, and benefit from floods were developed using both a five-point Likert scale and dichotomous responses. A factor analysis using a standardized form of data was employed to identify underlying factors that explain different properties of households' resilience to floods. Three properties of households' resilience to floods were found: (1) households'confidence in securing food, income, health, and evacuation during floods and recovery after floods; (2) households' confidence in securing their homes not being affected by a large flood event such as the 2000 flood; (3) households' interests in learning and practicing new flood-based farming practices that are fully adapted to floods for improving household income during the flood season. The findings assist in designing adaptive measures to cope with future flooding in the MRD. © 2013 by the author(s).","author":[{"dropping-particle":"V","family":"Nguyen","given":"Kien","non-dropping-particle":"","parse-names":false,"suffix":""},{"dropping-particle":"","family":"James","given":"Helen","non-dropping-particle":"","parse-names":false,"suffix":""}],"container-title":"Ecology and Society","id":"ITEM-2","issue":"3","issued":{"date-parts":[["2013"]]},"title":"Measuring household resilience to floods: A case study in the Vietnamese Mekong River Delta","type":"article-journal","volume":"18"},"uris":["http://www.mendeley.com/documents/?uuid=60f54d99-c84e-4d45-ae70-d97fe1988cb7"]}],"mendeley":{"formattedCitation":"(Asti, 2012; Nguyen &amp; James, 2013)","manualFormatting":"(Asti, 2012; Nguyen &amp; James, 2013).","plainTextFormattedCitation":"(Asti, 2012; Nguyen &amp; James, 2013)","previouslyFormattedCitation":"(Asti, 2012; Nguyen &amp; James, 2013)"},"properties":{"noteIndex":0},"schema":"https://github.com/citation-style-language/schema/raw/master/csl-citation.json"}</w:instrText>
      </w:r>
      <w:r w:rsidRPr="0059729A">
        <w:rPr>
          <w:rFonts w:cs="Times New Roman"/>
          <w:szCs w:val="24"/>
        </w:rPr>
        <w:fldChar w:fldCharType="separate"/>
      </w:r>
      <w:r w:rsidR="001939F8" w:rsidRPr="0059729A">
        <w:rPr>
          <w:rFonts w:cs="Times New Roman"/>
          <w:noProof/>
          <w:szCs w:val="24"/>
        </w:rPr>
        <w:t>(Asti, 2012; Nguyen &amp; James, 2013).</w:t>
      </w:r>
      <w:r w:rsidRPr="0059729A">
        <w:rPr>
          <w:rFonts w:cs="Times New Roman"/>
          <w:szCs w:val="24"/>
        </w:rPr>
        <w:fldChar w:fldCharType="end"/>
      </w:r>
      <w:bookmarkEnd w:id="0"/>
      <w:r w:rsidR="0059729A">
        <w:rPr>
          <w:rFonts w:cs="Times New Roman"/>
          <w:szCs w:val="24"/>
        </w:rPr>
        <w:t xml:space="preserve"> </w:t>
      </w:r>
      <w:proofErr w:type="spellStart"/>
      <w:r w:rsidRPr="0059729A">
        <w:rPr>
          <w:rFonts w:cs="Times New Roman"/>
          <w:szCs w:val="24"/>
        </w:rPr>
        <w:t>This</w:t>
      </w:r>
      <w:proofErr w:type="spellEnd"/>
      <w:r w:rsidRPr="0059729A">
        <w:rPr>
          <w:rFonts w:cs="Times New Roman"/>
          <w:szCs w:val="24"/>
        </w:rPr>
        <w:t xml:space="preserve"> </w:t>
      </w:r>
      <w:proofErr w:type="spellStart"/>
      <w:r w:rsidRPr="0059729A">
        <w:rPr>
          <w:rFonts w:cs="Times New Roman"/>
          <w:szCs w:val="24"/>
        </w:rPr>
        <w:t>adaptability</w:t>
      </w:r>
      <w:proofErr w:type="spellEnd"/>
      <w:r w:rsidRPr="0059729A">
        <w:rPr>
          <w:rFonts w:cs="Times New Roman"/>
          <w:szCs w:val="24"/>
        </w:rPr>
        <w:t xml:space="preserve"> </w:t>
      </w:r>
      <w:proofErr w:type="spellStart"/>
      <w:r w:rsidRPr="0059729A">
        <w:rPr>
          <w:rFonts w:cs="Times New Roman"/>
          <w:szCs w:val="24"/>
        </w:rPr>
        <w:t>is</w:t>
      </w:r>
      <w:proofErr w:type="spellEnd"/>
      <w:r w:rsidRPr="0059729A">
        <w:rPr>
          <w:rFonts w:cs="Times New Roman"/>
          <w:szCs w:val="24"/>
        </w:rPr>
        <w:t xml:space="preserve"> not </w:t>
      </w:r>
      <w:proofErr w:type="spellStart"/>
      <w:r w:rsidRPr="0059729A">
        <w:rPr>
          <w:rFonts w:cs="Times New Roman"/>
          <w:szCs w:val="24"/>
        </w:rPr>
        <w:t>simply</w:t>
      </w:r>
      <w:proofErr w:type="spellEnd"/>
      <w:r w:rsidRPr="0059729A">
        <w:rPr>
          <w:rFonts w:cs="Times New Roman"/>
          <w:szCs w:val="24"/>
        </w:rPr>
        <w:t xml:space="preserve"> a </w:t>
      </w:r>
      <w:proofErr w:type="spellStart"/>
      <w:r w:rsidRPr="0059729A">
        <w:rPr>
          <w:rFonts w:cs="Times New Roman"/>
          <w:szCs w:val="24"/>
        </w:rPr>
        <w:t>reaction</w:t>
      </w:r>
      <w:proofErr w:type="spellEnd"/>
      <w:r w:rsidRPr="0059729A">
        <w:rPr>
          <w:rFonts w:cs="Times New Roman"/>
          <w:szCs w:val="24"/>
        </w:rPr>
        <w:t xml:space="preserve">, </w:t>
      </w:r>
      <w:proofErr w:type="spellStart"/>
      <w:r w:rsidRPr="0059729A">
        <w:rPr>
          <w:rFonts w:cs="Times New Roman"/>
          <w:szCs w:val="24"/>
        </w:rPr>
        <w:t>but</w:t>
      </w:r>
      <w:proofErr w:type="spellEnd"/>
      <w:r w:rsidRPr="0059729A">
        <w:rPr>
          <w:rFonts w:cs="Times New Roman"/>
          <w:szCs w:val="24"/>
        </w:rPr>
        <w:t xml:space="preserve"> </w:t>
      </w:r>
      <w:proofErr w:type="spellStart"/>
      <w:r w:rsidRPr="0059729A">
        <w:rPr>
          <w:rFonts w:cs="Times New Roman"/>
          <w:szCs w:val="24"/>
        </w:rPr>
        <w:t>rather</w:t>
      </w:r>
      <w:proofErr w:type="spellEnd"/>
      <w:r w:rsidRPr="0059729A">
        <w:rPr>
          <w:rFonts w:cs="Times New Roman"/>
          <w:szCs w:val="24"/>
        </w:rPr>
        <w:t xml:space="preserve"> a </w:t>
      </w:r>
      <w:proofErr w:type="spellStart"/>
      <w:r w:rsidRPr="0059729A">
        <w:rPr>
          <w:rFonts w:cs="Times New Roman"/>
          <w:szCs w:val="24"/>
        </w:rPr>
        <w:t>proactive</w:t>
      </w:r>
      <w:proofErr w:type="spellEnd"/>
      <w:r w:rsidRPr="0059729A">
        <w:rPr>
          <w:rFonts w:cs="Times New Roman"/>
          <w:szCs w:val="24"/>
        </w:rPr>
        <w:t xml:space="preserve"> </w:t>
      </w:r>
      <w:proofErr w:type="spellStart"/>
      <w:r w:rsidRPr="0059729A">
        <w:rPr>
          <w:rFonts w:cs="Times New Roman"/>
          <w:szCs w:val="24"/>
        </w:rPr>
        <w:t>response</w:t>
      </w:r>
      <w:proofErr w:type="spellEnd"/>
      <w:r w:rsidRPr="0059729A">
        <w:rPr>
          <w:rFonts w:cs="Times New Roman"/>
          <w:szCs w:val="24"/>
        </w:rPr>
        <w:t xml:space="preserve">, </w:t>
      </w:r>
      <w:proofErr w:type="spellStart"/>
      <w:r w:rsidRPr="0059729A">
        <w:rPr>
          <w:rFonts w:cs="Times New Roman"/>
          <w:szCs w:val="24"/>
        </w:rPr>
        <w:t>demonstrating</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dynamic</w:t>
      </w:r>
      <w:proofErr w:type="spellEnd"/>
      <w:r w:rsidRPr="0059729A">
        <w:rPr>
          <w:rFonts w:cs="Times New Roman"/>
          <w:szCs w:val="24"/>
        </w:rPr>
        <w:t xml:space="preserve"> </w:t>
      </w:r>
      <w:proofErr w:type="spellStart"/>
      <w:r w:rsidRPr="0059729A">
        <w:rPr>
          <w:rFonts w:cs="Times New Roman"/>
          <w:szCs w:val="24"/>
        </w:rPr>
        <w:t>relationship</w:t>
      </w:r>
      <w:proofErr w:type="spellEnd"/>
      <w:r w:rsidRPr="0059729A">
        <w:rPr>
          <w:rFonts w:cs="Times New Roman"/>
          <w:szCs w:val="24"/>
        </w:rPr>
        <w:t xml:space="preserve"> </w:t>
      </w:r>
      <w:proofErr w:type="spellStart"/>
      <w:r w:rsidRPr="0059729A">
        <w:rPr>
          <w:rFonts w:cs="Times New Roman"/>
          <w:szCs w:val="24"/>
        </w:rPr>
        <w:t>between</w:t>
      </w:r>
      <w:proofErr w:type="spellEnd"/>
      <w:r w:rsidRPr="0059729A">
        <w:rPr>
          <w:rFonts w:cs="Times New Roman"/>
          <w:szCs w:val="24"/>
        </w:rPr>
        <w:t xml:space="preserve"> human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their</w:t>
      </w:r>
      <w:proofErr w:type="spellEnd"/>
      <w:r w:rsidRPr="0059729A">
        <w:rPr>
          <w:rFonts w:cs="Times New Roman"/>
          <w:szCs w:val="24"/>
        </w:rPr>
        <w:t xml:space="preserve"> </w:t>
      </w:r>
      <w:proofErr w:type="spellStart"/>
      <w:r w:rsidRPr="0059729A">
        <w:rPr>
          <w:rFonts w:cs="Times New Roman"/>
          <w:szCs w:val="24"/>
        </w:rPr>
        <w:t>environment</w:t>
      </w:r>
      <w:proofErr w:type="spellEnd"/>
      <w:r w:rsidRPr="0059729A">
        <w:rPr>
          <w:rFonts w:cs="Times New Roman"/>
          <w:szCs w:val="24"/>
        </w:rPr>
        <w:t xml:space="preserve"> in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face</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ongoing</w:t>
      </w:r>
      <w:proofErr w:type="spellEnd"/>
      <w:r w:rsidRPr="0059729A">
        <w:rPr>
          <w:rFonts w:cs="Times New Roman"/>
          <w:szCs w:val="24"/>
        </w:rPr>
        <w:t xml:space="preserve"> </w:t>
      </w:r>
      <w:proofErr w:type="spellStart"/>
      <w:r w:rsidRPr="0059729A">
        <w:rPr>
          <w:rFonts w:cs="Times New Roman"/>
          <w:szCs w:val="24"/>
        </w:rPr>
        <w:t>challenges</w:t>
      </w:r>
      <w:proofErr w:type="spellEnd"/>
      <w:r w:rsidRPr="0059729A">
        <w:rPr>
          <w:rFonts w:cs="Times New Roman"/>
          <w:szCs w:val="24"/>
        </w:rPr>
        <w:t>.</w:t>
      </w:r>
    </w:p>
    <w:p w14:paraId="55474CC2" w14:textId="3C652A38" w:rsidR="009F40E4" w:rsidRPr="0059729A" w:rsidRDefault="000A2911">
      <w:pPr>
        <w:pStyle w:val="SkripsiFormat"/>
        <w:tabs>
          <w:tab w:val="clear" w:pos="2042"/>
        </w:tabs>
        <w:spacing w:line="360" w:lineRule="auto"/>
        <w:ind w:firstLine="720"/>
        <w:rPr>
          <w:rFonts w:cs="Times New Roman"/>
          <w:bCs/>
          <w:szCs w:val="24"/>
        </w:rPr>
      </w:pPr>
      <w:r w:rsidRPr="0059729A">
        <w:rPr>
          <w:rFonts w:cs="Times New Roman"/>
          <w:bCs/>
          <w:szCs w:val="24"/>
        </w:rPr>
        <w:t xml:space="preserve">  </w:t>
      </w:r>
      <w:proofErr w:type="spellStart"/>
      <w:r w:rsidRPr="0059729A">
        <w:rPr>
          <w:rFonts w:cs="Times New Roman"/>
          <w:bCs/>
          <w:szCs w:val="24"/>
        </w:rPr>
        <w:t>Everyyear</w:t>
      </w:r>
      <w:proofErr w:type="spellEnd"/>
      <w:r w:rsidRPr="0059729A">
        <w:rPr>
          <w:rFonts w:cs="Times New Roman"/>
          <w:bCs/>
          <w:szCs w:val="24"/>
        </w:rPr>
        <w:t xml:space="preserve">, </w:t>
      </w:r>
      <w:proofErr w:type="spellStart"/>
      <w:r w:rsidRPr="0059729A">
        <w:rPr>
          <w:rFonts w:cs="Times New Roman"/>
          <w:bCs/>
          <w:szCs w:val="24"/>
        </w:rPr>
        <w:t>local</w:t>
      </w:r>
      <w:proofErr w:type="spellEnd"/>
      <w:r w:rsidRPr="0059729A">
        <w:rPr>
          <w:rFonts w:cs="Times New Roman"/>
          <w:bCs/>
          <w:szCs w:val="24"/>
        </w:rPr>
        <w:t xml:space="preserve"> </w:t>
      </w:r>
      <w:proofErr w:type="spellStart"/>
      <w:r w:rsidRPr="0059729A">
        <w:rPr>
          <w:rFonts w:cs="Times New Roman"/>
          <w:bCs/>
          <w:szCs w:val="24"/>
        </w:rPr>
        <w:t>governments</w:t>
      </w:r>
      <w:proofErr w:type="spellEnd"/>
      <w:r w:rsidRPr="0059729A">
        <w:rPr>
          <w:rFonts w:cs="Times New Roman"/>
          <w:bCs/>
          <w:szCs w:val="24"/>
        </w:rPr>
        <w:t xml:space="preserve"> </w:t>
      </w:r>
      <w:proofErr w:type="spellStart"/>
      <w:r w:rsidRPr="0059729A">
        <w:rPr>
          <w:rFonts w:cs="Times New Roman"/>
          <w:bCs/>
          <w:szCs w:val="24"/>
        </w:rPr>
        <w:t>demonstrate</w:t>
      </w:r>
      <w:proofErr w:type="spellEnd"/>
      <w:r w:rsidRPr="0059729A">
        <w:rPr>
          <w:rFonts w:cs="Times New Roman"/>
          <w:bCs/>
          <w:szCs w:val="24"/>
        </w:rPr>
        <w:t xml:space="preserve"> </w:t>
      </w:r>
      <w:r w:rsidRPr="0059729A">
        <w:rPr>
          <w:rFonts w:cs="Times New Roman"/>
          <w:bCs/>
          <w:szCs w:val="24"/>
          <w:lang w:val="en-US"/>
        </w:rPr>
        <w:t>consistent</w:t>
      </w:r>
      <w:r w:rsidRPr="0059729A">
        <w:rPr>
          <w:rFonts w:cs="Times New Roman"/>
          <w:bCs/>
          <w:szCs w:val="24"/>
        </w:rPr>
        <w:t xml:space="preserve"> </w:t>
      </w:r>
      <w:proofErr w:type="spellStart"/>
      <w:r w:rsidRPr="0059729A">
        <w:rPr>
          <w:rFonts w:cs="Times New Roman"/>
          <w:bCs/>
          <w:szCs w:val="24"/>
        </w:rPr>
        <w:t>commitment</w:t>
      </w:r>
      <w:proofErr w:type="spellEnd"/>
      <w:r w:rsidRPr="0059729A">
        <w:rPr>
          <w:rFonts w:cs="Times New Roman"/>
          <w:bCs/>
          <w:szCs w:val="24"/>
        </w:rPr>
        <w:t xml:space="preserve"> </w:t>
      </w:r>
      <w:proofErr w:type="spellStart"/>
      <w:r w:rsidRPr="0059729A">
        <w:rPr>
          <w:rFonts w:cs="Times New Roman"/>
          <w:bCs/>
          <w:szCs w:val="24"/>
        </w:rPr>
        <w:t>by</w:t>
      </w:r>
      <w:proofErr w:type="spellEnd"/>
      <w:r w:rsidRPr="0059729A">
        <w:rPr>
          <w:rFonts w:cs="Times New Roman"/>
          <w:bCs/>
          <w:szCs w:val="24"/>
        </w:rPr>
        <w:t xml:space="preserve"> </w:t>
      </w:r>
      <w:proofErr w:type="spellStart"/>
      <w:r w:rsidRPr="0059729A">
        <w:rPr>
          <w:rFonts w:cs="Times New Roman"/>
          <w:bCs/>
          <w:szCs w:val="24"/>
        </w:rPr>
        <w:t>consistently</w:t>
      </w:r>
      <w:proofErr w:type="spellEnd"/>
      <w:r w:rsidRPr="0059729A">
        <w:rPr>
          <w:rFonts w:cs="Times New Roman"/>
          <w:bCs/>
          <w:szCs w:val="24"/>
        </w:rPr>
        <w:t xml:space="preserve"> </w:t>
      </w:r>
      <w:proofErr w:type="spellStart"/>
      <w:r w:rsidRPr="0059729A">
        <w:rPr>
          <w:rFonts w:cs="Times New Roman"/>
          <w:bCs/>
          <w:szCs w:val="24"/>
        </w:rPr>
        <w:t>providing</w:t>
      </w:r>
      <w:proofErr w:type="spellEnd"/>
      <w:r w:rsidRPr="0059729A">
        <w:rPr>
          <w:rFonts w:cs="Times New Roman"/>
          <w:bCs/>
          <w:szCs w:val="24"/>
        </w:rPr>
        <w:t xml:space="preserve"> </w:t>
      </w:r>
      <w:proofErr w:type="spellStart"/>
      <w:r w:rsidRPr="0059729A">
        <w:rPr>
          <w:rFonts w:cs="Times New Roman"/>
          <w:bCs/>
          <w:szCs w:val="24"/>
        </w:rPr>
        <w:t>assistance</w:t>
      </w:r>
      <w:proofErr w:type="spellEnd"/>
      <w:r w:rsidRPr="0059729A">
        <w:rPr>
          <w:rFonts w:cs="Times New Roman"/>
          <w:bCs/>
          <w:szCs w:val="24"/>
        </w:rPr>
        <w:t xml:space="preserve"> </w:t>
      </w:r>
      <w:proofErr w:type="spellStart"/>
      <w:r w:rsidRPr="0059729A">
        <w:rPr>
          <w:rFonts w:cs="Times New Roman"/>
          <w:bCs/>
          <w:szCs w:val="24"/>
        </w:rPr>
        <w:t>to</w:t>
      </w:r>
      <w:proofErr w:type="spellEnd"/>
      <w:r w:rsidRPr="0059729A">
        <w:rPr>
          <w:rFonts w:cs="Times New Roman"/>
          <w:bCs/>
          <w:szCs w:val="24"/>
        </w:rPr>
        <w:t xml:space="preserve"> </w:t>
      </w:r>
      <w:proofErr w:type="spellStart"/>
      <w:r w:rsidRPr="0059729A">
        <w:rPr>
          <w:rFonts w:cs="Times New Roman"/>
          <w:bCs/>
          <w:szCs w:val="24"/>
        </w:rPr>
        <w:t>flood-affected</w:t>
      </w:r>
      <w:proofErr w:type="spellEnd"/>
      <w:r w:rsidRPr="0059729A">
        <w:rPr>
          <w:rFonts w:cs="Times New Roman"/>
          <w:bCs/>
          <w:szCs w:val="24"/>
        </w:rPr>
        <w:t xml:space="preserve"> </w:t>
      </w:r>
      <w:proofErr w:type="spellStart"/>
      <w:r w:rsidRPr="0059729A">
        <w:rPr>
          <w:rFonts w:cs="Times New Roman"/>
          <w:bCs/>
          <w:szCs w:val="24"/>
        </w:rPr>
        <w:t>communities</w:t>
      </w:r>
      <w:proofErr w:type="spellEnd"/>
      <w:r w:rsidRPr="0059729A">
        <w:rPr>
          <w:rFonts w:cs="Times New Roman"/>
          <w:bCs/>
          <w:szCs w:val="24"/>
        </w:rPr>
        <w:t xml:space="preserve">, as a </w:t>
      </w:r>
      <w:proofErr w:type="spellStart"/>
      <w:r w:rsidRPr="0059729A">
        <w:rPr>
          <w:rFonts w:cs="Times New Roman"/>
          <w:bCs/>
          <w:szCs w:val="24"/>
        </w:rPr>
        <w:t>manifestation</w:t>
      </w:r>
      <w:proofErr w:type="spellEnd"/>
      <w:r w:rsidRPr="0059729A">
        <w:rPr>
          <w:rFonts w:cs="Times New Roman"/>
          <w:bCs/>
          <w:szCs w:val="24"/>
        </w:rPr>
        <w:t xml:space="preserve"> </w:t>
      </w:r>
      <w:proofErr w:type="spellStart"/>
      <w:r w:rsidRPr="0059729A">
        <w:rPr>
          <w:rFonts w:cs="Times New Roman"/>
          <w:bCs/>
          <w:szCs w:val="24"/>
        </w:rPr>
        <w:t>of</w:t>
      </w:r>
      <w:proofErr w:type="spellEnd"/>
      <w:r w:rsidRPr="0059729A">
        <w:rPr>
          <w:rFonts w:cs="Times New Roman"/>
          <w:bCs/>
          <w:szCs w:val="24"/>
        </w:rPr>
        <w:t xml:space="preserve"> </w:t>
      </w:r>
      <w:proofErr w:type="spellStart"/>
      <w:r w:rsidRPr="0059729A">
        <w:rPr>
          <w:rFonts w:cs="Times New Roman"/>
          <w:bCs/>
          <w:szCs w:val="24"/>
        </w:rPr>
        <w:t>institutional</w:t>
      </w:r>
      <w:proofErr w:type="spellEnd"/>
      <w:r w:rsidRPr="0059729A">
        <w:rPr>
          <w:rFonts w:cs="Times New Roman"/>
          <w:bCs/>
          <w:szCs w:val="24"/>
        </w:rPr>
        <w:t xml:space="preserve"> </w:t>
      </w:r>
      <w:proofErr w:type="spellStart"/>
      <w:r w:rsidRPr="0059729A">
        <w:rPr>
          <w:rFonts w:cs="Times New Roman"/>
          <w:bCs/>
          <w:szCs w:val="24"/>
        </w:rPr>
        <w:t>responsibility</w:t>
      </w:r>
      <w:proofErr w:type="spellEnd"/>
      <w:r w:rsidRPr="0059729A">
        <w:rPr>
          <w:rFonts w:cs="Times New Roman"/>
          <w:bCs/>
          <w:szCs w:val="24"/>
        </w:rPr>
        <w:t xml:space="preserve">. In </w:t>
      </w:r>
      <w:proofErr w:type="spellStart"/>
      <w:r w:rsidRPr="0059729A">
        <w:rPr>
          <w:rFonts w:cs="Times New Roman"/>
          <w:bCs/>
          <w:szCs w:val="24"/>
        </w:rPr>
        <w:t>contrast</w:t>
      </w:r>
      <w:proofErr w:type="spellEnd"/>
      <w:r w:rsidRPr="0059729A">
        <w:rPr>
          <w:rFonts w:cs="Times New Roman"/>
          <w:bCs/>
          <w:szCs w:val="24"/>
        </w:rPr>
        <w:t xml:space="preserve">, </w:t>
      </w:r>
      <w:proofErr w:type="spellStart"/>
      <w:r w:rsidRPr="0059729A">
        <w:rPr>
          <w:rFonts w:cs="Times New Roman"/>
          <w:bCs/>
          <w:szCs w:val="24"/>
        </w:rPr>
        <w:lastRenderedPageBreak/>
        <w:t>assistance</w:t>
      </w:r>
      <w:proofErr w:type="spellEnd"/>
      <w:r w:rsidRPr="0059729A">
        <w:rPr>
          <w:rFonts w:cs="Times New Roman"/>
          <w:bCs/>
          <w:szCs w:val="24"/>
        </w:rPr>
        <w:t xml:space="preserve"> </w:t>
      </w:r>
      <w:proofErr w:type="spellStart"/>
      <w:r w:rsidRPr="0059729A">
        <w:rPr>
          <w:rFonts w:cs="Times New Roman"/>
          <w:bCs/>
          <w:szCs w:val="24"/>
        </w:rPr>
        <w:t>from</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central</w:t>
      </w:r>
      <w:proofErr w:type="spellEnd"/>
      <w:r w:rsidRPr="0059729A">
        <w:rPr>
          <w:rFonts w:cs="Times New Roman"/>
          <w:bCs/>
          <w:szCs w:val="24"/>
        </w:rPr>
        <w:t xml:space="preserve"> </w:t>
      </w:r>
      <w:proofErr w:type="spellStart"/>
      <w:r w:rsidRPr="0059729A">
        <w:rPr>
          <w:rFonts w:cs="Times New Roman"/>
          <w:bCs/>
          <w:szCs w:val="24"/>
        </w:rPr>
        <w:t>government</w:t>
      </w:r>
      <w:proofErr w:type="spellEnd"/>
      <w:r w:rsidRPr="0059729A">
        <w:rPr>
          <w:rFonts w:cs="Times New Roman"/>
          <w:bCs/>
          <w:szCs w:val="24"/>
        </w:rPr>
        <w:t xml:space="preserve"> </w:t>
      </w:r>
      <w:proofErr w:type="spellStart"/>
      <w:r w:rsidRPr="0059729A">
        <w:rPr>
          <w:rFonts w:cs="Times New Roman"/>
          <w:bCs/>
          <w:szCs w:val="24"/>
        </w:rPr>
        <w:t>and</w:t>
      </w:r>
      <w:proofErr w:type="spellEnd"/>
      <w:r w:rsidRPr="0059729A">
        <w:rPr>
          <w:rFonts w:cs="Times New Roman"/>
          <w:bCs/>
          <w:szCs w:val="24"/>
        </w:rPr>
        <w:t xml:space="preserve"> </w:t>
      </w:r>
      <w:proofErr w:type="spellStart"/>
      <w:r w:rsidRPr="0059729A">
        <w:rPr>
          <w:rFonts w:cs="Times New Roman"/>
          <w:bCs/>
          <w:szCs w:val="24"/>
        </w:rPr>
        <w:t>various</w:t>
      </w:r>
      <w:proofErr w:type="spellEnd"/>
      <w:r w:rsidRPr="0059729A">
        <w:rPr>
          <w:rFonts w:cs="Times New Roman"/>
          <w:bCs/>
          <w:szCs w:val="24"/>
        </w:rPr>
        <w:t xml:space="preserve"> </w:t>
      </w:r>
      <w:proofErr w:type="spellStart"/>
      <w:r w:rsidRPr="0059729A">
        <w:rPr>
          <w:rFonts w:cs="Times New Roman"/>
          <w:bCs/>
          <w:szCs w:val="24"/>
        </w:rPr>
        <w:t>social</w:t>
      </w:r>
      <w:proofErr w:type="spellEnd"/>
      <w:r w:rsidRPr="0059729A">
        <w:rPr>
          <w:rFonts w:cs="Times New Roman"/>
          <w:bCs/>
          <w:szCs w:val="24"/>
        </w:rPr>
        <w:t xml:space="preserve"> </w:t>
      </w:r>
      <w:proofErr w:type="spellStart"/>
      <w:r w:rsidRPr="0059729A">
        <w:rPr>
          <w:rFonts w:cs="Times New Roman"/>
          <w:bCs/>
          <w:szCs w:val="24"/>
        </w:rPr>
        <w:t>organisations</w:t>
      </w:r>
      <w:proofErr w:type="spellEnd"/>
      <w:r w:rsidRPr="0059729A">
        <w:rPr>
          <w:rFonts w:cs="Times New Roman"/>
          <w:bCs/>
          <w:szCs w:val="24"/>
        </w:rPr>
        <w:t xml:space="preserve"> </w:t>
      </w:r>
      <w:proofErr w:type="spellStart"/>
      <w:r w:rsidRPr="0059729A">
        <w:rPr>
          <w:rFonts w:cs="Times New Roman"/>
          <w:bCs/>
          <w:szCs w:val="24"/>
        </w:rPr>
        <w:t>is</w:t>
      </w:r>
      <w:proofErr w:type="spellEnd"/>
      <w:r w:rsidRPr="0059729A">
        <w:rPr>
          <w:rFonts w:cs="Times New Roman"/>
          <w:bCs/>
          <w:szCs w:val="24"/>
        </w:rPr>
        <w:t xml:space="preserve"> </w:t>
      </w:r>
      <w:proofErr w:type="spellStart"/>
      <w:r w:rsidRPr="0059729A">
        <w:rPr>
          <w:rFonts w:cs="Times New Roman"/>
          <w:bCs/>
          <w:szCs w:val="24"/>
        </w:rPr>
        <w:t>strategically</w:t>
      </w:r>
      <w:proofErr w:type="spellEnd"/>
      <w:r w:rsidRPr="0059729A">
        <w:rPr>
          <w:rFonts w:cs="Times New Roman"/>
          <w:bCs/>
          <w:szCs w:val="24"/>
        </w:rPr>
        <w:t xml:space="preserve"> </w:t>
      </w:r>
      <w:proofErr w:type="spellStart"/>
      <w:r w:rsidRPr="0059729A">
        <w:rPr>
          <w:rFonts w:cs="Times New Roman"/>
          <w:bCs/>
          <w:szCs w:val="24"/>
        </w:rPr>
        <w:t>directed</w:t>
      </w:r>
      <w:proofErr w:type="spellEnd"/>
      <w:r w:rsidRPr="0059729A">
        <w:rPr>
          <w:rFonts w:cs="Times New Roman"/>
          <w:bCs/>
          <w:szCs w:val="24"/>
        </w:rPr>
        <w:t xml:space="preserve"> </w:t>
      </w:r>
      <w:proofErr w:type="spellStart"/>
      <w:r w:rsidRPr="0059729A">
        <w:rPr>
          <w:rFonts w:cs="Times New Roman"/>
          <w:bCs/>
          <w:szCs w:val="24"/>
        </w:rPr>
        <w:t>during</w:t>
      </w:r>
      <w:proofErr w:type="spellEnd"/>
      <w:r w:rsidRPr="0059729A">
        <w:rPr>
          <w:rFonts w:cs="Times New Roman"/>
          <w:bCs/>
          <w:szCs w:val="24"/>
        </w:rPr>
        <w:t xml:space="preserve"> </w:t>
      </w:r>
      <w:proofErr w:type="spellStart"/>
      <w:r w:rsidRPr="0059729A">
        <w:rPr>
          <w:rFonts w:cs="Times New Roman"/>
          <w:bCs/>
          <w:szCs w:val="24"/>
        </w:rPr>
        <w:t>peak</w:t>
      </w:r>
      <w:proofErr w:type="spellEnd"/>
      <w:r w:rsidRPr="0059729A">
        <w:rPr>
          <w:rFonts w:cs="Times New Roman"/>
          <w:bCs/>
          <w:szCs w:val="24"/>
        </w:rPr>
        <w:t xml:space="preserve"> </w:t>
      </w:r>
      <w:proofErr w:type="spellStart"/>
      <w:r w:rsidRPr="0059729A">
        <w:rPr>
          <w:rFonts w:cs="Times New Roman"/>
          <w:bCs/>
          <w:szCs w:val="24"/>
        </w:rPr>
        <w:t>flood</w:t>
      </w:r>
      <w:proofErr w:type="spellEnd"/>
      <w:r w:rsidRPr="0059729A">
        <w:rPr>
          <w:rFonts w:cs="Times New Roman"/>
          <w:bCs/>
          <w:szCs w:val="24"/>
        </w:rPr>
        <w:t xml:space="preserve"> </w:t>
      </w:r>
      <w:proofErr w:type="spellStart"/>
      <w:r w:rsidRPr="0059729A">
        <w:rPr>
          <w:rFonts w:cs="Times New Roman"/>
          <w:bCs/>
          <w:szCs w:val="24"/>
        </w:rPr>
        <w:t>periods</w:t>
      </w:r>
      <w:proofErr w:type="spellEnd"/>
      <w:r w:rsidRPr="0059729A">
        <w:rPr>
          <w:rFonts w:cs="Times New Roman"/>
          <w:bCs/>
          <w:szCs w:val="24"/>
        </w:rPr>
        <w:t xml:space="preserve">, </w:t>
      </w:r>
      <w:proofErr w:type="spellStart"/>
      <w:r w:rsidRPr="0059729A">
        <w:rPr>
          <w:rFonts w:cs="Times New Roman"/>
          <w:bCs/>
          <w:szCs w:val="24"/>
        </w:rPr>
        <w:t>which</w:t>
      </w:r>
      <w:proofErr w:type="spellEnd"/>
      <w:r w:rsidRPr="0059729A">
        <w:rPr>
          <w:rFonts w:cs="Times New Roman"/>
          <w:bCs/>
          <w:szCs w:val="24"/>
        </w:rPr>
        <w:t xml:space="preserve"> </w:t>
      </w:r>
      <w:proofErr w:type="spellStart"/>
      <w:r w:rsidRPr="0059729A">
        <w:rPr>
          <w:rFonts w:cs="Times New Roman"/>
          <w:bCs/>
          <w:szCs w:val="24"/>
        </w:rPr>
        <w:t>occur</w:t>
      </w:r>
      <w:proofErr w:type="spellEnd"/>
      <w:r w:rsidRPr="0059729A">
        <w:rPr>
          <w:rFonts w:cs="Times New Roman"/>
          <w:bCs/>
          <w:szCs w:val="24"/>
        </w:rPr>
        <w:t xml:space="preserve"> in a </w:t>
      </w:r>
      <w:proofErr w:type="spellStart"/>
      <w:r w:rsidRPr="0059729A">
        <w:rPr>
          <w:rFonts w:cs="Times New Roman"/>
          <w:bCs/>
          <w:szCs w:val="24"/>
        </w:rPr>
        <w:t>cyclical</w:t>
      </w:r>
      <w:proofErr w:type="spellEnd"/>
      <w:r w:rsidRPr="0059729A">
        <w:rPr>
          <w:rFonts w:cs="Times New Roman"/>
          <w:bCs/>
          <w:szCs w:val="24"/>
        </w:rPr>
        <w:t xml:space="preserve"> </w:t>
      </w:r>
      <w:proofErr w:type="spellStart"/>
      <w:r w:rsidRPr="0059729A">
        <w:rPr>
          <w:rFonts w:cs="Times New Roman"/>
          <w:bCs/>
          <w:szCs w:val="24"/>
        </w:rPr>
        <w:t>pattern</w:t>
      </w:r>
      <w:proofErr w:type="spellEnd"/>
      <w:r w:rsidRPr="0059729A">
        <w:rPr>
          <w:rFonts w:cs="Times New Roman"/>
          <w:bCs/>
          <w:szCs w:val="24"/>
        </w:rPr>
        <w:t xml:space="preserve"> </w:t>
      </w:r>
      <w:proofErr w:type="spellStart"/>
      <w:r w:rsidRPr="0059729A">
        <w:rPr>
          <w:rFonts w:cs="Times New Roman"/>
          <w:bCs/>
          <w:szCs w:val="24"/>
        </w:rPr>
        <w:t>every</w:t>
      </w:r>
      <w:proofErr w:type="spellEnd"/>
      <w:r w:rsidRPr="0059729A">
        <w:rPr>
          <w:rFonts w:cs="Times New Roman"/>
          <w:bCs/>
          <w:szCs w:val="24"/>
        </w:rPr>
        <w:t xml:space="preserve"> </w:t>
      </w:r>
      <w:proofErr w:type="spellStart"/>
      <w:r w:rsidRPr="0059729A">
        <w:rPr>
          <w:rFonts w:cs="Times New Roman"/>
          <w:bCs/>
          <w:szCs w:val="24"/>
        </w:rPr>
        <w:t>five</w:t>
      </w:r>
      <w:proofErr w:type="spellEnd"/>
      <w:r w:rsidRPr="0059729A">
        <w:rPr>
          <w:rFonts w:cs="Times New Roman"/>
          <w:bCs/>
          <w:szCs w:val="24"/>
        </w:rPr>
        <w:t xml:space="preserve"> </w:t>
      </w:r>
      <w:proofErr w:type="spellStart"/>
      <w:r w:rsidRPr="0059729A">
        <w:rPr>
          <w:rFonts w:cs="Times New Roman"/>
          <w:bCs/>
          <w:szCs w:val="24"/>
        </w:rPr>
        <w:t>years</w:t>
      </w:r>
      <w:proofErr w:type="spellEnd"/>
      <w:r w:rsidRPr="0059729A">
        <w:rPr>
          <w:rFonts w:cs="Times New Roman"/>
          <w:bCs/>
          <w:szCs w:val="24"/>
        </w:rPr>
        <w:t xml:space="preserve">. The main </w:t>
      </w:r>
      <w:proofErr w:type="spellStart"/>
      <w:r w:rsidRPr="0059729A">
        <w:rPr>
          <w:rFonts w:cs="Times New Roman"/>
          <w:bCs/>
          <w:szCs w:val="24"/>
        </w:rPr>
        <w:t>form</w:t>
      </w:r>
      <w:proofErr w:type="spellEnd"/>
      <w:r w:rsidRPr="0059729A">
        <w:rPr>
          <w:rFonts w:cs="Times New Roman"/>
          <w:bCs/>
          <w:szCs w:val="24"/>
        </w:rPr>
        <w:t xml:space="preserve"> </w:t>
      </w:r>
      <w:proofErr w:type="spellStart"/>
      <w:r w:rsidRPr="0059729A">
        <w:rPr>
          <w:rFonts w:cs="Times New Roman"/>
          <w:bCs/>
          <w:szCs w:val="24"/>
        </w:rPr>
        <w:t>of</w:t>
      </w:r>
      <w:proofErr w:type="spellEnd"/>
      <w:r w:rsidRPr="0059729A">
        <w:rPr>
          <w:rFonts w:cs="Times New Roman"/>
          <w:bCs/>
          <w:szCs w:val="24"/>
        </w:rPr>
        <w:t xml:space="preserve"> </w:t>
      </w:r>
      <w:proofErr w:type="spellStart"/>
      <w:r w:rsidRPr="0059729A">
        <w:rPr>
          <w:rFonts w:cs="Times New Roman"/>
          <w:bCs/>
          <w:szCs w:val="24"/>
        </w:rPr>
        <w:t>assistance</w:t>
      </w:r>
      <w:proofErr w:type="spellEnd"/>
      <w:r w:rsidRPr="0059729A">
        <w:rPr>
          <w:rFonts w:cs="Times New Roman"/>
          <w:bCs/>
          <w:szCs w:val="24"/>
        </w:rPr>
        <w:t xml:space="preserve"> </w:t>
      </w:r>
      <w:proofErr w:type="spellStart"/>
      <w:r w:rsidRPr="0059729A">
        <w:rPr>
          <w:rFonts w:cs="Times New Roman"/>
          <w:bCs/>
          <w:szCs w:val="24"/>
        </w:rPr>
        <w:t>was</w:t>
      </w:r>
      <w:proofErr w:type="spellEnd"/>
      <w:r w:rsidRPr="0059729A">
        <w:rPr>
          <w:rFonts w:cs="Times New Roman"/>
          <w:bCs/>
          <w:szCs w:val="24"/>
        </w:rPr>
        <w:t xml:space="preserve"> in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form</w:t>
      </w:r>
      <w:proofErr w:type="spellEnd"/>
      <w:r w:rsidRPr="0059729A">
        <w:rPr>
          <w:rFonts w:cs="Times New Roman"/>
          <w:bCs/>
          <w:szCs w:val="24"/>
        </w:rPr>
        <w:t xml:space="preserve"> </w:t>
      </w:r>
      <w:proofErr w:type="spellStart"/>
      <w:r w:rsidRPr="0059729A">
        <w:rPr>
          <w:rFonts w:cs="Times New Roman"/>
          <w:bCs/>
          <w:szCs w:val="24"/>
        </w:rPr>
        <w:t>of</w:t>
      </w:r>
      <w:proofErr w:type="spellEnd"/>
      <w:r w:rsidRPr="0059729A">
        <w:rPr>
          <w:rFonts w:cs="Times New Roman"/>
          <w:bCs/>
          <w:szCs w:val="24"/>
        </w:rPr>
        <w:t xml:space="preserve"> </w:t>
      </w:r>
      <w:proofErr w:type="spellStart"/>
      <w:r w:rsidRPr="0059729A">
        <w:rPr>
          <w:rFonts w:cs="Times New Roman"/>
          <w:bCs/>
          <w:szCs w:val="24"/>
        </w:rPr>
        <w:t>basic</w:t>
      </w:r>
      <w:proofErr w:type="spellEnd"/>
      <w:r w:rsidRPr="0059729A">
        <w:rPr>
          <w:rFonts w:cs="Times New Roman"/>
          <w:bCs/>
          <w:szCs w:val="24"/>
        </w:rPr>
        <w:t xml:space="preserve"> </w:t>
      </w:r>
      <w:proofErr w:type="spellStart"/>
      <w:r w:rsidRPr="0059729A">
        <w:rPr>
          <w:rFonts w:cs="Times New Roman"/>
          <w:bCs/>
          <w:szCs w:val="24"/>
        </w:rPr>
        <w:t>foodstuffs</w:t>
      </w:r>
      <w:proofErr w:type="spellEnd"/>
      <w:r w:rsidRPr="0059729A">
        <w:rPr>
          <w:rFonts w:cs="Times New Roman"/>
          <w:bCs/>
          <w:szCs w:val="24"/>
        </w:rPr>
        <w:t xml:space="preserve">, </w:t>
      </w:r>
      <w:proofErr w:type="spellStart"/>
      <w:r w:rsidRPr="0059729A">
        <w:rPr>
          <w:rFonts w:cs="Times New Roman"/>
          <w:bCs/>
          <w:szCs w:val="24"/>
        </w:rPr>
        <w:t>including</w:t>
      </w:r>
      <w:proofErr w:type="spellEnd"/>
      <w:r w:rsidRPr="0059729A">
        <w:rPr>
          <w:rFonts w:cs="Times New Roman"/>
          <w:bCs/>
          <w:szCs w:val="24"/>
        </w:rPr>
        <w:t xml:space="preserve"> </w:t>
      </w:r>
      <w:proofErr w:type="spellStart"/>
      <w:r w:rsidRPr="0059729A">
        <w:rPr>
          <w:rFonts w:cs="Times New Roman"/>
          <w:bCs/>
          <w:szCs w:val="24"/>
        </w:rPr>
        <w:t>instant</w:t>
      </w:r>
      <w:proofErr w:type="spellEnd"/>
      <w:r w:rsidRPr="0059729A">
        <w:rPr>
          <w:rFonts w:cs="Times New Roman"/>
          <w:bCs/>
          <w:szCs w:val="24"/>
        </w:rPr>
        <w:t xml:space="preserve"> </w:t>
      </w:r>
      <w:proofErr w:type="spellStart"/>
      <w:r w:rsidRPr="0059729A">
        <w:rPr>
          <w:rFonts w:cs="Times New Roman"/>
          <w:bCs/>
          <w:szCs w:val="24"/>
        </w:rPr>
        <w:t>noodles</w:t>
      </w:r>
      <w:proofErr w:type="spellEnd"/>
      <w:r w:rsidRPr="0059729A">
        <w:rPr>
          <w:rFonts w:cs="Times New Roman"/>
          <w:bCs/>
          <w:szCs w:val="24"/>
        </w:rPr>
        <w:t xml:space="preserve">, sugar </w:t>
      </w:r>
      <w:proofErr w:type="spellStart"/>
      <w:r w:rsidRPr="0059729A">
        <w:rPr>
          <w:rFonts w:cs="Times New Roman"/>
          <w:bCs/>
          <w:szCs w:val="24"/>
        </w:rPr>
        <w:t>and</w:t>
      </w:r>
      <w:proofErr w:type="spellEnd"/>
      <w:r w:rsidRPr="0059729A">
        <w:rPr>
          <w:rFonts w:cs="Times New Roman"/>
          <w:bCs/>
          <w:szCs w:val="24"/>
        </w:rPr>
        <w:t xml:space="preserve"> </w:t>
      </w:r>
      <w:proofErr w:type="spellStart"/>
      <w:r w:rsidRPr="0059729A">
        <w:rPr>
          <w:rFonts w:cs="Times New Roman"/>
          <w:bCs/>
          <w:szCs w:val="24"/>
        </w:rPr>
        <w:t>cooking</w:t>
      </w:r>
      <w:proofErr w:type="spellEnd"/>
      <w:r w:rsidRPr="0059729A">
        <w:rPr>
          <w:rFonts w:cs="Times New Roman"/>
          <w:bCs/>
          <w:szCs w:val="24"/>
        </w:rPr>
        <w:t xml:space="preserve"> </w:t>
      </w:r>
      <w:proofErr w:type="spellStart"/>
      <w:r w:rsidRPr="0059729A">
        <w:rPr>
          <w:rFonts w:cs="Times New Roman"/>
          <w:bCs/>
          <w:szCs w:val="24"/>
        </w:rPr>
        <w:t>oil</w:t>
      </w:r>
      <w:proofErr w:type="spellEnd"/>
      <w:r w:rsidRPr="0059729A">
        <w:rPr>
          <w:rFonts w:cs="Times New Roman"/>
          <w:bCs/>
          <w:szCs w:val="24"/>
        </w:rPr>
        <w:t xml:space="preserve">. </w:t>
      </w:r>
      <w:proofErr w:type="spellStart"/>
      <w:r w:rsidRPr="0059729A">
        <w:rPr>
          <w:rFonts w:cs="Times New Roman"/>
          <w:bCs/>
          <w:szCs w:val="24"/>
        </w:rPr>
        <w:t>Recognising</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particular</w:t>
      </w:r>
      <w:proofErr w:type="spellEnd"/>
      <w:r w:rsidRPr="0059729A">
        <w:rPr>
          <w:rFonts w:cs="Times New Roman"/>
          <w:bCs/>
          <w:szCs w:val="24"/>
        </w:rPr>
        <w:t xml:space="preserve"> </w:t>
      </w:r>
      <w:proofErr w:type="spellStart"/>
      <w:r w:rsidRPr="0059729A">
        <w:rPr>
          <w:rFonts w:cs="Times New Roman"/>
          <w:bCs/>
          <w:szCs w:val="24"/>
        </w:rPr>
        <w:t>challenges</w:t>
      </w:r>
      <w:proofErr w:type="spellEnd"/>
      <w:r w:rsidRPr="0059729A">
        <w:rPr>
          <w:rFonts w:cs="Times New Roman"/>
          <w:bCs/>
          <w:szCs w:val="24"/>
        </w:rPr>
        <w:t xml:space="preserve"> </w:t>
      </w:r>
      <w:proofErr w:type="spellStart"/>
      <w:r w:rsidRPr="0059729A">
        <w:rPr>
          <w:rFonts w:cs="Times New Roman"/>
          <w:bCs/>
          <w:szCs w:val="24"/>
        </w:rPr>
        <w:t>faced</w:t>
      </w:r>
      <w:proofErr w:type="spellEnd"/>
      <w:r w:rsidRPr="0059729A">
        <w:rPr>
          <w:rFonts w:cs="Times New Roman"/>
          <w:bCs/>
          <w:szCs w:val="24"/>
        </w:rPr>
        <w:t xml:space="preserve"> </w:t>
      </w:r>
      <w:proofErr w:type="spellStart"/>
      <w:r w:rsidRPr="0059729A">
        <w:rPr>
          <w:rFonts w:cs="Times New Roman"/>
          <w:bCs/>
          <w:szCs w:val="24"/>
        </w:rPr>
        <w:t>by</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poor</w:t>
      </w:r>
      <w:proofErr w:type="spellEnd"/>
      <w:r w:rsidRPr="0059729A">
        <w:rPr>
          <w:rFonts w:cs="Times New Roman"/>
          <w:bCs/>
          <w:szCs w:val="24"/>
        </w:rPr>
        <w:t xml:space="preserve"> </w:t>
      </w:r>
      <w:proofErr w:type="spellStart"/>
      <w:r w:rsidRPr="0059729A">
        <w:rPr>
          <w:rFonts w:cs="Times New Roman"/>
          <w:bCs/>
          <w:szCs w:val="24"/>
        </w:rPr>
        <w:t>and</w:t>
      </w:r>
      <w:proofErr w:type="spellEnd"/>
      <w:r w:rsidRPr="0059729A">
        <w:rPr>
          <w:rFonts w:cs="Times New Roman"/>
          <w:bCs/>
          <w:szCs w:val="24"/>
        </w:rPr>
        <w:t xml:space="preserve"> </w:t>
      </w:r>
      <w:proofErr w:type="spellStart"/>
      <w:r w:rsidRPr="0059729A">
        <w:rPr>
          <w:rFonts w:cs="Times New Roman"/>
          <w:bCs/>
          <w:szCs w:val="24"/>
        </w:rPr>
        <w:t>those</w:t>
      </w:r>
      <w:proofErr w:type="spellEnd"/>
      <w:r w:rsidRPr="0059729A">
        <w:rPr>
          <w:rFonts w:cs="Times New Roman"/>
          <w:bCs/>
          <w:szCs w:val="24"/>
        </w:rPr>
        <w:t xml:space="preserve"> </w:t>
      </w:r>
      <w:proofErr w:type="spellStart"/>
      <w:r w:rsidRPr="0059729A">
        <w:rPr>
          <w:rFonts w:cs="Times New Roman"/>
          <w:bCs/>
          <w:szCs w:val="24"/>
        </w:rPr>
        <w:t>whose</w:t>
      </w:r>
      <w:proofErr w:type="spellEnd"/>
      <w:r w:rsidRPr="0059729A">
        <w:rPr>
          <w:rFonts w:cs="Times New Roman"/>
          <w:bCs/>
          <w:szCs w:val="24"/>
        </w:rPr>
        <w:t xml:space="preserve"> </w:t>
      </w:r>
      <w:proofErr w:type="spellStart"/>
      <w:r w:rsidRPr="0059729A">
        <w:rPr>
          <w:rFonts w:cs="Times New Roman"/>
          <w:bCs/>
          <w:szCs w:val="24"/>
        </w:rPr>
        <w:t>homes</w:t>
      </w:r>
      <w:proofErr w:type="spellEnd"/>
      <w:r w:rsidRPr="0059729A">
        <w:rPr>
          <w:rFonts w:cs="Times New Roman"/>
          <w:bCs/>
          <w:szCs w:val="24"/>
        </w:rPr>
        <w:t xml:space="preserve"> are </w:t>
      </w:r>
      <w:proofErr w:type="spellStart"/>
      <w:r w:rsidRPr="0059729A">
        <w:rPr>
          <w:rFonts w:cs="Times New Roman"/>
          <w:bCs/>
          <w:szCs w:val="24"/>
        </w:rPr>
        <w:t>submerged</w:t>
      </w:r>
      <w:proofErr w:type="spellEnd"/>
      <w:r w:rsidRPr="0059729A">
        <w:rPr>
          <w:rFonts w:cs="Times New Roman"/>
          <w:bCs/>
          <w:szCs w:val="24"/>
        </w:rPr>
        <w:t xml:space="preserve">, </w:t>
      </w:r>
      <w:proofErr w:type="spellStart"/>
      <w:r w:rsidRPr="0059729A">
        <w:rPr>
          <w:rFonts w:cs="Times New Roman"/>
          <w:bCs/>
          <w:szCs w:val="24"/>
        </w:rPr>
        <w:t>village</w:t>
      </w:r>
      <w:proofErr w:type="spellEnd"/>
      <w:r w:rsidRPr="0059729A">
        <w:rPr>
          <w:rFonts w:cs="Times New Roman"/>
          <w:bCs/>
          <w:szCs w:val="24"/>
        </w:rPr>
        <w:t xml:space="preserve"> </w:t>
      </w:r>
      <w:proofErr w:type="spellStart"/>
      <w:r w:rsidRPr="0059729A">
        <w:rPr>
          <w:rFonts w:cs="Times New Roman"/>
          <w:bCs/>
          <w:szCs w:val="24"/>
        </w:rPr>
        <w:t>governments</w:t>
      </w:r>
      <w:proofErr w:type="spellEnd"/>
      <w:r w:rsidRPr="0059729A">
        <w:rPr>
          <w:rFonts w:cs="Times New Roman"/>
          <w:bCs/>
          <w:szCs w:val="24"/>
        </w:rPr>
        <w:t xml:space="preserve"> </w:t>
      </w:r>
      <w:proofErr w:type="spellStart"/>
      <w:r w:rsidRPr="0059729A">
        <w:rPr>
          <w:rFonts w:cs="Times New Roman"/>
          <w:bCs/>
          <w:szCs w:val="24"/>
        </w:rPr>
        <w:t>take</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additional</w:t>
      </w:r>
      <w:proofErr w:type="spellEnd"/>
      <w:r w:rsidRPr="0059729A">
        <w:rPr>
          <w:rFonts w:cs="Times New Roman"/>
          <w:bCs/>
          <w:szCs w:val="24"/>
        </w:rPr>
        <w:t xml:space="preserve"> step </w:t>
      </w:r>
      <w:proofErr w:type="spellStart"/>
      <w:r w:rsidRPr="0059729A">
        <w:rPr>
          <w:rFonts w:cs="Times New Roman"/>
          <w:bCs/>
          <w:szCs w:val="24"/>
        </w:rPr>
        <w:t>of</w:t>
      </w:r>
      <w:proofErr w:type="spellEnd"/>
      <w:r w:rsidRPr="0059729A">
        <w:rPr>
          <w:rFonts w:cs="Times New Roman"/>
          <w:bCs/>
          <w:szCs w:val="24"/>
        </w:rPr>
        <w:t xml:space="preserve"> </w:t>
      </w:r>
      <w:proofErr w:type="spellStart"/>
      <w:r w:rsidRPr="0059729A">
        <w:rPr>
          <w:rFonts w:cs="Times New Roman"/>
          <w:bCs/>
          <w:szCs w:val="24"/>
        </w:rPr>
        <w:t>providing</w:t>
      </w:r>
      <w:proofErr w:type="spellEnd"/>
      <w:r w:rsidRPr="0059729A">
        <w:rPr>
          <w:rFonts w:cs="Times New Roman"/>
          <w:bCs/>
          <w:szCs w:val="24"/>
        </w:rPr>
        <w:t xml:space="preserve"> </w:t>
      </w:r>
      <w:proofErr w:type="spellStart"/>
      <w:r w:rsidRPr="0059729A">
        <w:rPr>
          <w:rFonts w:cs="Times New Roman"/>
          <w:bCs/>
          <w:szCs w:val="24"/>
        </w:rPr>
        <w:t>rice</w:t>
      </w:r>
      <w:proofErr w:type="spellEnd"/>
      <w:r w:rsidRPr="0059729A">
        <w:rPr>
          <w:rFonts w:cs="Times New Roman"/>
          <w:bCs/>
          <w:szCs w:val="24"/>
        </w:rPr>
        <w:t xml:space="preserve"> </w:t>
      </w:r>
      <w:proofErr w:type="spellStart"/>
      <w:r w:rsidRPr="0059729A">
        <w:rPr>
          <w:rFonts w:cs="Times New Roman"/>
          <w:bCs/>
          <w:szCs w:val="24"/>
        </w:rPr>
        <w:t>to</w:t>
      </w:r>
      <w:proofErr w:type="spellEnd"/>
      <w:r w:rsidRPr="0059729A">
        <w:rPr>
          <w:rFonts w:cs="Times New Roman"/>
          <w:bCs/>
          <w:szCs w:val="24"/>
        </w:rPr>
        <w:t xml:space="preserve"> </w:t>
      </w:r>
      <w:proofErr w:type="spellStart"/>
      <w:r w:rsidRPr="0059729A">
        <w:rPr>
          <w:rFonts w:cs="Times New Roman"/>
          <w:bCs/>
          <w:szCs w:val="24"/>
        </w:rPr>
        <w:t>alleviate</w:t>
      </w:r>
      <w:proofErr w:type="spellEnd"/>
      <w:r w:rsidRPr="0059729A">
        <w:rPr>
          <w:rFonts w:cs="Times New Roman"/>
          <w:bCs/>
          <w:szCs w:val="24"/>
        </w:rPr>
        <w:t xml:space="preserve"> </w:t>
      </w:r>
      <w:proofErr w:type="spellStart"/>
      <w:r w:rsidRPr="0059729A">
        <w:rPr>
          <w:rFonts w:cs="Times New Roman"/>
          <w:bCs/>
          <w:szCs w:val="24"/>
        </w:rPr>
        <w:t>their</w:t>
      </w:r>
      <w:proofErr w:type="spellEnd"/>
      <w:r w:rsidRPr="0059729A">
        <w:rPr>
          <w:rFonts w:cs="Times New Roman"/>
          <w:bCs/>
          <w:szCs w:val="24"/>
        </w:rPr>
        <w:t xml:space="preserve"> </w:t>
      </w:r>
      <w:proofErr w:type="spellStart"/>
      <w:r w:rsidRPr="0059729A">
        <w:rPr>
          <w:rFonts w:cs="Times New Roman"/>
          <w:bCs/>
          <w:szCs w:val="24"/>
        </w:rPr>
        <w:t>hardships</w:t>
      </w:r>
      <w:proofErr w:type="spellEnd"/>
      <w:r w:rsidRPr="0059729A">
        <w:rPr>
          <w:rFonts w:cs="Times New Roman"/>
          <w:bCs/>
          <w:szCs w:val="24"/>
        </w:rPr>
        <w:t xml:space="preserve">. </w:t>
      </w:r>
      <w:proofErr w:type="spellStart"/>
      <w:r w:rsidRPr="0059729A">
        <w:rPr>
          <w:rFonts w:cs="Times New Roman"/>
          <w:bCs/>
          <w:szCs w:val="24"/>
        </w:rPr>
        <w:t>This</w:t>
      </w:r>
      <w:proofErr w:type="spellEnd"/>
      <w:r w:rsidRPr="0059729A">
        <w:rPr>
          <w:rFonts w:cs="Times New Roman"/>
          <w:bCs/>
          <w:szCs w:val="24"/>
        </w:rPr>
        <w:t xml:space="preserve"> </w:t>
      </w:r>
      <w:proofErr w:type="spellStart"/>
      <w:r w:rsidRPr="0059729A">
        <w:rPr>
          <w:rFonts w:cs="Times New Roman"/>
          <w:bCs/>
          <w:szCs w:val="24"/>
        </w:rPr>
        <w:t>targeted</w:t>
      </w:r>
      <w:proofErr w:type="spellEnd"/>
      <w:r w:rsidRPr="0059729A">
        <w:rPr>
          <w:rFonts w:cs="Times New Roman"/>
          <w:bCs/>
          <w:szCs w:val="24"/>
        </w:rPr>
        <w:t xml:space="preserve"> </w:t>
      </w:r>
      <w:proofErr w:type="spellStart"/>
      <w:r w:rsidRPr="0059729A">
        <w:rPr>
          <w:rFonts w:cs="Times New Roman"/>
          <w:bCs/>
          <w:szCs w:val="24"/>
        </w:rPr>
        <w:t>assistance</w:t>
      </w:r>
      <w:proofErr w:type="spellEnd"/>
      <w:r w:rsidRPr="0059729A">
        <w:rPr>
          <w:rFonts w:cs="Times New Roman"/>
          <w:bCs/>
          <w:szCs w:val="24"/>
        </w:rPr>
        <w:t xml:space="preserve"> </w:t>
      </w:r>
      <w:proofErr w:type="spellStart"/>
      <w:r w:rsidRPr="0059729A">
        <w:rPr>
          <w:rFonts w:cs="Times New Roman"/>
          <w:bCs/>
          <w:szCs w:val="24"/>
        </w:rPr>
        <w:t>ensured</w:t>
      </w:r>
      <w:proofErr w:type="spellEnd"/>
      <w:r w:rsidRPr="0059729A">
        <w:rPr>
          <w:rFonts w:cs="Times New Roman"/>
          <w:bCs/>
          <w:szCs w:val="24"/>
        </w:rPr>
        <w:t xml:space="preserve"> </w:t>
      </w:r>
      <w:proofErr w:type="spellStart"/>
      <w:r w:rsidRPr="0059729A">
        <w:rPr>
          <w:rFonts w:cs="Times New Roman"/>
          <w:bCs/>
          <w:szCs w:val="24"/>
        </w:rPr>
        <w:t>that</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most</w:t>
      </w:r>
      <w:proofErr w:type="spellEnd"/>
      <w:r w:rsidRPr="0059729A">
        <w:rPr>
          <w:rFonts w:cs="Times New Roman"/>
          <w:bCs/>
          <w:szCs w:val="24"/>
        </w:rPr>
        <w:t xml:space="preserve"> </w:t>
      </w:r>
      <w:proofErr w:type="spellStart"/>
      <w:r w:rsidRPr="0059729A">
        <w:rPr>
          <w:rFonts w:cs="Times New Roman"/>
          <w:bCs/>
          <w:szCs w:val="24"/>
        </w:rPr>
        <w:t>vulnerable</w:t>
      </w:r>
      <w:proofErr w:type="spellEnd"/>
      <w:r w:rsidRPr="0059729A">
        <w:rPr>
          <w:rFonts w:cs="Times New Roman"/>
          <w:bCs/>
          <w:szCs w:val="24"/>
        </w:rPr>
        <w:t xml:space="preserve"> </w:t>
      </w:r>
      <w:proofErr w:type="spellStart"/>
      <w:r w:rsidRPr="0059729A">
        <w:rPr>
          <w:rFonts w:cs="Times New Roman"/>
          <w:bCs/>
          <w:szCs w:val="24"/>
        </w:rPr>
        <w:t>members</w:t>
      </w:r>
      <w:proofErr w:type="spellEnd"/>
      <w:r w:rsidRPr="0059729A">
        <w:rPr>
          <w:rFonts w:cs="Times New Roman"/>
          <w:bCs/>
          <w:szCs w:val="24"/>
        </w:rPr>
        <w:t xml:space="preserve"> </w:t>
      </w:r>
      <w:proofErr w:type="spellStart"/>
      <w:r w:rsidRPr="0059729A">
        <w:rPr>
          <w:rFonts w:cs="Times New Roman"/>
          <w:bCs/>
          <w:szCs w:val="24"/>
        </w:rPr>
        <w:t>of</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community</w:t>
      </w:r>
      <w:proofErr w:type="spellEnd"/>
      <w:r w:rsidRPr="0059729A">
        <w:rPr>
          <w:rFonts w:cs="Times New Roman"/>
          <w:bCs/>
          <w:szCs w:val="24"/>
        </w:rPr>
        <w:t xml:space="preserve"> </w:t>
      </w:r>
      <w:proofErr w:type="spellStart"/>
      <w:r w:rsidRPr="0059729A">
        <w:rPr>
          <w:rFonts w:cs="Times New Roman"/>
          <w:bCs/>
          <w:szCs w:val="24"/>
        </w:rPr>
        <w:t>received</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necessary</w:t>
      </w:r>
      <w:proofErr w:type="spellEnd"/>
      <w:r w:rsidRPr="0059729A">
        <w:rPr>
          <w:rFonts w:cs="Times New Roman"/>
          <w:bCs/>
          <w:szCs w:val="24"/>
        </w:rPr>
        <w:t xml:space="preserve"> </w:t>
      </w:r>
      <w:proofErr w:type="spellStart"/>
      <w:r w:rsidRPr="0059729A">
        <w:rPr>
          <w:rFonts w:cs="Times New Roman"/>
          <w:bCs/>
          <w:szCs w:val="24"/>
        </w:rPr>
        <w:t>support</w:t>
      </w:r>
      <w:proofErr w:type="spellEnd"/>
      <w:r w:rsidRPr="0059729A">
        <w:rPr>
          <w:rFonts w:cs="Times New Roman"/>
          <w:bCs/>
          <w:szCs w:val="24"/>
        </w:rPr>
        <w:t xml:space="preserve"> </w:t>
      </w:r>
      <w:proofErr w:type="spellStart"/>
      <w:r w:rsidRPr="0059729A">
        <w:rPr>
          <w:rFonts w:cs="Times New Roman"/>
          <w:bCs/>
          <w:szCs w:val="24"/>
        </w:rPr>
        <w:t>during</w:t>
      </w:r>
      <w:proofErr w:type="spellEnd"/>
      <w:r w:rsidRPr="0059729A">
        <w:rPr>
          <w:rFonts w:cs="Times New Roman"/>
          <w:bCs/>
          <w:szCs w:val="24"/>
        </w:rPr>
        <w:t xml:space="preserve"> </w:t>
      </w:r>
      <w:proofErr w:type="spellStart"/>
      <w:r w:rsidRPr="0059729A">
        <w:rPr>
          <w:rFonts w:cs="Times New Roman"/>
          <w:bCs/>
          <w:szCs w:val="24"/>
        </w:rPr>
        <w:t>critical</w:t>
      </w:r>
      <w:proofErr w:type="spellEnd"/>
      <w:r w:rsidRPr="0059729A">
        <w:rPr>
          <w:rFonts w:cs="Times New Roman"/>
          <w:bCs/>
          <w:szCs w:val="24"/>
        </w:rPr>
        <w:t xml:space="preserve"> </w:t>
      </w:r>
      <w:proofErr w:type="spellStart"/>
      <w:r w:rsidRPr="0059729A">
        <w:rPr>
          <w:rFonts w:cs="Times New Roman"/>
          <w:bCs/>
          <w:szCs w:val="24"/>
        </w:rPr>
        <w:t>times</w:t>
      </w:r>
      <w:proofErr w:type="spellEnd"/>
      <w:r w:rsidRPr="0059729A">
        <w:rPr>
          <w:rFonts w:cs="Times New Roman"/>
          <w:bCs/>
          <w:szCs w:val="24"/>
        </w:rPr>
        <w:t xml:space="preserve">. In </w:t>
      </w:r>
      <w:proofErr w:type="spellStart"/>
      <w:r w:rsidRPr="0059729A">
        <w:rPr>
          <w:rFonts w:cs="Times New Roman"/>
          <w:bCs/>
          <w:szCs w:val="24"/>
        </w:rPr>
        <w:t>addition</w:t>
      </w:r>
      <w:proofErr w:type="spellEnd"/>
      <w:r w:rsidRPr="0059729A">
        <w:rPr>
          <w:rFonts w:cs="Times New Roman"/>
          <w:bCs/>
          <w:szCs w:val="24"/>
        </w:rPr>
        <w:t xml:space="preserve">, </w:t>
      </w:r>
      <w:proofErr w:type="spellStart"/>
      <w:r w:rsidRPr="0059729A">
        <w:rPr>
          <w:rFonts w:cs="Times New Roman"/>
          <w:bCs/>
          <w:szCs w:val="24"/>
        </w:rPr>
        <w:t>communities</w:t>
      </w:r>
      <w:proofErr w:type="spellEnd"/>
      <w:r w:rsidRPr="0059729A">
        <w:rPr>
          <w:rFonts w:cs="Times New Roman"/>
          <w:bCs/>
          <w:szCs w:val="24"/>
        </w:rPr>
        <w:t xml:space="preserve"> </w:t>
      </w:r>
      <w:proofErr w:type="spellStart"/>
      <w:r w:rsidRPr="0059729A">
        <w:rPr>
          <w:rFonts w:cs="Times New Roman"/>
          <w:bCs/>
          <w:szCs w:val="24"/>
        </w:rPr>
        <w:t>also</w:t>
      </w:r>
      <w:proofErr w:type="spellEnd"/>
      <w:r w:rsidRPr="0059729A">
        <w:rPr>
          <w:rFonts w:cs="Times New Roman"/>
          <w:bCs/>
          <w:szCs w:val="24"/>
        </w:rPr>
        <w:t xml:space="preserve"> </w:t>
      </w:r>
      <w:proofErr w:type="spellStart"/>
      <w:r w:rsidRPr="0059729A">
        <w:rPr>
          <w:rFonts w:cs="Times New Roman"/>
          <w:bCs/>
          <w:szCs w:val="24"/>
        </w:rPr>
        <w:t>benefited</w:t>
      </w:r>
      <w:proofErr w:type="spellEnd"/>
      <w:r w:rsidRPr="0059729A">
        <w:rPr>
          <w:rFonts w:cs="Times New Roman"/>
          <w:bCs/>
          <w:szCs w:val="24"/>
        </w:rPr>
        <w:t xml:space="preserve"> </w:t>
      </w:r>
      <w:proofErr w:type="spellStart"/>
      <w:r w:rsidRPr="0059729A">
        <w:rPr>
          <w:rFonts w:cs="Times New Roman"/>
          <w:bCs/>
          <w:szCs w:val="24"/>
        </w:rPr>
        <w:t>from</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distribution</w:t>
      </w:r>
      <w:proofErr w:type="spellEnd"/>
      <w:r w:rsidRPr="0059729A">
        <w:rPr>
          <w:rFonts w:cs="Times New Roman"/>
          <w:bCs/>
          <w:szCs w:val="24"/>
        </w:rPr>
        <w:t xml:space="preserve"> </w:t>
      </w:r>
      <w:proofErr w:type="spellStart"/>
      <w:r w:rsidRPr="0059729A">
        <w:rPr>
          <w:rFonts w:cs="Times New Roman"/>
          <w:bCs/>
          <w:szCs w:val="24"/>
        </w:rPr>
        <w:t>of</w:t>
      </w:r>
      <w:proofErr w:type="spellEnd"/>
      <w:r w:rsidRPr="0059729A">
        <w:rPr>
          <w:rFonts w:cs="Times New Roman"/>
          <w:bCs/>
          <w:szCs w:val="24"/>
        </w:rPr>
        <w:t xml:space="preserve"> </w:t>
      </w:r>
      <w:proofErr w:type="spellStart"/>
      <w:r w:rsidRPr="0059729A">
        <w:rPr>
          <w:rFonts w:cs="Times New Roman"/>
          <w:bCs/>
          <w:szCs w:val="24"/>
        </w:rPr>
        <w:t>bamboo</w:t>
      </w:r>
      <w:proofErr w:type="spellEnd"/>
      <w:r w:rsidRPr="0059729A">
        <w:rPr>
          <w:rFonts w:cs="Times New Roman"/>
          <w:bCs/>
          <w:szCs w:val="24"/>
        </w:rPr>
        <w:t xml:space="preserve">, a </w:t>
      </w:r>
      <w:proofErr w:type="spellStart"/>
      <w:r w:rsidRPr="0059729A">
        <w:rPr>
          <w:rFonts w:cs="Times New Roman"/>
          <w:bCs/>
          <w:szCs w:val="24"/>
        </w:rPr>
        <w:t>versatile</w:t>
      </w:r>
      <w:proofErr w:type="spellEnd"/>
      <w:r w:rsidRPr="0059729A">
        <w:rPr>
          <w:rFonts w:cs="Times New Roman"/>
          <w:bCs/>
          <w:szCs w:val="24"/>
        </w:rPr>
        <w:t xml:space="preserve"> </w:t>
      </w:r>
      <w:proofErr w:type="spellStart"/>
      <w:r w:rsidRPr="0059729A">
        <w:rPr>
          <w:rFonts w:cs="Times New Roman"/>
          <w:bCs/>
          <w:szCs w:val="24"/>
        </w:rPr>
        <w:t>resource</w:t>
      </w:r>
      <w:proofErr w:type="spellEnd"/>
      <w:r w:rsidRPr="0059729A">
        <w:rPr>
          <w:rFonts w:cs="Times New Roman"/>
          <w:bCs/>
          <w:szCs w:val="24"/>
        </w:rPr>
        <w:t xml:space="preserve"> </w:t>
      </w:r>
      <w:proofErr w:type="spellStart"/>
      <w:r w:rsidRPr="0059729A">
        <w:rPr>
          <w:rFonts w:cs="Times New Roman"/>
          <w:bCs/>
          <w:szCs w:val="24"/>
        </w:rPr>
        <w:t>used</w:t>
      </w:r>
      <w:proofErr w:type="spellEnd"/>
      <w:r w:rsidRPr="0059729A">
        <w:rPr>
          <w:rFonts w:cs="Times New Roman"/>
          <w:bCs/>
          <w:szCs w:val="24"/>
        </w:rPr>
        <w:t xml:space="preserve"> </w:t>
      </w:r>
      <w:proofErr w:type="spellStart"/>
      <w:r w:rsidRPr="0059729A">
        <w:rPr>
          <w:rFonts w:cs="Times New Roman"/>
          <w:bCs/>
          <w:szCs w:val="24"/>
        </w:rPr>
        <w:t>to</w:t>
      </w:r>
      <w:proofErr w:type="spellEnd"/>
      <w:r w:rsidRPr="0059729A">
        <w:rPr>
          <w:rFonts w:cs="Times New Roman"/>
          <w:bCs/>
          <w:szCs w:val="24"/>
        </w:rPr>
        <w:t xml:space="preserve"> </w:t>
      </w:r>
      <w:proofErr w:type="spellStart"/>
      <w:r w:rsidRPr="0059729A">
        <w:rPr>
          <w:rFonts w:cs="Times New Roman"/>
          <w:bCs/>
          <w:szCs w:val="24"/>
        </w:rPr>
        <w:t>construct</w:t>
      </w:r>
      <w:proofErr w:type="spellEnd"/>
      <w:r w:rsidRPr="0059729A">
        <w:rPr>
          <w:rFonts w:cs="Times New Roman"/>
          <w:bCs/>
          <w:szCs w:val="24"/>
        </w:rPr>
        <w:t xml:space="preserve"> </w:t>
      </w:r>
      <w:proofErr w:type="spellStart"/>
      <w:r w:rsidRPr="0059729A">
        <w:rPr>
          <w:rFonts w:cs="Times New Roman"/>
          <w:bCs/>
          <w:szCs w:val="24"/>
        </w:rPr>
        <w:t>important</w:t>
      </w:r>
      <w:proofErr w:type="spellEnd"/>
      <w:r w:rsidRPr="0059729A">
        <w:rPr>
          <w:rFonts w:cs="Times New Roman"/>
          <w:bCs/>
          <w:szCs w:val="24"/>
        </w:rPr>
        <w:t xml:space="preserve"> </w:t>
      </w:r>
      <w:proofErr w:type="spellStart"/>
      <w:r w:rsidRPr="0059729A">
        <w:rPr>
          <w:rFonts w:cs="Times New Roman"/>
          <w:bCs/>
          <w:szCs w:val="24"/>
        </w:rPr>
        <w:t>walkways</w:t>
      </w:r>
      <w:proofErr w:type="spellEnd"/>
      <w:r w:rsidRPr="0059729A">
        <w:rPr>
          <w:rFonts w:cs="Times New Roman"/>
          <w:bCs/>
          <w:szCs w:val="24"/>
        </w:rPr>
        <w:t xml:space="preserve">, </w:t>
      </w:r>
      <w:proofErr w:type="spellStart"/>
      <w:r w:rsidRPr="0059729A">
        <w:rPr>
          <w:rFonts w:cs="Times New Roman"/>
          <w:bCs/>
          <w:szCs w:val="24"/>
        </w:rPr>
        <w:t>emphasising</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comprehensive</w:t>
      </w:r>
      <w:proofErr w:type="spellEnd"/>
      <w:r w:rsidRPr="0059729A">
        <w:rPr>
          <w:rFonts w:cs="Times New Roman"/>
          <w:bCs/>
          <w:szCs w:val="24"/>
        </w:rPr>
        <w:t xml:space="preserve"> </w:t>
      </w:r>
      <w:proofErr w:type="spellStart"/>
      <w:r w:rsidRPr="0059729A">
        <w:rPr>
          <w:rFonts w:cs="Times New Roman"/>
          <w:bCs/>
          <w:szCs w:val="24"/>
        </w:rPr>
        <w:t>approach</w:t>
      </w:r>
      <w:proofErr w:type="spellEnd"/>
      <w:r w:rsidRPr="0059729A">
        <w:rPr>
          <w:rFonts w:cs="Times New Roman"/>
          <w:bCs/>
          <w:szCs w:val="24"/>
        </w:rPr>
        <w:t xml:space="preserve"> </w:t>
      </w:r>
      <w:proofErr w:type="spellStart"/>
      <w:r w:rsidRPr="0059729A">
        <w:rPr>
          <w:rFonts w:cs="Times New Roman"/>
          <w:bCs/>
          <w:szCs w:val="24"/>
        </w:rPr>
        <w:t>taken</w:t>
      </w:r>
      <w:proofErr w:type="spellEnd"/>
      <w:r w:rsidRPr="0059729A">
        <w:rPr>
          <w:rFonts w:cs="Times New Roman"/>
          <w:bCs/>
          <w:szCs w:val="24"/>
        </w:rPr>
        <w:t xml:space="preserve"> </w:t>
      </w:r>
      <w:proofErr w:type="spellStart"/>
      <w:r w:rsidRPr="0059729A">
        <w:rPr>
          <w:rFonts w:cs="Times New Roman"/>
          <w:bCs/>
          <w:szCs w:val="24"/>
        </w:rPr>
        <w:t>to</w:t>
      </w:r>
      <w:proofErr w:type="spellEnd"/>
      <w:r w:rsidRPr="0059729A">
        <w:rPr>
          <w:rFonts w:cs="Times New Roman"/>
          <w:bCs/>
          <w:szCs w:val="24"/>
        </w:rPr>
        <w:t xml:space="preserve"> </w:t>
      </w:r>
      <w:proofErr w:type="spellStart"/>
      <w:r w:rsidRPr="0059729A">
        <w:rPr>
          <w:rFonts w:cs="Times New Roman"/>
          <w:bCs/>
          <w:szCs w:val="24"/>
        </w:rPr>
        <w:t>address</w:t>
      </w:r>
      <w:proofErr w:type="spellEnd"/>
      <w:r w:rsidRPr="0059729A">
        <w:rPr>
          <w:rFonts w:cs="Times New Roman"/>
          <w:bCs/>
          <w:szCs w:val="24"/>
        </w:rPr>
        <w:t xml:space="preserve"> </w:t>
      </w:r>
      <w:proofErr w:type="spellStart"/>
      <w:r w:rsidRPr="0059729A">
        <w:rPr>
          <w:rFonts w:cs="Times New Roman"/>
          <w:bCs/>
          <w:szCs w:val="24"/>
        </w:rPr>
        <w:t>both</w:t>
      </w:r>
      <w:proofErr w:type="spellEnd"/>
      <w:r w:rsidRPr="0059729A">
        <w:rPr>
          <w:rFonts w:cs="Times New Roman"/>
          <w:bCs/>
          <w:szCs w:val="24"/>
        </w:rPr>
        <w:t xml:space="preserve"> </w:t>
      </w:r>
      <w:proofErr w:type="spellStart"/>
      <w:r w:rsidRPr="0059729A">
        <w:rPr>
          <w:rFonts w:cs="Times New Roman"/>
          <w:bCs/>
          <w:szCs w:val="24"/>
        </w:rPr>
        <w:t>immediate</w:t>
      </w:r>
      <w:proofErr w:type="spellEnd"/>
      <w:r w:rsidRPr="0059729A">
        <w:rPr>
          <w:rFonts w:cs="Times New Roman"/>
          <w:bCs/>
          <w:szCs w:val="24"/>
        </w:rPr>
        <w:t xml:space="preserve"> </w:t>
      </w:r>
      <w:proofErr w:type="spellStart"/>
      <w:r w:rsidRPr="0059729A">
        <w:rPr>
          <w:rFonts w:cs="Times New Roman"/>
          <w:bCs/>
          <w:szCs w:val="24"/>
        </w:rPr>
        <w:t>needs</w:t>
      </w:r>
      <w:proofErr w:type="spellEnd"/>
      <w:r w:rsidRPr="0059729A">
        <w:rPr>
          <w:rFonts w:cs="Times New Roman"/>
          <w:bCs/>
          <w:szCs w:val="24"/>
        </w:rPr>
        <w:t xml:space="preserve"> </w:t>
      </w:r>
      <w:proofErr w:type="spellStart"/>
      <w:r w:rsidRPr="0059729A">
        <w:rPr>
          <w:rFonts w:cs="Times New Roman"/>
          <w:bCs/>
          <w:szCs w:val="24"/>
        </w:rPr>
        <w:t>and</w:t>
      </w:r>
      <w:proofErr w:type="spellEnd"/>
      <w:r w:rsidRPr="0059729A">
        <w:rPr>
          <w:rFonts w:cs="Times New Roman"/>
          <w:bCs/>
          <w:szCs w:val="24"/>
        </w:rPr>
        <w:t xml:space="preserve"> long-term </w:t>
      </w:r>
      <w:proofErr w:type="spellStart"/>
      <w:r w:rsidRPr="0059729A">
        <w:rPr>
          <w:rFonts w:cs="Times New Roman"/>
          <w:bCs/>
          <w:szCs w:val="24"/>
        </w:rPr>
        <w:t>resilience</w:t>
      </w:r>
      <w:proofErr w:type="spellEnd"/>
      <w:r w:rsidRPr="0059729A">
        <w:rPr>
          <w:rFonts w:cs="Times New Roman"/>
          <w:bCs/>
          <w:szCs w:val="24"/>
        </w:rPr>
        <w:t xml:space="preserve">. The </w:t>
      </w:r>
      <w:proofErr w:type="spellStart"/>
      <w:r w:rsidRPr="0059729A">
        <w:rPr>
          <w:rFonts w:cs="Times New Roman"/>
          <w:bCs/>
          <w:szCs w:val="24"/>
        </w:rPr>
        <w:t>coordinated</w:t>
      </w:r>
      <w:proofErr w:type="spellEnd"/>
      <w:r w:rsidRPr="0059729A">
        <w:rPr>
          <w:rFonts w:cs="Times New Roman"/>
          <w:bCs/>
          <w:szCs w:val="24"/>
        </w:rPr>
        <w:t xml:space="preserve"> </w:t>
      </w:r>
      <w:proofErr w:type="spellStart"/>
      <w:r w:rsidRPr="0059729A">
        <w:rPr>
          <w:rFonts w:cs="Times New Roman"/>
          <w:bCs/>
          <w:szCs w:val="24"/>
        </w:rPr>
        <w:t>efforts</w:t>
      </w:r>
      <w:proofErr w:type="spellEnd"/>
      <w:r w:rsidRPr="0059729A">
        <w:rPr>
          <w:rFonts w:cs="Times New Roman"/>
          <w:bCs/>
          <w:szCs w:val="24"/>
        </w:rPr>
        <w:t xml:space="preserve"> </w:t>
      </w:r>
      <w:proofErr w:type="spellStart"/>
      <w:r w:rsidRPr="0059729A">
        <w:rPr>
          <w:rFonts w:cs="Times New Roman"/>
          <w:bCs/>
          <w:szCs w:val="24"/>
        </w:rPr>
        <w:t>between</w:t>
      </w:r>
      <w:proofErr w:type="spellEnd"/>
      <w:r w:rsidRPr="0059729A">
        <w:rPr>
          <w:rFonts w:cs="Times New Roman"/>
          <w:bCs/>
          <w:szCs w:val="24"/>
        </w:rPr>
        <w:t xml:space="preserve"> </w:t>
      </w:r>
      <w:proofErr w:type="spellStart"/>
      <w:r w:rsidRPr="0059729A">
        <w:rPr>
          <w:rFonts w:cs="Times New Roman"/>
          <w:bCs/>
          <w:szCs w:val="24"/>
        </w:rPr>
        <w:t>local</w:t>
      </w:r>
      <w:proofErr w:type="spellEnd"/>
      <w:r w:rsidRPr="0059729A">
        <w:rPr>
          <w:rFonts w:cs="Times New Roman"/>
          <w:bCs/>
          <w:szCs w:val="24"/>
        </w:rPr>
        <w:t xml:space="preserve"> </w:t>
      </w:r>
      <w:proofErr w:type="spellStart"/>
      <w:r w:rsidRPr="0059729A">
        <w:rPr>
          <w:rFonts w:cs="Times New Roman"/>
          <w:bCs/>
          <w:szCs w:val="24"/>
        </w:rPr>
        <w:t>and</w:t>
      </w:r>
      <w:proofErr w:type="spellEnd"/>
      <w:r w:rsidRPr="0059729A">
        <w:rPr>
          <w:rFonts w:cs="Times New Roman"/>
          <w:bCs/>
          <w:szCs w:val="24"/>
        </w:rPr>
        <w:t xml:space="preserve"> </w:t>
      </w:r>
      <w:proofErr w:type="spellStart"/>
      <w:r w:rsidRPr="0059729A">
        <w:rPr>
          <w:rFonts w:cs="Times New Roman"/>
          <w:bCs/>
          <w:szCs w:val="24"/>
        </w:rPr>
        <w:t>central</w:t>
      </w:r>
      <w:proofErr w:type="spellEnd"/>
      <w:r w:rsidRPr="0059729A">
        <w:rPr>
          <w:rFonts w:cs="Times New Roman"/>
          <w:bCs/>
          <w:szCs w:val="24"/>
        </w:rPr>
        <w:t xml:space="preserve"> </w:t>
      </w:r>
      <w:proofErr w:type="spellStart"/>
      <w:r w:rsidRPr="0059729A">
        <w:rPr>
          <w:rFonts w:cs="Times New Roman"/>
          <w:bCs/>
          <w:szCs w:val="24"/>
        </w:rPr>
        <w:t>government</w:t>
      </w:r>
      <w:proofErr w:type="spellEnd"/>
      <w:r w:rsidRPr="0059729A">
        <w:rPr>
          <w:rFonts w:cs="Times New Roman"/>
          <w:bCs/>
          <w:szCs w:val="24"/>
        </w:rPr>
        <w:t xml:space="preserve">, </w:t>
      </w:r>
      <w:proofErr w:type="spellStart"/>
      <w:r w:rsidRPr="0059729A">
        <w:rPr>
          <w:rFonts w:cs="Times New Roman"/>
          <w:bCs/>
          <w:szCs w:val="24"/>
        </w:rPr>
        <w:t>coupled</w:t>
      </w:r>
      <w:proofErr w:type="spellEnd"/>
      <w:r w:rsidRPr="0059729A">
        <w:rPr>
          <w:rFonts w:cs="Times New Roman"/>
          <w:bCs/>
          <w:szCs w:val="24"/>
        </w:rPr>
        <w:t xml:space="preserve"> </w:t>
      </w:r>
      <w:proofErr w:type="spellStart"/>
      <w:r w:rsidRPr="0059729A">
        <w:rPr>
          <w:rFonts w:cs="Times New Roman"/>
          <w:bCs/>
          <w:szCs w:val="24"/>
        </w:rPr>
        <w:t>with</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proactive</w:t>
      </w:r>
      <w:proofErr w:type="spellEnd"/>
      <w:r w:rsidRPr="0059729A">
        <w:rPr>
          <w:rFonts w:cs="Times New Roman"/>
          <w:bCs/>
          <w:szCs w:val="24"/>
        </w:rPr>
        <w:t xml:space="preserve"> </w:t>
      </w:r>
      <w:proofErr w:type="spellStart"/>
      <w:r w:rsidRPr="0059729A">
        <w:rPr>
          <w:rFonts w:cs="Times New Roman"/>
          <w:bCs/>
          <w:szCs w:val="24"/>
        </w:rPr>
        <w:t>use</w:t>
      </w:r>
      <w:proofErr w:type="spellEnd"/>
      <w:r w:rsidRPr="0059729A">
        <w:rPr>
          <w:rFonts w:cs="Times New Roman"/>
          <w:bCs/>
          <w:szCs w:val="24"/>
        </w:rPr>
        <w:t xml:space="preserve"> </w:t>
      </w:r>
      <w:proofErr w:type="spellStart"/>
      <w:r w:rsidRPr="0059729A">
        <w:rPr>
          <w:rFonts w:cs="Times New Roman"/>
          <w:bCs/>
          <w:szCs w:val="24"/>
        </w:rPr>
        <w:t>of</w:t>
      </w:r>
      <w:proofErr w:type="spellEnd"/>
      <w:r w:rsidRPr="0059729A">
        <w:rPr>
          <w:rFonts w:cs="Times New Roman"/>
          <w:bCs/>
          <w:szCs w:val="24"/>
        </w:rPr>
        <w:t xml:space="preserve"> </w:t>
      </w:r>
      <w:proofErr w:type="spellStart"/>
      <w:r w:rsidRPr="0059729A">
        <w:rPr>
          <w:rFonts w:cs="Times New Roman"/>
          <w:bCs/>
          <w:szCs w:val="24"/>
        </w:rPr>
        <w:t>distributed</w:t>
      </w:r>
      <w:proofErr w:type="spellEnd"/>
      <w:r w:rsidRPr="0059729A">
        <w:rPr>
          <w:rFonts w:cs="Times New Roman"/>
          <w:bCs/>
          <w:szCs w:val="24"/>
        </w:rPr>
        <w:t xml:space="preserve"> </w:t>
      </w:r>
      <w:proofErr w:type="spellStart"/>
      <w:r w:rsidRPr="0059729A">
        <w:rPr>
          <w:rFonts w:cs="Times New Roman"/>
          <w:bCs/>
          <w:szCs w:val="24"/>
        </w:rPr>
        <w:t>resources</w:t>
      </w:r>
      <w:proofErr w:type="spellEnd"/>
      <w:r w:rsidRPr="0059729A">
        <w:rPr>
          <w:rFonts w:cs="Times New Roman"/>
          <w:bCs/>
          <w:szCs w:val="24"/>
        </w:rPr>
        <w:t xml:space="preserve"> </w:t>
      </w:r>
      <w:proofErr w:type="spellStart"/>
      <w:r w:rsidRPr="0059729A">
        <w:rPr>
          <w:rFonts w:cs="Times New Roman"/>
          <w:bCs/>
          <w:szCs w:val="24"/>
        </w:rPr>
        <w:t>by</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community</w:t>
      </w:r>
      <w:proofErr w:type="spellEnd"/>
      <w:r w:rsidRPr="0059729A">
        <w:rPr>
          <w:rFonts w:cs="Times New Roman"/>
          <w:bCs/>
          <w:szCs w:val="24"/>
        </w:rPr>
        <w:t xml:space="preserve">, </w:t>
      </w:r>
      <w:proofErr w:type="spellStart"/>
      <w:r w:rsidRPr="0059729A">
        <w:rPr>
          <w:rFonts w:cs="Times New Roman"/>
          <w:bCs/>
          <w:szCs w:val="24"/>
        </w:rPr>
        <w:t>exemplify</w:t>
      </w:r>
      <w:proofErr w:type="spellEnd"/>
      <w:r w:rsidRPr="0059729A">
        <w:rPr>
          <w:rFonts w:cs="Times New Roman"/>
          <w:bCs/>
          <w:szCs w:val="24"/>
        </w:rPr>
        <w:t xml:space="preserve"> a </w:t>
      </w:r>
      <w:proofErr w:type="spellStart"/>
      <w:r w:rsidRPr="0059729A">
        <w:rPr>
          <w:rFonts w:cs="Times New Roman"/>
          <w:bCs/>
          <w:szCs w:val="24"/>
        </w:rPr>
        <w:t>collaborative</w:t>
      </w:r>
      <w:proofErr w:type="spellEnd"/>
      <w:r w:rsidRPr="0059729A">
        <w:rPr>
          <w:rFonts w:cs="Times New Roman"/>
          <w:bCs/>
          <w:szCs w:val="24"/>
        </w:rPr>
        <w:t xml:space="preserve"> </w:t>
      </w:r>
      <w:proofErr w:type="spellStart"/>
      <w:r w:rsidRPr="0059729A">
        <w:rPr>
          <w:rFonts w:cs="Times New Roman"/>
          <w:bCs/>
          <w:szCs w:val="24"/>
        </w:rPr>
        <w:t>and</w:t>
      </w:r>
      <w:proofErr w:type="spellEnd"/>
      <w:r w:rsidRPr="0059729A">
        <w:rPr>
          <w:rFonts w:cs="Times New Roman"/>
          <w:bCs/>
          <w:szCs w:val="24"/>
        </w:rPr>
        <w:t xml:space="preserve"> </w:t>
      </w:r>
      <w:proofErr w:type="spellStart"/>
      <w:r w:rsidRPr="0059729A">
        <w:rPr>
          <w:rFonts w:cs="Times New Roman"/>
          <w:bCs/>
          <w:szCs w:val="24"/>
        </w:rPr>
        <w:t>adaptive</w:t>
      </w:r>
      <w:proofErr w:type="spellEnd"/>
      <w:r w:rsidRPr="0059729A">
        <w:rPr>
          <w:rFonts w:cs="Times New Roman"/>
          <w:bCs/>
          <w:szCs w:val="24"/>
        </w:rPr>
        <w:t xml:space="preserve"> </w:t>
      </w:r>
      <w:proofErr w:type="spellStart"/>
      <w:r w:rsidRPr="0059729A">
        <w:rPr>
          <w:rFonts w:cs="Times New Roman"/>
          <w:bCs/>
          <w:szCs w:val="24"/>
        </w:rPr>
        <w:t>response</w:t>
      </w:r>
      <w:proofErr w:type="spellEnd"/>
      <w:r w:rsidRPr="0059729A">
        <w:rPr>
          <w:rFonts w:cs="Times New Roman"/>
          <w:bCs/>
          <w:szCs w:val="24"/>
        </w:rPr>
        <w:t xml:space="preserve"> </w:t>
      </w:r>
      <w:proofErr w:type="spellStart"/>
      <w:r w:rsidRPr="0059729A">
        <w:rPr>
          <w:rFonts w:cs="Times New Roman"/>
          <w:bCs/>
          <w:szCs w:val="24"/>
        </w:rPr>
        <w:t>to</w:t>
      </w:r>
      <w:proofErr w:type="spellEnd"/>
      <w:r w:rsidRPr="0059729A">
        <w:rPr>
          <w:rFonts w:cs="Times New Roman"/>
          <w:bCs/>
          <w:szCs w:val="24"/>
        </w:rPr>
        <w:t xml:space="preserve"> </w:t>
      </w:r>
      <w:proofErr w:type="spellStart"/>
      <w:r w:rsidRPr="0059729A">
        <w:rPr>
          <w:rFonts w:cs="Times New Roman"/>
          <w:bCs/>
          <w:szCs w:val="24"/>
        </w:rPr>
        <w:t>the</w:t>
      </w:r>
      <w:proofErr w:type="spellEnd"/>
      <w:r w:rsidRPr="0059729A">
        <w:rPr>
          <w:rFonts w:cs="Times New Roman"/>
          <w:bCs/>
          <w:szCs w:val="24"/>
        </w:rPr>
        <w:t xml:space="preserve"> </w:t>
      </w:r>
      <w:proofErr w:type="spellStart"/>
      <w:r w:rsidRPr="0059729A">
        <w:rPr>
          <w:rFonts w:cs="Times New Roman"/>
          <w:bCs/>
          <w:szCs w:val="24"/>
        </w:rPr>
        <w:t>recurring</w:t>
      </w:r>
      <w:proofErr w:type="spellEnd"/>
      <w:r w:rsidRPr="0059729A">
        <w:rPr>
          <w:rFonts w:cs="Times New Roman"/>
          <w:bCs/>
          <w:szCs w:val="24"/>
        </w:rPr>
        <w:t xml:space="preserve"> </w:t>
      </w:r>
      <w:proofErr w:type="spellStart"/>
      <w:r w:rsidRPr="0059729A">
        <w:rPr>
          <w:rFonts w:cs="Times New Roman"/>
          <w:bCs/>
          <w:szCs w:val="24"/>
        </w:rPr>
        <w:t>challenges</w:t>
      </w:r>
      <w:proofErr w:type="spellEnd"/>
      <w:r w:rsidRPr="0059729A">
        <w:rPr>
          <w:rFonts w:cs="Times New Roman"/>
          <w:bCs/>
          <w:szCs w:val="24"/>
        </w:rPr>
        <w:t xml:space="preserve"> </w:t>
      </w:r>
      <w:proofErr w:type="spellStart"/>
      <w:r w:rsidRPr="0059729A">
        <w:rPr>
          <w:rFonts w:cs="Times New Roman"/>
          <w:bCs/>
          <w:szCs w:val="24"/>
        </w:rPr>
        <w:t>posed</w:t>
      </w:r>
      <w:proofErr w:type="spellEnd"/>
      <w:r w:rsidRPr="0059729A">
        <w:rPr>
          <w:rFonts w:cs="Times New Roman"/>
          <w:bCs/>
          <w:szCs w:val="24"/>
        </w:rPr>
        <w:t xml:space="preserve"> </w:t>
      </w:r>
      <w:proofErr w:type="spellStart"/>
      <w:r w:rsidRPr="0059729A">
        <w:rPr>
          <w:rFonts w:cs="Times New Roman"/>
          <w:bCs/>
          <w:szCs w:val="24"/>
        </w:rPr>
        <w:t>by</w:t>
      </w:r>
      <w:proofErr w:type="spellEnd"/>
      <w:r w:rsidRPr="0059729A">
        <w:rPr>
          <w:rFonts w:cs="Times New Roman"/>
          <w:bCs/>
          <w:szCs w:val="24"/>
        </w:rPr>
        <w:t xml:space="preserve"> </w:t>
      </w:r>
      <w:proofErr w:type="spellStart"/>
      <w:r w:rsidRPr="0059729A">
        <w:rPr>
          <w:rFonts w:cs="Times New Roman"/>
          <w:bCs/>
          <w:szCs w:val="24"/>
        </w:rPr>
        <w:t>flooding</w:t>
      </w:r>
      <w:proofErr w:type="spellEnd"/>
      <w:r w:rsidRPr="0059729A">
        <w:rPr>
          <w:rFonts w:cs="Times New Roman"/>
          <w:bCs/>
          <w:szCs w:val="24"/>
        </w:rPr>
        <w:t>.</w:t>
      </w:r>
    </w:p>
    <w:p w14:paraId="2B589129" w14:textId="77777777" w:rsidR="009F40E4" w:rsidRPr="0059729A" w:rsidRDefault="00000000">
      <w:pPr>
        <w:pStyle w:val="SkripsiFormat"/>
        <w:tabs>
          <w:tab w:val="clear" w:pos="2042"/>
        </w:tabs>
        <w:spacing w:line="360" w:lineRule="auto"/>
        <w:ind w:firstLine="720"/>
        <w:rPr>
          <w:rFonts w:cs="Times New Roman"/>
          <w:bCs/>
          <w:szCs w:val="24"/>
          <w:lang w:val="en-AU"/>
        </w:rPr>
      </w:pPr>
      <w:r w:rsidRPr="0059729A">
        <w:rPr>
          <w:rFonts w:cs="Times New Roman"/>
          <w:bCs/>
          <w:szCs w:val="24"/>
          <w:lang w:val="en-AU"/>
        </w:rPr>
        <w:t xml:space="preserve">After the floods, local governments and social organisations reached out to help all affected residents, providing them with essential supplies, mainly including instant noodles. However, there were exceptions for </w:t>
      </w:r>
      <w:r w:rsidRPr="0059729A">
        <w:rPr>
          <w:rFonts w:cs="Times New Roman"/>
          <w:bCs/>
          <w:szCs w:val="24"/>
          <w:lang w:val="en-AU"/>
        </w:rPr>
        <w:t>those who chose to vacate their homes during the flood period. Remarkably, only a small percentage, ranging between 10-15 per cent of the community, consistently made the decision to temporarily leave their homes during the peak of the floods. Typically, this group consists of households that have alternative employment options in different locations or individuals who have close family ties living around Tempe Lake. For this proactive group of people, Tempe Lake serves not only as a temporary relocation site during floods, but also as evidence of the interconnectedness of their lives, employment opportunities and the dynamic relationship they have with their neighbourhood.</w:t>
      </w:r>
    </w:p>
    <w:p w14:paraId="7FC58DD5" w14:textId="154187C4" w:rsidR="009F40E4" w:rsidRPr="0059729A" w:rsidRDefault="00000000">
      <w:pPr>
        <w:pStyle w:val="SkripsiFormat"/>
        <w:tabs>
          <w:tab w:val="clear" w:pos="2042"/>
        </w:tabs>
        <w:spacing w:line="360" w:lineRule="auto"/>
        <w:ind w:firstLine="720"/>
        <w:rPr>
          <w:rFonts w:cs="Times New Roman"/>
          <w:bCs/>
          <w:szCs w:val="24"/>
          <w:lang w:val="en-AU"/>
        </w:rPr>
      </w:pPr>
      <w:r w:rsidRPr="0059729A">
        <w:rPr>
          <w:rFonts w:cs="Times New Roman"/>
          <w:bCs/>
          <w:szCs w:val="24"/>
          <w:lang w:val="en-AU"/>
        </w:rPr>
        <w:t xml:space="preserve">An unwavering commitment to disaster relief is evident from the support provided to the community by the local government, central </w:t>
      </w:r>
      <w:r w:rsidR="0059729A" w:rsidRPr="0059729A">
        <w:rPr>
          <w:rFonts w:cs="Times New Roman"/>
          <w:bCs/>
          <w:szCs w:val="24"/>
          <w:lang w:val="en-AU"/>
        </w:rPr>
        <w:t>government,</w:t>
      </w:r>
      <w:r w:rsidRPr="0059729A">
        <w:rPr>
          <w:rFonts w:cs="Times New Roman"/>
          <w:bCs/>
          <w:szCs w:val="24"/>
          <w:lang w:val="en-AU"/>
        </w:rPr>
        <w:t xml:space="preserve"> and various social organisations. This collective effort underscores the gravity of the situation posed by the continuous and cyclical flooding of Lake Tempe, which is expressly classified as a disaster. This classification is not just a semantic </w:t>
      </w:r>
      <w:proofErr w:type="gramStart"/>
      <w:r w:rsidRPr="0059729A">
        <w:rPr>
          <w:rFonts w:cs="Times New Roman"/>
          <w:bCs/>
          <w:szCs w:val="24"/>
          <w:lang w:val="en-AU"/>
        </w:rPr>
        <w:t>label, but</w:t>
      </w:r>
      <w:proofErr w:type="gramEnd"/>
      <w:r w:rsidRPr="0059729A">
        <w:rPr>
          <w:rFonts w:cs="Times New Roman"/>
          <w:bCs/>
          <w:szCs w:val="24"/>
          <w:lang w:val="en-AU"/>
        </w:rPr>
        <w:t xml:space="preserve"> is reinforced by the substantial care and support provided by government and social organisations. This collaborative response aligns with </w:t>
      </w:r>
      <w:r w:rsidRPr="0059729A">
        <w:rPr>
          <w:rFonts w:cs="Times New Roman"/>
          <w:szCs w:val="24"/>
          <w:lang w:val="en-AU"/>
        </w:rPr>
        <w:t>established</w:t>
      </w:r>
      <w:r w:rsidRPr="0059729A">
        <w:rPr>
          <w:rFonts w:cs="Times New Roman"/>
          <w:bCs/>
          <w:szCs w:val="24"/>
          <w:lang w:val="en-AU"/>
        </w:rPr>
        <w:t xml:space="preserve"> disaster criteria </w:t>
      </w:r>
      <w:r w:rsidRPr="0059729A">
        <w:rPr>
          <w:rFonts w:cs="Times New Roman"/>
          <w:szCs w:val="24"/>
        </w:rPr>
        <w:fldChar w:fldCharType="begin" w:fldLock="1"/>
      </w:r>
      <w:r w:rsidR="0059729A" w:rsidRPr="0059729A">
        <w:rPr>
          <w:rFonts w:cs="Times New Roman"/>
          <w:szCs w:val="24"/>
        </w:rPr>
        <w:instrText>ADDIN CSL_CITATION {"citationItems":[{"id":"ITEM-1","itemData":{"DOI":"10.1201/9780203746080","ISBN":"9781351429238","abstract":"Natural disasters are the result of a hazard overwhelming highly vulnerable community, often resulting in mortality and morbidity. Over the past decade, over 300 natural disasters occur yearly around the world affecting millions and cost billions. The disaster cycle is a framework used to base a coordinated plan to respond, recover, prevent, and prepare for a disaster. Access to clean water, proper sanitation, food/nutrition, shelter, and the threat of communicable diseases are concerns that have the potential to be detrimental to the management of a natural disaster, slowing the recovery process.","author":[{"dropping-particle":"","family":"Alexander","given":"David C.","non-dropping-particle":"","parse-names":false,"suffix":""}],"container-title":"Natural Disasters","id":"ITEM-1","issued":{"date-parts":[["2017"]]},"title":"Natural Disasters","type":"book"},"uris":["http://www.mendeley.com/documents/?uuid=89ec232a-9ac0-487d-af9c-df6215094020"]}],"mendeley":{"formattedCitation":"(Alexander, 2017)","manualFormatting":"(Alexander 2017;","plainTextFormattedCitation":"(Alexander, 2017)","previouslyFormattedCitation":"(Alexander, 2017)"},"properties":{"noteIndex":0},"schema":"https://github.com/citation-style-language/schema/raw/master/csl-citation.json"}</w:instrText>
      </w:r>
      <w:r w:rsidRPr="0059729A">
        <w:rPr>
          <w:rFonts w:cs="Times New Roman"/>
          <w:szCs w:val="24"/>
        </w:rPr>
        <w:fldChar w:fldCharType="separate"/>
      </w:r>
      <w:r w:rsidRPr="0059729A">
        <w:rPr>
          <w:rFonts w:cs="Times New Roman"/>
          <w:noProof/>
          <w:szCs w:val="24"/>
        </w:rPr>
        <w:t>(Alexander 2017;</w:t>
      </w:r>
      <w:r w:rsidRPr="0059729A">
        <w:rPr>
          <w:rFonts w:cs="Times New Roman"/>
          <w:szCs w:val="24"/>
        </w:rPr>
        <w:fldChar w:fldCharType="end"/>
      </w:r>
      <w:r w:rsidRPr="0059729A">
        <w:rPr>
          <w:rFonts w:cs="Times New Roman"/>
          <w:szCs w:val="24"/>
        </w:rPr>
        <w:fldChar w:fldCharType="begin" w:fldLock="1"/>
      </w:r>
      <w:r w:rsidR="0059729A" w:rsidRPr="0059729A">
        <w:rPr>
          <w:rFonts w:cs="Times New Roman"/>
          <w:szCs w:val="24"/>
        </w:rPr>
        <w:instrText>ADDIN CSL_CITATION {"citationItems":[{"id":"ITEM-1","itemData":{"DOI":"10.1109/THS.2010.5654965","ISBN":"9781424460472","abstract":"Cyber security continues to be an increasingly important topic when considering Homeland Security issues. This area however is often overlooked during a disaster or emergency situation. Emergency management within the US as it currently stands lacks any real cyber situational awareness with respect to the core activities of emergency management such as mitigation, preparedness, response and recovery. As a result critical cyber-infrastructure resources that emergency management personnel rely on is left on the sideline when planning, handling, and recovering from emergencies or natural disasters. As emergency management evolves within the US to handle dynamic man-made, and natural disasters such as terrorist attacks, hurricanes, and floods, these issues must be addressed to mitigate risks. This paper takes the first step in examining the issue of cyber situational awareness within emergency management and identifies several concerns for the emergency management community.","author":[{"dropping-particle":"","family":"Walker","given":"Jessie","non-dropping-particle":"","parse-names":false,"suffix":""},{"dropping-particle":"","family":"Williams","given":"Byron J.","non-dropping-particle":"","parse-names":false,"suffix":""},{"dropping-particle":"","family":"Skelton","given":"Gordon W.","non-dropping-particle":"","parse-names":false,"suffix":""}],"container-title":"2010 IEEE International Conference on Technologies for Homeland Security, HST 2010","id":"ITEM-1","issued":{"date-parts":[["2010"]]},"title":"Cyber security for emergency management","type":"paper-conference"},"uris":["http://www.mendeley.com/documents/?uuid=97cc3af4-332e-40dc-989f-c5eddb613acd"]}],"mendeley":{"formattedCitation":"(Walker et al., 2010)","manualFormatting":" Walker et al 2010)","plainTextFormattedCitation":"(Walker et al., 2010)","previouslyFormattedCitation":"(Walker et al., 2010)"},"properties":{"noteIndex":0},"schema":"https://github.com/citation-style-language/schema/raw/master/csl-citation.json"}</w:instrText>
      </w:r>
      <w:r w:rsidRPr="0059729A">
        <w:rPr>
          <w:rFonts w:cs="Times New Roman"/>
          <w:szCs w:val="24"/>
        </w:rPr>
        <w:fldChar w:fldCharType="separate"/>
      </w:r>
      <w:r w:rsidRPr="0059729A">
        <w:rPr>
          <w:rFonts w:cs="Times New Roman"/>
          <w:noProof/>
          <w:szCs w:val="24"/>
        </w:rPr>
        <w:t xml:space="preserve"> </w:t>
      </w:r>
      <w:r w:rsidRPr="0059729A">
        <w:rPr>
          <w:rFonts w:cs="Times New Roman"/>
          <w:noProof/>
          <w:szCs w:val="24"/>
        </w:rPr>
        <w:lastRenderedPageBreak/>
        <w:t>Walker et al 2010)</w:t>
      </w:r>
      <w:r w:rsidRPr="0059729A">
        <w:rPr>
          <w:rFonts w:cs="Times New Roman"/>
          <w:szCs w:val="24"/>
        </w:rPr>
        <w:fldChar w:fldCharType="end"/>
      </w:r>
      <w:r w:rsidRPr="0059729A">
        <w:rPr>
          <w:rFonts w:cs="Times New Roman"/>
          <w:szCs w:val="24"/>
          <w:lang w:val="en-AU"/>
        </w:rPr>
        <w:t xml:space="preserve">. </w:t>
      </w:r>
      <w:r w:rsidRPr="0059729A">
        <w:rPr>
          <w:rFonts w:cs="Times New Roman"/>
          <w:bCs/>
          <w:szCs w:val="24"/>
          <w:lang w:val="en-AU"/>
        </w:rPr>
        <w:t>A coordinated approach to disaster relief not only recognises the ongoing challenges faced by communities, but also signals a shared commitment to mitigating these recurring environmental impacts.</w:t>
      </w:r>
    </w:p>
    <w:p w14:paraId="58DF3092" w14:textId="77777777" w:rsidR="009F40E4" w:rsidRPr="0059729A" w:rsidRDefault="00000000">
      <w:pPr>
        <w:pStyle w:val="SkripsiFormat"/>
        <w:tabs>
          <w:tab w:val="clear" w:pos="2042"/>
        </w:tabs>
        <w:spacing w:line="360" w:lineRule="auto"/>
        <w:ind w:firstLine="720"/>
        <w:rPr>
          <w:rFonts w:cs="Times New Roman"/>
          <w:szCs w:val="24"/>
        </w:rPr>
      </w:pPr>
      <w:r w:rsidRPr="0059729A">
        <w:rPr>
          <w:rFonts w:cs="Times New Roman"/>
          <w:szCs w:val="24"/>
          <w:lang w:val="en-AU"/>
        </w:rPr>
        <w:t xml:space="preserve"> Despite facing flooding that often reaches one metre above the floor of their stilt houses, residents consistently choose to remain in their homes, driven by a variety of reasons. Aside from the practical reasons of protecting their homes and possessions from flood damage, this decision is also informed by a unique perspective. Residents consider this period as a welcome respite from their role as farmers, allowing them to earn unexpected profits. During the floods, they conducted fishing activities in the waters around their homes, and simultaneously received disaster relief in the form of basic food supplies. This combination of protective measures, smart measures and communal support changed the way residents viewed flooding. Instead of viewing floods as a disaster, the community sees floods as an opportunity to gain unexpected benefits, illustrating the adaptive mindset and resilience that has been deeply embedded in their daily lives</w:t>
      </w:r>
      <w:r w:rsidR="006100BB" w:rsidRPr="0059729A">
        <w:rPr>
          <w:rFonts w:cs="Times New Roman"/>
          <w:szCs w:val="24"/>
        </w:rPr>
        <w:t xml:space="preserve">. </w:t>
      </w:r>
    </w:p>
    <w:p w14:paraId="05572530" w14:textId="77777777" w:rsidR="002D4940" w:rsidRDefault="002D4940" w:rsidP="002D4940">
      <w:pPr>
        <w:pStyle w:val="SkripsiFormat"/>
        <w:tabs>
          <w:tab w:val="clear" w:pos="2042"/>
        </w:tabs>
        <w:spacing w:line="360" w:lineRule="auto"/>
        <w:ind w:firstLine="720"/>
        <w:rPr>
          <w:rFonts w:cs="Times New Roman"/>
          <w:szCs w:val="24"/>
        </w:rPr>
      </w:pPr>
    </w:p>
    <w:p w14:paraId="0583A7FF" w14:textId="77777777" w:rsidR="0059729A" w:rsidRPr="0059729A" w:rsidRDefault="0059729A" w:rsidP="002D4940">
      <w:pPr>
        <w:pStyle w:val="SkripsiFormat"/>
        <w:tabs>
          <w:tab w:val="clear" w:pos="2042"/>
        </w:tabs>
        <w:spacing w:line="360" w:lineRule="auto"/>
        <w:ind w:firstLine="720"/>
        <w:rPr>
          <w:rFonts w:cs="Times New Roman"/>
          <w:szCs w:val="24"/>
        </w:rPr>
      </w:pPr>
    </w:p>
    <w:p w14:paraId="7B3A553C" w14:textId="77777777" w:rsidR="009F40E4" w:rsidRPr="0059729A" w:rsidRDefault="00000000">
      <w:pPr>
        <w:pStyle w:val="SkripsiFormat"/>
        <w:tabs>
          <w:tab w:val="clear" w:pos="2042"/>
        </w:tabs>
        <w:spacing w:line="360" w:lineRule="auto"/>
        <w:rPr>
          <w:rFonts w:cs="Times New Roman"/>
          <w:b/>
          <w:bCs/>
          <w:szCs w:val="24"/>
          <w:lang w:val="en-US"/>
        </w:rPr>
      </w:pPr>
      <w:r w:rsidRPr="0059729A">
        <w:rPr>
          <w:rFonts w:cs="Times New Roman"/>
          <w:b/>
          <w:bCs/>
          <w:szCs w:val="24"/>
          <w:lang w:val="en-US"/>
        </w:rPr>
        <w:t xml:space="preserve"> Resilience of the Tempe Lake Community</w:t>
      </w:r>
    </w:p>
    <w:p w14:paraId="07E4E4D9" w14:textId="28298B69" w:rsidR="009F40E4" w:rsidRPr="0059729A" w:rsidRDefault="00000000">
      <w:pPr>
        <w:pStyle w:val="SkripsiFormat"/>
        <w:tabs>
          <w:tab w:val="clear" w:pos="2042"/>
        </w:tabs>
        <w:spacing w:line="360" w:lineRule="auto"/>
        <w:ind w:firstLine="720"/>
        <w:rPr>
          <w:rFonts w:cs="Times New Roman"/>
          <w:szCs w:val="24"/>
        </w:rPr>
      </w:pPr>
      <w:r w:rsidRPr="0059729A">
        <w:rPr>
          <w:rFonts w:cs="Times New Roman"/>
          <w:szCs w:val="24"/>
          <w:lang w:val="en-US"/>
        </w:rPr>
        <w:t xml:space="preserve">Community resilience, particularly in the context of recurrent flooding, is a multi-faceted concept that includes financial stability and coping mechanisms. In the face of annual flood events, communities in the region show remarkable resilience in dealing with the challenges posed by the natural event of flooding in the lake. Their proficiency in spotting early signs of impending floods, often with forecasts 1-3 days ahead, is testament to their deep understanding of the local environment. This knowledge, firmly rooted in traditional wisdom passed down through generations, contributes to their ability to predict and prepare for floods. Surprisingly, more than 90 per cent of community members have a strong understanding of the flood phenomenon, derived from their decades of experience and various channels of information such as familial ties to upstream areas, electronic </w:t>
      </w:r>
      <w:proofErr w:type="gramStart"/>
      <w:r w:rsidRPr="0059729A">
        <w:rPr>
          <w:rFonts w:cs="Times New Roman"/>
          <w:szCs w:val="24"/>
          <w:lang w:val="en-US"/>
        </w:rPr>
        <w:t>media</w:t>
      </w:r>
      <w:proofErr w:type="gramEnd"/>
      <w:r w:rsidRPr="0059729A">
        <w:rPr>
          <w:rFonts w:cs="Times New Roman"/>
          <w:szCs w:val="24"/>
          <w:lang w:val="en-US"/>
        </w:rPr>
        <w:t xml:space="preserve"> and social networks. This collective awareness reflects a commendable level of resilience in the face of hardships brought about by recurrent flooding. </w:t>
      </w:r>
      <w:proofErr w:type="gramStart"/>
      <w:r w:rsidRPr="0059729A">
        <w:rPr>
          <w:rFonts w:cs="Times New Roman"/>
          <w:szCs w:val="24"/>
          <w:lang w:val="en-US"/>
        </w:rPr>
        <w:t>In particular, communities</w:t>
      </w:r>
      <w:proofErr w:type="gramEnd"/>
      <w:r w:rsidRPr="0059729A">
        <w:rPr>
          <w:rFonts w:cs="Times New Roman"/>
          <w:szCs w:val="24"/>
          <w:lang w:val="en-US"/>
        </w:rPr>
        <w:t xml:space="preserve"> exhibit a unique form of local wisdom, which is based on their understanding of climate and flood dynamics. However, despite its significance, this local knowledge has not been properly </w:t>
      </w:r>
      <w:r w:rsidR="0059729A" w:rsidRPr="0059729A">
        <w:rPr>
          <w:rFonts w:cs="Times New Roman"/>
          <w:szCs w:val="24"/>
          <w:lang w:val="en-US"/>
        </w:rPr>
        <w:lastRenderedPageBreak/>
        <w:t>recognized</w:t>
      </w:r>
      <w:r w:rsidRPr="0059729A">
        <w:rPr>
          <w:rFonts w:cs="Times New Roman"/>
          <w:szCs w:val="24"/>
          <w:lang w:val="en-US"/>
        </w:rPr>
        <w:t xml:space="preserve"> and rewarded by the government, The government's indifference in this regard underscores the need for a more inclusive approach that integrates local knowledge into broader disaster management strategies. </w:t>
      </w:r>
      <w:r w:rsidRPr="0059729A">
        <w:rPr>
          <w:rFonts w:cs="Times New Roman"/>
          <w:szCs w:val="24"/>
        </w:rPr>
        <w:fldChar w:fldCharType="begin" w:fldLock="1"/>
      </w:r>
      <w:r w:rsidR="0059729A" w:rsidRPr="0059729A">
        <w:rPr>
          <w:rFonts w:cs="Times New Roman"/>
          <w:szCs w:val="24"/>
        </w:rPr>
        <w:instrText>ADDIN CSL_CITATION {"citationItems":[{"id":"ITEM-1","itemData":{"DOI":"10.1080/07900620801923385","author":[{"dropping-particle":"","family":"Terpstra","given":"Teun","non-dropping-particle":"","parse-names":false,"suffix":""},{"dropping-particle":"","family":"Gutteling","given":"Jan M","non-dropping-particle":"","parse-names":false,"suffix":""}],"container-title":"International Journal of Water Resources Development","id":"ITEM-1","issue":"4","issued":{"date-parts":[["2008"]]},"page":"555-565","title":"Households ' Perceived Responsibilities in Flood Risk Management in The Netherlands Households ’ Perceived Responsibilities in Flood Risk Management in The Netherlands","type":"article-journal","volume":"24"},"uris":["http://www.mendeley.com/documents/?uuid=a519bf23-de9d-4a69-8ca6-427dd15eded8"]}],"mendeley":{"formattedCitation":"(Terpstra &amp; Gutteling, 2008)","manualFormatting":"(Terpstra &amp; Gutteling, 2008).","plainTextFormattedCitation":"(Terpstra &amp; Gutteling, 2008)","previouslyFormattedCitation":"(Terpstra &amp; Gutteling, 2008)"},"properties":{"noteIndex":0},"schema":"https://github.com/citation-style-language/schema/raw/master/csl-citation.json"}</w:instrText>
      </w:r>
      <w:r w:rsidRPr="0059729A">
        <w:rPr>
          <w:rFonts w:cs="Times New Roman"/>
          <w:szCs w:val="24"/>
        </w:rPr>
        <w:fldChar w:fldCharType="separate"/>
      </w:r>
      <w:r w:rsidRPr="0059729A">
        <w:rPr>
          <w:rFonts w:cs="Times New Roman"/>
          <w:noProof/>
          <w:szCs w:val="24"/>
        </w:rPr>
        <w:t>(Terpstra &amp; Gutteling, 2008).</w:t>
      </w:r>
      <w:r w:rsidRPr="0059729A">
        <w:rPr>
          <w:rFonts w:cs="Times New Roman"/>
          <w:szCs w:val="24"/>
        </w:rPr>
        <w:fldChar w:fldCharType="end"/>
      </w:r>
      <w:r w:rsidRPr="0059729A">
        <w:rPr>
          <w:rFonts w:cs="Times New Roman"/>
          <w:szCs w:val="24"/>
        </w:rPr>
        <w:t>.</w:t>
      </w:r>
    </w:p>
    <w:p w14:paraId="732C0AA8" w14:textId="1A6BCAAE" w:rsidR="009F40E4" w:rsidRPr="0059729A" w:rsidRDefault="00000000">
      <w:pPr>
        <w:pStyle w:val="SkripsiFormat"/>
        <w:tabs>
          <w:tab w:val="clear" w:pos="2042"/>
        </w:tabs>
        <w:spacing w:line="360" w:lineRule="auto"/>
        <w:ind w:firstLine="720"/>
        <w:rPr>
          <w:rFonts w:cs="Times New Roman"/>
          <w:bCs/>
          <w:w w:val="112"/>
          <w:szCs w:val="24"/>
          <w:lang w:val="en-AU"/>
        </w:rPr>
      </w:pPr>
      <w:r w:rsidRPr="0059729A">
        <w:rPr>
          <w:rFonts w:cs="Times New Roman"/>
          <w:szCs w:val="24"/>
        </w:rPr>
        <w:t xml:space="preserve">The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living</w:t>
      </w:r>
      <w:proofErr w:type="spellEnd"/>
      <w:r w:rsidRPr="0059729A">
        <w:rPr>
          <w:rFonts w:cs="Times New Roman"/>
          <w:szCs w:val="24"/>
        </w:rPr>
        <w:t xml:space="preserve"> </w:t>
      </w:r>
      <w:proofErr w:type="spellStart"/>
      <w:r w:rsidRPr="0059729A">
        <w:rPr>
          <w:rFonts w:cs="Times New Roman"/>
          <w:szCs w:val="24"/>
        </w:rPr>
        <w:t>around</w:t>
      </w:r>
      <w:proofErr w:type="spellEnd"/>
      <w:r w:rsidRPr="0059729A">
        <w:rPr>
          <w:rFonts w:cs="Times New Roman"/>
          <w:szCs w:val="24"/>
        </w:rPr>
        <w:t xml:space="preserve"> Tempe Lake </w:t>
      </w:r>
      <w:proofErr w:type="spellStart"/>
      <w:r w:rsidRPr="0059729A">
        <w:rPr>
          <w:rFonts w:cs="Times New Roman"/>
          <w:szCs w:val="24"/>
        </w:rPr>
        <w:t>have</w:t>
      </w:r>
      <w:proofErr w:type="spellEnd"/>
      <w:r w:rsidRPr="0059729A">
        <w:rPr>
          <w:rFonts w:cs="Times New Roman"/>
          <w:szCs w:val="24"/>
        </w:rPr>
        <w:t xml:space="preserve"> </w:t>
      </w:r>
      <w:proofErr w:type="spellStart"/>
      <w:r w:rsidRPr="0059729A">
        <w:rPr>
          <w:rFonts w:cs="Times New Roman"/>
          <w:szCs w:val="24"/>
        </w:rPr>
        <w:t>shown</w:t>
      </w:r>
      <w:proofErr w:type="spellEnd"/>
      <w:r w:rsidRPr="0059729A">
        <w:rPr>
          <w:rFonts w:cs="Times New Roman"/>
          <w:szCs w:val="24"/>
        </w:rPr>
        <w:t xml:space="preserve"> </w:t>
      </w:r>
      <w:proofErr w:type="spellStart"/>
      <w:r w:rsidRPr="0059729A">
        <w:rPr>
          <w:rFonts w:cs="Times New Roman"/>
          <w:szCs w:val="24"/>
        </w:rPr>
        <w:t>remarkable</w:t>
      </w:r>
      <w:proofErr w:type="spellEnd"/>
      <w:r w:rsidRPr="0059729A">
        <w:rPr>
          <w:rFonts w:cs="Times New Roman"/>
          <w:szCs w:val="24"/>
        </w:rPr>
        <w:t xml:space="preserve"> </w:t>
      </w:r>
      <w:proofErr w:type="spellStart"/>
      <w:r w:rsidRPr="0059729A">
        <w:rPr>
          <w:rFonts w:cs="Times New Roman"/>
          <w:szCs w:val="24"/>
        </w:rPr>
        <w:t>ability</w:t>
      </w:r>
      <w:proofErr w:type="spellEnd"/>
      <w:r w:rsidRPr="0059729A">
        <w:rPr>
          <w:rFonts w:cs="Times New Roman"/>
          <w:szCs w:val="24"/>
        </w:rPr>
        <w:t xml:space="preserve"> in </w:t>
      </w:r>
      <w:proofErr w:type="spellStart"/>
      <w:r w:rsidRPr="0059729A">
        <w:rPr>
          <w:rFonts w:cs="Times New Roman"/>
          <w:szCs w:val="24"/>
        </w:rPr>
        <w:t>dealing</w:t>
      </w:r>
      <w:proofErr w:type="spellEnd"/>
      <w:r w:rsidRPr="0059729A">
        <w:rPr>
          <w:rFonts w:cs="Times New Roman"/>
          <w:szCs w:val="24"/>
        </w:rPr>
        <w:t xml:space="preserve"> </w:t>
      </w:r>
      <w:proofErr w:type="spellStart"/>
      <w:r w:rsidRPr="0059729A">
        <w:rPr>
          <w:rFonts w:cs="Times New Roman"/>
          <w:szCs w:val="24"/>
        </w:rPr>
        <w:t>with</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challenges</w:t>
      </w:r>
      <w:proofErr w:type="spellEnd"/>
      <w:r w:rsidRPr="0059729A">
        <w:rPr>
          <w:rFonts w:cs="Times New Roman"/>
          <w:szCs w:val="24"/>
        </w:rPr>
        <w:t xml:space="preserve"> </w:t>
      </w:r>
      <w:proofErr w:type="spellStart"/>
      <w:r w:rsidRPr="0059729A">
        <w:rPr>
          <w:rFonts w:cs="Times New Roman"/>
          <w:szCs w:val="24"/>
        </w:rPr>
        <w:t>posed</w:t>
      </w:r>
      <w:proofErr w:type="spellEnd"/>
      <w:r w:rsidRPr="0059729A">
        <w:rPr>
          <w:rFonts w:cs="Times New Roman"/>
          <w:szCs w:val="24"/>
        </w:rPr>
        <w:t xml:space="preserve"> </w:t>
      </w:r>
      <w:proofErr w:type="spellStart"/>
      <w:r w:rsidRPr="0059729A">
        <w:rPr>
          <w:rFonts w:cs="Times New Roman"/>
          <w:szCs w:val="24"/>
        </w:rPr>
        <w:t>by</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alternating</w:t>
      </w:r>
      <w:proofErr w:type="spellEnd"/>
      <w:r w:rsidRPr="0059729A">
        <w:rPr>
          <w:rFonts w:cs="Times New Roman"/>
          <w:szCs w:val="24"/>
        </w:rPr>
        <w:t xml:space="preserve"> </w:t>
      </w:r>
      <w:proofErr w:type="spellStart"/>
      <w:r w:rsidRPr="0059729A">
        <w:rPr>
          <w:rFonts w:cs="Times New Roman"/>
          <w:szCs w:val="24"/>
        </w:rPr>
        <w:t>floods</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droughts</w:t>
      </w:r>
      <w:proofErr w:type="spellEnd"/>
      <w:r w:rsidRPr="0059729A">
        <w:rPr>
          <w:rFonts w:cs="Times New Roman"/>
          <w:szCs w:val="24"/>
        </w:rPr>
        <w:t xml:space="preserve">. </w:t>
      </w:r>
      <w:proofErr w:type="spellStart"/>
      <w:r w:rsidRPr="0059729A">
        <w:rPr>
          <w:rFonts w:cs="Times New Roman"/>
          <w:szCs w:val="24"/>
        </w:rPr>
        <w:t>Facing</w:t>
      </w:r>
      <w:proofErr w:type="spellEnd"/>
      <w:r w:rsidRPr="0059729A">
        <w:rPr>
          <w:rFonts w:cs="Times New Roman"/>
          <w:szCs w:val="24"/>
        </w:rPr>
        <w:t xml:space="preserve"> </w:t>
      </w:r>
      <w:proofErr w:type="spellStart"/>
      <w:r w:rsidRPr="0059729A">
        <w:rPr>
          <w:rFonts w:cs="Times New Roman"/>
          <w:szCs w:val="24"/>
        </w:rPr>
        <w:t>these</w:t>
      </w:r>
      <w:proofErr w:type="spellEnd"/>
      <w:r w:rsidRPr="0059729A">
        <w:rPr>
          <w:rFonts w:cs="Times New Roman"/>
          <w:szCs w:val="24"/>
        </w:rPr>
        <w:t xml:space="preserve"> natural </w:t>
      </w:r>
      <w:proofErr w:type="spellStart"/>
      <w:r w:rsidRPr="0059729A">
        <w:rPr>
          <w:rFonts w:cs="Times New Roman"/>
          <w:szCs w:val="24"/>
        </w:rPr>
        <w:t>phenomena</w:t>
      </w:r>
      <w:proofErr w:type="spellEnd"/>
      <w:r w:rsidRPr="0059729A">
        <w:rPr>
          <w:rFonts w:cs="Times New Roman"/>
          <w:szCs w:val="24"/>
        </w:rPr>
        <w:t xml:space="preserve"> as a </w:t>
      </w:r>
      <w:proofErr w:type="spellStart"/>
      <w:r w:rsidRPr="0059729A">
        <w:rPr>
          <w:rFonts w:cs="Times New Roman"/>
          <w:szCs w:val="24"/>
        </w:rPr>
        <w:t>routine</w:t>
      </w:r>
      <w:proofErr w:type="spellEnd"/>
      <w:r w:rsidRPr="0059729A">
        <w:rPr>
          <w:rFonts w:cs="Times New Roman"/>
          <w:szCs w:val="24"/>
        </w:rPr>
        <w:t xml:space="preserve"> </w:t>
      </w:r>
      <w:proofErr w:type="spellStart"/>
      <w:r w:rsidRPr="0059729A">
        <w:rPr>
          <w:rFonts w:cs="Times New Roman"/>
          <w:szCs w:val="24"/>
        </w:rPr>
        <w:t>part</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their</w:t>
      </w:r>
      <w:proofErr w:type="spellEnd"/>
      <w:r w:rsidRPr="0059729A">
        <w:rPr>
          <w:rFonts w:cs="Times New Roman"/>
          <w:szCs w:val="24"/>
        </w:rPr>
        <w:t xml:space="preserve"> </w:t>
      </w:r>
      <w:proofErr w:type="spellStart"/>
      <w:r w:rsidRPr="0059729A">
        <w:rPr>
          <w:rFonts w:cs="Times New Roman"/>
          <w:szCs w:val="24"/>
        </w:rPr>
        <w:t>lives</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have</w:t>
      </w:r>
      <w:proofErr w:type="spellEnd"/>
      <w:r w:rsidRPr="0059729A">
        <w:rPr>
          <w:rFonts w:cs="Times New Roman"/>
          <w:szCs w:val="24"/>
        </w:rPr>
        <w:t xml:space="preserve"> </w:t>
      </w:r>
      <w:proofErr w:type="spellStart"/>
      <w:r w:rsidRPr="0059729A">
        <w:rPr>
          <w:rFonts w:cs="Times New Roman"/>
          <w:szCs w:val="24"/>
        </w:rPr>
        <w:t>developed</w:t>
      </w:r>
      <w:proofErr w:type="spellEnd"/>
      <w:r w:rsidRPr="0059729A">
        <w:rPr>
          <w:rFonts w:cs="Times New Roman"/>
          <w:szCs w:val="24"/>
        </w:rPr>
        <w:t xml:space="preserve"> </w:t>
      </w:r>
      <w:proofErr w:type="spellStart"/>
      <w:r w:rsidRPr="0059729A">
        <w:rPr>
          <w:rFonts w:cs="Times New Roman"/>
          <w:szCs w:val="24"/>
        </w:rPr>
        <w:t>innovative</w:t>
      </w:r>
      <w:proofErr w:type="spellEnd"/>
      <w:r w:rsidRPr="0059729A">
        <w:rPr>
          <w:rFonts w:cs="Times New Roman"/>
          <w:szCs w:val="24"/>
        </w:rPr>
        <w:t xml:space="preserve"> </w:t>
      </w:r>
      <w:proofErr w:type="spellStart"/>
      <w:r w:rsidRPr="0059729A">
        <w:rPr>
          <w:rFonts w:cs="Times New Roman"/>
          <w:szCs w:val="24"/>
        </w:rPr>
        <w:t>methods</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overcome</w:t>
      </w:r>
      <w:proofErr w:type="spellEnd"/>
      <w:r w:rsidRPr="0059729A">
        <w:rPr>
          <w:rFonts w:cs="Times New Roman"/>
          <w:szCs w:val="24"/>
        </w:rPr>
        <w:t xml:space="preserve">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difficulties</w:t>
      </w:r>
      <w:proofErr w:type="spellEnd"/>
      <w:r w:rsidRPr="0059729A">
        <w:rPr>
          <w:rFonts w:cs="Times New Roman"/>
          <w:szCs w:val="24"/>
        </w:rPr>
        <w:t xml:space="preserve">. </w:t>
      </w:r>
      <w:bookmarkStart w:id="1" w:name="_Hlk155951202"/>
      <w:r w:rsidRPr="0059729A">
        <w:rPr>
          <w:rFonts w:cs="Times New Roman"/>
          <w:szCs w:val="24"/>
        </w:rPr>
        <w:t xml:space="preserve">The </w:t>
      </w:r>
      <w:proofErr w:type="spellStart"/>
      <w:r w:rsidRPr="0059729A">
        <w:rPr>
          <w:rFonts w:cs="Times New Roman"/>
          <w:szCs w:val="24"/>
        </w:rPr>
        <w:t>annual</w:t>
      </w:r>
      <w:proofErr w:type="spellEnd"/>
      <w:r w:rsidRPr="0059729A">
        <w:rPr>
          <w:rFonts w:cs="Times New Roman"/>
          <w:szCs w:val="24"/>
        </w:rPr>
        <w:t xml:space="preserve"> </w:t>
      </w:r>
      <w:proofErr w:type="spellStart"/>
      <w:r w:rsidRPr="0059729A">
        <w:rPr>
          <w:rFonts w:cs="Times New Roman"/>
          <w:szCs w:val="24"/>
        </w:rPr>
        <w:t>floods</w:t>
      </w:r>
      <w:proofErr w:type="spellEnd"/>
      <w:r w:rsidRPr="0059729A">
        <w:rPr>
          <w:rFonts w:cs="Times New Roman"/>
          <w:szCs w:val="24"/>
        </w:rPr>
        <w:t xml:space="preserve">, </w:t>
      </w:r>
      <w:proofErr w:type="spellStart"/>
      <w:r w:rsidRPr="0059729A">
        <w:rPr>
          <w:rFonts w:cs="Times New Roman"/>
          <w:szCs w:val="24"/>
        </w:rPr>
        <w:t>now</w:t>
      </w:r>
      <w:proofErr w:type="spellEnd"/>
      <w:r w:rsidRPr="0059729A">
        <w:rPr>
          <w:rFonts w:cs="Times New Roman"/>
          <w:szCs w:val="24"/>
        </w:rPr>
        <w:t xml:space="preserve"> </w:t>
      </w:r>
      <w:proofErr w:type="spellStart"/>
      <w:r w:rsidRPr="0059729A">
        <w:rPr>
          <w:rFonts w:cs="Times New Roman"/>
          <w:szCs w:val="24"/>
        </w:rPr>
        <w:t>an</w:t>
      </w:r>
      <w:proofErr w:type="spellEnd"/>
      <w:r w:rsidRPr="0059729A">
        <w:rPr>
          <w:rFonts w:cs="Times New Roman"/>
          <w:szCs w:val="24"/>
        </w:rPr>
        <w:t xml:space="preserve"> integral </w:t>
      </w:r>
      <w:proofErr w:type="spellStart"/>
      <w:r w:rsidRPr="0059729A">
        <w:rPr>
          <w:rFonts w:cs="Times New Roman"/>
          <w:szCs w:val="24"/>
        </w:rPr>
        <w:t>part</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proofErr w:type="spellStart"/>
      <w:r w:rsidRPr="0059729A">
        <w:rPr>
          <w:rFonts w:cs="Times New Roman"/>
          <w:szCs w:val="24"/>
        </w:rPr>
        <w:t>their</w:t>
      </w:r>
      <w:proofErr w:type="spellEnd"/>
      <w:r w:rsidRPr="0059729A">
        <w:rPr>
          <w:rFonts w:cs="Times New Roman"/>
          <w:szCs w:val="24"/>
        </w:rPr>
        <w:t xml:space="preserve"> </w:t>
      </w:r>
      <w:proofErr w:type="spellStart"/>
      <w:r w:rsidRPr="0059729A">
        <w:rPr>
          <w:rFonts w:cs="Times New Roman"/>
          <w:szCs w:val="24"/>
        </w:rPr>
        <w:t>lives</w:t>
      </w:r>
      <w:proofErr w:type="spellEnd"/>
      <w:r w:rsidRPr="0059729A">
        <w:rPr>
          <w:rFonts w:cs="Times New Roman"/>
          <w:szCs w:val="24"/>
        </w:rPr>
        <w:t xml:space="preserve">, </w:t>
      </w:r>
      <w:proofErr w:type="spellStart"/>
      <w:r w:rsidRPr="0059729A">
        <w:rPr>
          <w:rFonts w:cs="Times New Roman"/>
          <w:szCs w:val="24"/>
        </w:rPr>
        <w:t>have</w:t>
      </w:r>
      <w:proofErr w:type="spellEnd"/>
      <w:r w:rsidRPr="0059729A">
        <w:rPr>
          <w:rFonts w:cs="Times New Roman"/>
          <w:szCs w:val="24"/>
        </w:rPr>
        <w:t xml:space="preserve"> </w:t>
      </w:r>
      <w:proofErr w:type="spellStart"/>
      <w:r w:rsidRPr="0059729A">
        <w:rPr>
          <w:rFonts w:cs="Times New Roman"/>
          <w:szCs w:val="24"/>
        </w:rPr>
        <w:t>established</w:t>
      </w:r>
      <w:proofErr w:type="spellEnd"/>
      <w:r w:rsidRPr="0059729A">
        <w:rPr>
          <w:rFonts w:cs="Times New Roman"/>
          <w:szCs w:val="24"/>
        </w:rPr>
        <w:t xml:space="preserve"> a </w:t>
      </w:r>
      <w:r w:rsidR="00291DFC" w:rsidRPr="0059729A">
        <w:rPr>
          <w:rFonts w:cs="Times New Roman"/>
          <w:bCs/>
          <w:szCs w:val="24"/>
          <w:lang w:val="en-AU"/>
        </w:rPr>
        <w:t>prominent</w:t>
      </w:r>
      <w:r w:rsidRPr="0059729A">
        <w:rPr>
          <w:rFonts w:cs="Times New Roman"/>
          <w:szCs w:val="24"/>
        </w:rPr>
        <w:t xml:space="preserve"> </w:t>
      </w:r>
      <w:proofErr w:type="spellStart"/>
      <w:r w:rsidRPr="0059729A">
        <w:rPr>
          <w:rFonts w:cs="Times New Roman"/>
          <w:szCs w:val="24"/>
        </w:rPr>
        <w:t>social</w:t>
      </w:r>
      <w:proofErr w:type="spellEnd"/>
      <w:r w:rsidRPr="0059729A">
        <w:rPr>
          <w:rFonts w:cs="Times New Roman"/>
          <w:szCs w:val="24"/>
        </w:rPr>
        <w:t xml:space="preserve"> </w:t>
      </w:r>
      <w:proofErr w:type="spellStart"/>
      <w:r w:rsidRPr="0059729A">
        <w:rPr>
          <w:rFonts w:cs="Times New Roman"/>
          <w:szCs w:val="24"/>
        </w:rPr>
        <w:t>resilience</w:t>
      </w:r>
      <w:proofErr w:type="spellEnd"/>
      <w:r w:rsidRPr="0059729A">
        <w:rPr>
          <w:rFonts w:cs="Times New Roman"/>
          <w:szCs w:val="24"/>
        </w:rPr>
        <w:t xml:space="preserve"> </w:t>
      </w:r>
      <w:r w:rsidR="00291DFC" w:rsidRPr="0059729A">
        <w:rPr>
          <w:rFonts w:cs="Times New Roman"/>
          <w:bCs/>
          <w:szCs w:val="24"/>
          <w:lang w:val="en-US"/>
        </w:rPr>
        <w:fldChar w:fldCharType="begin" w:fldLock="1"/>
      </w:r>
      <w:r w:rsidR="0059729A" w:rsidRPr="0059729A">
        <w:rPr>
          <w:rFonts w:cs="Times New Roman"/>
          <w:bCs/>
          <w:szCs w:val="24"/>
          <w:lang w:val="en-US"/>
        </w:rPr>
        <w:instrText>ADDIN CSL_CITATION {"citationItems":[{"id":"ITEM-1","itemData":{"author":[{"dropping-particle":"","family":"Asti","given":"Andi Fajar","non-dropping-particle":"","parse-names":false,"suffix":""}],"id":"ITEM-1","issue":"3","issued":{"date-parts":[["2012"]]},"page":"1429-1445","title":"MASYARAKAT LOKAL TERHADAP BANJIR TAHUNAN DANAU TEMPE DI KABUPATEN WAJO , PROPINSI SULAWESI SELATAN","type":"paper-conference"},"uris":["http://www.mendeley.com/documents/?uuid=757eb589-0f64-4785-8edb-87c75f6605fb"]},{"id":"ITEM-2","itemData":{"author":[{"dropping-particle":"","family":"Utami","given":"Mega","non-dropping-particle":"","parse-names":false,"suffix":""},{"dropping-particle":"","family":"Pamungkas","given":"Adjie","non-dropping-particle":"","parse-names":false,"suffix":""},{"dropping-particle":"","family":"Perencanaan","given":"Departemen","non-dropping-particle":"","parse-names":false,"suffix":""},{"dropping-particle":"","family":"Teknik","given":"Fakultas","non-dropping-particle":"","parse-names":false,"suffix":""}],"id":"ITEM-2","issue":"2","issued":{"date-parts":[["2017"]]},"page":"2-6","title":"Penilaian Resiliensi Dimensi Sosial Berdasarkan Konsep Climate and Disaster Resilience Initiative ( CDRI )","type":"article-journal","volume":"6"},"uris":["http://www.mendeley.com/documents/?uuid=2d673d9c-04de-4fab-a47b-0d1b8ebee69a"]},{"id":"ITEM-3","itemData":{"DOI":"10.5751/ES-05427-180313","ISSN":"17083087","abstract":"The flood is a well-known phenomenon in the Vietnamese Mekong River Delta (MRD). Although people have experienced the impact of floods for years, some adapt well, but others are vulnerable to floods. Resilience to floods is a useful concept to study the capacity of rural households to cope with, adapt to, and benefit from floods. Knowledge of the resilience of households to floods can help disaster risk managers to design policies for living with floods. Most researchers attempt to define the concept of resilience; very little research operationalizes it in the real context of \"living with floods\". We employ a subjective well-being approach to measure households' resilience to floods. Items that related to households' capacity to cope with, adapt to, and benefit from floods were developed using both a five-point Likert scale and dichotomous responses. A factor analysis using a standardized form of data was employed to identify underlying factors that explain different properties of households' resilience to floods. Three properties of households' resilience to floods were found: (1) households'confidence in securing food, income, health, and evacuation during floods and recovery after floods; (2) households' confidence in securing their homes not being affected by a large flood event such as the 2000 flood; (3) households' interests in learning and practicing new flood-based farming practices that are fully adapted to floods for improving household income during the flood season. The findings assist in designing adaptive measures to cope with future flooding in the MRD. © 2013 by the author(s).","author":[{"dropping-particle":"V","family":"Nguyen","given":"Kien","non-dropping-particle":"","parse-names":false,"suffix":""},{"dropping-particle":"","family":"James","given":"Helen","non-dropping-particle":"","parse-names":false,"suffix":""}],"container-title":"Ecology and Society","id":"ITEM-3","issue":"3","issued":{"date-parts":[["2013"]]},"title":"Measuring household resilience to floods: A case study in the Vietnamese Mekong River Delta","type":"article-journal","volume":"18"},"uris":["http://www.mendeley.com/documents/?uuid=60f54d99-c84e-4d45-ae70-d97fe1988cb7"]}],"mendeley":{"formattedCitation":"(Asti, 2012; Nguyen &amp; James, 2013; Utami et al., 2017)","manualFormatting":"(Asti, 2012; Nguyen &amp; James, 2013; Utami et al., 2017).","plainTextFormattedCitation":"(Asti, 2012; Nguyen &amp; James, 2013; Utami et al., 2017)","previouslyFormattedCitation":"(Asti, 2012; Nguyen &amp; James, 2013; Utami et al., 2017)"},"properties":{"noteIndex":0},"schema":"https://github.com/citation-style-language/schema/raw/master/csl-citation.json"}</w:instrText>
      </w:r>
      <w:r w:rsidR="00291DFC" w:rsidRPr="0059729A">
        <w:rPr>
          <w:rFonts w:cs="Times New Roman"/>
          <w:bCs/>
          <w:szCs w:val="24"/>
          <w:lang w:val="en-US"/>
        </w:rPr>
        <w:fldChar w:fldCharType="separate"/>
      </w:r>
      <w:r w:rsidR="001939F8" w:rsidRPr="0059729A">
        <w:rPr>
          <w:rFonts w:cs="Times New Roman"/>
          <w:bCs/>
          <w:noProof/>
          <w:szCs w:val="24"/>
          <w:lang w:val="en-US"/>
        </w:rPr>
        <w:t>(Asti, 2012; Nguyen &amp; James, 2013; Utami et al., 2017).</w:t>
      </w:r>
      <w:r w:rsidR="00291DFC" w:rsidRPr="0059729A">
        <w:rPr>
          <w:rFonts w:cs="Times New Roman"/>
          <w:bCs/>
          <w:szCs w:val="24"/>
          <w:lang w:val="en-US"/>
        </w:rPr>
        <w:fldChar w:fldCharType="end"/>
      </w:r>
      <w:r w:rsidR="00291DFC" w:rsidRPr="0059729A">
        <w:rPr>
          <w:rFonts w:cs="Times New Roman"/>
          <w:bCs/>
          <w:szCs w:val="24"/>
          <w:lang w:val="en-US"/>
        </w:rPr>
        <w:t xml:space="preserve">.   </w:t>
      </w:r>
      <w:bookmarkEnd w:id="1"/>
      <w:r w:rsidR="00291DFC" w:rsidRPr="0059729A">
        <w:rPr>
          <w:rFonts w:cs="Times New Roman"/>
          <w:bCs/>
          <w:szCs w:val="24"/>
          <w:lang w:val="en-AU"/>
        </w:rPr>
        <w:t xml:space="preserve">In addition, most people in the lakeside communities belong to the poor, who often have no other options. </w:t>
      </w:r>
      <w:bookmarkStart w:id="2" w:name="_Hlk155951238"/>
      <w:proofErr w:type="spellStart"/>
      <w:r w:rsidRPr="0059729A">
        <w:rPr>
          <w:rFonts w:cs="Times New Roman"/>
          <w:szCs w:val="24"/>
        </w:rPr>
        <w:t>Despite</w:t>
      </w:r>
      <w:proofErr w:type="spellEnd"/>
      <w:r w:rsidRPr="0059729A">
        <w:rPr>
          <w:rFonts w:cs="Times New Roman"/>
          <w:szCs w:val="24"/>
        </w:rPr>
        <w:t xml:space="preserve"> </w:t>
      </w:r>
      <w:proofErr w:type="spellStart"/>
      <w:r w:rsidRPr="0059729A">
        <w:rPr>
          <w:rFonts w:cs="Times New Roman"/>
          <w:szCs w:val="24"/>
        </w:rPr>
        <w:t>their</w:t>
      </w:r>
      <w:proofErr w:type="spellEnd"/>
      <w:r w:rsidRPr="0059729A">
        <w:rPr>
          <w:rFonts w:cs="Times New Roman"/>
          <w:szCs w:val="24"/>
        </w:rPr>
        <w:t xml:space="preserve"> </w:t>
      </w:r>
      <w:proofErr w:type="spellStart"/>
      <w:r w:rsidRPr="0059729A">
        <w:rPr>
          <w:rFonts w:cs="Times New Roman"/>
          <w:szCs w:val="24"/>
        </w:rPr>
        <w:t>economic</w:t>
      </w:r>
      <w:proofErr w:type="spellEnd"/>
      <w:r w:rsidRPr="0059729A">
        <w:rPr>
          <w:rFonts w:cs="Times New Roman"/>
          <w:szCs w:val="24"/>
        </w:rPr>
        <w:t xml:space="preserve"> </w:t>
      </w:r>
      <w:proofErr w:type="spellStart"/>
      <w:r w:rsidRPr="0059729A">
        <w:rPr>
          <w:rFonts w:cs="Times New Roman"/>
          <w:szCs w:val="24"/>
        </w:rPr>
        <w:t>limitations</w:t>
      </w:r>
      <w:proofErr w:type="spellEnd"/>
      <w:r w:rsidRPr="0059729A">
        <w:rPr>
          <w:rFonts w:cs="Times New Roman"/>
          <w:szCs w:val="24"/>
        </w:rPr>
        <w:t xml:space="preserve">, </w:t>
      </w:r>
      <w:proofErr w:type="spellStart"/>
      <w:r w:rsidRPr="0059729A">
        <w:rPr>
          <w:rFonts w:cs="Times New Roman"/>
          <w:szCs w:val="24"/>
        </w:rPr>
        <w:t>communities</w:t>
      </w:r>
      <w:proofErr w:type="spellEnd"/>
      <w:r w:rsidRPr="0059729A">
        <w:rPr>
          <w:rFonts w:cs="Times New Roman"/>
          <w:szCs w:val="24"/>
        </w:rPr>
        <w:t xml:space="preserve"> </w:t>
      </w:r>
      <w:proofErr w:type="spellStart"/>
      <w:r w:rsidRPr="0059729A">
        <w:rPr>
          <w:rFonts w:cs="Times New Roman"/>
          <w:szCs w:val="24"/>
        </w:rPr>
        <w:t>around</w:t>
      </w:r>
      <w:proofErr w:type="spellEnd"/>
      <w:r w:rsidRPr="0059729A">
        <w:rPr>
          <w:rFonts w:cs="Times New Roman"/>
          <w:szCs w:val="24"/>
        </w:rPr>
        <w:t xml:space="preserve"> Tempe Lake </w:t>
      </w:r>
      <w:proofErr w:type="spellStart"/>
      <w:r w:rsidRPr="0059729A">
        <w:rPr>
          <w:rFonts w:cs="Times New Roman"/>
          <w:szCs w:val="24"/>
        </w:rPr>
        <w:t>demonstrate</w:t>
      </w:r>
      <w:proofErr w:type="spellEnd"/>
      <w:r w:rsidRPr="0059729A">
        <w:rPr>
          <w:rFonts w:cs="Times New Roman"/>
          <w:szCs w:val="24"/>
        </w:rPr>
        <w:t xml:space="preserve"> a </w:t>
      </w:r>
      <w:proofErr w:type="spellStart"/>
      <w:r w:rsidRPr="0059729A">
        <w:rPr>
          <w:rFonts w:cs="Times New Roman"/>
          <w:szCs w:val="24"/>
        </w:rPr>
        <w:t>commendable</w:t>
      </w:r>
      <w:proofErr w:type="spellEnd"/>
      <w:r w:rsidRPr="0059729A">
        <w:rPr>
          <w:rFonts w:cs="Times New Roman"/>
          <w:szCs w:val="24"/>
        </w:rPr>
        <w:t xml:space="preserve"> </w:t>
      </w:r>
      <w:proofErr w:type="spellStart"/>
      <w:r w:rsidRPr="0059729A">
        <w:rPr>
          <w:rFonts w:cs="Times New Roman"/>
          <w:szCs w:val="24"/>
        </w:rPr>
        <w:t>ability</w:t>
      </w:r>
      <w:proofErr w:type="spellEnd"/>
      <w:r w:rsidRPr="0059729A">
        <w:rPr>
          <w:rFonts w:cs="Times New Roman"/>
          <w:szCs w:val="24"/>
        </w:rPr>
        <w:t xml:space="preserve"> </w:t>
      </w:r>
      <w:proofErr w:type="spellStart"/>
      <w:r w:rsidRPr="0059729A">
        <w:rPr>
          <w:rFonts w:cs="Times New Roman"/>
          <w:szCs w:val="24"/>
        </w:rPr>
        <w:t>to</w:t>
      </w:r>
      <w:proofErr w:type="spellEnd"/>
      <w:r w:rsidRPr="0059729A">
        <w:rPr>
          <w:rFonts w:cs="Times New Roman"/>
          <w:szCs w:val="24"/>
        </w:rPr>
        <w:t xml:space="preserve"> </w:t>
      </w:r>
      <w:proofErr w:type="spellStart"/>
      <w:r w:rsidRPr="0059729A">
        <w:rPr>
          <w:rFonts w:cs="Times New Roman"/>
          <w:szCs w:val="24"/>
        </w:rPr>
        <w:t>adapt</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survive</w:t>
      </w:r>
      <w:proofErr w:type="spellEnd"/>
      <w:r w:rsidRPr="0059729A">
        <w:rPr>
          <w:rFonts w:cs="Times New Roman"/>
          <w:szCs w:val="24"/>
        </w:rPr>
        <w:t xml:space="preserve"> in </w:t>
      </w:r>
      <w:proofErr w:type="spellStart"/>
      <w:r w:rsidRPr="0059729A">
        <w:rPr>
          <w:rFonts w:cs="Times New Roman"/>
          <w:szCs w:val="24"/>
        </w:rPr>
        <w:t>the</w:t>
      </w:r>
      <w:proofErr w:type="spellEnd"/>
      <w:r w:rsidRPr="0059729A">
        <w:rPr>
          <w:rFonts w:cs="Times New Roman"/>
          <w:szCs w:val="24"/>
        </w:rPr>
        <w:t xml:space="preserve"> </w:t>
      </w:r>
      <w:proofErr w:type="spellStart"/>
      <w:r w:rsidRPr="0059729A">
        <w:rPr>
          <w:rFonts w:cs="Times New Roman"/>
          <w:szCs w:val="24"/>
        </w:rPr>
        <w:t>face</w:t>
      </w:r>
      <w:proofErr w:type="spellEnd"/>
      <w:r w:rsidRPr="0059729A">
        <w:rPr>
          <w:rFonts w:cs="Times New Roman"/>
          <w:szCs w:val="24"/>
        </w:rPr>
        <w:t xml:space="preserve"> </w:t>
      </w:r>
      <w:proofErr w:type="spellStart"/>
      <w:r w:rsidRPr="0059729A">
        <w:rPr>
          <w:rFonts w:cs="Times New Roman"/>
          <w:szCs w:val="24"/>
        </w:rPr>
        <w:t>of</w:t>
      </w:r>
      <w:proofErr w:type="spellEnd"/>
      <w:r w:rsidRPr="0059729A">
        <w:rPr>
          <w:rFonts w:cs="Times New Roman"/>
          <w:szCs w:val="24"/>
        </w:rPr>
        <w:t xml:space="preserve"> </w:t>
      </w:r>
      <w:r w:rsidR="00291DFC" w:rsidRPr="0059729A">
        <w:rPr>
          <w:rFonts w:cs="Times New Roman"/>
          <w:bCs/>
          <w:szCs w:val="24"/>
          <w:lang w:val="en-AU"/>
        </w:rPr>
        <w:t>recurrent</w:t>
      </w:r>
      <w:r w:rsidRPr="0059729A">
        <w:rPr>
          <w:rFonts w:cs="Times New Roman"/>
          <w:szCs w:val="24"/>
        </w:rPr>
        <w:t xml:space="preserve"> </w:t>
      </w:r>
      <w:proofErr w:type="spellStart"/>
      <w:r w:rsidRPr="0059729A">
        <w:rPr>
          <w:rFonts w:cs="Times New Roman"/>
          <w:szCs w:val="24"/>
        </w:rPr>
        <w:t>floods</w:t>
      </w:r>
      <w:proofErr w:type="spellEnd"/>
      <w:r w:rsidRPr="0059729A">
        <w:rPr>
          <w:rFonts w:cs="Times New Roman"/>
          <w:szCs w:val="24"/>
        </w:rPr>
        <w:t xml:space="preserve"> </w:t>
      </w:r>
      <w:proofErr w:type="spellStart"/>
      <w:r w:rsidRPr="0059729A">
        <w:rPr>
          <w:rFonts w:cs="Times New Roman"/>
          <w:szCs w:val="24"/>
        </w:rPr>
        <w:t>and</w:t>
      </w:r>
      <w:proofErr w:type="spellEnd"/>
      <w:r w:rsidRPr="0059729A">
        <w:rPr>
          <w:rFonts w:cs="Times New Roman"/>
          <w:szCs w:val="24"/>
        </w:rPr>
        <w:t xml:space="preserve"> </w:t>
      </w:r>
      <w:proofErr w:type="spellStart"/>
      <w:r w:rsidRPr="0059729A">
        <w:rPr>
          <w:rFonts w:cs="Times New Roman"/>
          <w:szCs w:val="24"/>
        </w:rPr>
        <w:t>droughts</w:t>
      </w:r>
      <w:proofErr w:type="spellEnd"/>
      <w:r w:rsidRPr="0059729A">
        <w:rPr>
          <w:rFonts w:cs="Times New Roman"/>
          <w:szCs w:val="24"/>
        </w:rPr>
        <w:t xml:space="preserve"> </w:t>
      </w:r>
      <w:r w:rsidR="00291DFC" w:rsidRPr="0059729A">
        <w:rPr>
          <w:rFonts w:cs="Times New Roman"/>
          <w:bCs/>
          <w:w w:val="112"/>
          <w:szCs w:val="24"/>
          <w:lang w:val="en-AU"/>
        </w:rPr>
        <w:fldChar w:fldCharType="begin" w:fldLock="1"/>
      </w:r>
      <w:r w:rsidR="0059729A" w:rsidRPr="0059729A">
        <w:rPr>
          <w:rFonts w:cs="Times New Roman"/>
          <w:bCs/>
          <w:w w:val="112"/>
          <w:szCs w:val="24"/>
          <w:lang w:val="en-AU"/>
        </w:rPr>
        <w:instrText>ADDIN CSL_CITATION {"citationItems":[{"id":"ITEM-1","itemData":{"DOI":"10.1016/s0304-3878(02)00044-5","ISSN":"03043878","abstract":"Both livelihoods and diversity have become popular topics in development studies. The livelihood concept offers a more complete picture of the complexities of making a living in rural areas of low income countries than terms formerly considered adequate, such as subsistence, incomes, or employment. Diversity recognizes that people manage by doing many different things rather than just one or a few things. This book sets out the rural livelihoods approach within the larger context of past and current themes in rural development. It adopts diversity as its principal theme and explores the implications of diverse rural livelihoods for ideas about poverty, agriculture, environment, gender, and macroeconomic policy. It also considers appropriate methods for gaining quick and effective knowledge about the livelihoods of the rural poor for project and policy purposes.","author":[{"dropping-particle":"","family":"Dillen","given":"Susanne","non-dropping-particle":"van","parse-names":false,"suffix":""}],"container-title":"Journal of Development Economics","id":"ITEM-1","issued":{"date-parts":[["2003"]]},"title":"Rural Livelihoods and Diversity in Developing Countries","type":"article-journal"},"uris":["http://www.mendeley.com/documents/?uuid=aa1d9cc4-8aea-4acf-9005-6a378edc1f50"]}],"mendeley":{"formattedCitation":"(van Dillen, 2003)","plainTextFormattedCitation":"(van Dillen, 2003)","previouslyFormattedCitation":"(van Dillen, 2003)"},"properties":{"noteIndex":0},"schema":"https://github.com/citation-style-language/schema/raw/master/csl-citation.json"}</w:instrText>
      </w:r>
      <w:r w:rsidR="00291DFC" w:rsidRPr="0059729A">
        <w:rPr>
          <w:rFonts w:cs="Times New Roman"/>
          <w:bCs/>
          <w:w w:val="112"/>
          <w:szCs w:val="24"/>
          <w:lang w:val="en-AU"/>
        </w:rPr>
        <w:fldChar w:fldCharType="separate"/>
      </w:r>
      <w:r w:rsidR="00291DFC" w:rsidRPr="0059729A">
        <w:rPr>
          <w:rFonts w:cs="Times New Roman"/>
          <w:bCs/>
          <w:noProof/>
          <w:w w:val="112"/>
          <w:szCs w:val="24"/>
          <w:lang w:val="en-AU"/>
        </w:rPr>
        <w:t>(van Dillen, 2003)</w:t>
      </w:r>
      <w:r w:rsidR="00291DFC" w:rsidRPr="0059729A">
        <w:rPr>
          <w:rFonts w:cs="Times New Roman"/>
          <w:bCs/>
          <w:w w:val="112"/>
          <w:szCs w:val="24"/>
          <w:lang w:val="en-AU"/>
        </w:rPr>
        <w:fldChar w:fldCharType="end"/>
      </w:r>
      <w:r w:rsidR="00291DFC" w:rsidRPr="0059729A">
        <w:rPr>
          <w:rFonts w:cs="Times New Roman"/>
          <w:bCs/>
          <w:w w:val="112"/>
          <w:szCs w:val="24"/>
          <w:lang w:val="en-AU"/>
        </w:rPr>
        <w:t>.</w:t>
      </w:r>
    </w:p>
    <w:bookmarkEnd w:id="2"/>
    <w:p w14:paraId="7BA1C737" w14:textId="28A3A60D" w:rsidR="009F40E4" w:rsidRPr="0059729A" w:rsidRDefault="00000000">
      <w:pPr>
        <w:pStyle w:val="SkripsiFormat"/>
        <w:tabs>
          <w:tab w:val="clear" w:pos="2042"/>
        </w:tabs>
        <w:spacing w:line="360" w:lineRule="auto"/>
        <w:ind w:firstLine="720"/>
        <w:rPr>
          <w:rFonts w:cs="Times New Roman"/>
          <w:szCs w:val="24"/>
          <w:lang w:val="en-US"/>
        </w:rPr>
      </w:pPr>
      <w:r w:rsidRPr="0059729A">
        <w:rPr>
          <w:rFonts w:cs="Times New Roman"/>
          <w:bCs/>
          <w:szCs w:val="24"/>
          <w:lang w:val="en-AU"/>
        </w:rPr>
        <w:t xml:space="preserve">Recurrent flooding in Lake Tempe offers a different perspective, where its impacts do not inherently cause social vulnerability. This resilience stems from the integration of flooding as a routine aspect of annual life in this region. In contrast to </w:t>
      </w:r>
      <w:r w:rsidRPr="0059729A">
        <w:rPr>
          <w:rFonts w:cs="Times New Roman"/>
          <w:bCs/>
          <w:szCs w:val="24"/>
          <w:lang w:val="en-AU"/>
        </w:rPr>
        <w:t xml:space="preserve">sporadic flooding events elsewhere, residents here have adjusted to the inevitability of annual flooding and have established robust coping mechanisms. Moreover, flooding in Lake Tempe, if managed with foresight, goes beyond being a source of misery and turns into a potential source of social, </w:t>
      </w:r>
      <w:proofErr w:type="gramStart"/>
      <w:r w:rsidRPr="0059729A">
        <w:rPr>
          <w:rFonts w:cs="Times New Roman"/>
          <w:bCs/>
          <w:szCs w:val="24"/>
          <w:lang w:val="en-AU"/>
        </w:rPr>
        <w:t>economic</w:t>
      </w:r>
      <w:proofErr w:type="gramEnd"/>
      <w:r w:rsidRPr="0059729A">
        <w:rPr>
          <w:rFonts w:cs="Times New Roman"/>
          <w:bCs/>
          <w:szCs w:val="24"/>
          <w:lang w:val="en-AU"/>
        </w:rPr>
        <w:t xml:space="preserve"> and environmental benefits. </w:t>
      </w:r>
      <w:bookmarkStart w:id="3" w:name="_Hlk155951281"/>
      <w:r w:rsidRPr="0059729A">
        <w:rPr>
          <w:rFonts w:cs="Times New Roman"/>
          <w:bCs/>
          <w:szCs w:val="24"/>
          <w:lang w:val="en-AU"/>
        </w:rPr>
        <w:t xml:space="preserve">These floods can be moments that foster social cohesion, provide temporary respite and relief, and hold the potential to drive economic growth while maintaining the balance of the local ecosystem. </w:t>
      </w:r>
      <w:r w:rsidR="00291DFC" w:rsidRPr="0059729A">
        <w:rPr>
          <w:rFonts w:cs="Times New Roman"/>
          <w:szCs w:val="24"/>
        </w:rPr>
        <w:fldChar w:fldCharType="begin" w:fldLock="1"/>
      </w:r>
      <w:r w:rsidR="0059729A" w:rsidRPr="0059729A">
        <w:rPr>
          <w:rFonts w:cs="Times New Roman"/>
          <w:szCs w:val="24"/>
        </w:rPr>
        <w:instrText>ADDIN CSL_CITATION {"citationItems":[{"id":"ITEM-1","itemData":{"author":[{"dropping-particle":"","family":"Hapsoro","given":"Arsiadi Wisnu","non-dropping-particle":"","parse-names":false,"suffix":""},{"dropping-particle":"","family":"Buchori","given":"Imam","non-dropping-particle":"","parse-names":false,"suffix":""}],"container-title":"Jurnal Teknik PWK","id":"ITEM-1","issued":{"date-parts":[["2015"]]},"page":"542-553","title":"Kajian Kerentanan Sosial Dan Ekonomi Terhadap Bencana Banjir (Studi Kasus: Wilayah Pesisir Kota Pekalongan)","type":"article-journal","volume":"4"},"uris":["http://www.mendeley.com/documents/?uuid=b63e1ca4-3193-45a8-bfaa-36a34360f295"]}],"mendeley":{"formattedCitation":"(Hapsoro &amp; Buchori, 2015)","manualFormatting":"(Hapsoro &amp; Buchori, 2015).","plainTextFormattedCitation":"(Hapsoro &amp; Buchori, 2015)","previouslyFormattedCitation":"(Hapsoro &amp; Buchori, 2015)"},"properties":{"noteIndex":0},"schema":"https://github.com/citation-style-language/schema/raw/master/csl-citation.json"}</w:instrText>
      </w:r>
      <w:r w:rsidR="00291DFC" w:rsidRPr="0059729A">
        <w:rPr>
          <w:rFonts w:cs="Times New Roman"/>
          <w:szCs w:val="24"/>
        </w:rPr>
        <w:fldChar w:fldCharType="separate"/>
      </w:r>
      <w:r w:rsidR="00291DFC" w:rsidRPr="0059729A">
        <w:rPr>
          <w:rFonts w:cs="Times New Roman"/>
          <w:noProof/>
          <w:szCs w:val="24"/>
        </w:rPr>
        <w:t>(Hapsoro &amp; Buchori, 2015).</w:t>
      </w:r>
      <w:r w:rsidR="00291DFC" w:rsidRPr="0059729A">
        <w:rPr>
          <w:rFonts w:cs="Times New Roman"/>
          <w:szCs w:val="24"/>
        </w:rPr>
        <w:fldChar w:fldCharType="end"/>
      </w:r>
      <w:r w:rsidRPr="0059729A">
        <w:rPr>
          <w:rFonts w:cs="Times New Roman"/>
          <w:szCs w:val="24"/>
          <w:lang w:val="en-US"/>
        </w:rPr>
        <w:t>.</w:t>
      </w:r>
    </w:p>
    <w:bookmarkEnd w:id="3"/>
    <w:p w14:paraId="0864704F" w14:textId="4C3B419E" w:rsidR="009F40E4" w:rsidRPr="0059729A" w:rsidRDefault="00000000">
      <w:pPr>
        <w:pStyle w:val="SkripsiFormat"/>
        <w:tabs>
          <w:tab w:val="clear" w:pos="2042"/>
        </w:tabs>
        <w:spacing w:line="360" w:lineRule="auto"/>
        <w:ind w:firstLine="720"/>
        <w:rPr>
          <w:rFonts w:cs="Times New Roman"/>
          <w:szCs w:val="24"/>
        </w:rPr>
      </w:pPr>
      <w:r w:rsidRPr="0059729A">
        <w:rPr>
          <w:rFonts w:cs="Times New Roman"/>
          <w:bCs/>
          <w:w w:val="112"/>
          <w:szCs w:val="24"/>
          <w:lang w:val="en-US"/>
        </w:rPr>
        <w:t xml:space="preserve">The resilience shown by Tempe Lake communities is multi-faceted, seen from various aspects such as the length of time living around Tempe Lake, income sources, understanding of disaster causes and phenomena, and disaster management strategies. </w:t>
      </w:r>
      <w:bookmarkStart w:id="4" w:name="_Hlk155951327"/>
      <w:r w:rsidRPr="0059729A">
        <w:rPr>
          <w:rFonts w:cs="Times New Roman"/>
          <w:bCs/>
          <w:w w:val="112"/>
          <w:szCs w:val="24"/>
          <w:lang w:val="en-US"/>
        </w:rPr>
        <w:t xml:space="preserve">Faced with recurrent flooding, a socio-ecological disruption, these communities demonstrate adaptability through </w:t>
      </w:r>
      <w:proofErr w:type="spellStart"/>
      <w:r w:rsidRPr="0059729A">
        <w:rPr>
          <w:rFonts w:cs="Times New Roman"/>
          <w:bCs/>
          <w:w w:val="112"/>
          <w:szCs w:val="24"/>
          <w:lang w:val="en-US"/>
        </w:rPr>
        <w:t>reorganisation</w:t>
      </w:r>
      <w:proofErr w:type="spellEnd"/>
      <w:r w:rsidRPr="0059729A">
        <w:rPr>
          <w:rFonts w:cs="Times New Roman"/>
          <w:bCs/>
          <w:w w:val="112"/>
          <w:szCs w:val="24"/>
          <w:lang w:val="en-US"/>
        </w:rPr>
        <w:t xml:space="preserve">, development and innovation, taking advantage of </w:t>
      </w:r>
      <w:proofErr w:type="spellStart"/>
      <w:r w:rsidR="00291DFC" w:rsidRPr="0059729A">
        <w:rPr>
          <w:rFonts w:cs="Times New Roman"/>
          <w:szCs w:val="24"/>
        </w:rPr>
        <w:t>existing</w:t>
      </w:r>
      <w:proofErr w:type="spellEnd"/>
      <w:r w:rsidRPr="0059729A">
        <w:rPr>
          <w:rFonts w:cs="Times New Roman"/>
          <w:bCs/>
          <w:w w:val="112"/>
          <w:szCs w:val="24"/>
          <w:lang w:val="en-US"/>
        </w:rPr>
        <w:t xml:space="preserve"> opportunities </w:t>
      </w:r>
      <w:r w:rsidR="00291DFC" w:rsidRPr="0059729A">
        <w:rPr>
          <w:rFonts w:cs="Times New Roman"/>
          <w:szCs w:val="24"/>
        </w:rPr>
        <w:fldChar w:fldCharType="begin" w:fldLock="1"/>
      </w:r>
      <w:r w:rsidR="0059729A" w:rsidRPr="0059729A">
        <w:rPr>
          <w:rFonts w:cs="Times New Roman"/>
          <w:szCs w:val="24"/>
        </w:rPr>
        <w:instrText>ADDIN CSL_CITATION {"citationItems":[{"id":"ITEM-1","itemData":{"DOI":"10.1098/rstb.2003.1385","author":[{"dropping-particle":"","family":"Folke","given":"Carl","non-dropping-particle":"","parse-names":false,"suffix":""}],"container-title":"The Royal Society","id":"ITEM-1","issue":"November","issued":{"date-parts":[["2003"]]},"page":"2027-2036","title":"Freshwater for resilience : a shift in thinking","type":"article-journal"},"uris":["http://www.mendeley.com/documents/?uuid=63627d49-7113-4463-9928-e08b9fc514c4"]}],"mendeley":{"formattedCitation":"(Folke, 2003)","plainTextFormattedCitation":"(Folke, 2003)","previouslyFormattedCitation":"(Folke, 2003)"},"properties":{"noteIndex":0},"schema":"https://github.com/citation-style-language/schema/raw/master/csl-citation.json"}</w:instrText>
      </w:r>
      <w:r w:rsidR="00291DFC" w:rsidRPr="0059729A">
        <w:rPr>
          <w:rFonts w:cs="Times New Roman"/>
          <w:szCs w:val="24"/>
        </w:rPr>
        <w:fldChar w:fldCharType="separate"/>
      </w:r>
      <w:r w:rsidR="00291DFC" w:rsidRPr="0059729A">
        <w:rPr>
          <w:rFonts w:cs="Times New Roman"/>
          <w:noProof/>
          <w:szCs w:val="24"/>
        </w:rPr>
        <w:t>(Folke, 2003)</w:t>
      </w:r>
      <w:r w:rsidR="00291DFC" w:rsidRPr="0059729A">
        <w:rPr>
          <w:rFonts w:cs="Times New Roman"/>
          <w:szCs w:val="24"/>
        </w:rPr>
        <w:fldChar w:fldCharType="end"/>
      </w:r>
      <w:r w:rsidR="00291DFC" w:rsidRPr="0059729A">
        <w:rPr>
          <w:rFonts w:cs="Times New Roman"/>
          <w:szCs w:val="24"/>
        </w:rPr>
        <w:t xml:space="preserve">. </w:t>
      </w:r>
      <w:bookmarkEnd w:id="4"/>
      <w:r w:rsidRPr="0059729A">
        <w:rPr>
          <w:rFonts w:cs="Times New Roman"/>
          <w:bCs/>
          <w:w w:val="112"/>
          <w:szCs w:val="24"/>
          <w:lang w:val="en-US"/>
        </w:rPr>
        <w:t xml:space="preserve">This adaptability takes various forms, which collectively contribute to the overall resilience of the community. An important factor that strengthens their resilience lies in their confidence to gain access to basic needs such as food, </w:t>
      </w:r>
      <w:r w:rsidRPr="0059729A">
        <w:rPr>
          <w:rFonts w:cs="Times New Roman"/>
          <w:bCs/>
          <w:w w:val="112"/>
          <w:szCs w:val="24"/>
          <w:lang w:val="en-US"/>
        </w:rPr>
        <w:lastRenderedPageBreak/>
        <w:t xml:space="preserve">income, healthcare, safe evacuation routes during floods, and post-flood recovery initiatives, while protecting their homes from the adverse impacts of </w:t>
      </w:r>
      <w:proofErr w:type="spellStart"/>
      <w:r w:rsidR="00291DFC" w:rsidRPr="0059729A">
        <w:rPr>
          <w:rFonts w:cs="Times New Roman"/>
          <w:szCs w:val="24"/>
        </w:rPr>
        <w:t>significant</w:t>
      </w:r>
      <w:proofErr w:type="spellEnd"/>
      <w:r w:rsidRPr="0059729A">
        <w:rPr>
          <w:rFonts w:cs="Times New Roman"/>
          <w:bCs/>
          <w:w w:val="112"/>
          <w:szCs w:val="24"/>
          <w:lang w:val="en-US"/>
        </w:rPr>
        <w:t xml:space="preserve"> flood events</w:t>
      </w:r>
      <w:r w:rsidR="0059729A">
        <w:rPr>
          <w:rFonts w:cs="Times New Roman"/>
          <w:bCs/>
          <w:w w:val="112"/>
          <w:szCs w:val="24"/>
          <w:lang w:val="en-US"/>
        </w:rPr>
        <w:t xml:space="preserve"> </w:t>
      </w:r>
      <w:r w:rsidR="00291DFC" w:rsidRPr="0059729A">
        <w:rPr>
          <w:rFonts w:cs="Times New Roman"/>
          <w:szCs w:val="24"/>
          <w:lang w:val="en-AU"/>
        </w:rPr>
        <w:fldChar w:fldCharType="begin" w:fldLock="1"/>
      </w:r>
      <w:r w:rsidR="0059729A" w:rsidRPr="0059729A">
        <w:rPr>
          <w:rFonts w:cs="Times New Roman"/>
          <w:szCs w:val="24"/>
          <w:lang w:val="en-AU"/>
        </w:rPr>
        <w:instrText>ADDIN CSL_CITATION {"citationItems":[{"id":"ITEM-1","itemData":{"DOI":"10.5751/ES-05427-180313","ISSN":"17083087","abstract":"The flood is a well-known phenomenon in the Vietnamese Mekong River Delta (MRD). Although people have experienced the impact of floods for years, some adapt well, but others are vulnerable to floods. Resilience to floods is a useful concept to study the capacity of rural households to cope with, adapt to, and benefit from floods. Knowledge of the resilience of households to floods can help disaster risk managers to design policies for living with floods. Most researchers attempt to define the concept of resilience; very little research operationalizes it in the real context of \"living with floods\". We employ a subjective well-being approach to measure households' resilience to floods. Items that related to households' capacity to cope with, adapt to, and benefit from floods were developed using both a five-point Likert scale and dichotomous responses. A factor analysis using a standardized form of data was employed to identify underlying factors that explain different properties of households' resilience to floods. Three properties of households' resilience to floods were found: (1) households'confidence in securing food, income, health, and evacuation during floods and recovery after floods; (2) households' confidence in securing their homes not being affected by a large flood event such as the 2000 flood; (3) households' interests in learning and practicing new flood-based farming practices that are fully adapted to floods for improving household income during the flood season. The findings assist in designing adaptive measures to cope with future flooding in the MRD. © 2013 by the author(s).","author":[{"dropping-particle":"V","family":"Nguyen","given":"Kien","non-dropping-particle":"","parse-names":false,"suffix":""},{"dropping-particle":"","family":"James","given":"Helen","non-dropping-particle":"","parse-names":false,"suffix":""}],"container-title":"Ecology and Society","id":"ITEM-1","issue":"3","issued":{"date-parts":[["2013"]]},"title":"Measuring household resilience to floods: A case study in the Vietnamese Mekong River Delta","type":"article-journal","volume":"18"},"uris":["http://www.mendeley.com/documents/?uuid=60f54d99-c84e-4d45-ae70-d97fe1988cb7"]}],"mendeley":{"formattedCitation":"(Nguyen &amp; James, 2013)","plainTextFormattedCitation":"(Nguyen &amp; James, 2013)","previouslyFormattedCitation":"(Nguyen &amp; James, 2013)"},"properties":{"noteIndex":0},"schema":"https://github.com/citation-style-language/schema/raw/master/csl-citation.json"}</w:instrText>
      </w:r>
      <w:r w:rsidR="00291DFC" w:rsidRPr="0059729A">
        <w:rPr>
          <w:rFonts w:cs="Times New Roman"/>
          <w:szCs w:val="24"/>
          <w:lang w:val="en-AU"/>
        </w:rPr>
        <w:fldChar w:fldCharType="separate"/>
      </w:r>
      <w:r w:rsidR="001939F8" w:rsidRPr="0059729A">
        <w:rPr>
          <w:rFonts w:cs="Times New Roman"/>
          <w:noProof/>
          <w:szCs w:val="24"/>
          <w:lang w:val="en-AU"/>
        </w:rPr>
        <w:t>(Nguyen &amp; James, 2013)</w:t>
      </w:r>
      <w:r w:rsidR="00291DFC" w:rsidRPr="0059729A">
        <w:rPr>
          <w:rFonts w:cs="Times New Roman"/>
          <w:szCs w:val="24"/>
          <w:lang w:val="en-AU"/>
        </w:rPr>
        <w:fldChar w:fldCharType="end"/>
      </w:r>
      <w:r w:rsidR="00291DFC" w:rsidRPr="0059729A">
        <w:rPr>
          <w:rFonts w:cs="Times New Roman"/>
          <w:szCs w:val="24"/>
        </w:rPr>
        <w:t>.</w:t>
      </w:r>
    </w:p>
    <w:p w14:paraId="10354CC3" w14:textId="77777777" w:rsidR="00DF5493" w:rsidRPr="0059729A" w:rsidRDefault="00DF5493" w:rsidP="0024679D">
      <w:pPr>
        <w:spacing w:after="0" w:line="360" w:lineRule="auto"/>
        <w:jc w:val="both"/>
        <w:rPr>
          <w:rFonts w:ascii="Times New Roman" w:hAnsi="Times New Roman" w:cs="Times New Roman"/>
          <w:b/>
          <w:bCs/>
          <w:sz w:val="24"/>
          <w:szCs w:val="24"/>
        </w:rPr>
      </w:pPr>
    </w:p>
    <w:p w14:paraId="67CE81F2" w14:textId="7CD8A136" w:rsidR="009F40E4" w:rsidRPr="0059729A" w:rsidRDefault="00000000">
      <w:pPr>
        <w:spacing w:after="0" w:line="360" w:lineRule="auto"/>
        <w:jc w:val="both"/>
        <w:rPr>
          <w:rFonts w:ascii="Times New Roman" w:hAnsi="Times New Roman" w:cs="Times New Roman"/>
          <w:b/>
          <w:bCs/>
          <w:sz w:val="24"/>
          <w:szCs w:val="24"/>
        </w:rPr>
      </w:pPr>
      <w:r w:rsidRPr="0059729A">
        <w:rPr>
          <w:rFonts w:ascii="Times New Roman" w:hAnsi="Times New Roman" w:cs="Times New Roman"/>
          <w:b/>
          <w:bCs/>
          <w:sz w:val="24"/>
          <w:szCs w:val="24"/>
        </w:rPr>
        <w:t>C</w:t>
      </w:r>
      <w:r w:rsidR="00062411" w:rsidRPr="0059729A">
        <w:rPr>
          <w:rFonts w:ascii="Times New Roman" w:hAnsi="Times New Roman" w:cs="Times New Roman"/>
          <w:b/>
          <w:bCs/>
          <w:sz w:val="24"/>
          <w:szCs w:val="24"/>
        </w:rPr>
        <w:t>ONCLUSION</w:t>
      </w:r>
    </w:p>
    <w:p w14:paraId="785C0816" w14:textId="77777777" w:rsidR="009F40E4" w:rsidRPr="0059729A" w:rsidRDefault="00000000">
      <w:pPr>
        <w:spacing w:line="360" w:lineRule="auto"/>
        <w:ind w:firstLine="720"/>
        <w:jc w:val="both"/>
        <w:rPr>
          <w:rFonts w:ascii="Times New Roman" w:hAnsi="Times New Roman" w:cs="Times New Roman"/>
          <w:sz w:val="24"/>
          <w:szCs w:val="24"/>
        </w:rPr>
      </w:pPr>
      <w:r w:rsidRPr="0059729A">
        <w:rPr>
          <w:rFonts w:ascii="Times New Roman" w:hAnsi="Times New Roman" w:cs="Times New Roman"/>
          <w:sz w:val="24"/>
          <w:szCs w:val="24"/>
        </w:rPr>
        <w:t xml:space="preserve">The resilient communities around Tempe Lake have exemplified a harmonious blend of tradition and innovation, enabling not only survival but also prosperity. The strategic elevation of their houses demonstrates their adaptability to dynamic water levels, creating structures that are resilient and resistant to flooding. Local government support, particularly through bamboo walkways and initiatives such as sampan boats for mobility, reflects a commitment to improving accessibility and </w:t>
      </w:r>
      <w:r w:rsidRPr="0059729A">
        <w:rPr>
          <w:rFonts w:ascii="Times New Roman" w:hAnsi="Times New Roman" w:cs="Times New Roman"/>
          <w:sz w:val="24"/>
          <w:szCs w:val="24"/>
        </w:rPr>
        <w:t xml:space="preserve">promoting sustainable practices. The provision of resources and support for agriculture and fisheries ensures shared prosperity and community wellbeing. Despite alternative opportunities, the people of Tempe Lake choose to remain, attracted by the intrinsic value of their close-knit community and abundant resources for livelihoods. This valuable knowledge from Tempe Lake can serve as a reference for disaster management agencies to formulate more effective work plans that are tailored to the needs and capabilities of the community. Going forward, policies should </w:t>
      </w:r>
      <w:proofErr w:type="spellStart"/>
      <w:r w:rsidRPr="0059729A">
        <w:rPr>
          <w:rFonts w:ascii="Times New Roman" w:hAnsi="Times New Roman" w:cs="Times New Roman"/>
          <w:sz w:val="24"/>
          <w:szCs w:val="24"/>
        </w:rPr>
        <w:t>prioritise</w:t>
      </w:r>
      <w:proofErr w:type="spellEnd"/>
      <w:r w:rsidRPr="0059729A">
        <w:rPr>
          <w:rFonts w:ascii="Times New Roman" w:hAnsi="Times New Roman" w:cs="Times New Roman"/>
          <w:sz w:val="24"/>
          <w:szCs w:val="24"/>
        </w:rPr>
        <w:t xml:space="preserve"> sustainable practices, community engagement and infrastructure improvements to further enhance the resilience of Tempe Lake communities and other areas facing environmental challenges.</w:t>
      </w:r>
    </w:p>
    <w:p w14:paraId="7F3ADE38" w14:textId="77777777" w:rsidR="00062411" w:rsidRPr="0059729A" w:rsidRDefault="00062411">
      <w:pPr>
        <w:shd w:val="clear" w:color="auto" w:fill="FFFFFF" w:themeFill="background1"/>
        <w:spacing w:before="100" w:beforeAutospacing="1" w:after="0" w:line="360" w:lineRule="auto"/>
        <w:jc w:val="both"/>
        <w:rPr>
          <w:rFonts w:ascii="Times New Roman" w:hAnsi="Times New Roman" w:cs="Times New Roman"/>
          <w:b/>
          <w:bCs/>
          <w:color w:val="000000" w:themeColor="text1"/>
          <w:sz w:val="24"/>
          <w:szCs w:val="24"/>
        </w:rPr>
        <w:sectPr w:rsidR="00062411" w:rsidRPr="0059729A" w:rsidSect="00F81D9A">
          <w:type w:val="continuous"/>
          <w:pgSz w:w="12240" w:h="15840"/>
          <w:pgMar w:top="1440" w:right="1440" w:bottom="1440" w:left="1440" w:header="720" w:footer="720" w:gutter="0"/>
          <w:cols w:num="2" w:space="720"/>
          <w:docGrid w:linePitch="360"/>
        </w:sectPr>
      </w:pPr>
    </w:p>
    <w:p w14:paraId="09C06866" w14:textId="5EC8AC06" w:rsidR="0059729A" w:rsidRPr="0059729A" w:rsidRDefault="00D66B82">
      <w:pPr>
        <w:shd w:val="clear" w:color="auto" w:fill="FFFFFF" w:themeFill="background1"/>
        <w:spacing w:before="100" w:beforeAutospacing="1" w:after="0" w:line="360" w:lineRule="auto"/>
        <w:jc w:val="both"/>
        <w:rPr>
          <w:rFonts w:ascii="Times New Roman" w:hAnsi="Times New Roman" w:cs="Times New Roman"/>
          <w:b/>
          <w:bCs/>
          <w:color w:val="000000" w:themeColor="text1"/>
          <w:sz w:val="24"/>
          <w:szCs w:val="24"/>
        </w:rPr>
      </w:pPr>
      <w:r w:rsidRPr="0059729A">
        <w:rPr>
          <w:rFonts w:ascii="Times New Roman" w:hAnsi="Times New Roman" w:cs="Times New Roman"/>
          <w:b/>
          <w:bCs/>
          <w:color w:val="000000" w:themeColor="text1"/>
          <w:sz w:val="24"/>
          <w:szCs w:val="24"/>
        </w:rPr>
        <w:t>REFERNCES</w:t>
      </w:r>
    </w:p>
    <w:p w14:paraId="18260744" w14:textId="74C485F0" w:rsidR="0059729A" w:rsidRPr="0059729A" w:rsidRDefault="001C2F0C"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b/>
          <w:bCs/>
          <w:color w:val="000000" w:themeColor="text1"/>
          <w:sz w:val="24"/>
          <w:szCs w:val="24"/>
        </w:rPr>
        <w:fldChar w:fldCharType="begin" w:fldLock="1"/>
      </w:r>
      <w:r w:rsidRPr="0059729A">
        <w:rPr>
          <w:rFonts w:ascii="Times New Roman" w:hAnsi="Times New Roman" w:cs="Times New Roman"/>
          <w:b/>
          <w:bCs/>
          <w:color w:val="000000" w:themeColor="text1"/>
          <w:sz w:val="24"/>
          <w:szCs w:val="24"/>
        </w:rPr>
        <w:instrText xml:space="preserve">ADDIN Mendeley Bibliography CSL_BIBLIOGRAPHY </w:instrText>
      </w:r>
      <w:r w:rsidRPr="0059729A">
        <w:rPr>
          <w:rFonts w:ascii="Times New Roman" w:hAnsi="Times New Roman" w:cs="Times New Roman"/>
          <w:b/>
          <w:bCs/>
          <w:color w:val="000000" w:themeColor="text1"/>
          <w:sz w:val="24"/>
          <w:szCs w:val="24"/>
        </w:rPr>
        <w:fldChar w:fldCharType="separate"/>
      </w:r>
      <w:r w:rsidR="0059729A" w:rsidRPr="0059729A">
        <w:rPr>
          <w:rFonts w:ascii="Times New Roman" w:hAnsi="Times New Roman" w:cs="Times New Roman"/>
          <w:noProof/>
          <w:sz w:val="24"/>
          <w:szCs w:val="24"/>
          <w:lang w:val="en-GB"/>
        </w:rPr>
        <w:t xml:space="preserve">Alexander, D. C. (2017). Natural Disasters. In </w:t>
      </w:r>
      <w:r w:rsidR="0059729A" w:rsidRPr="0059729A">
        <w:rPr>
          <w:rFonts w:ascii="Times New Roman" w:hAnsi="Times New Roman" w:cs="Times New Roman"/>
          <w:i/>
          <w:iCs/>
          <w:noProof/>
          <w:sz w:val="24"/>
          <w:szCs w:val="24"/>
          <w:lang w:val="en-GB"/>
        </w:rPr>
        <w:t>Natural Disasters</w:t>
      </w:r>
      <w:r w:rsidR="0059729A" w:rsidRPr="0059729A">
        <w:rPr>
          <w:rFonts w:ascii="Times New Roman" w:hAnsi="Times New Roman" w:cs="Times New Roman"/>
          <w:noProof/>
          <w:sz w:val="24"/>
          <w:szCs w:val="24"/>
          <w:lang w:val="en-GB"/>
        </w:rPr>
        <w:t>. https://doi.org/10.1201/9780203746080</w:t>
      </w:r>
    </w:p>
    <w:p w14:paraId="05F17C85"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Artur, L., &amp; Hilhorst, D. (2012). Everyday realities of climate change adaptation in Mozambique. </w:t>
      </w:r>
      <w:r w:rsidRPr="0059729A">
        <w:rPr>
          <w:rFonts w:ascii="Times New Roman" w:hAnsi="Times New Roman" w:cs="Times New Roman"/>
          <w:i/>
          <w:iCs/>
          <w:noProof/>
          <w:sz w:val="24"/>
          <w:szCs w:val="24"/>
          <w:lang w:val="en-GB"/>
        </w:rPr>
        <w:t>Global Environmental Change</w:t>
      </w:r>
      <w:r w:rsidRPr="0059729A">
        <w:rPr>
          <w:rFonts w:ascii="Times New Roman" w:hAnsi="Times New Roman" w:cs="Times New Roman"/>
          <w:noProof/>
          <w:sz w:val="24"/>
          <w:szCs w:val="24"/>
          <w:lang w:val="en-GB"/>
        </w:rPr>
        <w:t>. https://doi.org/10.1016/j.gloenvcha.2011.11.013</w:t>
      </w:r>
    </w:p>
    <w:p w14:paraId="1C42B25E"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Asti, A. F. (2012). </w:t>
      </w:r>
      <w:r w:rsidRPr="0059729A">
        <w:rPr>
          <w:rFonts w:ascii="Times New Roman" w:hAnsi="Times New Roman" w:cs="Times New Roman"/>
          <w:i/>
          <w:iCs/>
          <w:noProof/>
          <w:sz w:val="24"/>
          <w:szCs w:val="24"/>
          <w:lang w:val="en-GB"/>
        </w:rPr>
        <w:t>MASYARAKAT LOKAL TERHADAP BANJIR TAHUNAN DANAU TEMPE DI KABUPATEN WAJO , PROPINSI SULAWESI SELATAN</w:t>
      </w:r>
      <w:r w:rsidRPr="0059729A">
        <w:rPr>
          <w:rFonts w:ascii="Times New Roman" w:hAnsi="Times New Roman" w:cs="Times New Roman"/>
          <w:noProof/>
          <w:sz w:val="24"/>
          <w:szCs w:val="24"/>
          <w:lang w:val="en-GB"/>
        </w:rPr>
        <w:t xml:space="preserve">. </w:t>
      </w:r>
      <w:r w:rsidRPr="0059729A">
        <w:rPr>
          <w:rFonts w:ascii="Times New Roman" w:hAnsi="Times New Roman" w:cs="Times New Roman"/>
          <w:i/>
          <w:iCs/>
          <w:noProof/>
          <w:sz w:val="24"/>
          <w:szCs w:val="24"/>
          <w:lang w:val="en-GB"/>
        </w:rPr>
        <w:t>3</w:t>
      </w:r>
      <w:r w:rsidRPr="0059729A">
        <w:rPr>
          <w:rFonts w:ascii="Times New Roman" w:hAnsi="Times New Roman" w:cs="Times New Roman"/>
          <w:noProof/>
          <w:sz w:val="24"/>
          <w:szCs w:val="24"/>
          <w:lang w:val="en-GB"/>
        </w:rPr>
        <w:t>, 1429–1445.</w:t>
      </w:r>
    </w:p>
    <w:p w14:paraId="45C16E87"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Brüntrup, M., &amp; Tsegai, D. (2017). Drought Adaptation and Resilience in Developing Countries. </w:t>
      </w:r>
      <w:r w:rsidRPr="0059729A">
        <w:rPr>
          <w:rFonts w:ascii="Times New Roman" w:hAnsi="Times New Roman" w:cs="Times New Roman"/>
          <w:i/>
          <w:iCs/>
          <w:noProof/>
          <w:sz w:val="24"/>
          <w:szCs w:val="24"/>
          <w:lang w:val="en-GB"/>
        </w:rPr>
        <w:t>Promoting Food Security in Rural Sub-Saharan Africa” of the German Development Institute / Deutsches Institut Für Entwicklungspolitik (DIE) Funded by the German Ministry for Economic Cooperation and Development (BMZ) under Its “One World – No Hunger” (SEW</w:t>
      </w:r>
      <w:r w:rsidRPr="0059729A">
        <w:rPr>
          <w:rFonts w:ascii="Times New Roman" w:hAnsi="Times New Roman" w:cs="Times New Roman"/>
          <w:noProof/>
          <w:sz w:val="24"/>
          <w:szCs w:val="24"/>
          <w:lang w:val="en-GB"/>
        </w:rPr>
        <w:t>.</w:t>
      </w:r>
    </w:p>
    <w:p w14:paraId="28BA1B98"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De Bruijn, K. M. (2004). Resilience and flood risk management. </w:t>
      </w:r>
      <w:r w:rsidRPr="0059729A">
        <w:rPr>
          <w:rFonts w:ascii="Times New Roman" w:hAnsi="Times New Roman" w:cs="Times New Roman"/>
          <w:i/>
          <w:iCs/>
          <w:noProof/>
          <w:sz w:val="24"/>
          <w:szCs w:val="24"/>
          <w:lang w:val="en-GB"/>
        </w:rPr>
        <w:t>Water Policy</w:t>
      </w:r>
      <w:r w:rsidRPr="0059729A">
        <w:rPr>
          <w:rFonts w:ascii="Times New Roman" w:hAnsi="Times New Roman" w:cs="Times New Roman"/>
          <w:noProof/>
          <w:sz w:val="24"/>
          <w:szCs w:val="24"/>
          <w:lang w:val="en-GB"/>
        </w:rPr>
        <w:t>.</w:t>
      </w:r>
    </w:p>
    <w:p w14:paraId="06C154F0"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Feinstein, O. N. (2018). Adaptation to Climate Change. In </w:t>
      </w:r>
      <w:r w:rsidRPr="0059729A">
        <w:rPr>
          <w:rFonts w:ascii="Times New Roman" w:hAnsi="Times New Roman" w:cs="Times New Roman"/>
          <w:i/>
          <w:iCs/>
          <w:noProof/>
          <w:sz w:val="24"/>
          <w:szCs w:val="24"/>
          <w:lang w:val="en-GB"/>
        </w:rPr>
        <w:t xml:space="preserve">Evaluating Climate Change and </w:t>
      </w:r>
      <w:r w:rsidRPr="0059729A">
        <w:rPr>
          <w:rFonts w:ascii="Times New Roman" w:hAnsi="Times New Roman" w:cs="Times New Roman"/>
          <w:i/>
          <w:iCs/>
          <w:noProof/>
          <w:sz w:val="24"/>
          <w:szCs w:val="24"/>
          <w:lang w:val="en-GB"/>
        </w:rPr>
        <w:lastRenderedPageBreak/>
        <w:t>Development</w:t>
      </w:r>
      <w:r w:rsidRPr="0059729A">
        <w:rPr>
          <w:rFonts w:ascii="Times New Roman" w:hAnsi="Times New Roman" w:cs="Times New Roman"/>
          <w:noProof/>
          <w:sz w:val="24"/>
          <w:szCs w:val="24"/>
          <w:lang w:val="en-GB"/>
        </w:rPr>
        <w:t>. https://doi.org/10.4324/9781351297967-18</w:t>
      </w:r>
    </w:p>
    <w:p w14:paraId="41E42FF0"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Folke, C. (2003). Freshwater for resilience : a shift in thinking. </w:t>
      </w:r>
      <w:r w:rsidRPr="0059729A">
        <w:rPr>
          <w:rFonts w:ascii="Times New Roman" w:hAnsi="Times New Roman" w:cs="Times New Roman"/>
          <w:i/>
          <w:iCs/>
          <w:noProof/>
          <w:sz w:val="24"/>
          <w:szCs w:val="24"/>
          <w:lang w:val="en-GB"/>
        </w:rPr>
        <w:t>The Royal Society</w:t>
      </w:r>
      <w:r w:rsidRPr="0059729A">
        <w:rPr>
          <w:rFonts w:ascii="Times New Roman" w:hAnsi="Times New Roman" w:cs="Times New Roman"/>
          <w:noProof/>
          <w:sz w:val="24"/>
          <w:szCs w:val="24"/>
          <w:lang w:val="en-GB"/>
        </w:rPr>
        <w:t xml:space="preserve">, </w:t>
      </w:r>
      <w:r w:rsidRPr="0059729A">
        <w:rPr>
          <w:rFonts w:ascii="Times New Roman" w:hAnsi="Times New Roman" w:cs="Times New Roman"/>
          <w:i/>
          <w:iCs/>
          <w:noProof/>
          <w:sz w:val="24"/>
          <w:szCs w:val="24"/>
          <w:lang w:val="en-GB"/>
        </w:rPr>
        <w:t>November</w:t>
      </w:r>
      <w:r w:rsidRPr="0059729A">
        <w:rPr>
          <w:rFonts w:ascii="Times New Roman" w:hAnsi="Times New Roman" w:cs="Times New Roman"/>
          <w:noProof/>
          <w:sz w:val="24"/>
          <w:szCs w:val="24"/>
          <w:lang w:val="en-GB"/>
        </w:rPr>
        <w:t>, 2027–2036. https://doi.org/10.1098/rstb.2003.1385</w:t>
      </w:r>
    </w:p>
    <w:p w14:paraId="6A0FDF3B"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Hapsoro, A. W., &amp; Buchori, I. (2015). Kajian Kerentanan Sosial Dan Ekonomi Terhadap Bencana Banjir (Studi Kasus: Wilayah Pesisir Kota Pekalongan). </w:t>
      </w:r>
      <w:r w:rsidRPr="0059729A">
        <w:rPr>
          <w:rFonts w:ascii="Times New Roman" w:hAnsi="Times New Roman" w:cs="Times New Roman"/>
          <w:i/>
          <w:iCs/>
          <w:noProof/>
          <w:sz w:val="24"/>
          <w:szCs w:val="24"/>
          <w:lang w:val="en-GB"/>
        </w:rPr>
        <w:t>Jurnal Teknik PWK</w:t>
      </w:r>
      <w:r w:rsidRPr="0059729A">
        <w:rPr>
          <w:rFonts w:ascii="Times New Roman" w:hAnsi="Times New Roman" w:cs="Times New Roman"/>
          <w:noProof/>
          <w:sz w:val="24"/>
          <w:szCs w:val="24"/>
          <w:lang w:val="en-GB"/>
        </w:rPr>
        <w:t xml:space="preserve">, </w:t>
      </w:r>
      <w:r w:rsidRPr="0059729A">
        <w:rPr>
          <w:rFonts w:ascii="Times New Roman" w:hAnsi="Times New Roman" w:cs="Times New Roman"/>
          <w:i/>
          <w:iCs/>
          <w:noProof/>
          <w:sz w:val="24"/>
          <w:szCs w:val="24"/>
          <w:lang w:val="en-GB"/>
        </w:rPr>
        <w:t>4</w:t>
      </w:r>
      <w:r w:rsidRPr="0059729A">
        <w:rPr>
          <w:rFonts w:ascii="Times New Roman" w:hAnsi="Times New Roman" w:cs="Times New Roman"/>
          <w:noProof/>
          <w:sz w:val="24"/>
          <w:szCs w:val="24"/>
          <w:lang w:val="en-GB"/>
        </w:rPr>
        <w:t>, 542–553.</w:t>
      </w:r>
    </w:p>
    <w:p w14:paraId="7DF3BA7D"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Irwan, I., Pitri, O. A., &amp; Vitriani, U. (2022). Rural Community Resilience: Gambir Fluctuations as Main Livelihood in Kapur IX District Nagari Koto Bangun. </w:t>
      </w:r>
      <w:r w:rsidRPr="0059729A">
        <w:rPr>
          <w:rFonts w:ascii="Times New Roman" w:hAnsi="Times New Roman" w:cs="Times New Roman"/>
          <w:i/>
          <w:iCs/>
          <w:noProof/>
          <w:sz w:val="24"/>
          <w:szCs w:val="24"/>
          <w:lang w:val="en-GB"/>
        </w:rPr>
        <w:t>JED (Jurnal Etika Demokrasi)</w:t>
      </w:r>
      <w:r w:rsidRPr="0059729A">
        <w:rPr>
          <w:rFonts w:ascii="Times New Roman" w:hAnsi="Times New Roman" w:cs="Times New Roman"/>
          <w:noProof/>
          <w:sz w:val="24"/>
          <w:szCs w:val="24"/>
          <w:lang w:val="en-GB"/>
        </w:rPr>
        <w:t xml:space="preserve">, </w:t>
      </w:r>
      <w:r w:rsidRPr="0059729A">
        <w:rPr>
          <w:rFonts w:ascii="Times New Roman" w:hAnsi="Times New Roman" w:cs="Times New Roman"/>
          <w:i/>
          <w:iCs/>
          <w:noProof/>
          <w:sz w:val="24"/>
          <w:szCs w:val="24"/>
          <w:lang w:val="en-GB"/>
        </w:rPr>
        <w:t>7</w:t>
      </w:r>
      <w:r w:rsidRPr="0059729A">
        <w:rPr>
          <w:rFonts w:ascii="Times New Roman" w:hAnsi="Times New Roman" w:cs="Times New Roman"/>
          <w:noProof/>
          <w:sz w:val="24"/>
          <w:szCs w:val="24"/>
          <w:lang w:val="en-GB"/>
        </w:rPr>
        <w:t>(3). https://doi.org/10.26618/jed.v7i3.8097</w:t>
      </w:r>
    </w:p>
    <w:p w14:paraId="0A46485F"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Karim, M. R., &amp; Thiel, A. (2017). Role of community based local institution for climate change adaptation in the Teesta riverine area of Bangladesh. </w:t>
      </w:r>
      <w:r w:rsidRPr="0059729A">
        <w:rPr>
          <w:rFonts w:ascii="Times New Roman" w:hAnsi="Times New Roman" w:cs="Times New Roman"/>
          <w:i/>
          <w:iCs/>
          <w:noProof/>
          <w:sz w:val="24"/>
          <w:szCs w:val="24"/>
          <w:lang w:val="en-GB"/>
        </w:rPr>
        <w:t>Climate Risk Management</w:t>
      </w:r>
      <w:r w:rsidRPr="0059729A">
        <w:rPr>
          <w:rFonts w:ascii="Times New Roman" w:hAnsi="Times New Roman" w:cs="Times New Roman"/>
          <w:noProof/>
          <w:sz w:val="24"/>
          <w:szCs w:val="24"/>
          <w:lang w:val="en-GB"/>
        </w:rPr>
        <w:t>. https://doi.org/10.1016/j.crm.2017.06.002</w:t>
      </w:r>
    </w:p>
    <w:p w14:paraId="45531AD6"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Kawasaki, J., &amp; Herath, S. (2011). Impact assessment of climate change on rice production in Khon Kaen province, Thailand. In </w:t>
      </w:r>
      <w:r w:rsidRPr="0059729A">
        <w:rPr>
          <w:rFonts w:ascii="Times New Roman" w:hAnsi="Times New Roman" w:cs="Times New Roman"/>
          <w:i/>
          <w:iCs/>
          <w:noProof/>
          <w:sz w:val="24"/>
          <w:szCs w:val="24"/>
          <w:lang w:val="en-GB"/>
        </w:rPr>
        <w:t>Journal of ISSAAS International Society for Southeast Asian Agricultural Sciences</w:t>
      </w:r>
      <w:r w:rsidRPr="0059729A">
        <w:rPr>
          <w:rFonts w:ascii="Times New Roman" w:hAnsi="Times New Roman" w:cs="Times New Roman"/>
          <w:noProof/>
          <w:sz w:val="24"/>
          <w:szCs w:val="24"/>
          <w:lang w:val="en-GB"/>
        </w:rPr>
        <w:t>.</w:t>
      </w:r>
    </w:p>
    <w:p w14:paraId="203951AB"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Khailani, D. K., &amp; Perera, R. (2013). Mainstreaming disaster resilience attributes in local development plans for the adaptation to climate change induced flooding: A study based on the local plan of Shah Alam City, Malaysia. </w:t>
      </w:r>
      <w:r w:rsidRPr="0059729A">
        <w:rPr>
          <w:rFonts w:ascii="Times New Roman" w:hAnsi="Times New Roman" w:cs="Times New Roman"/>
          <w:i/>
          <w:iCs/>
          <w:noProof/>
          <w:sz w:val="24"/>
          <w:szCs w:val="24"/>
          <w:lang w:val="en-GB"/>
        </w:rPr>
        <w:t>Land Use Policy</w:t>
      </w:r>
      <w:r w:rsidRPr="0059729A">
        <w:rPr>
          <w:rFonts w:ascii="Times New Roman" w:hAnsi="Times New Roman" w:cs="Times New Roman"/>
          <w:noProof/>
          <w:sz w:val="24"/>
          <w:szCs w:val="24"/>
          <w:lang w:val="en-GB"/>
        </w:rPr>
        <w:t>. https://doi.org/10.1016/j.landusepol.2012.05.003</w:t>
      </w:r>
    </w:p>
    <w:p w14:paraId="51FEE35D"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Mechler, R. (2005). Cost-benefit Analysis of Natural Disaster Risk Management in Developing Countries. </w:t>
      </w:r>
      <w:r w:rsidRPr="0059729A">
        <w:rPr>
          <w:rFonts w:ascii="Times New Roman" w:hAnsi="Times New Roman" w:cs="Times New Roman"/>
          <w:i/>
          <w:iCs/>
          <w:noProof/>
          <w:sz w:val="24"/>
          <w:szCs w:val="24"/>
          <w:lang w:val="en-GB"/>
        </w:rPr>
        <w:t>Eschborn: Deutsche Gesellschaft Fur Technische Zusammenarbeit (GTZ) GmbH</w:t>
      </w:r>
      <w:r w:rsidRPr="0059729A">
        <w:rPr>
          <w:rFonts w:ascii="Times New Roman" w:hAnsi="Times New Roman" w:cs="Times New Roman"/>
          <w:noProof/>
          <w:sz w:val="24"/>
          <w:szCs w:val="24"/>
          <w:lang w:val="en-GB"/>
        </w:rPr>
        <w:t>.</w:t>
      </w:r>
    </w:p>
    <w:p w14:paraId="3A65433F"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Mechler, R., &amp; Risk, N. D. (2000). Natural Disaster Risk and Cost-Benefit Analysis. </w:t>
      </w:r>
      <w:r w:rsidRPr="0059729A">
        <w:rPr>
          <w:rFonts w:ascii="Times New Roman" w:hAnsi="Times New Roman" w:cs="Times New Roman"/>
          <w:i/>
          <w:iCs/>
          <w:noProof/>
          <w:sz w:val="24"/>
          <w:szCs w:val="24"/>
          <w:lang w:val="en-GB"/>
        </w:rPr>
        <w:t>Methods</w:t>
      </w:r>
      <w:r w:rsidRPr="0059729A">
        <w:rPr>
          <w:rFonts w:ascii="Times New Roman" w:hAnsi="Times New Roman" w:cs="Times New Roman"/>
          <w:noProof/>
          <w:sz w:val="24"/>
          <w:szCs w:val="24"/>
          <w:lang w:val="en-GB"/>
        </w:rPr>
        <w:t>.</w:t>
      </w:r>
    </w:p>
    <w:p w14:paraId="59D1A745"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Mendelsohn, R. (2008). The impact of climate change on agriculture in developing countries. </w:t>
      </w:r>
      <w:r w:rsidRPr="0059729A">
        <w:rPr>
          <w:rFonts w:ascii="Times New Roman" w:hAnsi="Times New Roman" w:cs="Times New Roman"/>
          <w:i/>
          <w:iCs/>
          <w:noProof/>
          <w:sz w:val="24"/>
          <w:szCs w:val="24"/>
          <w:lang w:val="en-GB"/>
        </w:rPr>
        <w:t>Journal of Natural Resources Policy Research</w:t>
      </w:r>
      <w:r w:rsidRPr="0059729A">
        <w:rPr>
          <w:rFonts w:ascii="Times New Roman" w:hAnsi="Times New Roman" w:cs="Times New Roman"/>
          <w:noProof/>
          <w:sz w:val="24"/>
          <w:szCs w:val="24"/>
          <w:lang w:val="en-GB"/>
        </w:rPr>
        <w:t>. https://doi.org/10.1080/19390450802495882</w:t>
      </w:r>
    </w:p>
    <w:p w14:paraId="5B0AE4AC"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Mertz, O., Halsnæs, Æ. K., &amp; Olesen, Æ. J. E. (2009). Adaptation to Climate Change in Developing Countries. </w:t>
      </w:r>
      <w:r w:rsidRPr="0059729A">
        <w:rPr>
          <w:rFonts w:ascii="Times New Roman" w:hAnsi="Times New Roman" w:cs="Times New Roman"/>
          <w:i/>
          <w:iCs/>
          <w:noProof/>
          <w:sz w:val="24"/>
          <w:szCs w:val="24"/>
          <w:lang w:val="en-GB"/>
        </w:rPr>
        <w:t>Environmental Management</w:t>
      </w:r>
      <w:r w:rsidRPr="0059729A">
        <w:rPr>
          <w:rFonts w:ascii="Times New Roman" w:hAnsi="Times New Roman" w:cs="Times New Roman"/>
          <w:noProof/>
          <w:sz w:val="24"/>
          <w:szCs w:val="24"/>
          <w:lang w:val="en-GB"/>
        </w:rPr>
        <w:t>. https://doi.org/10.1007/s00267-008-9259-3</w:t>
      </w:r>
    </w:p>
    <w:p w14:paraId="4BF375D2"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Nguyen, K. V., &amp; James, H. (2018). Measuring Household Resilience to Floods : a Case Study in the. </w:t>
      </w:r>
      <w:r w:rsidRPr="0059729A">
        <w:rPr>
          <w:rFonts w:ascii="Times New Roman" w:hAnsi="Times New Roman" w:cs="Times New Roman"/>
          <w:i/>
          <w:iCs/>
          <w:noProof/>
          <w:sz w:val="24"/>
          <w:szCs w:val="24"/>
          <w:lang w:val="en-GB"/>
        </w:rPr>
        <w:t>Ecology and Society</w:t>
      </w:r>
      <w:r w:rsidRPr="0059729A">
        <w:rPr>
          <w:rFonts w:ascii="Times New Roman" w:hAnsi="Times New Roman" w:cs="Times New Roman"/>
          <w:noProof/>
          <w:sz w:val="24"/>
          <w:szCs w:val="24"/>
          <w:lang w:val="en-GB"/>
        </w:rPr>
        <w:t>. https://doi.org/10.5751/ES-05427-180313</w:t>
      </w:r>
    </w:p>
    <w:p w14:paraId="55FBE33D"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Nguyen, K. V, &amp; James, H. (2013). Measuring household resilience to floods: A case study in the Vietnamese Mekong River Delta. </w:t>
      </w:r>
      <w:r w:rsidRPr="0059729A">
        <w:rPr>
          <w:rFonts w:ascii="Times New Roman" w:hAnsi="Times New Roman" w:cs="Times New Roman"/>
          <w:i/>
          <w:iCs/>
          <w:noProof/>
          <w:sz w:val="24"/>
          <w:szCs w:val="24"/>
          <w:lang w:val="en-GB"/>
        </w:rPr>
        <w:t>Ecology and Society</w:t>
      </w:r>
      <w:r w:rsidRPr="0059729A">
        <w:rPr>
          <w:rFonts w:ascii="Times New Roman" w:hAnsi="Times New Roman" w:cs="Times New Roman"/>
          <w:noProof/>
          <w:sz w:val="24"/>
          <w:szCs w:val="24"/>
          <w:lang w:val="en-GB"/>
        </w:rPr>
        <w:t xml:space="preserve">, </w:t>
      </w:r>
      <w:r w:rsidRPr="0059729A">
        <w:rPr>
          <w:rFonts w:ascii="Times New Roman" w:hAnsi="Times New Roman" w:cs="Times New Roman"/>
          <w:i/>
          <w:iCs/>
          <w:noProof/>
          <w:sz w:val="24"/>
          <w:szCs w:val="24"/>
          <w:lang w:val="en-GB"/>
        </w:rPr>
        <w:t>18</w:t>
      </w:r>
      <w:r w:rsidRPr="0059729A">
        <w:rPr>
          <w:rFonts w:ascii="Times New Roman" w:hAnsi="Times New Roman" w:cs="Times New Roman"/>
          <w:noProof/>
          <w:sz w:val="24"/>
          <w:szCs w:val="24"/>
          <w:lang w:val="en-GB"/>
        </w:rPr>
        <w:t>(3). https://doi.org/10.5751/ES-05427-180313</w:t>
      </w:r>
    </w:p>
    <w:p w14:paraId="3B496EDB"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Saroar, M., &amp; Routray, J. K. (2015). Local determinants of adaptive capacity against the climatic impacts in coastal bangladesh. In </w:t>
      </w:r>
      <w:r w:rsidRPr="0059729A">
        <w:rPr>
          <w:rFonts w:ascii="Times New Roman" w:hAnsi="Times New Roman" w:cs="Times New Roman"/>
          <w:i/>
          <w:iCs/>
          <w:noProof/>
          <w:sz w:val="24"/>
          <w:szCs w:val="24"/>
          <w:lang w:val="en-GB"/>
        </w:rPr>
        <w:t>Handbook of Climate Change Adaptation</w:t>
      </w:r>
      <w:r w:rsidRPr="0059729A">
        <w:rPr>
          <w:rFonts w:ascii="Times New Roman" w:hAnsi="Times New Roman" w:cs="Times New Roman"/>
          <w:noProof/>
          <w:sz w:val="24"/>
          <w:szCs w:val="24"/>
          <w:lang w:val="en-GB"/>
        </w:rPr>
        <w:t>. https://doi.org/10.1007/978-3-642-38670-1_19</w:t>
      </w:r>
    </w:p>
    <w:p w14:paraId="0B2E9D48"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Simonneau, A., Chapron, E., Vanniere, B., Wirth, S. B., Gilli, A., Di Giovanni, C., Anselmetti, F. S., Desmet, M., &amp; Magny, M. (2013). Mass-movement and flood-induced deposits in Lake Ledro, southern Alps, Italy: Implications for Holocene palaeohydrology and natural hazards. </w:t>
      </w:r>
      <w:r w:rsidRPr="0059729A">
        <w:rPr>
          <w:rFonts w:ascii="Times New Roman" w:hAnsi="Times New Roman" w:cs="Times New Roman"/>
          <w:i/>
          <w:iCs/>
          <w:noProof/>
          <w:sz w:val="24"/>
          <w:szCs w:val="24"/>
          <w:lang w:val="en-GB"/>
        </w:rPr>
        <w:t>Climate of the Past</w:t>
      </w:r>
      <w:r w:rsidRPr="0059729A">
        <w:rPr>
          <w:rFonts w:ascii="Times New Roman" w:hAnsi="Times New Roman" w:cs="Times New Roman"/>
          <w:noProof/>
          <w:sz w:val="24"/>
          <w:szCs w:val="24"/>
          <w:lang w:val="en-GB"/>
        </w:rPr>
        <w:t>. https://doi.org/10.5194/cp-9-825-2013</w:t>
      </w:r>
    </w:p>
    <w:p w14:paraId="16547ED8"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Soeprobowati, T. R. (2015). Integrated Lake Basin Management for Save Indonesian Lake Movement. </w:t>
      </w:r>
      <w:r w:rsidRPr="0059729A">
        <w:rPr>
          <w:rFonts w:ascii="Times New Roman" w:hAnsi="Times New Roman" w:cs="Times New Roman"/>
          <w:i/>
          <w:iCs/>
          <w:noProof/>
          <w:sz w:val="24"/>
          <w:szCs w:val="24"/>
          <w:lang w:val="en-GB"/>
        </w:rPr>
        <w:t>Procedia Environmental Sciences</w:t>
      </w:r>
      <w:r w:rsidRPr="0059729A">
        <w:rPr>
          <w:rFonts w:ascii="Times New Roman" w:hAnsi="Times New Roman" w:cs="Times New Roman"/>
          <w:noProof/>
          <w:sz w:val="24"/>
          <w:szCs w:val="24"/>
          <w:lang w:val="en-GB"/>
        </w:rPr>
        <w:t xml:space="preserve">, </w:t>
      </w:r>
      <w:r w:rsidRPr="0059729A">
        <w:rPr>
          <w:rFonts w:ascii="Times New Roman" w:hAnsi="Times New Roman" w:cs="Times New Roman"/>
          <w:i/>
          <w:iCs/>
          <w:noProof/>
          <w:sz w:val="24"/>
          <w:szCs w:val="24"/>
          <w:lang w:val="en-GB"/>
        </w:rPr>
        <w:t>23</w:t>
      </w:r>
      <w:r w:rsidRPr="0059729A">
        <w:rPr>
          <w:rFonts w:ascii="Times New Roman" w:hAnsi="Times New Roman" w:cs="Times New Roman"/>
          <w:noProof/>
          <w:sz w:val="24"/>
          <w:szCs w:val="24"/>
          <w:lang w:val="en-GB"/>
        </w:rPr>
        <w:t>(Ictcred 2014), 368–374. https://doi.org/10.1016/j.proenv.2015.01.053</w:t>
      </w:r>
    </w:p>
    <w:p w14:paraId="4292D3F9"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Terpstra, T., &amp; Gutteling, J. M. (2008). Households ’ Perceived Responsibilities in Flood Risk Management in The Netherlands Households ’ Perceived Responsibilities in Flood Risk </w:t>
      </w:r>
      <w:r w:rsidRPr="0059729A">
        <w:rPr>
          <w:rFonts w:ascii="Times New Roman" w:hAnsi="Times New Roman" w:cs="Times New Roman"/>
          <w:noProof/>
          <w:sz w:val="24"/>
          <w:szCs w:val="24"/>
          <w:lang w:val="en-GB"/>
        </w:rPr>
        <w:lastRenderedPageBreak/>
        <w:t xml:space="preserve">Management in The Netherlands. </w:t>
      </w:r>
      <w:r w:rsidRPr="0059729A">
        <w:rPr>
          <w:rFonts w:ascii="Times New Roman" w:hAnsi="Times New Roman" w:cs="Times New Roman"/>
          <w:i/>
          <w:iCs/>
          <w:noProof/>
          <w:sz w:val="24"/>
          <w:szCs w:val="24"/>
          <w:lang w:val="en-GB"/>
        </w:rPr>
        <w:t>International Journal of Water Resources Development</w:t>
      </w:r>
      <w:r w:rsidRPr="0059729A">
        <w:rPr>
          <w:rFonts w:ascii="Times New Roman" w:hAnsi="Times New Roman" w:cs="Times New Roman"/>
          <w:noProof/>
          <w:sz w:val="24"/>
          <w:szCs w:val="24"/>
          <w:lang w:val="en-GB"/>
        </w:rPr>
        <w:t xml:space="preserve">, </w:t>
      </w:r>
      <w:r w:rsidRPr="0059729A">
        <w:rPr>
          <w:rFonts w:ascii="Times New Roman" w:hAnsi="Times New Roman" w:cs="Times New Roman"/>
          <w:i/>
          <w:iCs/>
          <w:noProof/>
          <w:sz w:val="24"/>
          <w:szCs w:val="24"/>
          <w:lang w:val="en-GB"/>
        </w:rPr>
        <w:t>24</w:t>
      </w:r>
      <w:r w:rsidRPr="0059729A">
        <w:rPr>
          <w:rFonts w:ascii="Times New Roman" w:hAnsi="Times New Roman" w:cs="Times New Roman"/>
          <w:noProof/>
          <w:sz w:val="24"/>
          <w:szCs w:val="24"/>
          <w:lang w:val="en-GB"/>
        </w:rPr>
        <w:t>(4), 555–565. https://doi.org/10.1080/07900620801923385</w:t>
      </w:r>
    </w:p>
    <w:p w14:paraId="15DAD771"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Utami, M., Pamungkas, A., Perencanaan, D., &amp; Teknik, F. (2017). </w:t>
      </w:r>
      <w:r w:rsidRPr="0059729A">
        <w:rPr>
          <w:rFonts w:ascii="Times New Roman" w:hAnsi="Times New Roman" w:cs="Times New Roman"/>
          <w:i/>
          <w:iCs/>
          <w:noProof/>
          <w:sz w:val="24"/>
          <w:szCs w:val="24"/>
          <w:lang w:val="en-GB"/>
        </w:rPr>
        <w:t>Penilaian Resiliensi Dimensi Sosial Berdasarkan Konsep Climate and Disaster Resilience Initiative ( CDRI )</w:t>
      </w:r>
      <w:r w:rsidRPr="0059729A">
        <w:rPr>
          <w:rFonts w:ascii="Times New Roman" w:hAnsi="Times New Roman" w:cs="Times New Roman"/>
          <w:noProof/>
          <w:sz w:val="24"/>
          <w:szCs w:val="24"/>
          <w:lang w:val="en-GB"/>
        </w:rPr>
        <w:t xml:space="preserve">. </w:t>
      </w:r>
      <w:r w:rsidRPr="0059729A">
        <w:rPr>
          <w:rFonts w:ascii="Times New Roman" w:hAnsi="Times New Roman" w:cs="Times New Roman"/>
          <w:i/>
          <w:iCs/>
          <w:noProof/>
          <w:sz w:val="24"/>
          <w:szCs w:val="24"/>
          <w:lang w:val="en-GB"/>
        </w:rPr>
        <w:t>6</w:t>
      </w:r>
      <w:r w:rsidRPr="0059729A">
        <w:rPr>
          <w:rFonts w:ascii="Times New Roman" w:hAnsi="Times New Roman" w:cs="Times New Roman"/>
          <w:noProof/>
          <w:sz w:val="24"/>
          <w:szCs w:val="24"/>
          <w:lang w:val="en-GB"/>
        </w:rPr>
        <w:t>(2), 2–6.</w:t>
      </w:r>
    </w:p>
    <w:p w14:paraId="0787D7AE"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Vadeboncoeur, Y., &amp; Steinman, A. D. (2005). Periphyton Function in Lake Ecosystems. </w:t>
      </w:r>
      <w:r w:rsidRPr="0059729A">
        <w:rPr>
          <w:rFonts w:ascii="Times New Roman" w:hAnsi="Times New Roman" w:cs="Times New Roman"/>
          <w:i/>
          <w:iCs/>
          <w:noProof/>
          <w:sz w:val="24"/>
          <w:szCs w:val="24"/>
          <w:lang w:val="en-GB"/>
        </w:rPr>
        <w:t>The Scientific World JOURNAL</w:t>
      </w:r>
      <w:r w:rsidRPr="0059729A">
        <w:rPr>
          <w:rFonts w:ascii="Times New Roman" w:hAnsi="Times New Roman" w:cs="Times New Roman"/>
          <w:noProof/>
          <w:sz w:val="24"/>
          <w:szCs w:val="24"/>
          <w:lang w:val="en-GB"/>
        </w:rPr>
        <w:t>. https://doi.org/10.1100/tsw.2002.294</w:t>
      </w:r>
    </w:p>
    <w:p w14:paraId="0169E896"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van Dillen, S. (2003). Rural Livelihoods and Diversity in Developing Countries. </w:t>
      </w:r>
      <w:r w:rsidRPr="0059729A">
        <w:rPr>
          <w:rFonts w:ascii="Times New Roman" w:hAnsi="Times New Roman" w:cs="Times New Roman"/>
          <w:i/>
          <w:iCs/>
          <w:noProof/>
          <w:sz w:val="24"/>
          <w:szCs w:val="24"/>
          <w:lang w:val="en-GB"/>
        </w:rPr>
        <w:t>Journal of Development Economics</w:t>
      </w:r>
      <w:r w:rsidRPr="0059729A">
        <w:rPr>
          <w:rFonts w:ascii="Times New Roman" w:hAnsi="Times New Roman" w:cs="Times New Roman"/>
          <w:noProof/>
          <w:sz w:val="24"/>
          <w:szCs w:val="24"/>
          <w:lang w:val="en-GB"/>
        </w:rPr>
        <w:t>. https://doi.org/10.1016/s0304-3878(02)00044-5</w:t>
      </w:r>
    </w:p>
    <w:p w14:paraId="570C62B6"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Walker, J., Williams, B. J., &amp; Skelton, G. W. (2010). Cyber security for emergency management. </w:t>
      </w:r>
      <w:r w:rsidRPr="0059729A">
        <w:rPr>
          <w:rFonts w:ascii="Times New Roman" w:hAnsi="Times New Roman" w:cs="Times New Roman"/>
          <w:i/>
          <w:iCs/>
          <w:noProof/>
          <w:sz w:val="24"/>
          <w:szCs w:val="24"/>
          <w:lang w:val="en-GB"/>
        </w:rPr>
        <w:t>2010 IEEE International Conference on Technologies for Homeland Security, HST 2010</w:t>
      </w:r>
      <w:r w:rsidRPr="0059729A">
        <w:rPr>
          <w:rFonts w:ascii="Times New Roman" w:hAnsi="Times New Roman" w:cs="Times New Roman"/>
          <w:noProof/>
          <w:sz w:val="24"/>
          <w:szCs w:val="24"/>
          <w:lang w:val="en-GB"/>
        </w:rPr>
        <w:t>. https://doi.org/10.1109/THS.2010.5654965</w:t>
      </w:r>
    </w:p>
    <w:p w14:paraId="1133BE02"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Wilby, R. L., &amp; Keenan, R. (2012). Adapting to flood risk under climate change. In </w:t>
      </w:r>
      <w:r w:rsidRPr="0059729A">
        <w:rPr>
          <w:rFonts w:ascii="Times New Roman" w:hAnsi="Times New Roman" w:cs="Times New Roman"/>
          <w:i/>
          <w:iCs/>
          <w:noProof/>
          <w:sz w:val="24"/>
          <w:szCs w:val="24"/>
          <w:lang w:val="en-GB"/>
        </w:rPr>
        <w:t>Progress in Physical Geography</w:t>
      </w:r>
      <w:r w:rsidRPr="0059729A">
        <w:rPr>
          <w:rFonts w:ascii="Times New Roman" w:hAnsi="Times New Roman" w:cs="Times New Roman"/>
          <w:noProof/>
          <w:sz w:val="24"/>
          <w:szCs w:val="24"/>
          <w:lang w:val="en-GB"/>
        </w:rPr>
        <w:t>. https://doi.org/10.1177/0309133312438908</w:t>
      </w:r>
    </w:p>
    <w:p w14:paraId="090D0229"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Winsemius, H. C., Aerts, J. C. J. H., Van Beek, L. P. H., Bierkens, M. F. P., Bouwman, A., Jongman, B., Kwadijk, J. C. J., Ligtvoet, W., Lucas, P. L., Van Vuuren, D. P., &amp; Ward, P. J. (2016). Global drivers of future river flood risk. </w:t>
      </w:r>
      <w:r w:rsidRPr="0059729A">
        <w:rPr>
          <w:rFonts w:ascii="Times New Roman" w:hAnsi="Times New Roman" w:cs="Times New Roman"/>
          <w:i/>
          <w:iCs/>
          <w:noProof/>
          <w:sz w:val="24"/>
          <w:szCs w:val="24"/>
          <w:lang w:val="en-GB"/>
        </w:rPr>
        <w:t>Nature Climate Change</w:t>
      </w:r>
      <w:r w:rsidRPr="0059729A">
        <w:rPr>
          <w:rFonts w:ascii="Times New Roman" w:hAnsi="Times New Roman" w:cs="Times New Roman"/>
          <w:noProof/>
          <w:sz w:val="24"/>
          <w:szCs w:val="24"/>
          <w:lang w:val="en-GB"/>
        </w:rPr>
        <w:t>. https://doi.org/10.1038/nclimate2893</w:t>
      </w:r>
    </w:p>
    <w:p w14:paraId="5318918C"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Yu, K., Xu, H., Lan, J., Sheng, E., Liu, B., Wu, H., Tan, L., &amp; Yeager, K. M. (2017). Climate change and soil erosion in a small alpine lake basin on the Loess Plateau, China. </w:t>
      </w:r>
      <w:r w:rsidRPr="0059729A">
        <w:rPr>
          <w:rFonts w:ascii="Times New Roman" w:hAnsi="Times New Roman" w:cs="Times New Roman"/>
          <w:i/>
          <w:iCs/>
          <w:noProof/>
          <w:sz w:val="24"/>
          <w:szCs w:val="24"/>
          <w:lang w:val="en-GB"/>
        </w:rPr>
        <w:t>Earth Surface Processes and Landforms</w:t>
      </w:r>
      <w:r w:rsidRPr="0059729A">
        <w:rPr>
          <w:rFonts w:ascii="Times New Roman" w:hAnsi="Times New Roman" w:cs="Times New Roman"/>
          <w:noProof/>
          <w:sz w:val="24"/>
          <w:szCs w:val="24"/>
          <w:lang w:val="en-GB"/>
        </w:rPr>
        <w:t>. https://doi.org/10.1002/esp.4071</w:t>
      </w:r>
    </w:p>
    <w:p w14:paraId="7094799A"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lang w:val="en-GB"/>
        </w:rPr>
      </w:pPr>
      <w:r w:rsidRPr="0059729A">
        <w:rPr>
          <w:rFonts w:ascii="Times New Roman" w:hAnsi="Times New Roman" w:cs="Times New Roman"/>
          <w:noProof/>
          <w:sz w:val="24"/>
          <w:szCs w:val="24"/>
          <w:lang w:val="en-GB"/>
        </w:rPr>
        <w:t xml:space="preserve">Yusran, Ali, M. S. S., Dahliana, B., Salman, D., Rahmadaniah, Dirpan, A., &amp; Viantika, I. M. (2019). Community resilience in dealing with Tempe lake disaster Community resilience in dealing with Tempe lake disaster. </w:t>
      </w:r>
      <w:r w:rsidRPr="0059729A">
        <w:rPr>
          <w:rFonts w:ascii="Times New Roman" w:hAnsi="Times New Roman" w:cs="Times New Roman"/>
          <w:i/>
          <w:iCs/>
          <w:noProof/>
          <w:sz w:val="24"/>
          <w:szCs w:val="24"/>
          <w:lang w:val="en-GB"/>
        </w:rPr>
        <w:t>IOP Conference Series:Earth and Environmental Science</w:t>
      </w:r>
      <w:r w:rsidRPr="0059729A">
        <w:rPr>
          <w:rFonts w:ascii="Times New Roman" w:hAnsi="Times New Roman" w:cs="Times New Roman"/>
          <w:noProof/>
          <w:sz w:val="24"/>
          <w:szCs w:val="24"/>
          <w:lang w:val="en-GB"/>
        </w:rPr>
        <w:t>. https://doi.org/10.1088/1755-1315/235/1/012108</w:t>
      </w:r>
    </w:p>
    <w:p w14:paraId="0B0A0FAC" w14:textId="77777777" w:rsidR="0059729A" w:rsidRPr="0059729A" w:rsidRDefault="0059729A" w:rsidP="0059729A">
      <w:pPr>
        <w:widowControl w:val="0"/>
        <w:autoSpaceDE w:val="0"/>
        <w:autoSpaceDN w:val="0"/>
        <w:adjustRightInd w:val="0"/>
        <w:spacing w:after="0" w:line="240" w:lineRule="auto"/>
        <w:ind w:left="482" w:hanging="482"/>
        <w:rPr>
          <w:rFonts w:ascii="Times New Roman" w:hAnsi="Times New Roman" w:cs="Times New Roman"/>
          <w:noProof/>
          <w:sz w:val="24"/>
          <w:szCs w:val="24"/>
        </w:rPr>
      </w:pPr>
      <w:r w:rsidRPr="0059729A">
        <w:rPr>
          <w:rFonts w:ascii="Times New Roman" w:hAnsi="Times New Roman" w:cs="Times New Roman"/>
          <w:noProof/>
          <w:sz w:val="24"/>
          <w:szCs w:val="24"/>
          <w:lang w:val="en-GB"/>
        </w:rPr>
        <w:t xml:space="preserve">Zain, M. M. (2022). Overcoming the Deluge: The Community Resilience in Temp Lake, Indonesia. </w:t>
      </w:r>
      <w:r w:rsidRPr="0059729A">
        <w:rPr>
          <w:rFonts w:ascii="Times New Roman" w:hAnsi="Times New Roman" w:cs="Times New Roman"/>
          <w:i/>
          <w:iCs/>
          <w:noProof/>
          <w:sz w:val="24"/>
          <w:szCs w:val="24"/>
          <w:lang w:val="en-GB"/>
        </w:rPr>
        <w:t>Pakistan Journal of Life and Social Sciences</w:t>
      </w:r>
      <w:r w:rsidRPr="0059729A">
        <w:rPr>
          <w:rFonts w:ascii="Times New Roman" w:hAnsi="Times New Roman" w:cs="Times New Roman"/>
          <w:noProof/>
          <w:sz w:val="24"/>
          <w:szCs w:val="24"/>
          <w:lang w:val="en-GB"/>
        </w:rPr>
        <w:t xml:space="preserve">, </w:t>
      </w:r>
      <w:r w:rsidRPr="0059729A">
        <w:rPr>
          <w:rFonts w:ascii="Times New Roman" w:hAnsi="Times New Roman" w:cs="Times New Roman"/>
          <w:i/>
          <w:iCs/>
          <w:noProof/>
          <w:sz w:val="24"/>
          <w:szCs w:val="24"/>
          <w:lang w:val="en-GB"/>
        </w:rPr>
        <w:t>20</w:t>
      </w:r>
      <w:r w:rsidRPr="0059729A">
        <w:rPr>
          <w:rFonts w:ascii="Times New Roman" w:hAnsi="Times New Roman" w:cs="Times New Roman"/>
          <w:noProof/>
          <w:sz w:val="24"/>
          <w:szCs w:val="24"/>
          <w:lang w:val="en-GB"/>
        </w:rPr>
        <w:t>(2). https://doi.org/10.57239/PJLSS-2022-20.2.008</w:t>
      </w:r>
    </w:p>
    <w:p w14:paraId="18218F2A" w14:textId="1C07DD61" w:rsidR="005B3832" w:rsidRPr="0059729A" w:rsidRDefault="001C2F0C" w:rsidP="0059729A">
      <w:pPr>
        <w:widowControl w:val="0"/>
        <w:autoSpaceDE w:val="0"/>
        <w:autoSpaceDN w:val="0"/>
        <w:adjustRightInd w:val="0"/>
        <w:spacing w:after="0" w:line="240" w:lineRule="auto"/>
        <w:ind w:left="482" w:hanging="482"/>
        <w:rPr>
          <w:rFonts w:ascii="Times New Roman" w:hAnsi="Times New Roman" w:cs="Times New Roman"/>
          <w:color w:val="000000" w:themeColor="text1"/>
          <w:sz w:val="24"/>
          <w:szCs w:val="24"/>
        </w:rPr>
      </w:pPr>
      <w:r w:rsidRPr="0059729A">
        <w:rPr>
          <w:rFonts w:ascii="Times New Roman" w:hAnsi="Times New Roman" w:cs="Times New Roman"/>
          <w:b/>
          <w:bCs/>
          <w:color w:val="000000" w:themeColor="text1"/>
          <w:sz w:val="24"/>
          <w:szCs w:val="24"/>
        </w:rPr>
        <w:fldChar w:fldCharType="end"/>
      </w:r>
      <w:r w:rsidR="005B3832" w:rsidRPr="0059729A">
        <w:rPr>
          <w:rFonts w:ascii="Times New Roman" w:hAnsi="Times New Roman" w:cs="Times New Roman"/>
          <w:color w:val="000000" w:themeColor="text1"/>
          <w:sz w:val="24"/>
          <w:szCs w:val="24"/>
        </w:rPr>
        <w:t xml:space="preserve"> </w:t>
      </w:r>
    </w:p>
    <w:sectPr w:rsidR="005B3832" w:rsidRPr="0059729A" w:rsidSect="00F81D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D1C"/>
    <w:multiLevelType w:val="hybridMultilevel"/>
    <w:tmpl w:val="05D06DAC"/>
    <w:lvl w:ilvl="0" w:tplc="890028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31B58A0"/>
    <w:multiLevelType w:val="hybridMultilevel"/>
    <w:tmpl w:val="94F862C0"/>
    <w:lvl w:ilvl="0" w:tplc="38629974">
      <w:start w:val="1"/>
      <w:numFmt w:val="lowerLetter"/>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436C16"/>
    <w:multiLevelType w:val="hybridMultilevel"/>
    <w:tmpl w:val="AD60E77C"/>
    <w:lvl w:ilvl="0" w:tplc="B628B72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0F946625"/>
    <w:multiLevelType w:val="hybridMultilevel"/>
    <w:tmpl w:val="B9DA6F06"/>
    <w:lvl w:ilvl="0" w:tplc="0421000F">
      <w:start w:val="1"/>
      <w:numFmt w:val="decimal"/>
      <w:lvlText w:val="%1."/>
      <w:lvlJc w:val="left"/>
      <w:pPr>
        <w:ind w:left="1287" w:hanging="360"/>
      </w:pPr>
    </w:lvl>
    <w:lvl w:ilvl="1" w:tplc="99EECDC0">
      <w:start w:val="1"/>
      <w:numFmt w:val="low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11A3E40"/>
    <w:multiLevelType w:val="hybridMultilevel"/>
    <w:tmpl w:val="B8EA74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C324F2"/>
    <w:multiLevelType w:val="hybridMultilevel"/>
    <w:tmpl w:val="E850DF68"/>
    <w:lvl w:ilvl="0" w:tplc="3232ED6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3556483"/>
    <w:multiLevelType w:val="hybridMultilevel"/>
    <w:tmpl w:val="01DA62EC"/>
    <w:lvl w:ilvl="0" w:tplc="39E0D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4303E5"/>
    <w:multiLevelType w:val="hybridMultilevel"/>
    <w:tmpl w:val="C5587276"/>
    <w:lvl w:ilvl="0" w:tplc="FBDAA6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A826967"/>
    <w:multiLevelType w:val="hybridMultilevel"/>
    <w:tmpl w:val="D070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A23E4"/>
    <w:multiLevelType w:val="hybridMultilevel"/>
    <w:tmpl w:val="E64CB43E"/>
    <w:lvl w:ilvl="0" w:tplc="C618236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334B73B4"/>
    <w:multiLevelType w:val="hybridMultilevel"/>
    <w:tmpl w:val="9D4E300C"/>
    <w:lvl w:ilvl="0" w:tplc="A19A0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34235"/>
    <w:multiLevelType w:val="hybridMultilevel"/>
    <w:tmpl w:val="1A28DABA"/>
    <w:lvl w:ilvl="0" w:tplc="586CBB4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34FF6479"/>
    <w:multiLevelType w:val="hybridMultilevel"/>
    <w:tmpl w:val="89C857C8"/>
    <w:lvl w:ilvl="0" w:tplc="2990C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1B4AFC"/>
    <w:multiLevelType w:val="hybridMultilevel"/>
    <w:tmpl w:val="A442F73E"/>
    <w:lvl w:ilvl="0" w:tplc="87B0E6C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3F0C6B1D"/>
    <w:multiLevelType w:val="hybridMultilevel"/>
    <w:tmpl w:val="C9762E44"/>
    <w:lvl w:ilvl="0" w:tplc="263E736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42753321"/>
    <w:multiLevelType w:val="multilevel"/>
    <w:tmpl w:val="619AE8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48A23BEE"/>
    <w:multiLevelType w:val="hybridMultilevel"/>
    <w:tmpl w:val="40625EB0"/>
    <w:lvl w:ilvl="0" w:tplc="5696109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493009E6"/>
    <w:multiLevelType w:val="hybridMultilevel"/>
    <w:tmpl w:val="238E69CC"/>
    <w:lvl w:ilvl="0" w:tplc="C4D6C61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9CF3E6A"/>
    <w:multiLevelType w:val="hybridMultilevel"/>
    <w:tmpl w:val="862A5BEA"/>
    <w:lvl w:ilvl="0" w:tplc="3A8EAF5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F485599"/>
    <w:multiLevelType w:val="hybridMultilevel"/>
    <w:tmpl w:val="60249E78"/>
    <w:lvl w:ilvl="0" w:tplc="70BC4A5E">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20" w15:restartNumberingAfterBreak="0">
    <w:nsid w:val="505064F1"/>
    <w:multiLevelType w:val="hybridMultilevel"/>
    <w:tmpl w:val="2C402176"/>
    <w:lvl w:ilvl="0" w:tplc="4A7CF7E2">
      <w:start w:val="1"/>
      <w:numFmt w:val="lowerLetter"/>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DC4525"/>
    <w:multiLevelType w:val="hybridMultilevel"/>
    <w:tmpl w:val="6F4665D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B13F29"/>
    <w:multiLevelType w:val="hybridMultilevel"/>
    <w:tmpl w:val="E4505BD4"/>
    <w:lvl w:ilvl="0" w:tplc="2D0A2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AE140E"/>
    <w:multiLevelType w:val="hybridMultilevel"/>
    <w:tmpl w:val="A55C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30031D"/>
    <w:multiLevelType w:val="hybridMultilevel"/>
    <w:tmpl w:val="4A180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085389"/>
    <w:multiLevelType w:val="hybridMultilevel"/>
    <w:tmpl w:val="FB0203FC"/>
    <w:lvl w:ilvl="0" w:tplc="503C72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674A5DA5"/>
    <w:multiLevelType w:val="hybridMultilevel"/>
    <w:tmpl w:val="B78AC854"/>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6A4F176E"/>
    <w:multiLevelType w:val="hybridMultilevel"/>
    <w:tmpl w:val="B936EA6E"/>
    <w:lvl w:ilvl="0" w:tplc="8DAA2E4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15:restartNumberingAfterBreak="0">
    <w:nsid w:val="6B5143FF"/>
    <w:multiLevelType w:val="hybridMultilevel"/>
    <w:tmpl w:val="FEA25790"/>
    <w:lvl w:ilvl="0" w:tplc="A1221C1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6C3E5F77"/>
    <w:multiLevelType w:val="hybridMultilevel"/>
    <w:tmpl w:val="00063626"/>
    <w:lvl w:ilvl="0" w:tplc="39D85F7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703C7144"/>
    <w:multiLevelType w:val="hybridMultilevel"/>
    <w:tmpl w:val="FAF887A4"/>
    <w:lvl w:ilvl="0" w:tplc="B588C354">
      <w:start w:val="1"/>
      <w:numFmt w:val="lowerLetter"/>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D9043A"/>
    <w:multiLevelType w:val="hybridMultilevel"/>
    <w:tmpl w:val="C2AE30A2"/>
    <w:lvl w:ilvl="0" w:tplc="008EAA1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77DE4599"/>
    <w:multiLevelType w:val="hybridMultilevel"/>
    <w:tmpl w:val="3AB24BFE"/>
    <w:lvl w:ilvl="0" w:tplc="0421000F">
      <w:start w:val="1"/>
      <w:numFmt w:val="decimal"/>
      <w:lvlText w:val="%1."/>
      <w:lvlJc w:val="left"/>
      <w:pPr>
        <w:ind w:left="720" w:hanging="360"/>
      </w:pPr>
      <w:rPr>
        <w:rFonts w:hint="default"/>
      </w:rPr>
    </w:lvl>
    <w:lvl w:ilvl="1" w:tplc="04210019">
      <w:start w:val="1"/>
      <w:numFmt w:val="lowerLetter"/>
      <w:lvlText w:val="%2."/>
      <w:lvlJc w:val="left"/>
      <w:pPr>
        <w:ind w:left="2202"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81D5443"/>
    <w:multiLevelType w:val="hybridMultilevel"/>
    <w:tmpl w:val="BF3291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005242"/>
    <w:multiLevelType w:val="hybridMultilevel"/>
    <w:tmpl w:val="C5909BFE"/>
    <w:lvl w:ilvl="0" w:tplc="49047F5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516649061">
    <w:abstractNumId w:val="10"/>
  </w:num>
  <w:num w:numId="2" w16cid:durableId="614099438">
    <w:abstractNumId w:val="32"/>
  </w:num>
  <w:num w:numId="3" w16cid:durableId="1270702583">
    <w:abstractNumId w:val="8"/>
  </w:num>
  <w:num w:numId="4" w16cid:durableId="185561199">
    <w:abstractNumId w:val="3"/>
  </w:num>
  <w:num w:numId="5" w16cid:durableId="1940291339">
    <w:abstractNumId w:val="26"/>
  </w:num>
  <w:num w:numId="6" w16cid:durableId="771559759">
    <w:abstractNumId w:val="2"/>
  </w:num>
  <w:num w:numId="7" w16cid:durableId="2042392461">
    <w:abstractNumId w:val="25"/>
  </w:num>
  <w:num w:numId="8" w16cid:durableId="1034960669">
    <w:abstractNumId w:val="13"/>
  </w:num>
  <w:num w:numId="9" w16cid:durableId="1051804124">
    <w:abstractNumId w:val="29"/>
  </w:num>
  <w:num w:numId="10" w16cid:durableId="107747953">
    <w:abstractNumId w:val="28"/>
  </w:num>
  <w:num w:numId="11" w16cid:durableId="376858492">
    <w:abstractNumId w:val="19"/>
  </w:num>
  <w:num w:numId="12" w16cid:durableId="369107654">
    <w:abstractNumId w:val="33"/>
  </w:num>
  <w:num w:numId="13" w16cid:durableId="1893613958">
    <w:abstractNumId w:val="21"/>
  </w:num>
  <w:num w:numId="14" w16cid:durableId="1438063770">
    <w:abstractNumId w:val="16"/>
  </w:num>
  <w:num w:numId="15" w16cid:durableId="1771004654">
    <w:abstractNumId w:val="0"/>
  </w:num>
  <w:num w:numId="16" w16cid:durableId="913396021">
    <w:abstractNumId w:val="34"/>
  </w:num>
  <w:num w:numId="17" w16cid:durableId="1482381373">
    <w:abstractNumId w:val="9"/>
  </w:num>
  <w:num w:numId="18" w16cid:durableId="615407098">
    <w:abstractNumId w:val="17"/>
  </w:num>
  <w:num w:numId="19" w16cid:durableId="282538129">
    <w:abstractNumId w:val="11"/>
  </w:num>
  <w:num w:numId="20" w16cid:durableId="1562251931">
    <w:abstractNumId w:val="18"/>
  </w:num>
  <w:num w:numId="21" w16cid:durableId="652560962">
    <w:abstractNumId w:val="31"/>
  </w:num>
  <w:num w:numId="22" w16cid:durableId="2002076532">
    <w:abstractNumId w:val="5"/>
  </w:num>
  <w:num w:numId="23" w16cid:durableId="712117820">
    <w:abstractNumId w:val="14"/>
  </w:num>
  <w:num w:numId="24" w16cid:durableId="1746486328">
    <w:abstractNumId w:val="7"/>
  </w:num>
  <w:num w:numId="25" w16cid:durableId="614824381">
    <w:abstractNumId w:val="30"/>
  </w:num>
  <w:num w:numId="26" w16cid:durableId="1641617443">
    <w:abstractNumId w:val="1"/>
  </w:num>
  <w:num w:numId="27" w16cid:durableId="1125151640">
    <w:abstractNumId w:val="20"/>
  </w:num>
  <w:num w:numId="28" w16cid:durableId="1948346089">
    <w:abstractNumId w:val="27"/>
  </w:num>
  <w:num w:numId="29" w16cid:durableId="1678271316">
    <w:abstractNumId w:val="23"/>
  </w:num>
  <w:num w:numId="30" w16cid:durableId="762531731">
    <w:abstractNumId w:val="22"/>
  </w:num>
  <w:num w:numId="31" w16cid:durableId="1012224717">
    <w:abstractNumId w:val="12"/>
  </w:num>
  <w:num w:numId="32" w16cid:durableId="93020038">
    <w:abstractNumId w:val="6"/>
  </w:num>
  <w:num w:numId="33" w16cid:durableId="1786340767">
    <w:abstractNumId w:val="4"/>
  </w:num>
  <w:num w:numId="34" w16cid:durableId="151213640">
    <w:abstractNumId w:val="15"/>
  </w:num>
  <w:num w:numId="35" w16cid:durableId="21014383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0NDG0NLI0tTA1MTRR0lEKTi0uzszPAykwrQUAwsVL+CwAAAA="/>
  </w:docVars>
  <w:rsids>
    <w:rsidRoot w:val="005B3832"/>
    <w:rsid w:val="000023DC"/>
    <w:rsid w:val="00051DF1"/>
    <w:rsid w:val="00051F82"/>
    <w:rsid w:val="00062411"/>
    <w:rsid w:val="00067308"/>
    <w:rsid w:val="00075384"/>
    <w:rsid w:val="00083B50"/>
    <w:rsid w:val="000A2911"/>
    <w:rsid w:val="000B1FFC"/>
    <w:rsid w:val="000B3674"/>
    <w:rsid w:val="000B7283"/>
    <w:rsid w:val="000F7749"/>
    <w:rsid w:val="00161C13"/>
    <w:rsid w:val="0016742F"/>
    <w:rsid w:val="001939F8"/>
    <w:rsid w:val="001A1580"/>
    <w:rsid w:val="001C2F0C"/>
    <w:rsid w:val="002418A4"/>
    <w:rsid w:val="0024679D"/>
    <w:rsid w:val="0025672C"/>
    <w:rsid w:val="0028358D"/>
    <w:rsid w:val="00291DFC"/>
    <w:rsid w:val="00296205"/>
    <w:rsid w:val="00297FB8"/>
    <w:rsid w:val="002A1782"/>
    <w:rsid w:val="002A5DCE"/>
    <w:rsid w:val="002D4940"/>
    <w:rsid w:val="002E2562"/>
    <w:rsid w:val="00337AA8"/>
    <w:rsid w:val="00381D1E"/>
    <w:rsid w:val="00382819"/>
    <w:rsid w:val="003D66A7"/>
    <w:rsid w:val="004073E5"/>
    <w:rsid w:val="0042535C"/>
    <w:rsid w:val="004408D4"/>
    <w:rsid w:val="004442E9"/>
    <w:rsid w:val="004549C4"/>
    <w:rsid w:val="00466317"/>
    <w:rsid w:val="00483115"/>
    <w:rsid w:val="00492082"/>
    <w:rsid w:val="004A4604"/>
    <w:rsid w:val="004A78C3"/>
    <w:rsid w:val="004C17EC"/>
    <w:rsid w:val="004D3422"/>
    <w:rsid w:val="004F62C9"/>
    <w:rsid w:val="00501AAC"/>
    <w:rsid w:val="005175FD"/>
    <w:rsid w:val="00522CBF"/>
    <w:rsid w:val="0053762F"/>
    <w:rsid w:val="00537A64"/>
    <w:rsid w:val="005541DA"/>
    <w:rsid w:val="0059729A"/>
    <w:rsid w:val="005A0307"/>
    <w:rsid w:val="005B1C55"/>
    <w:rsid w:val="005B3832"/>
    <w:rsid w:val="005C2F76"/>
    <w:rsid w:val="005C478F"/>
    <w:rsid w:val="005E5673"/>
    <w:rsid w:val="0060714A"/>
    <w:rsid w:val="006100BB"/>
    <w:rsid w:val="00633F38"/>
    <w:rsid w:val="00642F2D"/>
    <w:rsid w:val="006525B1"/>
    <w:rsid w:val="00660206"/>
    <w:rsid w:val="0067759E"/>
    <w:rsid w:val="006855F7"/>
    <w:rsid w:val="00694AC5"/>
    <w:rsid w:val="006A7243"/>
    <w:rsid w:val="006C628A"/>
    <w:rsid w:val="006D72CC"/>
    <w:rsid w:val="006F49FC"/>
    <w:rsid w:val="0070083D"/>
    <w:rsid w:val="007056B0"/>
    <w:rsid w:val="00717356"/>
    <w:rsid w:val="0072489A"/>
    <w:rsid w:val="007569F3"/>
    <w:rsid w:val="0076125A"/>
    <w:rsid w:val="0078157A"/>
    <w:rsid w:val="00794F28"/>
    <w:rsid w:val="007C7F23"/>
    <w:rsid w:val="007F7E78"/>
    <w:rsid w:val="00807F2C"/>
    <w:rsid w:val="00824D0D"/>
    <w:rsid w:val="008360CF"/>
    <w:rsid w:val="00870B6E"/>
    <w:rsid w:val="00875297"/>
    <w:rsid w:val="00881C26"/>
    <w:rsid w:val="00894E69"/>
    <w:rsid w:val="008A09D1"/>
    <w:rsid w:val="008A336A"/>
    <w:rsid w:val="008E4539"/>
    <w:rsid w:val="00926BFF"/>
    <w:rsid w:val="00942348"/>
    <w:rsid w:val="009861F5"/>
    <w:rsid w:val="0099155F"/>
    <w:rsid w:val="009B0591"/>
    <w:rsid w:val="009D7F7E"/>
    <w:rsid w:val="009E0B25"/>
    <w:rsid w:val="009F40E4"/>
    <w:rsid w:val="00A10084"/>
    <w:rsid w:val="00A12187"/>
    <w:rsid w:val="00A347F2"/>
    <w:rsid w:val="00A5534A"/>
    <w:rsid w:val="00A565EF"/>
    <w:rsid w:val="00AA3233"/>
    <w:rsid w:val="00AB2307"/>
    <w:rsid w:val="00AD55D8"/>
    <w:rsid w:val="00AF290F"/>
    <w:rsid w:val="00B030BA"/>
    <w:rsid w:val="00B15794"/>
    <w:rsid w:val="00B26B30"/>
    <w:rsid w:val="00B63C2B"/>
    <w:rsid w:val="00B97D0A"/>
    <w:rsid w:val="00BA592F"/>
    <w:rsid w:val="00BB4B7E"/>
    <w:rsid w:val="00BB79F2"/>
    <w:rsid w:val="00BC0B98"/>
    <w:rsid w:val="00BC20C2"/>
    <w:rsid w:val="00BC7E61"/>
    <w:rsid w:val="00BD751B"/>
    <w:rsid w:val="00C464E6"/>
    <w:rsid w:val="00C752E2"/>
    <w:rsid w:val="00C81E95"/>
    <w:rsid w:val="00C936DF"/>
    <w:rsid w:val="00CA294F"/>
    <w:rsid w:val="00CA5B7B"/>
    <w:rsid w:val="00CF2FD6"/>
    <w:rsid w:val="00D53DF7"/>
    <w:rsid w:val="00D66B82"/>
    <w:rsid w:val="00D7453E"/>
    <w:rsid w:val="00D812F6"/>
    <w:rsid w:val="00D86324"/>
    <w:rsid w:val="00D870EC"/>
    <w:rsid w:val="00D93431"/>
    <w:rsid w:val="00DB4530"/>
    <w:rsid w:val="00DD73AE"/>
    <w:rsid w:val="00DF5493"/>
    <w:rsid w:val="00E340B3"/>
    <w:rsid w:val="00E71E9B"/>
    <w:rsid w:val="00E75821"/>
    <w:rsid w:val="00ED6695"/>
    <w:rsid w:val="00F04C4E"/>
    <w:rsid w:val="00F443B8"/>
    <w:rsid w:val="00F63010"/>
    <w:rsid w:val="00F817DE"/>
    <w:rsid w:val="00F81CEE"/>
    <w:rsid w:val="00F81D9A"/>
    <w:rsid w:val="00FC5578"/>
    <w:rsid w:val="00FF368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9983"/>
  <w15:chartTrackingRefBased/>
  <w15:docId w15:val="{E47F60D7-74A0-416A-B4A3-6F2687EA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FFC"/>
    <w:pPr>
      <w:keepNext/>
      <w:numPr>
        <w:numId w:val="34"/>
      </w:numPr>
      <w:spacing w:before="240" w:after="60" w:line="240" w:lineRule="auto"/>
      <w:outlineLvl w:val="0"/>
    </w:pPr>
    <w:rPr>
      <w:rFonts w:asciiTheme="majorHAnsi" w:eastAsiaTheme="majorEastAsia" w:hAnsiTheme="majorHAnsi" w:cstheme="majorBidi"/>
      <w:b/>
      <w:bCs/>
      <w:kern w:val="32"/>
      <w:sz w:val="32"/>
      <w:szCs w:val="32"/>
      <w:lang w:bidi="ar-SA"/>
    </w:rPr>
  </w:style>
  <w:style w:type="paragraph" w:styleId="Heading2">
    <w:name w:val="heading 2"/>
    <w:basedOn w:val="Normal"/>
    <w:next w:val="Normal"/>
    <w:link w:val="Heading2Char"/>
    <w:uiPriority w:val="9"/>
    <w:semiHidden/>
    <w:unhideWhenUsed/>
    <w:qFormat/>
    <w:rsid w:val="000B1FFC"/>
    <w:pPr>
      <w:keepNext/>
      <w:numPr>
        <w:ilvl w:val="1"/>
        <w:numId w:val="34"/>
      </w:numPr>
      <w:spacing w:before="240" w:after="60" w:line="240" w:lineRule="auto"/>
      <w:outlineLvl w:val="1"/>
    </w:pPr>
    <w:rPr>
      <w:rFonts w:asciiTheme="majorHAnsi" w:eastAsiaTheme="majorEastAsia" w:hAnsiTheme="majorHAnsi" w:cstheme="majorBidi"/>
      <w:b/>
      <w:bCs/>
      <w:i/>
      <w:iCs/>
      <w:sz w:val="28"/>
      <w:szCs w:val="28"/>
      <w:lang w:bidi="ar-SA"/>
    </w:rPr>
  </w:style>
  <w:style w:type="paragraph" w:styleId="Heading3">
    <w:name w:val="heading 3"/>
    <w:basedOn w:val="Normal"/>
    <w:next w:val="Normal"/>
    <w:link w:val="Heading3Char"/>
    <w:uiPriority w:val="9"/>
    <w:semiHidden/>
    <w:unhideWhenUsed/>
    <w:qFormat/>
    <w:rsid w:val="000B1FFC"/>
    <w:pPr>
      <w:keepNext/>
      <w:numPr>
        <w:ilvl w:val="2"/>
        <w:numId w:val="34"/>
      </w:numPr>
      <w:spacing w:before="240" w:after="60" w:line="240" w:lineRule="auto"/>
      <w:outlineLvl w:val="2"/>
    </w:pPr>
    <w:rPr>
      <w:rFonts w:asciiTheme="majorHAnsi" w:eastAsiaTheme="majorEastAsia" w:hAnsiTheme="majorHAnsi" w:cstheme="majorBidi"/>
      <w:b/>
      <w:bCs/>
      <w:sz w:val="26"/>
      <w:szCs w:val="26"/>
      <w:lang w:bidi="ar-SA"/>
    </w:rPr>
  </w:style>
  <w:style w:type="paragraph" w:styleId="Heading4">
    <w:name w:val="heading 4"/>
    <w:basedOn w:val="Normal"/>
    <w:next w:val="Normal"/>
    <w:link w:val="Heading4Char"/>
    <w:uiPriority w:val="9"/>
    <w:semiHidden/>
    <w:unhideWhenUsed/>
    <w:qFormat/>
    <w:rsid w:val="000B1FFC"/>
    <w:pPr>
      <w:keepNext/>
      <w:numPr>
        <w:ilvl w:val="3"/>
        <w:numId w:val="34"/>
      </w:numPr>
      <w:spacing w:before="240" w:after="60" w:line="240" w:lineRule="auto"/>
      <w:outlineLvl w:val="3"/>
    </w:pPr>
    <w:rPr>
      <w:rFonts w:eastAsiaTheme="minorEastAsia"/>
      <w:b/>
      <w:bCs/>
      <w:sz w:val="28"/>
      <w:szCs w:val="28"/>
      <w:lang w:bidi="ar-SA"/>
    </w:rPr>
  </w:style>
  <w:style w:type="paragraph" w:styleId="Heading5">
    <w:name w:val="heading 5"/>
    <w:basedOn w:val="Normal"/>
    <w:next w:val="Normal"/>
    <w:link w:val="Heading5Char"/>
    <w:uiPriority w:val="9"/>
    <w:semiHidden/>
    <w:unhideWhenUsed/>
    <w:qFormat/>
    <w:rsid w:val="000B1FFC"/>
    <w:pPr>
      <w:numPr>
        <w:ilvl w:val="4"/>
        <w:numId w:val="34"/>
      </w:numPr>
      <w:spacing w:before="240" w:after="60" w:line="240" w:lineRule="auto"/>
      <w:outlineLvl w:val="4"/>
    </w:pPr>
    <w:rPr>
      <w:rFonts w:eastAsiaTheme="minorEastAsia"/>
      <w:b/>
      <w:bCs/>
      <w:i/>
      <w:iCs/>
      <w:sz w:val="26"/>
      <w:szCs w:val="26"/>
      <w:lang w:bidi="ar-SA"/>
    </w:rPr>
  </w:style>
  <w:style w:type="paragraph" w:styleId="Heading6">
    <w:name w:val="heading 6"/>
    <w:basedOn w:val="Normal"/>
    <w:next w:val="Normal"/>
    <w:link w:val="Heading6Char"/>
    <w:qFormat/>
    <w:rsid w:val="000B1FFC"/>
    <w:pPr>
      <w:numPr>
        <w:ilvl w:val="5"/>
        <w:numId w:val="34"/>
      </w:numPr>
      <w:spacing w:before="240" w:after="60" w:line="240" w:lineRule="auto"/>
      <w:outlineLvl w:val="5"/>
    </w:pPr>
    <w:rPr>
      <w:rFonts w:ascii="Times New Roman" w:eastAsia="Times New Roman" w:hAnsi="Times New Roman" w:cs="Times New Roman"/>
      <w:b/>
      <w:bCs/>
      <w:szCs w:val="22"/>
      <w:lang w:bidi="ar-SA"/>
    </w:rPr>
  </w:style>
  <w:style w:type="paragraph" w:styleId="Heading7">
    <w:name w:val="heading 7"/>
    <w:basedOn w:val="Normal"/>
    <w:next w:val="Normal"/>
    <w:link w:val="Heading7Char"/>
    <w:uiPriority w:val="9"/>
    <w:semiHidden/>
    <w:unhideWhenUsed/>
    <w:qFormat/>
    <w:rsid w:val="000B1FFC"/>
    <w:pPr>
      <w:numPr>
        <w:ilvl w:val="6"/>
        <w:numId w:val="34"/>
      </w:numPr>
      <w:spacing w:before="240" w:after="60" w:line="240" w:lineRule="auto"/>
      <w:outlineLvl w:val="6"/>
    </w:pPr>
    <w:rPr>
      <w:rFonts w:eastAsiaTheme="minorEastAsia"/>
      <w:sz w:val="24"/>
      <w:szCs w:val="24"/>
      <w:lang w:bidi="ar-SA"/>
    </w:rPr>
  </w:style>
  <w:style w:type="paragraph" w:styleId="Heading8">
    <w:name w:val="heading 8"/>
    <w:basedOn w:val="Normal"/>
    <w:next w:val="Normal"/>
    <w:link w:val="Heading8Char"/>
    <w:uiPriority w:val="9"/>
    <w:semiHidden/>
    <w:unhideWhenUsed/>
    <w:qFormat/>
    <w:rsid w:val="000B1FFC"/>
    <w:pPr>
      <w:numPr>
        <w:ilvl w:val="7"/>
        <w:numId w:val="34"/>
      </w:numPr>
      <w:spacing w:before="240" w:after="60" w:line="240" w:lineRule="auto"/>
      <w:outlineLvl w:val="7"/>
    </w:pPr>
    <w:rPr>
      <w:rFonts w:eastAsiaTheme="minorEastAsia"/>
      <w:i/>
      <w:iCs/>
      <w:sz w:val="24"/>
      <w:szCs w:val="24"/>
      <w:lang w:bidi="ar-SA"/>
    </w:rPr>
  </w:style>
  <w:style w:type="paragraph" w:styleId="Heading9">
    <w:name w:val="heading 9"/>
    <w:basedOn w:val="Normal"/>
    <w:next w:val="Normal"/>
    <w:link w:val="Heading9Char"/>
    <w:uiPriority w:val="9"/>
    <w:semiHidden/>
    <w:unhideWhenUsed/>
    <w:qFormat/>
    <w:rsid w:val="000B1FFC"/>
    <w:pPr>
      <w:numPr>
        <w:ilvl w:val="8"/>
        <w:numId w:val="34"/>
      </w:numPr>
      <w:spacing w:before="240" w:after="60" w:line="240" w:lineRule="auto"/>
      <w:outlineLvl w:val="8"/>
    </w:pPr>
    <w:rPr>
      <w:rFonts w:asciiTheme="majorHAnsi" w:eastAsiaTheme="majorEastAsia" w:hAnsiTheme="majorHAnsi" w:cstheme="majorBidi"/>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FFC"/>
    <w:rPr>
      <w:rFonts w:asciiTheme="majorHAnsi" w:eastAsiaTheme="majorEastAsia" w:hAnsiTheme="majorHAnsi" w:cstheme="majorBidi"/>
      <w:b/>
      <w:bCs/>
      <w:kern w:val="32"/>
      <w:sz w:val="32"/>
      <w:szCs w:val="32"/>
      <w:lang w:bidi="ar-SA"/>
    </w:rPr>
  </w:style>
  <w:style w:type="character" w:customStyle="1" w:styleId="Heading2Char">
    <w:name w:val="Heading 2 Char"/>
    <w:basedOn w:val="DefaultParagraphFont"/>
    <w:link w:val="Heading2"/>
    <w:uiPriority w:val="9"/>
    <w:semiHidden/>
    <w:rsid w:val="000B1FFC"/>
    <w:rPr>
      <w:rFonts w:asciiTheme="majorHAnsi" w:eastAsiaTheme="majorEastAsia" w:hAnsiTheme="majorHAnsi" w:cstheme="majorBidi"/>
      <w:b/>
      <w:bCs/>
      <w:i/>
      <w:iCs/>
      <w:sz w:val="28"/>
      <w:szCs w:val="28"/>
      <w:lang w:bidi="ar-SA"/>
    </w:rPr>
  </w:style>
  <w:style w:type="character" w:customStyle="1" w:styleId="Heading3Char">
    <w:name w:val="Heading 3 Char"/>
    <w:basedOn w:val="DefaultParagraphFont"/>
    <w:link w:val="Heading3"/>
    <w:uiPriority w:val="9"/>
    <w:semiHidden/>
    <w:rsid w:val="000B1FFC"/>
    <w:rPr>
      <w:rFonts w:asciiTheme="majorHAnsi" w:eastAsiaTheme="majorEastAsia" w:hAnsiTheme="majorHAnsi" w:cstheme="majorBidi"/>
      <w:b/>
      <w:bCs/>
      <w:sz w:val="26"/>
      <w:szCs w:val="26"/>
      <w:lang w:bidi="ar-SA"/>
    </w:rPr>
  </w:style>
  <w:style w:type="character" w:customStyle="1" w:styleId="Heading4Char">
    <w:name w:val="Heading 4 Char"/>
    <w:basedOn w:val="DefaultParagraphFont"/>
    <w:link w:val="Heading4"/>
    <w:uiPriority w:val="9"/>
    <w:semiHidden/>
    <w:rsid w:val="000B1FFC"/>
    <w:rPr>
      <w:rFonts w:eastAsiaTheme="minorEastAsia"/>
      <w:b/>
      <w:bCs/>
      <w:sz w:val="28"/>
      <w:szCs w:val="28"/>
      <w:lang w:bidi="ar-SA"/>
    </w:rPr>
  </w:style>
  <w:style w:type="character" w:customStyle="1" w:styleId="Heading5Char">
    <w:name w:val="Heading 5 Char"/>
    <w:basedOn w:val="DefaultParagraphFont"/>
    <w:link w:val="Heading5"/>
    <w:uiPriority w:val="9"/>
    <w:semiHidden/>
    <w:rsid w:val="000B1FFC"/>
    <w:rPr>
      <w:rFonts w:eastAsiaTheme="minorEastAsia"/>
      <w:b/>
      <w:bCs/>
      <w:i/>
      <w:iCs/>
      <w:sz w:val="26"/>
      <w:szCs w:val="26"/>
      <w:lang w:bidi="ar-SA"/>
    </w:rPr>
  </w:style>
  <w:style w:type="character" w:customStyle="1" w:styleId="Heading6Char">
    <w:name w:val="Heading 6 Char"/>
    <w:basedOn w:val="DefaultParagraphFont"/>
    <w:link w:val="Heading6"/>
    <w:rsid w:val="000B1FFC"/>
    <w:rPr>
      <w:rFonts w:ascii="Times New Roman" w:eastAsia="Times New Roman" w:hAnsi="Times New Roman" w:cs="Times New Roman"/>
      <w:b/>
      <w:bCs/>
      <w:szCs w:val="22"/>
      <w:lang w:bidi="ar-SA"/>
    </w:rPr>
  </w:style>
  <w:style w:type="character" w:customStyle="1" w:styleId="Heading7Char">
    <w:name w:val="Heading 7 Char"/>
    <w:basedOn w:val="DefaultParagraphFont"/>
    <w:link w:val="Heading7"/>
    <w:uiPriority w:val="9"/>
    <w:semiHidden/>
    <w:rsid w:val="000B1FFC"/>
    <w:rPr>
      <w:rFonts w:eastAsiaTheme="minorEastAsia"/>
      <w:sz w:val="24"/>
      <w:szCs w:val="24"/>
      <w:lang w:bidi="ar-SA"/>
    </w:rPr>
  </w:style>
  <w:style w:type="character" w:customStyle="1" w:styleId="Heading8Char">
    <w:name w:val="Heading 8 Char"/>
    <w:basedOn w:val="DefaultParagraphFont"/>
    <w:link w:val="Heading8"/>
    <w:uiPriority w:val="9"/>
    <w:semiHidden/>
    <w:rsid w:val="000B1FFC"/>
    <w:rPr>
      <w:rFonts w:eastAsiaTheme="minorEastAsia"/>
      <w:i/>
      <w:iCs/>
      <w:sz w:val="24"/>
      <w:szCs w:val="24"/>
      <w:lang w:bidi="ar-SA"/>
    </w:rPr>
  </w:style>
  <w:style w:type="character" w:customStyle="1" w:styleId="Heading9Char">
    <w:name w:val="Heading 9 Char"/>
    <w:basedOn w:val="DefaultParagraphFont"/>
    <w:link w:val="Heading9"/>
    <w:uiPriority w:val="9"/>
    <w:semiHidden/>
    <w:rsid w:val="000B1FFC"/>
    <w:rPr>
      <w:rFonts w:asciiTheme="majorHAnsi" w:eastAsiaTheme="majorEastAsia" w:hAnsiTheme="majorHAnsi" w:cstheme="majorBidi"/>
      <w:szCs w:val="22"/>
      <w:lang w:bidi="ar-SA"/>
    </w:rPr>
  </w:style>
  <w:style w:type="paragraph" w:styleId="ListParagraph">
    <w:name w:val="List Paragraph"/>
    <w:basedOn w:val="Normal"/>
    <w:link w:val="ListParagraphChar"/>
    <w:uiPriority w:val="34"/>
    <w:qFormat/>
    <w:rsid w:val="000B1FFC"/>
    <w:pPr>
      <w:spacing w:after="120" w:line="240" w:lineRule="auto"/>
      <w:ind w:left="720"/>
      <w:contextualSpacing/>
    </w:pPr>
    <w:rPr>
      <w:rFonts w:ascii="Times New Roman" w:eastAsia="Times New Roman" w:hAnsi="Times New Roman" w:cs="Times New Roman"/>
      <w:b/>
      <w:bCs/>
      <w:sz w:val="24"/>
      <w:szCs w:val="24"/>
      <w:lang w:bidi="ar-SA"/>
    </w:rPr>
  </w:style>
  <w:style w:type="table" w:styleId="TableGrid">
    <w:name w:val="Table Grid"/>
    <w:basedOn w:val="TableNormal"/>
    <w:uiPriority w:val="39"/>
    <w:rsid w:val="000B1FFC"/>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FFC"/>
    <w:rPr>
      <w:rFonts w:ascii="Times New Roman" w:eastAsia="Times New Roman" w:hAnsi="Times New Roman" w:cs="Times New Roman"/>
      <w:b/>
      <w:bCs/>
      <w:sz w:val="24"/>
      <w:szCs w:val="24"/>
      <w:lang w:bidi="ar-SA"/>
    </w:rPr>
  </w:style>
  <w:style w:type="paragraph" w:customStyle="1" w:styleId="SkripsiFormat">
    <w:name w:val="Skripsi Format"/>
    <w:basedOn w:val="Normal"/>
    <w:link w:val="SkripsiFormatChar"/>
    <w:qFormat/>
    <w:rsid w:val="000B1FFC"/>
    <w:pPr>
      <w:tabs>
        <w:tab w:val="left" w:pos="2042"/>
      </w:tabs>
      <w:spacing w:after="0" w:line="240" w:lineRule="auto"/>
      <w:jc w:val="both"/>
    </w:pPr>
    <w:rPr>
      <w:rFonts w:ascii="Times New Roman" w:hAnsi="Times New Roman"/>
      <w:sz w:val="24"/>
      <w:szCs w:val="22"/>
      <w:lang w:val="id-ID" w:bidi="ar-SA"/>
    </w:rPr>
  </w:style>
  <w:style w:type="character" w:customStyle="1" w:styleId="SkripsiFormatChar">
    <w:name w:val="Skripsi Format Char"/>
    <w:basedOn w:val="DefaultParagraphFont"/>
    <w:link w:val="SkripsiFormat"/>
    <w:rsid w:val="000B1FFC"/>
    <w:rPr>
      <w:rFonts w:ascii="Times New Roman" w:hAnsi="Times New Roman"/>
      <w:sz w:val="24"/>
      <w:szCs w:val="22"/>
      <w:lang w:val="id-ID" w:bidi="ar-SA"/>
    </w:rPr>
  </w:style>
  <w:style w:type="paragraph" w:styleId="Footer">
    <w:name w:val="footer"/>
    <w:basedOn w:val="Normal"/>
    <w:link w:val="FooterChar"/>
    <w:uiPriority w:val="99"/>
    <w:unhideWhenUsed/>
    <w:rsid w:val="000B1FFC"/>
    <w:pPr>
      <w:tabs>
        <w:tab w:val="center" w:pos="4680"/>
        <w:tab w:val="right" w:pos="9360"/>
      </w:tabs>
      <w:spacing w:after="0" w:line="240" w:lineRule="auto"/>
    </w:pPr>
    <w:rPr>
      <w:szCs w:val="22"/>
      <w:lang w:bidi="ar-SA"/>
    </w:rPr>
  </w:style>
  <w:style w:type="character" w:customStyle="1" w:styleId="FooterChar">
    <w:name w:val="Footer Char"/>
    <w:basedOn w:val="DefaultParagraphFont"/>
    <w:link w:val="Footer"/>
    <w:uiPriority w:val="99"/>
    <w:rsid w:val="000B1FFC"/>
    <w:rPr>
      <w:szCs w:val="22"/>
      <w:lang w:bidi="ar-SA"/>
    </w:rPr>
  </w:style>
  <w:style w:type="paragraph" w:customStyle="1" w:styleId="Default">
    <w:name w:val="Default"/>
    <w:rsid w:val="000B1FFC"/>
    <w:pPr>
      <w:autoSpaceDE w:val="0"/>
      <w:autoSpaceDN w:val="0"/>
      <w:adjustRightInd w:val="0"/>
      <w:spacing w:after="0" w:line="240" w:lineRule="auto"/>
    </w:pPr>
    <w:rPr>
      <w:rFonts w:ascii="Book Antiqua" w:hAnsi="Book Antiqua" w:cs="Book Antiqua"/>
      <w:color w:val="000000"/>
      <w:sz w:val="24"/>
      <w:szCs w:val="24"/>
      <w:lang w:val="en-AU" w:bidi="ar-SA"/>
    </w:rPr>
  </w:style>
  <w:style w:type="paragraph" w:styleId="HTMLPreformatted">
    <w:name w:val="HTML Preformatted"/>
    <w:basedOn w:val="Normal"/>
    <w:link w:val="HTMLPreformattedChar"/>
    <w:uiPriority w:val="99"/>
    <w:unhideWhenUsed/>
    <w:rsid w:val="000B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0B1FFC"/>
    <w:rPr>
      <w:rFonts w:ascii="Courier New" w:eastAsia="Times New Roman" w:hAnsi="Courier New" w:cs="Courier New"/>
      <w:sz w:val="20"/>
      <w:lang w:bidi="ar-SA"/>
    </w:rPr>
  </w:style>
  <w:style w:type="paragraph" w:customStyle="1" w:styleId="DaftarPustaka">
    <w:name w:val="Daftar Pustaka"/>
    <w:basedOn w:val="Normal"/>
    <w:link w:val="DaftarPustakaChar"/>
    <w:qFormat/>
    <w:rsid w:val="000B1FFC"/>
    <w:pPr>
      <w:spacing w:after="0" w:line="360" w:lineRule="auto"/>
      <w:ind w:left="567" w:hanging="567"/>
      <w:jc w:val="both"/>
    </w:pPr>
    <w:rPr>
      <w:rFonts w:ascii="Times New Roman" w:eastAsiaTheme="minorEastAsia" w:hAnsi="Times New Roman"/>
      <w:sz w:val="24"/>
      <w:szCs w:val="22"/>
      <w:lang w:eastAsia="ja-JP" w:bidi="ar-SA"/>
    </w:rPr>
  </w:style>
  <w:style w:type="character" w:customStyle="1" w:styleId="DaftarPustakaChar">
    <w:name w:val="Daftar Pustaka Char"/>
    <w:basedOn w:val="DefaultParagraphFont"/>
    <w:link w:val="DaftarPustaka"/>
    <w:rsid w:val="000B1FFC"/>
    <w:rPr>
      <w:rFonts w:ascii="Times New Roman" w:eastAsiaTheme="minorEastAsia" w:hAnsi="Times New Roman"/>
      <w:sz w:val="24"/>
      <w:szCs w:val="22"/>
      <w:lang w:eastAsia="ja-JP" w:bidi="ar-SA"/>
    </w:rPr>
  </w:style>
  <w:style w:type="character" w:styleId="Hyperlink">
    <w:name w:val="Hyperlink"/>
    <w:basedOn w:val="DefaultParagraphFont"/>
    <w:uiPriority w:val="99"/>
    <w:unhideWhenUsed/>
    <w:rsid w:val="000B1FFC"/>
    <w:rPr>
      <w:color w:val="0000FF"/>
      <w:u w:val="single"/>
    </w:rPr>
  </w:style>
  <w:style w:type="character" w:styleId="CommentReference">
    <w:name w:val="annotation reference"/>
    <w:basedOn w:val="DefaultParagraphFont"/>
    <w:uiPriority w:val="99"/>
    <w:semiHidden/>
    <w:unhideWhenUsed/>
    <w:rsid w:val="000B1FFC"/>
    <w:rPr>
      <w:sz w:val="16"/>
      <w:szCs w:val="16"/>
    </w:rPr>
  </w:style>
  <w:style w:type="paragraph" w:styleId="CommentText">
    <w:name w:val="annotation text"/>
    <w:basedOn w:val="Normal"/>
    <w:link w:val="CommentTextChar"/>
    <w:uiPriority w:val="99"/>
    <w:semiHidden/>
    <w:unhideWhenUsed/>
    <w:rsid w:val="000B1FFC"/>
    <w:pPr>
      <w:spacing w:line="240" w:lineRule="auto"/>
    </w:pPr>
    <w:rPr>
      <w:sz w:val="20"/>
      <w:lang w:val="en-AU" w:bidi="ar-SA"/>
    </w:rPr>
  </w:style>
  <w:style w:type="character" w:customStyle="1" w:styleId="CommentTextChar">
    <w:name w:val="Comment Text Char"/>
    <w:basedOn w:val="DefaultParagraphFont"/>
    <w:link w:val="CommentText"/>
    <w:uiPriority w:val="99"/>
    <w:semiHidden/>
    <w:rsid w:val="000B1FFC"/>
    <w:rPr>
      <w:sz w:val="20"/>
      <w:lang w:val="en-AU" w:bidi="ar-SA"/>
    </w:rPr>
  </w:style>
  <w:style w:type="paragraph" w:styleId="CommentSubject">
    <w:name w:val="annotation subject"/>
    <w:basedOn w:val="CommentText"/>
    <w:next w:val="CommentText"/>
    <w:link w:val="CommentSubjectChar"/>
    <w:uiPriority w:val="99"/>
    <w:semiHidden/>
    <w:unhideWhenUsed/>
    <w:rsid w:val="000B1FFC"/>
    <w:rPr>
      <w:b/>
      <w:bCs/>
    </w:rPr>
  </w:style>
  <w:style w:type="character" w:customStyle="1" w:styleId="CommentSubjectChar">
    <w:name w:val="Comment Subject Char"/>
    <w:basedOn w:val="CommentTextChar"/>
    <w:link w:val="CommentSubject"/>
    <w:uiPriority w:val="99"/>
    <w:semiHidden/>
    <w:rsid w:val="000B1FFC"/>
    <w:rPr>
      <w:b/>
      <w:bCs/>
      <w:sz w:val="20"/>
      <w:lang w:val="en-AU" w:bidi="ar-SA"/>
    </w:rPr>
  </w:style>
  <w:style w:type="paragraph" w:styleId="BalloonText">
    <w:name w:val="Balloon Text"/>
    <w:basedOn w:val="Normal"/>
    <w:link w:val="BalloonTextChar"/>
    <w:uiPriority w:val="99"/>
    <w:semiHidden/>
    <w:unhideWhenUsed/>
    <w:rsid w:val="000B1FFC"/>
    <w:pPr>
      <w:spacing w:after="0" w:line="240" w:lineRule="auto"/>
    </w:pPr>
    <w:rPr>
      <w:rFonts w:ascii="Segoe UI" w:hAnsi="Segoe UI" w:cs="Segoe UI"/>
      <w:sz w:val="18"/>
      <w:szCs w:val="18"/>
      <w:lang w:val="en-AU" w:bidi="ar-SA"/>
    </w:rPr>
  </w:style>
  <w:style w:type="character" w:customStyle="1" w:styleId="BalloonTextChar">
    <w:name w:val="Balloon Text Char"/>
    <w:basedOn w:val="DefaultParagraphFont"/>
    <w:link w:val="BalloonText"/>
    <w:uiPriority w:val="99"/>
    <w:semiHidden/>
    <w:rsid w:val="000B1FFC"/>
    <w:rPr>
      <w:rFonts w:ascii="Segoe UI" w:hAnsi="Segoe UI" w:cs="Segoe UI"/>
      <w:sz w:val="18"/>
      <w:szCs w:val="18"/>
      <w:lang w:val="en-AU" w:bidi="ar-SA"/>
    </w:rPr>
  </w:style>
  <w:style w:type="paragraph" w:styleId="NormalWeb">
    <w:name w:val="Normal (Web)"/>
    <w:basedOn w:val="Normal"/>
    <w:uiPriority w:val="99"/>
    <w:unhideWhenUsed/>
    <w:rsid w:val="000B1FFC"/>
    <w:pPr>
      <w:spacing w:before="100" w:beforeAutospacing="1" w:after="100" w:afterAutospacing="1" w:line="240" w:lineRule="auto"/>
    </w:pPr>
    <w:rPr>
      <w:rFonts w:ascii="Times New Roman" w:eastAsia="Times New Roman" w:hAnsi="Times New Roman" w:cs="Times New Roman"/>
      <w:sz w:val="24"/>
      <w:szCs w:val="24"/>
      <w:lang w:val="id-ID" w:eastAsia="id-ID" w:bidi="ar-SA"/>
    </w:rPr>
  </w:style>
  <w:style w:type="character" w:styleId="UnresolvedMention">
    <w:name w:val="Unresolved Mention"/>
    <w:basedOn w:val="DefaultParagraphFont"/>
    <w:uiPriority w:val="99"/>
    <w:semiHidden/>
    <w:unhideWhenUsed/>
    <w:rsid w:val="00D66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6014">
      <w:bodyDiv w:val="1"/>
      <w:marLeft w:val="0"/>
      <w:marRight w:val="0"/>
      <w:marTop w:val="0"/>
      <w:marBottom w:val="0"/>
      <w:divBdr>
        <w:top w:val="none" w:sz="0" w:space="0" w:color="auto"/>
        <w:left w:val="none" w:sz="0" w:space="0" w:color="auto"/>
        <w:bottom w:val="none" w:sz="0" w:space="0" w:color="auto"/>
        <w:right w:val="none" w:sz="0" w:space="0" w:color="auto"/>
      </w:divBdr>
      <w:divsChild>
        <w:div w:id="1810584301">
          <w:marLeft w:val="0"/>
          <w:marRight w:val="0"/>
          <w:marTop w:val="0"/>
          <w:marBottom w:val="0"/>
          <w:divBdr>
            <w:top w:val="single" w:sz="2" w:space="0" w:color="D9D9E3"/>
            <w:left w:val="single" w:sz="2" w:space="0" w:color="D9D9E3"/>
            <w:bottom w:val="single" w:sz="2" w:space="0" w:color="D9D9E3"/>
            <w:right w:val="single" w:sz="2" w:space="0" w:color="D9D9E3"/>
          </w:divBdr>
          <w:divsChild>
            <w:div w:id="995302928">
              <w:marLeft w:val="0"/>
              <w:marRight w:val="0"/>
              <w:marTop w:val="0"/>
              <w:marBottom w:val="0"/>
              <w:divBdr>
                <w:top w:val="single" w:sz="2" w:space="0" w:color="D9D9E3"/>
                <w:left w:val="single" w:sz="2" w:space="0" w:color="D9D9E3"/>
                <w:bottom w:val="single" w:sz="2" w:space="0" w:color="D9D9E3"/>
                <w:right w:val="single" w:sz="2" w:space="0" w:color="D9D9E3"/>
              </w:divBdr>
              <w:divsChild>
                <w:div w:id="2111389719">
                  <w:marLeft w:val="0"/>
                  <w:marRight w:val="0"/>
                  <w:marTop w:val="0"/>
                  <w:marBottom w:val="0"/>
                  <w:divBdr>
                    <w:top w:val="single" w:sz="2" w:space="0" w:color="D9D9E3"/>
                    <w:left w:val="single" w:sz="2" w:space="0" w:color="D9D9E3"/>
                    <w:bottom w:val="single" w:sz="2" w:space="0" w:color="D9D9E3"/>
                    <w:right w:val="single" w:sz="2" w:space="0" w:color="D9D9E3"/>
                  </w:divBdr>
                  <w:divsChild>
                    <w:div w:id="698775500">
                      <w:marLeft w:val="0"/>
                      <w:marRight w:val="0"/>
                      <w:marTop w:val="0"/>
                      <w:marBottom w:val="0"/>
                      <w:divBdr>
                        <w:top w:val="single" w:sz="2" w:space="0" w:color="D9D9E3"/>
                        <w:left w:val="single" w:sz="2" w:space="0" w:color="D9D9E3"/>
                        <w:bottom w:val="single" w:sz="2" w:space="0" w:color="D9D9E3"/>
                        <w:right w:val="single" w:sz="2" w:space="0" w:color="D9D9E3"/>
                      </w:divBdr>
                      <w:divsChild>
                        <w:div w:id="344291578">
                          <w:marLeft w:val="0"/>
                          <w:marRight w:val="0"/>
                          <w:marTop w:val="0"/>
                          <w:marBottom w:val="0"/>
                          <w:divBdr>
                            <w:top w:val="single" w:sz="2" w:space="0" w:color="auto"/>
                            <w:left w:val="single" w:sz="2" w:space="0" w:color="auto"/>
                            <w:bottom w:val="single" w:sz="6" w:space="0" w:color="auto"/>
                            <w:right w:val="single" w:sz="2" w:space="0" w:color="auto"/>
                          </w:divBdr>
                          <w:divsChild>
                            <w:div w:id="2040429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23718300">
                                  <w:marLeft w:val="0"/>
                                  <w:marRight w:val="0"/>
                                  <w:marTop w:val="0"/>
                                  <w:marBottom w:val="0"/>
                                  <w:divBdr>
                                    <w:top w:val="single" w:sz="2" w:space="0" w:color="D9D9E3"/>
                                    <w:left w:val="single" w:sz="2" w:space="0" w:color="D9D9E3"/>
                                    <w:bottom w:val="single" w:sz="2" w:space="0" w:color="D9D9E3"/>
                                    <w:right w:val="single" w:sz="2" w:space="0" w:color="D9D9E3"/>
                                  </w:divBdr>
                                  <w:divsChild>
                                    <w:div w:id="729307331">
                                      <w:marLeft w:val="0"/>
                                      <w:marRight w:val="0"/>
                                      <w:marTop w:val="0"/>
                                      <w:marBottom w:val="0"/>
                                      <w:divBdr>
                                        <w:top w:val="single" w:sz="2" w:space="0" w:color="D9D9E3"/>
                                        <w:left w:val="single" w:sz="2" w:space="0" w:color="D9D9E3"/>
                                        <w:bottom w:val="single" w:sz="2" w:space="0" w:color="D9D9E3"/>
                                        <w:right w:val="single" w:sz="2" w:space="0" w:color="D9D9E3"/>
                                      </w:divBdr>
                                      <w:divsChild>
                                        <w:div w:id="134028825">
                                          <w:marLeft w:val="0"/>
                                          <w:marRight w:val="0"/>
                                          <w:marTop w:val="0"/>
                                          <w:marBottom w:val="0"/>
                                          <w:divBdr>
                                            <w:top w:val="single" w:sz="2" w:space="0" w:color="D9D9E3"/>
                                            <w:left w:val="single" w:sz="2" w:space="0" w:color="D9D9E3"/>
                                            <w:bottom w:val="single" w:sz="2" w:space="0" w:color="D9D9E3"/>
                                            <w:right w:val="single" w:sz="2" w:space="0" w:color="D9D9E3"/>
                                          </w:divBdr>
                                          <w:divsChild>
                                            <w:div w:id="356009429">
                                              <w:marLeft w:val="0"/>
                                              <w:marRight w:val="0"/>
                                              <w:marTop w:val="0"/>
                                              <w:marBottom w:val="0"/>
                                              <w:divBdr>
                                                <w:top w:val="single" w:sz="2" w:space="0" w:color="D9D9E3"/>
                                                <w:left w:val="single" w:sz="2" w:space="0" w:color="D9D9E3"/>
                                                <w:bottom w:val="single" w:sz="2" w:space="0" w:color="D9D9E3"/>
                                                <w:right w:val="single" w:sz="2" w:space="0" w:color="D9D9E3"/>
                                              </w:divBdr>
                                              <w:divsChild>
                                                <w:div w:id="1017076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32266356">
          <w:marLeft w:val="0"/>
          <w:marRight w:val="0"/>
          <w:marTop w:val="0"/>
          <w:marBottom w:val="0"/>
          <w:divBdr>
            <w:top w:val="none" w:sz="0" w:space="0" w:color="auto"/>
            <w:left w:val="none" w:sz="0" w:space="0" w:color="auto"/>
            <w:bottom w:val="none" w:sz="0" w:space="0" w:color="auto"/>
            <w:right w:val="none" w:sz="0" w:space="0" w:color="auto"/>
          </w:divBdr>
        </w:div>
      </w:divsChild>
    </w:div>
    <w:div w:id="463625464">
      <w:bodyDiv w:val="1"/>
      <w:marLeft w:val="0"/>
      <w:marRight w:val="0"/>
      <w:marTop w:val="0"/>
      <w:marBottom w:val="0"/>
      <w:divBdr>
        <w:top w:val="none" w:sz="0" w:space="0" w:color="auto"/>
        <w:left w:val="none" w:sz="0" w:space="0" w:color="auto"/>
        <w:bottom w:val="none" w:sz="0" w:space="0" w:color="auto"/>
        <w:right w:val="none" w:sz="0" w:space="0" w:color="auto"/>
      </w:divBdr>
      <w:divsChild>
        <w:div w:id="1986280763">
          <w:marLeft w:val="0"/>
          <w:marRight w:val="0"/>
          <w:marTop w:val="0"/>
          <w:marBottom w:val="0"/>
          <w:divBdr>
            <w:top w:val="single" w:sz="2" w:space="0" w:color="D9D9E3"/>
            <w:left w:val="single" w:sz="2" w:space="0" w:color="D9D9E3"/>
            <w:bottom w:val="single" w:sz="2" w:space="0" w:color="D9D9E3"/>
            <w:right w:val="single" w:sz="2" w:space="0" w:color="D9D9E3"/>
          </w:divBdr>
          <w:divsChild>
            <w:div w:id="1456679825">
              <w:marLeft w:val="0"/>
              <w:marRight w:val="0"/>
              <w:marTop w:val="0"/>
              <w:marBottom w:val="0"/>
              <w:divBdr>
                <w:top w:val="single" w:sz="2" w:space="0" w:color="D9D9E3"/>
                <w:left w:val="single" w:sz="2" w:space="0" w:color="D9D9E3"/>
                <w:bottom w:val="single" w:sz="2" w:space="0" w:color="D9D9E3"/>
                <w:right w:val="single" w:sz="2" w:space="0" w:color="D9D9E3"/>
              </w:divBdr>
              <w:divsChild>
                <w:div w:id="2131698713">
                  <w:marLeft w:val="0"/>
                  <w:marRight w:val="0"/>
                  <w:marTop w:val="0"/>
                  <w:marBottom w:val="0"/>
                  <w:divBdr>
                    <w:top w:val="single" w:sz="2" w:space="0" w:color="D9D9E3"/>
                    <w:left w:val="single" w:sz="2" w:space="0" w:color="D9D9E3"/>
                    <w:bottom w:val="single" w:sz="2" w:space="0" w:color="D9D9E3"/>
                    <w:right w:val="single" w:sz="2" w:space="0" w:color="D9D9E3"/>
                  </w:divBdr>
                  <w:divsChild>
                    <w:div w:id="497843239">
                      <w:marLeft w:val="0"/>
                      <w:marRight w:val="0"/>
                      <w:marTop w:val="0"/>
                      <w:marBottom w:val="0"/>
                      <w:divBdr>
                        <w:top w:val="single" w:sz="2" w:space="0" w:color="D9D9E3"/>
                        <w:left w:val="single" w:sz="2" w:space="0" w:color="D9D9E3"/>
                        <w:bottom w:val="single" w:sz="2" w:space="0" w:color="D9D9E3"/>
                        <w:right w:val="single" w:sz="2" w:space="0" w:color="D9D9E3"/>
                      </w:divBdr>
                      <w:divsChild>
                        <w:div w:id="1338120501">
                          <w:marLeft w:val="0"/>
                          <w:marRight w:val="0"/>
                          <w:marTop w:val="0"/>
                          <w:marBottom w:val="0"/>
                          <w:divBdr>
                            <w:top w:val="single" w:sz="2" w:space="0" w:color="auto"/>
                            <w:left w:val="single" w:sz="2" w:space="0" w:color="auto"/>
                            <w:bottom w:val="single" w:sz="6" w:space="0" w:color="auto"/>
                            <w:right w:val="single" w:sz="2" w:space="0" w:color="auto"/>
                          </w:divBdr>
                          <w:divsChild>
                            <w:div w:id="176819933">
                              <w:marLeft w:val="0"/>
                              <w:marRight w:val="0"/>
                              <w:marTop w:val="100"/>
                              <w:marBottom w:val="100"/>
                              <w:divBdr>
                                <w:top w:val="single" w:sz="2" w:space="0" w:color="D9D9E3"/>
                                <w:left w:val="single" w:sz="2" w:space="0" w:color="D9D9E3"/>
                                <w:bottom w:val="single" w:sz="2" w:space="0" w:color="D9D9E3"/>
                                <w:right w:val="single" w:sz="2" w:space="0" w:color="D9D9E3"/>
                              </w:divBdr>
                              <w:divsChild>
                                <w:div w:id="675814052">
                                  <w:marLeft w:val="0"/>
                                  <w:marRight w:val="0"/>
                                  <w:marTop w:val="0"/>
                                  <w:marBottom w:val="0"/>
                                  <w:divBdr>
                                    <w:top w:val="single" w:sz="2" w:space="0" w:color="D9D9E3"/>
                                    <w:left w:val="single" w:sz="2" w:space="0" w:color="D9D9E3"/>
                                    <w:bottom w:val="single" w:sz="2" w:space="0" w:color="D9D9E3"/>
                                    <w:right w:val="single" w:sz="2" w:space="0" w:color="D9D9E3"/>
                                  </w:divBdr>
                                  <w:divsChild>
                                    <w:div w:id="220293645">
                                      <w:marLeft w:val="0"/>
                                      <w:marRight w:val="0"/>
                                      <w:marTop w:val="0"/>
                                      <w:marBottom w:val="0"/>
                                      <w:divBdr>
                                        <w:top w:val="single" w:sz="2" w:space="0" w:color="D9D9E3"/>
                                        <w:left w:val="single" w:sz="2" w:space="0" w:color="D9D9E3"/>
                                        <w:bottom w:val="single" w:sz="2" w:space="0" w:color="D9D9E3"/>
                                        <w:right w:val="single" w:sz="2" w:space="0" w:color="D9D9E3"/>
                                      </w:divBdr>
                                      <w:divsChild>
                                        <w:div w:id="2061438557">
                                          <w:marLeft w:val="0"/>
                                          <w:marRight w:val="0"/>
                                          <w:marTop w:val="0"/>
                                          <w:marBottom w:val="0"/>
                                          <w:divBdr>
                                            <w:top w:val="single" w:sz="2" w:space="0" w:color="D9D9E3"/>
                                            <w:left w:val="single" w:sz="2" w:space="0" w:color="D9D9E3"/>
                                            <w:bottom w:val="single" w:sz="2" w:space="0" w:color="D9D9E3"/>
                                            <w:right w:val="single" w:sz="2" w:space="0" w:color="D9D9E3"/>
                                          </w:divBdr>
                                          <w:divsChild>
                                            <w:div w:id="233316617">
                                              <w:marLeft w:val="0"/>
                                              <w:marRight w:val="0"/>
                                              <w:marTop w:val="0"/>
                                              <w:marBottom w:val="0"/>
                                              <w:divBdr>
                                                <w:top w:val="single" w:sz="2" w:space="0" w:color="D9D9E3"/>
                                                <w:left w:val="single" w:sz="2" w:space="0" w:color="D9D9E3"/>
                                                <w:bottom w:val="single" w:sz="2" w:space="0" w:color="D9D9E3"/>
                                                <w:right w:val="single" w:sz="2" w:space="0" w:color="D9D9E3"/>
                                              </w:divBdr>
                                              <w:divsChild>
                                                <w:div w:id="3348466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82135528">
          <w:marLeft w:val="0"/>
          <w:marRight w:val="0"/>
          <w:marTop w:val="0"/>
          <w:marBottom w:val="0"/>
          <w:divBdr>
            <w:top w:val="none" w:sz="0" w:space="0" w:color="auto"/>
            <w:left w:val="none" w:sz="0" w:space="0" w:color="auto"/>
            <w:bottom w:val="none" w:sz="0" w:space="0" w:color="auto"/>
            <w:right w:val="none" w:sz="0" w:space="0" w:color="auto"/>
          </w:divBdr>
        </w:div>
      </w:divsChild>
    </w:div>
    <w:div w:id="1712538681">
      <w:bodyDiv w:val="1"/>
      <w:marLeft w:val="0"/>
      <w:marRight w:val="0"/>
      <w:marTop w:val="0"/>
      <w:marBottom w:val="0"/>
      <w:divBdr>
        <w:top w:val="none" w:sz="0" w:space="0" w:color="auto"/>
        <w:left w:val="none" w:sz="0" w:space="0" w:color="auto"/>
        <w:bottom w:val="none" w:sz="0" w:space="0" w:color="auto"/>
        <w:right w:val="none" w:sz="0" w:space="0" w:color="auto"/>
      </w:divBdr>
      <w:divsChild>
        <w:div w:id="393089095">
          <w:marLeft w:val="0"/>
          <w:marRight w:val="0"/>
          <w:marTop w:val="0"/>
          <w:marBottom w:val="0"/>
          <w:divBdr>
            <w:top w:val="single" w:sz="2" w:space="0" w:color="D9D9E3"/>
            <w:left w:val="single" w:sz="2" w:space="0" w:color="D9D9E3"/>
            <w:bottom w:val="single" w:sz="2" w:space="0" w:color="D9D9E3"/>
            <w:right w:val="single" w:sz="2" w:space="0" w:color="D9D9E3"/>
          </w:divBdr>
          <w:divsChild>
            <w:div w:id="903443865">
              <w:marLeft w:val="0"/>
              <w:marRight w:val="0"/>
              <w:marTop w:val="0"/>
              <w:marBottom w:val="0"/>
              <w:divBdr>
                <w:top w:val="single" w:sz="2" w:space="0" w:color="D9D9E3"/>
                <w:left w:val="single" w:sz="2" w:space="0" w:color="D9D9E3"/>
                <w:bottom w:val="single" w:sz="2" w:space="0" w:color="D9D9E3"/>
                <w:right w:val="single" w:sz="2" w:space="0" w:color="D9D9E3"/>
              </w:divBdr>
              <w:divsChild>
                <w:div w:id="780539924">
                  <w:marLeft w:val="0"/>
                  <w:marRight w:val="0"/>
                  <w:marTop w:val="0"/>
                  <w:marBottom w:val="0"/>
                  <w:divBdr>
                    <w:top w:val="single" w:sz="2" w:space="0" w:color="D9D9E3"/>
                    <w:left w:val="single" w:sz="2" w:space="0" w:color="D9D9E3"/>
                    <w:bottom w:val="single" w:sz="2" w:space="0" w:color="D9D9E3"/>
                    <w:right w:val="single" w:sz="2" w:space="0" w:color="D9D9E3"/>
                  </w:divBdr>
                  <w:divsChild>
                    <w:div w:id="2008051788">
                      <w:marLeft w:val="0"/>
                      <w:marRight w:val="0"/>
                      <w:marTop w:val="0"/>
                      <w:marBottom w:val="0"/>
                      <w:divBdr>
                        <w:top w:val="single" w:sz="2" w:space="0" w:color="D9D9E3"/>
                        <w:left w:val="single" w:sz="2" w:space="0" w:color="D9D9E3"/>
                        <w:bottom w:val="single" w:sz="2" w:space="0" w:color="D9D9E3"/>
                        <w:right w:val="single" w:sz="2" w:space="0" w:color="D9D9E3"/>
                      </w:divBdr>
                      <w:divsChild>
                        <w:div w:id="1969362091">
                          <w:marLeft w:val="0"/>
                          <w:marRight w:val="0"/>
                          <w:marTop w:val="0"/>
                          <w:marBottom w:val="0"/>
                          <w:divBdr>
                            <w:top w:val="single" w:sz="2" w:space="0" w:color="auto"/>
                            <w:left w:val="single" w:sz="2" w:space="0" w:color="auto"/>
                            <w:bottom w:val="single" w:sz="6" w:space="0" w:color="auto"/>
                            <w:right w:val="single" w:sz="2" w:space="0" w:color="auto"/>
                          </w:divBdr>
                          <w:divsChild>
                            <w:div w:id="2013339026">
                              <w:marLeft w:val="0"/>
                              <w:marRight w:val="0"/>
                              <w:marTop w:val="100"/>
                              <w:marBottom w:val="100"/>
                              <w:divBdr>
                                <w:top w:val="single" w:sz="2" w:space="0" w:color="D9D9E3"/>
                                <w:left w:val="single" w:sz="2" w:space="0" w:color="D9D9E3"/>
                                <w:bottom w:val="single" w:sz="2" w:space="0" w:color="D9D9E3"/>
                                <w:right w:val="single" w:sz="2" w:space="0" w:color="D9D9E3"/>
                              </w:divBdr>
                              <w:divsChild>
                                <w:div w:id="1301695520">
                                  <w:marLeft w:val="0"/>
                                  <w:marRight w:val="0"/>
                                  <w:marTop w:val="0"/>
                                  <w:marBottom w:val="0"/>
                                  <w:divBdr>
                                    <w:top w:val="single" w:sz="2" w:space="0" w:color="D9D9E3"/>
                                    <w:left w:val="single" w:sz="2" w:space="0" w:color="D9D9E3"/>
                                    <w:bottom w:val="single" w:sz="2" w:space="0" w:color="D9D9E3"/>
                                    <w:right w:val="single" w:sz="2" w:space="0" w:color="D9D9E3"/>
                                  </w:divBdr>
                                  <w:divsChild>
                                    <w:div w:id="422265866">
                                      <w:marLeft w:val="0"/>
                                      <w:marRight w:val="0"/>
                                      <w:marTop w:val="0"/>
                                      <w:marBottom w:val="0"/>
                                      <w:divBdr>
                                        <w:top w:val="single" w:sz="2" w:space="0" w:color="D9D9E3"/>
                                        <w:left w:val="single" w:sz="2" w:space="0" w:color="D9D9E3"/>
                                        <w:bottom w:val="single" w:sz="2" w:space="0" w:color="D9D9E3"/>
                                        <w:right w:val="single" w:sz="2" w:space="0" w:color="D9D9E3"/>
                                      </w:divBdr>
                                      <w:divsChild>
                                        <w:div w:id="1531920993">
                                          <w:marLeft w:val="0"/>
                                          <w:marRight w:val="0"/>
                                          <w:marTop w:val="0"/>
                                          <w:marBottom w:val="0"/>
                                          <w:divBdr>
                                            <w:top w:val="single" w:sz="2" w:space="0" w:color="D9D9E3"/>
                                            <w:left w:val="single" w:sz="2" w:space="0" w:color="D9D9E3"/>
                                            <w:bottom w:val="single" w:sz="2" w:space="0" w:color="D9D9E3"/>
                                            <w:right w:val="single" w:sz="2" w:space="0" w:color="D9D9E3"/>
                                          </w:divBdr>
                                          <w:divsChild>
                                            <w:div w:id="2017688170">
                                              <w:marLeft w:val="0"/>
                                              <w:marRight w:val="0"/>
                                              <w:marTop w:val="0"/>
                                              <w:marBottom w:val="0"/>
                                              <w:divBdr>
                                                <w:top w:val="single" w:sz="2" w:space="0" w:color="D9D9E3"/>
                                                <w:left w:val="single" w:sz="2" w:space="0" w:color="D9D9E3"/>
                                                <w:bottom w:val="single" w:sz="2" w:space="0" w:color="D9D9E3"/>
                                                <w:right w:val="single" w:sz="2" w:space="0" w:color="D9D9E3"/>
                                              </w:divBdr>
                                              <w:divsChild>
                                                <w:div w:id="103963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141656">
          <w:marLeft w:val="0"/>
          <w:marRight w:val="0"/>
          <w:marTop w:val="0"/>
          <w:marBottom w:val="0"/>
          <w:divBdr>
            <w:top w:val="none" w:sz="0" w:space="0" w:color="auto"/>
            <w:left w:val="none" w:sz="0" w:space="0" w:color="auto"/>
            <w:bottom w:val="none" w:sz="0" w:space="0" w:color="auto"/>
            <w:right w:val="none" w:sz="0" w:space="0" w:color="auto"/>
          </w:divBdr>
        </w:div>
      </w:divsChild>
    </w:div>
    <w:div w:id="1839496473">
      <w:bodyDiv w:val="1"/>
      <w:marLeft w:val="0"/>
      <w:marRight w:val="0"/>
      <w:marTop w:val="0"/>
      <w:marBottom w:val="0"/>
      <w:divBdr>
        <w:top w:val="none" w:sz="0" w:space="0" w:color="auto"/>
        <w:left w:val="none" w:sz="0" w:space="0" w:color="auto"/>
        <w:bottom w:val="none" w:sz="0" w:space="0" w:color="auto"/>
        <w:right w:val="none" w:sz="0" w:space="0" w:color="auto"/>
      </w:divBdr>
      <w:divsChild>
        <w:div w:id="1135830074">
          <w:marLeft w:val="0"/>
          <w:marRight w:val="0"/>
          <w:marTop w:val="0"/>
          <w:marBottom w:val="0"/>
          <w:divBdr>
            <w:top w:val="single" w:sz="2" w:space="0" w:color="D9D9E3"/>
            <w:left w:val="single" w:sz="2" w:space="0" w:color="D9D9E3"/>
            <w:bottom w:val="single" w:sz="2" w:space="0" w:color="D9D9E3"/>
            <w:right w:val="single" w:sz="2" w:space="0" w:color="D9D9E3"/>
          </w:divBdr>
          <w:divsChild>
            <w:div w:id="1067534216">
              <w:marLeft w:val="0"/>
              <w:marRight w:val="0"/>
              <w:marTop w:val="0"/>
              <w:marBottom w:val="0"/>
              <w:divBdr>
                <w:top w:val="single" w:sz="2" w:space="0" w:color="D9D9E3"/>
                <w:left w:val="single" w:sz="2" w:space="0" w:color="D9D9E3"/>
                <w:bottom w:val="single" w:sz="2" w:space="0" w:color="D9D9E3"/>
                <w:right w:val="single" w:sz="2" w:space="0" w:color="D9D9E3"/>
              </w:divBdr>
              <w:divsChild>
                <w:div w:id="1734043737">
                  <w:marLeft w:val="0"/>
                  <w:marRight w:val="0"/>
                  <w:marTop w:val="0"/>
                  <w:marBottom w:val="0"/>
                  <w:divBdr>
                    <w:top w:val="single" w:sz="2" w:space="0" w:color="D9D9E3"/>
                    <w:left w:val="single" w:sz="2" w:space="0" w:color="D9D9E3"/>
                    <w:bottom w:val="single" w:sz="2" w:space="0" w:color="D9D9E3"/>
                    <w:right w:val="single" w:sz="2" w:space="0" w:color="D9D9E3"/>
                  </w:divBdr>
                  <w:divsChild>
                    <w:div w:id="1404833435">
                      <w:marLeft w:val="0"/>
                      <w:marRight w:val="0"/>
                      <w:marTop w:val="0"/>
                      <w:marBottom w:val="0"/>
                      <w:divBdr>
                        <w:top w:val="single" w:sz="2" w:space="0" w:color="D9D9E3"/>
                        <w:left w:val="single" w:sz="2" w:space="0" w:color="D9D9E3"/>
                        <w:bottom w:val="single" w:sz="2" w:space="0" w:color="D9D9E3"/>
                        <w:right w:val="single" w:sz="2" w:space="0" w:color="D9D9E3"/>
                      </w:divBdr>
                      <w:divsChild>
                        <w:div w:id="1834877814">
                          <w:marLeft w:val="0"/>
                          <w:marRight w:val="0"/>
                          <w:marTop w:val="0"/>
                          <w:marBottom w:val="0"/>
                          <w:divBdr>
                            <w:top w:val="single" w:sz="2" w:space="0" w:color="auto"/>
                            <w:left w:val="single" w:sz="2" w:space="0" w:color="auto"/>
                            <w:bottom w:val="single" w:sz="6" w:space="0" w:color="auto"/>
                            <w:right w:val="single" w:sz="2" w:space="0" w:color="auto"/>
                          </w:divBdr>
                          <w:divsChild>
                            <w:div w:id="1168600488">
                              <w:marLeft w:val="0"/>
                              <w:marRight w:val="0"/>
                              <w:marTop w:val="100"/>
                              <w:marBottom w:val="100"/>
                              <w:divBdr>
                                <w:top w:val="single" w:sz="2" w:space="0" w:color="D9D9E3"/>
                                <w:left w:val="single" w:sz="2" w:space="0" w:color="D9D9E3"/>
                                <w:bottom w:val="single" w:sz="2" w:space="0" w:color="D9D9E3"/>
                                <w:right w:val="single" w:sz="2" w:space="0" w:color="D9D9E3"/>
                              </w:divBdr>
                              <w:divsChild>
                                <w:div w:id="1344285477">
                                  <w:marLeft w:val="0"/>
                                  <w:marRight w:val="0"/>
                                  <w:marTop w:val="0"/>
                                  <w:marBottom w:val="0"/>
                                  <w:divBdr>
                                    <w:top w:val="single" w:sz="2" w:space="0" w:color="D9D9E3"/>
                                    <w:left w:val="single" w:sz="2" w:space="0" w:color="D9D9E3"/>
                                    <w:bottom w:val="single" w:sz="2" w:space="0" w:color="D9D9E3"/>
                                    <w:right w:val="single" w:sz="2" w:space="0" w:color="D9D9E3"/>
                                  </w:divBdr>
                                  <w:divsChild>
                                    <w:div w:id="443237416">
                                      <w:marLeft w:val="0"/>
                                      <w:marRight w:val="0"/>
                                      <w:marTop w:val="0"/>
                                      <w:marBottom w:val="0"/>
                                      <w:divBdr>
                                        <w:top w:val="single" w:sz="2" w:space="0" w:color="D9D9E3"/>
                                        <w:left w:val="single" w:sz="2" w:space="0" w:color="D9D9E3"/>
                                        <w:bottom w:val="single" w:sz="2" w:space="0" w:color="D9D9E3"/>
                                        <w:right w:val="single" w:sz="2" w:space="0" w:color="D9D9E3"/>
                                      </w:divBdr>
                                      <w:divsChild>
                                        <w:div w:id="61878232">
                                          <w:marLeft w:val="0"/>
                                          <w:marRight w:val="0"/>
                                          <w:marTop w:val="0"/>
                                          <w:marBottom w:val="0"/>
                                          <w:divBdr>
                                            <w:top w:val="single" w:sz="2" w:space="0" w:color="D9D9E3"/>
                                            <w:left w:val="single" w:sz="2" w:space="0" w:color="D9D9E3"/>
                                            <w:bottom w:val="single" w:sz="2" w:space="0" w:color="D9D9E3"/>
                                            <w:right w:val="single" w:sz="2" w:space="0" w:color="D9D9E3"/>
                                          </w:divBdr>
                                          <w:divsChild>
                                            <w:div w:id="1447501206">
                                              <w:marLeft w:val="0"/>
                                              <w:marRight w:val="0"/>
                                              <w:marTop w:val="0"/>
                                              <w:marBottom w:val="0"/>
                                              <w:divBdr>
                                                <w:top w:val="single" w:sz="2" w:space="0" w:color="D9D9E3"/>
                                                <w:left w:val="single" w:sz="2" w:space="0" w:color="D9D9E3"/>
                                                <w:bottom w:val="single" w:sz="2" w:space="0" w:color="D9D9E3"/>
                                                <w:right w:val="single" w:sz="2" w:space="0" w:color="D9D9E3"/>
                                              </w:divBdr>
                                              <w:divsChild>
                                                <w:div w:id="131598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51009462">
          <w:marLeft w:val="0"/>
          <w:marRight w:val="0"/>
          <w:marTop w:val="0"/>
          <w:marBottom w:val="0"/>
          <w:divBdr>
            <w:top w:val="none" w:sz="0" w:space="0" w:color="auto"/>
            <w:left w:val="none" w:sz="0" w:space="0" w:color="auto"/>
            <w:bottom w:val="none" w:sz="0" w:space="0" w:color="auto"/>
            <w:right w:val="none" w:sz="0" w:space="0" w:color="auto"/>
          </w:divBdr>
        </w:div>
      </w:divsChild>
    </w:div>
    <w:div w:id="1922791434">
      <w:bodyDiv w:val="1"/>
      <w:marLeft w:val="0"/>
      <w:marRight w:val="0"/>
      <w:marTop w:val="0"/>
      <w:marBottom w:val="0"/>
      <w:divBdr>
        <w:top w:val="none" w:sz="0" w:space="0" w:color="auto"/>
        <w:left w:val="none" w:sz="0" w:space="0" w:color="auto"/>
        <w:bottom w:val="none" w:sz="0" w:space="0" w:color="auto"/>
        <w:right w:val="none" w:sz="0" w:space="0" w:color="auto"/>
      </w:divBdr>
      <w:divsChild>
        <w:div w:id="981424971">
          <w:marLeft w:val="0"/>
          <w:marRight w:val="0"/>
          <w:marTop w:val="0"/>
          <w:marBottom w:val="0"/>
          <w:divBdr>
            <w:top w:val="single" w:sz="2" w:space="0" w:color="D9D9E3"/>
            <w:left w:val="single" w:sz="2" w:space="0" w:color="D9D9E3"/>
            <w:bottom w:val="single" w:sz="2" w:space="0" w:color="D9D9E3"/>
            <w:right w:val="single" w:sz="2" w:space="0" w:color="D9D9E3"/>
          </w:divBdr>
          <w:divsChild>
            <w:div w:id="1692680842">
              <w:marLeft w:val="0"/>
              <w:marRight w:val="0"/>
              <w:marTop w:val="0"/>
              <w:marBottom w:val="0"/>
              <w:divBdr>
                <w:top w:val="single" w:sz="2" w:space="0" w:color="D9D9E3"/>
                <w:left w:val="single" w:sz="2" w:space="0" w:color="D9D9E3"/>
                <w:bottom w:val="single" w:sz="2" w:space="0" w:color="D9D9E3"/>
                <w:right w:val="single" w:sz="2" w:space="0" w:color="D9D9E3"/>
              </w:divBdr>
              <w:divsChild>
                <w:div w:id="2091655106">
                  <w:marLeft w:val="0"/>
                  <w:marRight w:val="0"/>
                  <w:marTop w:val="0"/>
                  <w:marBottom w:val="0"/>
                  <w:divBdr>
                    <w:top w:val="single" w:sz="2" w:space="0" w:color="D9D9E3"/>
                    <w:left w:val="single" w:sz="2" w:space="0" w:color="D9D9E3"/>
                    <w:bottom w:val="single" w:sz="2" w:space="0" w:color="D9D9E3"/>
                    <w:right w:val="single" w:sz="2" w:space="0" w:color="D9D9E3"/>
                  </w:divBdr>
                  <w:divsChild>
                    <w:div w:id="1089732975">
                      <w:marLeft w:val="0"/>
                      <w:marRight w:val="0"/>
                      <w:marTop w:val="0"/>
                      <w:marBottom w:val="0"/>
                      <w:divBdr>
                        <w:top w:val="single" w:sz="2" w:space="0" w:color="D9D9E3"/>
                        <w:left w:val="single" w:sz="2" w:space="0" w:color="D9D9E3"/>
                        <w:bottom w:val="single" w:sz="2" w:space="0" w:color="D9D9E3"/>
                        <w:right w:val="single" w:sz="2" w:space="0" w:color="D9D9E3"/>
                      </w:divBdr>
                      <w:divsChild>
                        <w:div w:id="1202669474">
                          <w:marLeft w:val="0"/>
                          <w:marRight w:val="0"/>
                          <w:marTop w:val="0"/>
                          <w:marBottom w:val="0"/>
                          <w:divBdr>
                            <w:top w:val="single" w:sz="2" w:space="0" w:color="auto"/>
                            <w:left w:val="single" w:sz="2" w:space="0" w:color="auto"/>
                            <w:bottom w:val="single" w:sz="6" w:space="0" w:color="auto"/>
                            <w:right w:val="single" w:sz="2" w:space="0" w:color="auto"/>
                          </w:divBdr>
                          <w:divsChild>
                            <w:div w:id="229269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72228522">
                                  <w:marLeft w:val="0"/>
                                  <w:marRight w:val="0"/>
                                  <w:marTop w:val="0"/>
                                  <w:marBottom w:val="0"/>
                                  <w:divBdr>
                                    <w:top w:val="single" w:sz="2" w:space="0" w:color="D9D9E3"/>
                                    <w:left w:val="single" w:sz="2" w:space="0" w:color="D9D9E3"/>
                                    <w:bottom w:val="single" w:sz="2" w:space="0" w:color="D9D9E3"/>
                                    <w:right w:val="single" w:sz="2" w:space="0" w:color="D9D9E3"/>
                                  </w:divBdr>
                                  <w:divsChild>
                                    <w:div w:id="2141027069">
                                      <w:marLeft w:val="0"/>
                                      <w:marRight w:val="0"/>
                                      <w:marTop w:val="0"/>
                                      <w:marBottom w:val="0"/>
                                      <w:divBdr>
                                        <w:top w:val="single" w:sz="2" w:space="0" w:color="D9D9E3"/>
                                        <w:left w:val="single" w:sz="2" w:space="0" w:color="D9D9E3"/>
                                        <w:bottom w:val="single" w:sz="2" w:space="0" w:color="D9D9E3"/>
                                        <w:right w:val="single" w:sz="2" w:space="0" w:color="D9D9E3"/>
                                      </w:divBdr>
                                      <w:divsChild>
                                        <w:div w:id="1323581785">
                                          <w:marLeft w:val="0"/>
                                          <w:marRight w:val="0"/>
                                          <w:marTop w:val="0"/>
                                          <w:marBottom w:val="0"/>
                                          <w:divBdr>
                                            <w:top w:val="single" w:sz="2" w:space="0" w:color="D9D9E3"/>
                                            <w:left w:val="single" w:sz="2" w:space="0" w:color="D9D9E3"/>
                                            <w:bottom w:val="single" w:sz="2" w:space="0" w:color="D9D9E3"/>
                                            <w:right w:val="single" w:sz="2" w:space="0" w:color="D9D9E3"/>
                                          </w:divBdr>
                                          <w:divsChild>
                                            <w:div w:id="1426339035">
                                              <w:marLeft w:val="0"/>
                                              <w:marRight w:val="0"/>
                                              <w:marTop w:val="0"/>
                                              <w:marBottom w:val="0"/>
                                              <w:divBdr>
                                                <w:top w:val="single" w:sz="2" w:space="0" w:color="D9D9E3"/>
                                                <w:left w:val="single" w:sz="2" w:space="0" w:color="D9D9E3"/>
                                                <w:bottom w:val="single" w:sz="2" w:space="0" w:color="D9D9E3"/>
                                                <w:right w:val="single" w:sz="2" w:space="0" w:color="D9D9E3"/>
                                              </w:divBdr>
                                              <w:divsChild>
                                                <w:div w:id="1183400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2915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riamandaria@unn.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00AEB3-5023-4C0B-A89C-99D2EA22F02F}">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A1A1-7EEF-4A3D-A7AE-70F683DC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20344</Words>
  <Characters>115963</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a416</dc:creator>
  <cp:keywords>, docId:A428AA19CA807FCC6A7149A32B1CB520</cp:keywords>
  <dc:description/>
  <cp:lastModifiedBy>Rida Akzar</cp:lastModifiedBy>
  <cp:revision>3</cp:revision>
  <dcterms:created xsi:type="dcterms:W3CDTF">2024-02-19T03:48:00Z</dcterms:created>
  <dcterms:modified xsi:type="dcterms:W3CDTF">2024-02-19T04:13:00Z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13acda0c-72e6-37fb-a3e1-de622f23357a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