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31E49" w14:textId="5F5D2CA9" w:rsidR="00F4366A" w:rsidRPr="00D83233" w:rsidRDefault="00F4366A" w:rsidP="00D83233">
      <w:pPr>
        <w:spacing w:after="0" w:line="240" w:lineRule="auto"/>
        <w:ind w:left="-720"/>
        <w:jc w:val="center"/>
        <w:rPr>
          <w:rFonts w:ascii="Times New Roman" w:hAnsi="Times New Roman" w:cs="Times New Roman"/>
          <w:b/>
          <w:bCs/>
          <w:sz w:val="24"/>
          <w:szCs w:val="24"/>
        </w:rPr>
      </w:pPr>
      <w:r w:rsidRPr="00D83233">
        <w:rPr>
          <w:rFonts w:ascii="Times New Roman" w:hAnsi="Times New Roman" w:cs="Times New Roman"/>
          <w:b/>
          <w:bCs/>
          <w:sz w:val="24"/>
          <w:szCs w:val="24"/>
        </w:rPr>
        <w:t>The Role Of The Sasak Marriage Traditional System In Reducing Conflict In Reducing Codes To Prevent Disharmonization Between Couples' Families In The Modern Era</w:t>
      </w:r>
    </w:p>
    <w:p w14:paraId="514EB93C" w14:textId="07DDA426" w:rsidR="00A47518" w:rsidRPr="00D83233" w:rsidRDefault="00A47518" w:rsidP="00D83233">
      <w:pPr>
        <w:spacing w:after="0" w:line="240" w:lineRule="auto"/>
        <w:ind w:left="-720"/>
        <w:jc w:val="center"/>
        <w:rPr>
          <w:rFonts w:ascii="Times New Roman" w:hAnsi="Times New Roman" w:cs="Times New Roman"/>
          <w:sz w:val="24"/>
          <w:szCs w:val="24"/>
          <w:vertAlign w:val="superscript"/>
        </w:rPr>
      </w:pPr>
      <w:r w:rsidRPr="00D83233">
        <w:rPr>
          <w:rFonts w:ascii="Times New Roman" w:hAnsi="Times New Roman" w:cs="Times New Roman"/>
          <w:sz w:val="24"/>
          <w:szCs w:val="24"/>
        </w:rPr>
        <w:t>M. Qamaruzzam Alawiyyin Batin Zohiro</w:t>
      </w:r>
      <w:r w:rsidR="008778D2" w:rsidRPr="00D83233">
        <w:rPr>
          <w:rFonts w:ascii="Times New Roman" w:hAnsi="Times New Roman" w:cs="Times New Roman"/>
          <w:sz w:val="24"/>
          <w:szCs w:val="24"/>
          <w:vertAlign w:val="superscript"/>
        </w:rPr>
        <w:t>1</w:t>
      </w:r>
      <w:r w:rsidRPr="00D83233">
        <w:rPr>
          <w:rFonts w:ascii="Times New Roman" w:hAnsi="Times New Roman" w:cs="Times New Roman"/>
          <w:sz w:val="24"/>
          <w:szCs w:val="24"/>
        </w:rPr>
        <w:t>, Paenal Juni Harian</w:t>
      </w:r>
      <w:r w:rsidR="008778D2" w:rsidRPr="00D83233">
        <w:rPr>
          <w:rFonts w:ascii="Times New Roman" w:hAnsi="Times New Roman" w:cs="Times New Roman"/>
          <w:sz w:val="24"/>
          <w:szCs w:val="24"/>
          <w:vertAlign w:val="superscript"/>
        </w:rPr>
        <w:t>2</w:t>
      </w:r>
      <w:r w:rsidRPr="00D83233">
        <w:rPr>
          <w:rFonts w:ascii="Times New Roman" w:hAnsi="Times New Roman" w:cs="Times New Roman"/>
          <w:sz w:val="24"/>
          <w:szCs w:val="24"/>
        </w:rPr>
        <w:t>, Khairul Nur Hazami</w:t>
      </w:r>
      <w:r w:rsidR="008778D2" w:rsidRPr="00D83233">
        <w:rPr>
          <w:rFonts w:ascii="Times New Roman" w:hAnsi="Times New Roman" w:cs="Times New Roman"/>
          <w:sz w:val="24"/>
          <w:szCs w:val="24"/>
          <w:vertAlign w:val="superscript"/>
        </w:rPr>
        <w:t>3</w:t>
      </w:r>
      <w:r w:rsidRPr="00D83233">
        <w:rPr>
          <w:rFonts w:ascii="Times New Roman" w:hAnsi="Times New Roman" w:cs="Times New Roman"/>
          <w:sz w:val="24"/>
          <w:szCs w:val="24"/>
        </w:rPr>
        <w:t>, Santiani</w:t>
      </w:r>
      <w:r w:rsidR="008778D2" w:rsidRPr="00D83233">
        <w:rPr>
          <w:rFonts w:ascii="Times New Roman" w:hAnsi="Times New Roman" w:cs="Times New Roman"/>
          <w:sz w:val="24"/>
          <w:szCs w:val="24"/>
          <w:vertAlign w:val="superscript"/>
        </w:rPr>
        <w:t>4</w:t>
      </w:r>
      <w:r w:rsidR="00AC04B5" w:rsidRPr="00D83233">
        <w:rPr>
          <w:rFonts w:ascii="Times New Roman" w:hAnsi="Times New Roman" w:cs="Times New Roman"/>
          <w:sz w:val="24"/>
          <w:szCs w:val="24"/>
        </w:rPr>
        <w:t>, Ananda Wahidah</w:t>
      </w:r>
      <w:r w:rsidR="008778D2" w:rsidRPr="00D83233">
        <w:rPr>
          <w:rFonts w:ascii="Times New Roman" w:hAnsi="Times New Roman" w:cs="Times New Roman"/>
          <w:sz w:val="24"/>
          <w:szCs w:val="24"/>
          <w:vertAlign w:val="superscript"/>
        </w:rPr>
        <w:t>5</w:t>
      </w:r>
    </w:p>
    <w:p w14:paraId="7A1E2561" w14:textId="3EC91EDF" w:rsidR="00A47518" w:rsidRPr="00D83233" w:rsidRDefault="00810BF0" w:rsidP="00D83233">
      <w:pPr>
        <w:spacing w:after="0" w:line="240" w:lineRule="auto"/>
        <w:ind w:left="-720"/>
        <w:jc w:val="center"/>
        <w:rPr>
          <w:rFonts w:ascii="Times New Roman" w:hAnsi="Times New Roman" w:cs="Times New Roman"/>
          <w:sz w:val="24"/>
          <w:szCs w:val="24"/>
        </w:rPr>
      </w:pPr>
      <w:r w:rsidRPr="00D83233">
        <w:rPr>
          <w:rFonts w:ascii="Times New Roman" w:hAnsi="Times New Roman" w:cs="Times New Roman"/>
          <w:sz w:val="24"/>
          <w:szCs w:val="24"/>
        </w:rPr>
        <w:t xml:space="preserve">Sociology Education, </w:t>
      </w:r>
      <w:r w:rsidR="00A47518" w:rsidRPr="00D83233">
        <w:rPr>
          <w:rFonts w:ascii="Times New Roman" w:hAnsi="Times New Roman" w:cs="Times New Roman"/>
          <w:sz w:val="24"/>
          <w:szCs w:val="24"/>
        </w:rPr>
        <w:t>Universitas Mataram</w:t>
      </w:r>
    </w:p>
    <w:p w14:paraId="3B9CBB70" w14:textId="64B8A115" w:rsidR="00810BF0" w:rsidRPr="00D83233" w:rsidRDefault="00810BF0" w:rsidP="00D83233">
      <w:pPr>
        <w:spacing w:after="0" w:line="240" w:lineRule="auto"/>
        <w:ind w:left="-720"/>
        <w:jc w:val="center"/>
        <w:rPr>
          <w:rFonts w:ascii="Times New Roman" w:hAnsi="Times New Roman" w:cs="Times New Roman"/>
          <w:sz w:val="24"/>
          <w:szCs w:val="24"/>
        </w:rPr>
      </w:pPr>
      <w:r w:rsidRPr="00D83233">
        <w:rPr>
          <w:rFonts w:ascii="Times New Roman" w:hAnsi="Times New Roman" w:cs="Times New Roman"/>
          <w:sz w:val="24"/>
          <w:szCs w:val="24"/>
        </w:rPr>
        <w:t>Sociology Education</w:t>
      </w:r>
      <w:r w:rsidRPr="00D83233">
        <w:rPr>
          <w:rFonts w:ascii="Times New Roman" w:hAnsi="Times New Roman" w:cs="Times New Roman"/>
          <w:sz w:val="24"/>
          <w:szCs w:val="24"/>
        </w:rPr>
        <w:t>, Universitas Mataram</w:t>
      </w:r>
    </w:p>
    <w:p w14:paraId="06CF7B5A" w14:textId="76DF679B" w:rsidR="00810BF0" w:rsidRPr="00D83233" w:rsidRDefault="00810BF0" w:rsidP="00D83233">
      <w:pPr>
        <w:spacing w:after="0" w:line="240" w:lineRule="auto"/>
        <w:ind w:left="-720"/>
        <w:jc w:val="center"/>
        <w:rPr>
          <w:rFonts w:ascii="Times New Roman" w:hAnsi="Times New Roman" w:cs="Times New Roman"/>
          <w:sz w:val="24"/>
          <w:szCs w:val="24"/>
        </w:rPr>
      </w:pPr>
      <w:r w:rsidRPr="00D83233">
        <w:rPr>
          <w:rFonts w:ascii="Times New Roman" w:hAnsi="Times New Roman" w:cs="Times New Roman"/>
          <w:sz w:val="24"/>
          <w:szCs w:val="24"/>
        </w:rPr>
        <w:t>Sociology, Universitas Mataram</w:t>
      </w:r>
    </w:p>
    <w:p w14:paraId="60BBDFFE" w14:textId="74081364" w:rsidR="00810BF0" w:rsidRPr="00D83233" w:rsidRDefault="00810BF0" w:rsidP="00D83233">
      <w:pPr>
        <w:spacing w:after="0" w:line="240" w:lineRule="auto"/>
        <w:ind w:left="-720"/>
        <w:jc w:val="center"/>
        <w:rPr>
          <w:rFonts w:ascii="Times New Roman" w:hAnsi="Times New Roman" w:cs="Times New Roman"/>
          <w:sz w:val="24"/>
          <w:szCs w:val="24"/>
        </w:rPr>
      </w:pPr>
      <w:r w:rsidRPr="00D83233">
        <w:rPr>
          <w:rFonts w:ascii="Times New Roman" w:hAnsi="Times New Roman" w:cs="Times New Roman"/>
          <w:sz w:val="24"/>
          <w:szCs w:val="24"/>
        </w:rPr>
        <w:t>Sociology, Universitas Mataram</w:t>
      </w:r>
    </w:p>
    <w:p w14:paraId="1249FDDD" w14:textId="74DCD298" w:rsidR="00810BF0" w:rsidRPr="00D83233" w:rsidRDefault="00810BF0" w:rsidP="00D83233">
      <w:pPr>
        <w:spacing w:after="0" w:line="240" w:lineRule="auto"/>
        <w:ind w:left="-720"/>
        <w:jc w:val="center"/>
        <w:rPr>
          <w:rFonts w:ascii="Times New Roman" w:hAnsi="Times New Roman" w:cs="Times New Roman"/>
          <w:sz w:val="24"/>
          <w:szCs w:val="24"/>
        </w:rPr>
      </w:pPr>
      <w:r w:rsidRPr="00D83233">
        <w:rPr>
          <w:rFonts w:ascii="Times New Roman" w:hAnsi="Times New Roman" w:cs="Times New Roman"/>
          <w:sz w:val="24"/>
          <w:szCs w:val="24"/>
        </w:rPr>
        <w:t>Sociology Education</w:t>
      </w:r>
      <w:r w:rsidRPr="00D83233">
        <w:rPr>
          <w:rFonts w:ascii="Times New Roman" w:hAnsi="Times New Roman" w:cs="Times New Roman"/>
          <w:sz w:val="24"/>
          <w:szCs w:val="24"/>
        </w:rPr>
        <w:t>, Universitas Mataram</w:t>
      </w:r>
    </w:p>
    <w:p w14:paraId="57838829" w14:textId="47948B81" w:rsidR="008778D2" w:rsidRPr="00D83233" w:rsidRDefault="008778D2" w:rsidP="00D83233">
      <w:pPr>
        <w:spacing w:after="0" w:line="240" w:lineRule="auto"/>
        <w:ind w:left="-720"/>
        <w:jc w:val="center"/>
        <w:rPr>
          <w:rFonts w:ascii="Times New Roman" w:hAnsi="Times New Roman" w:cs="Times New Roman"/>
          <w:sz w:val="24"/>
          <w:szCs w:val="24"/>
        </w:rPr>
      </w:pPr>
      <w:r w:rsidRPr="00D83233">
        <w:rPr>
          <w:rFonts w:ascii="Times New Roman" w:hAnsi="Times New Roman" w:cs="Times New Roman"/>
          <w:sz w:val="24"/>
          <w:szCs w:val="24"/>
        </w:rPr>
        <w:t>anandawahidah@unram.ac.id</w:t>
      </w:r>
    </w:p>
    <w:p w14:paraId="4CB935B7" w14:textId="66DE731E" w:rsidR="00A47518" w:rsidRPr="00D83233" w:rsidRDefault="00A47518" w:rsidP="00D83233">
      <w:pPr>
        <w:spacing w:after="0" w:line="240" w:lineRule="auto"/>
        <w:ind w:left="-720"/>
        <w:jc w:val="center"/>
        <w:rPr>
          <w:rFonts w:ascii="Times New Roman" w:hAnsi="Times New Roman" w:cs="Times New Roman"/>
          <w:b/>
          <w:iCs/>
          <w:sz w:val="24"/>
          <w:szCs w:val="24"/>
        </w:rPr>
      </w:pPr>
      <w:r w:rsidRPr="00D83233">
        <w:rPr>
          <w:rFonts w:ascii="Times New Roman" w:hAnsi="Times New Roman" w:cs="Times New Roman"/>
          <w:b/>
          <w:iCs/>
          <w:sz w:val="24"/>
          <w:szCs w:val="24"/>
        </w:rPr>
        <w:t>Abstract</w:t>
      </w:r>
    </w:p>
    <w:p w14:paraId="1154B263" w14:textId="77777777" w:rsidR="00031EC6" w:rsidRPr="00D83233" w:rsidRDefault="00031EC6" w:rsidP="00D83233">
      <w:pPr>
        <w:spacing w:after="0" w:line="240" w:lineRule="auto"/>
        <w:ind w:left="-720"/>
        <w:jc w:val="both"/>
        <w:rPr>
          <w:rFonts w:ascii="Times New Roman" w:hAnsi="Times New Roman" w:cs="Times New Roman"/>
          <w:iCs/>
          <w:sz w:val="24"/>
          <w:szCs w:val="24"/>
        </w:rPr>
      </w:pPr>
      <w:r w:rsidRPr="00D83233">
        <w:rPr>
          <w:rFonts w:ascii="Times New Roman" w:hAnsi="Times New Roman" w:cs="Times New Roman"/>
          <w:iCs/>
          <w:sz w:val="24"/>
          <w:szCs w:val="24"/>
        </w:rPr>
        <w:t xml:space="preserve">Child marriage is still rampant in Indonesia, one of which is on Lombok Island, known as merarik kodek. Uniquely, this early marriage can cause conflict, because one of the couples is still a student. In addition, the traditional Sasak marriage system on Lombok Island also legalizes kidnapping marriages, so the potential for conflict is even more wide open. This study aims to examine and analyze the role of the Sasak marriage customary system in an effort to reduce the potential for conflict due to merarik kodek which can result in disharmony between the couple's families. This research uses a qualitative method with an ethnographic approach carried out through observation and in-depth interviews conducted with 19 informants. The results show that conflicts that can occur due to child marriage can be mitigated by the merarik customary system, even though the custom itself triggers potential conflicts that can result in disharmony between the couple's families. The first three processes of merarik, namely maling, besejati and selabar, will create the potential for conflict, and the next three processes, ngawinan, nyongkolan and bales lampak nae, will reduce the potential for conflict. </w:t>
      </w:r>
    </w:p>
    <w:p w14:paraId="0356982D" w14:textId="354EFA27" w:rsidR="00EB398C" w:rsidRPr="00D83233" w:rsidRDefault="00031EC6" w:rsidP="00D83233">
      <w:pPr>
        <w:spacing w:after="0" w:line="240" w:lineRule="auto"/>
        <w:ind w:left="-720"/>
        <w:jc w:val="both"/>
        <w:rPr>
          <w:rFonts w:ascii="Times New Roman" w:hAnsi="Times New Roman" w:cs="Times New Roman"/>
          <w:sz w:val="24"/>
          <w:szCs w:val="24"/>
        </w:rPr>
      </w:pPr>
      <w:r w:rsidRPr="00D83233">
        <w:rPr>
          <w:rFonts w:ascii="Times New Roman" w:hAnsi="Times New Roman" w:cs="Times New Roman"/>
          <w:b/>
          <w:iCs/>
          <w:sz w:val="24"/>
          <w:szCs w:val="24"/>
        </w:rPr>
        <w:t>Keywords</w:t>
      </w:r>
      <w:r w:rsidR="00D95402" w:rsidRPr="00D83233">
        <w:rPr>
          <w:rFonts w:ascii="Times New Roman" w:hAnsi="Times New Roman" w:cs="Times New Roman"/>
          <w:iCs/>
          <w:sz w:val="24"/>
          <w:szCs w:val="24"/>
        </w:rPr>
        <w:t>: Merarik kodek, Sasak M</w:t>
      </w:r>
      <w:r w:rsidRPr="00D83233">
        <w:rPr>
          <w:rFonts w:ascii="Times New Roman" w:hAnsi="Times New Roman" w:cs="Times New Roman"/>
          <w:iCs/>
          <w:sz w:val="24"/>
          <w:szCs w:val="24"/>
        </w:rPr>
        <w:t>arria</w:t>
      </w:r>
      <w:r w:rsidR="00D95402" w:rsidRPr="00D83233">
        <w:rPr>
          <w:rFonts w:ascii="Times New Roman" w:hAnsi="Times New Roman" w:cs="Times New Roman"/>
          <w:iCs/>
          <w:sz w:val="24"/>
          <w:szCs w:val="24"/>
        </w:rPr>
        <w:t>ge Custom, Conflict Potential, D</w:t>
      </w:r>
      <w:r w:rsidRPr="00D83233">
        <w:rPr>
          <w:rFonts w:ascii="Times New Roman" w:hAnsi="Times New Roman" w:cs="Times New Roman"/>
          <w:iCs/>
          <w:sz w:val="24"/>
          <w:szCs w:val="24"/>
        </w:rPr>
        <w:t>isharmony</w:t>
      </w:r>
    </w:p>
    <w:p w14:paraId="5E70449B" w14:textId="0FD726C5" w:rsidR="00B57B55" w:rsidRPr="00D83233" w:rsidRDefault="00F90B77" w:rsidP="00D83233">
      <w:pPr>
        <w:spacing w:after="0" w:line="240" w:lineRule="auto"/>
        <w:ind w:left="-720"/>
        <w:rPr>
          <w:rFonts w:ascii="Times New Roman" w:hAnsi="Times New Roman" w:cs="Times New Roman"/>
          <w:b/>
          <w:bCs/>
          <w:sz w:val="24"/>
          <w:szCs w:val="24"/>
        </w:rPr>
      </w:pPr>
      <w:r w:rsidRPr="00D83233">
        <w:rPr>
          <w:rFonts w:ascii="Times New Roman" w:hAnsi="Times New Roman" w:cs="Times New Roman"/>
          <w:b/>
          <w:sz w:val="24"/>
          <w:szCs w:val="24"/>
        </w:rPr>
        <w:t>INTRODUCTION</w:t>
      </w:r>
    </w:p>
    <w:p w14:paraId="1627E972" w14:textId="77777777" w:rsidR="00810BF0" w:rsidRPr="00D83233" w:rsidRDefault="00810BF0" w:rsidP="00D83233">
      <w:pPr>
        <w:spacing w:after="0" w:line="240" w:lineRule="auto"/>
        <w:ind w:left="-720" w:firstLine="720"/>
        <w:jc w:val="both"/>
        <w:rPr>
          <w:rFonts w:ascii="Times New Roman" w:hAnsi="Times New Roman" w:cs="Times New Roman"/>
          <w:sz w:val="24"/>
          <w:szCs w:val="24"/>
        </w:rPr>
      </w:pPr>
      <w:r w:rsidRPr="00D83233">
        <w:rPr>
          <w:rFonts w:ascii="Times New Roman" w:hAnsi="Times New Roman" w:cs="Times New Roman"/>
          <w:sz w:val="24"/>
          <w:szCs w:val="24"/>
        </w:rPr>
        <w:t xml:space="preserve">Ancestral traditions have become an inherent part of every ethnic group (Syafrizal et al., 2022; Amal et al., 2019). The people of Lombok are known for their tradition of kidnapping marriage, or in Sasak language terms; it is called merarik, which is a way of marrying a woman by kidnapping her and taking her to a place without her parents knowing (Satria &amp; Mahadika, 2021). Culik marriage is a practice that is controversial and contested in society in general, but not for the people of Lombok. Kidnapping, aka merari, marriage for the Sasak tribe in Lombok is commonplace (Hamsun &amp; Aminullah, 2019; Purba et al., 2018) and has even become part of the traditional traditions inherited from their ancestors, which have been carried out from generation to generation (Fahrurrozi &amp; Mispandi, 2021). In another social perspective, this merarik tradition encourages early marriage (merarik kodek). This is proven by data released by BPS in the proportion of women married or living together before 18 in the 20-24 year age range in 2020, showing that West Nusa Tenggara Province ranks in the top 4 after Kep Province. </w:t>
      </w:r>
      <w:proofErr w:type="gramStart"/>
      <w:r w:rsidRPr="00D83233">
        <w:rPr>
          <w:rFonts w:ascii="Times New Roman" w:hAnsi="Times New Roman" w:cs="Times New Roman"/>
          <w:sz w:val="24"/>
          <w:szCs w:val="24"/>
        </w:rPr>
        <w:t>Bangka Belitung, West Sulawesi and West Kalimantan with a percentage of 16.61% (BPS, 2020).</w:t>
      </w:r>
      <w:proofErr w:type="gramEnd"/>
    </w:p>
    <w:p w14:paraId="16CEB5B0" w14:textId="77777777" w:rsidR="00810BF0" w:rsidRPr="00D83233" w:rsidRDefault="00810BF0" w:rsidP="00D83233">
      <w:pPr>
        <w:spacing w:after="0" w:line="240" w:lineRule="auto"/>
        <w:ind w:left="-720" w:firstLine="720"/>
        <w:jc w:val="both"/>
        <w:rPr>
          <w:rFonts w:ascii="Times New Roman" w:hAnsi="Times New Roman" w:cs="Times New Roman"/>
          <w:sz w:val="24"/>
          <w:szCs w:val="24"/>
        </w:rPr>
      </w:pPr>
      <w:r w:rsidRPr="00D83233">
        <w:rPr>
          <w:rFonts w:ascii="Times New Roman" w:hAnsi="Times New Roman" w:cs="Times New Roman"/>
          <w:sz w:val="24"/>
          <w:szCs w:val="24"/>
        </w:rPr>
        <w:t xml:space="preserve">In practice in the field, child marriage or taking codecs is one of the factors that </w:t>
      </w:r>
      <w:proofErr w:type="gramStart"/>
      <w:r w:rsidRPr="00D83233">
        <w:rPr>
          <w:rFonts w:ascii="Times New Roman" w:hAnsi="Times New Roman" w:cs="Times New Roman"/>
          <w:sz w:val="24"/>
          <w:szCs w:val="24"/>
        </w:rPr>
        <w:t>triggers</w:t>
      </w:r>
      <w:proofErr w:type="gramEnd"/>
      <w:r w:rsidRPr="00D83233">
        <w:rPr>
          <w:rFonts w:ascii="Times New Roman" w:hAnsi="Times New Roman" w:cs="Times New Roman"/>
          <w:sz w:val="24"/>
          <w:szCs w:val="24"/>
        </w:rPr>
        <w:t xml:space="preserve"> a conflict between the two sides of the family because they marry when they are still school age (Muhsinin, et al., 2022; Purba, 2023), so the family does not accept it. Will annul the marriage and take the child home because it concerns the family's dignity (Subayil, 2018). Apart from the contradictions that have the potential to trigger conflict </w:t>
      </w:r>
      <w:r w:rsidRPr="00D83233">
        <w:rPr>
          <w:rFonts w:ascii="Times New Roman" w:hAnsi="Times New Roman" w:cs="Times New Roman"/>
          <w:sz w:val="24"/>
          <w:szCs w:val="24"/>
        </w:rPr>
        <w:lastRenderedPageBreak/>
        <w:t>and disharmony between couples' families due to forced marriages, some parents choose to let their children marry in order to cover up the disgrace that has already spread in society (Fatah &amp; Kasim, 2019). The practice of pulling codecs is prone to giving rise to the potential for conflict, leading to disharmony in the relationship between the two families, especially in the pesuke procession, where the woman's family sets a high ransom with the aim of maintaining the family's honor and self-esteem (Mansyur, 2021; Fitri &amp; Purba, 2023).</w:t>
      </w:r>
    </w:p>
    <w:p w14:paraId="18A27CB6" w14:textId="77777777" w:rsidR="00810BF0" w:rsidRPr="00D83233" w:rsidRDefault="00810BF0" w:rsidP="00D83233">
      <w:pPr>
        <w:spacing w:after="0" w:line="240" w:lineRule="auto"/>
        <w:ind w:left="-720" w:firstLine="720"/>
        <w:jc w:val="both"/>
        <w:rPr>
          <w:rFonts w:ascii="Times New Roman" w:hAnsi="Times New Roman" w:cs="Times New Roman"/>
          <w:sz w:val="24"/>
          <w:szCs w:val="24"/>
        </w:rPr>
      </w:pPr>
      <w:r w:rsidRPr="00D83233">
        <w:rPr>
          <w:rFonts w:ascii="Times New Roman" w:hAnsi="Times New Roman" w:cs="Times New Roman"/>
          <w:sz w:val="24"/>
          <w:szCs w:val="24"/>
        </w:rPr>
        <w:t xml:space="preserve">Research developed by Fitriani Rahayu (2019) entitled Harmony and Modality in the Merariq Marriage Practices of the Sasak Tribe of Lombok focuses on maintaining harmony between the two sides of the family amidst the subordinate position of women. Also, it examines the harmony that occurs in the family behind the conflict. </w:t>
      </w:r>
      <w:proofErr w:type="gramStart"/>
      <w:r w:rsidRPr="00D83233">
        <w:rPr>
          <w:rFonts w:ascii="Times New Roman" w:hAnsi="Times New Roman" w:cs="Times New Roman"/>
          <w:sz w:val="24"/>
          <w:szCs w:val="24"/>
        </w:rPr>
        <w:t>Interesting tradition.</w:t>
      </w:r>
      <w:proofErr w:type="gramEnd"/>
      <w:r w:rsidRPr="00D83233">
        <w:rPr>
          <w:rFonts w:ascii="Times New Roman" w:hAnsi="Times New Roman" w:cs="Times New Roman"/>
          <w:sz w:val="24"/>
          <w:szCs w:val="24"/>
        </w:rPr>
        <w:t xml:space="preserve"> Harmony occurs because of marital commitment and the spiritual well-being of family members, but in reality, on the ground, harmony does not occur. This is certainly different from the research that has been carried out. The research focused on examining how all stages of the Sasak marriage customary system were able to reduce conflict and prevent disharmony between the couple's families as a result of problems caused by the phenomenon of pulling codecs. This research aims to determine the role of the Sasak tribe's customary marriage system in reducing conflict due to the tradition of pulling codecs.</w:t>
      </w:r>
    </w:p>
    <w:p w14:paraId="42C64894" w14:textId="2C97030C" w:rsidR="006F7232" w:rsidRPr="00D83233" w:rsidRDefault="00F90B77" w:rsidP="00D83233">
      <w:pPr>
        <w:spacing w:after="0" w:line="240" w:lineRule="auto"/>
        <w:ind w:left="-720"/>
        <w:jc w:val="both"/>
        <w:rPr>
          <w:rFonts w:ascii="Times New Roman" w:hAnsi="Times New Roman" w:cs="Times New Roman"/>
          <w:b/>
          <w:bCs/>
          <w:sz w:val="24"/>
          <w:szCs w:val="24"/>
        </w:rPr>
      </w:pPr>
      <w:r w:rsidRPr="00D83233">
        <w:rPr>
          <w:rFonts w:ascii="Times New Roman" w:hAnsi="Times New Roman" w:cs="Times New Roman"/>
          <w:b/>
          <w:bCs/>
          <w:sz w:val="24"/>
          <w:szCs w:val="24"/>
        </w:rPr>
        <w:t>RESEARCH METHOD</w:t>
      </w:r>
    </w:p>
    <w:p w14:paraId="0AB8243F" w14:textId="373EFD61" w:rsidR="00031EC6" w:rsidRPr="00D83233" w:rsidRDefault="00810BF0" w:rsidP="00D83233">
      <w:pPr>
        <w:spacing w:after="0" w:line="240" w:lineRule="auto"/>
        <w:ind w:left="-720" w:firstLine="720"/>
        <w:jc w:val="both"/>
        <w:rPr>
          <w:rFonts w:ascii="Times New Roman" w:hAnsi="Times New Roman" w:cs="Times New Roman"/>
          <w:sz w:val="24"/>
          <w:szCs w:val="24"/>
        </w:rPr>
      </w:pPr>
      <w:r w:rsidRPr="00D83233">
        <w:rPr>
          <w:rFonts w:ascii="Times New Roman" w:hAnsi="Times New Roman" w:cs="Times New Roman"/>
          <w:sz w:val="24"/>
          <w:szCs w:val="24"/>
        </w:rPr>
        <w:t>This research uses qualitative methods with an ethnographic approach. Just like qualitative research, it requires a process of observation, interviews, and documentation (Creswell et al., 2007). The research was conducted in Menceh Village, East Lombok district, West Nusa Tenggara. The categories of informants in this research were 10 informants from codec merariq perpetrators, 3 informants from parents or families of codec merariq perpetrators, 5 regional head informants, and 1 traditional figure informant. Research data was collected using primary data from observations and in-depth interviews with informants. Secondary data was collected through literature studies, books, scientific journals, and other supporting sources. The data analysis technique in this research uses data presentation, data reduction, and verification/conclusion.</w:t>
      </w:r>
    </w:p>
    <w:p w14:paraId="58F26FFF" w14:textId="32848713" w:rsidR="00A654E7" w:rsidRPr="00D83233" w:rsidRDefault="00F90B77" w:rsidP="00D83233">
      <w:pPr>
        <w:spacing w:after="0" w:line="240" w:lineRule="auto"/>
        <w:ind w:left="-720"/>
        <w:jc w:val="both"/>
        <w:rPr>
          <w:rFonts w:ascii="Times New Roman" w:hAnsi="Times New Roman" w:cs="Times New Roman"/>
          <w:b/>
          <w:bCs/>
          <w:sz w:val="24"/>
          <w:szCs w:val="24"/>
        </w:rPr>
      </w:pPr>
      <w:r w:rsidRPr="00D83233">
        <w:rPr>
          <w:rFonts w:ascii="Times New Roman" w:hAnsi="Times New Roman" w:cs="Times New Roman"/>
          <w:b/>
          <w:bCs/>
          <w:sz w:val="24"/>
          <w:szCs w:val="24"/>
        </w:rPr>
        <w:t>RESULT AND DISCUSSION</w:t>
      </w:r>
    </w:p>
    <w:p w14:paraId="19AFDAC0" w14:textId="77777777" w:rsidR="00DF4449" w:rsidRPr="00D83233" w:rsidRDefault="00DF4449" w:rsidP="00D83233">
      <w:pPr>
        <w:spacing w:after="0" w:line="240" w:lineRule="auto"/>
        <w:ind w:left="-720" w:firstLine="720"/>
        <w:jc w:val="both"/>
        <w:rPr>
          <w:rFonts w:ascii="Times New Roman" w:hAnsi="Times New Roman" w:cs="Times New Roman"/>
          <w:sz w:val="24"/>
          <w:szCs w:val="24"/>
        </w:rPr>
      </w:pPr>
      <w:r w:rsidRPr="00D83233">
        <w:rPr>
          <w:rFonts w:ascii="Times New Roman" w:hAnsi="Times New Roman" w:cs="Times New Roman"/>
          <w:sz w:val="24"/>
          <w:szCs w:val="24"/>
        </w:rPr>
        <w:t xml:space="preserve">Referring to valid data, in the last five years, early Marriage in Indonesia was most widespread during the Covid-19 era, to be precise in 2020, with details of 3.22% of women getting married at 15. There were 0.34% of men married at the same age, while 27.35% of women married in the 16-18 year age range, while 6.40% of men married in the same age category (Jayani, 2021; Wanti et al., </w:t>
      </w:r>
      <w:proofErr w:type="gramStart"/>
      <w:r w:rsidRPr="00D83233">
        <w:rPr>
          <w:rFonts w:ascii="Times New Roman" w:hAnsi="Times New Roman" w:cs="Times New Roman"/>
          <w:sz w:val="24"/>
          <w:szCs w:val="24"/>
        </w:rPr>
        <w:t>2023 )</w:t>
      </w:r>
      <w:proofErr w:type="gramEnd"/>
      <w:r w:rsidRPr="00D83233">
        <w:rPr>
          <w:rFonts w:ascii="Times New Roman" w:hAnsi="Times New Roman" w:cs="Times New Roman"/>
          <w:sz w:val="24"/>
          <w:szCs w:val="24"/>
        </w:rPr>
        <w:t xml:space="preserve">. Although a global-scale campaign to end early Marriage in order to achieve gender equality and women's welfare has continued to be echoed in the last decade (Schaffnit et al., 2019; Wahidah et al., 2021), the facts show that in 2021 to 2022, early Marriage in Indonesia is still at the ultra level, where there are 65 thousand applications for marriage dispensation in 2021 and 55 thousand applications in 2022 (Ministry of PPPA, 2023) as intended in Law Number 1 of 1974 concerning Marriage which confirms that the minimum age for Marriage for men is 19 years and women 16 years (Susilo et al., 2021) which was later updated through the issuance of Law Number 16 2019. </w:t>
      </w:r>
      <w:proofErr w:type="gramStart"/>
      <w:r w:rsidRPr="00D83233">
        <w:rPr>
          <w:rFonts w:ascii="Times New Roman" w:hAnsi="Times New Roman" w:cs="Times New Roman"/>
          <w:sz w:val="24"/>
          <w:szCs w:val="24"/>
        </w:rPr>
        <w:t>Article 7, paragraph (1) states that Marriage is only permitted for men and women who have reached the age of 19 years.</w:t>
      </w:r>
      <w:proofErr w:type="gramEnd"/>
    </w:p>
    <w:p w14:paraId="64EAC27F" w14:textId="77777777" w:rsidR="00DF4449" w:rsidRPr="00D83233" w:rsidRDefault="00DF4449" w:rsidP="00D83233">
      <w:pPr>
        <w:spacing w:after="0" w:line="240" w:lineRule="auto"/>
        <w:ind w:left="-720" w:firstLine="720"/>
        <w:jc w:val="both"/>
        <w:rPr>
          <w:rFonts w:ascii="Times New Roman" w:hAnsi="Times New Roman" w:cs="Times New Roman"/>
          <w:sz w:val="24"/>
          <w:szCs w:val="24"/>
        </w:rPr>
      </w:pPr>
      <w:r w:rsidRPr="00D83233">
        <w:rPr>
          <w:rFonts w:ascii="Times New Roman" w:hAnsi="Times New Roman" w:cs="Times New Roman"/>
          <w:sz w:val="24"/>
          <w:szCs w:val="24"/>
        </w:rPr>
        <w:t xml:space="preserve">Pulling codecs is a social phenomenon familiar in Indonesia both in urban areas and remote areas of the island (Jayadi et al., 2021), where there is a lack of education and socialization regarding the urgency of higher education and postponing age marriage. </w:t>
      </w:r>
      <w:proofErr w:type="gramStart"/>
      <w:r w:rsidRPr="00D83233">
        <w:rPr>
          <w:rFonts w:ascii="Times New Roman" w:hAnsi="Times New Roman" w:cs="Times New Roman"/>
          <w:sz w:val="24"/>
          <w:szCs w:val="24"/>
        </w:rPr>
        <w:lastRenderedPageBreak/>
        <w:t>Early, so that this phenomenon never reaches an endpoint (Dewi et al., 2023; Natsir et al., 2021).</w:t>
      </w:r>
      <w:proofErr w:type="gramEnd"/>
      <w:r w:rsidRPr="00D83233">
        <w:rPr>
          <w:rFonts w:ascii="Times New Roman" w:hAnsi="Times New Roman" w:cs="Times New Roman"/>
          <w:sz w:val="24"/>
          <w:szCs w:val="24"/>
        </w:rPr>
        <w:t xml:space="preserve"> The rise of early marriages also occurs in Menceh Village, East Sakra District, </w:t>
      </w:r>
      <w:proofErr w:type="gramStart"/>
      <w:r w:rsidRPr="00D83233">
        <w:rPr>
          <w:rFonts w:ascii="Times New Roman" w:hAnsi="Times New Roman" w:cs="Times New Roman"/>
          <w:sz w:val="24"/>
          <w:szCs w:val="24"/>
        </w:rPr>
        <w:t>East</w:t>
      </w:r>
      <w:proofErr w:type="gramEnd"/>
      <w:r w:rsidRPr="00D83233">
        <w:rPr>
          <w:rFonts w:ascii="Times New Roman" w:hAnsi="Times New Roman" w:cs="Times New Roman"/>
          <w:sz w:val="24"/>
          <w:szCs w:val="24"/>
        </w:rPr>
        <w:t xml:space="preserve"> Lombok Regency. The phenomenon of early marriage, or in the Sasak language, it is called merarik kodek, can cause conflict between the couple's families because the nature of marriage tends to be coercive. In the view of feminist theory, early marriage using the mercenary system, aka a man kidnapping the woman who will become his partner, is an act of violence against women and children, but society considers this to be normal, so this phenomenon continues to be perpetuated (Palulungan et al., 2020; Napitu et al., 2020).</w:t>
      </w:r>
    </w:p>
    <w:p w14:paraId="012BA449" w14:textId="77777777" w:rsidR="00DF4449" w:rsidRPr="00D83233" w:rsidRDefault="00DF4449" w:rsidP="00D83233">
      <w:pPr>
        <w:spacing w:after="0" w:line="240" w:lineRule="auto"/>
        <w:ind w:left="-720" w:firstLine="720"/>
        <w:jc w:val="both"/>
        <w:rPr>
          <w:rFonts w:ascii="Times New Roman" w:hAnsi="Times New Roman" w:cs="Times New Roman"/>
          <w:sz w:val="24"/>
          <w:szCs w:val="24"/>
        </w:rPr>
      </w:pPr>
      <w:r w:rsidRPr="00D83233">
        <w:rPr>
          <w:rFonts w:ascii="Times New Roman" w:hAnsi="Times New Roman" w:cs="Times New Roman"/>
          <w:sz w:val="24"/>
          <w:szCs w:val="24"/>
        </w:rPr>
        <w:t xml:space="preserve">Research conducted in Menceh Village, East Sakra District, </w:t>
      </w:r>
      <w:proofErr w:type="gramStart"/>
      <w:r w:rsidRPr="00D83233">
        <w:rPr>
          <w:rFonts w:ascii="Times New Roman" w:hAnsi="Times New Roman" w:cs="Times New Roman"/>
          <w:sz w:val="24"/>
          <w:szCs w:val="24"/>
        </w:rPr>
        <w:t>East</w:t>
      </w:r>
      <w:proofErr w:type="gramEnd"/>
      <w:r w:rsidRPr="00D83233">
        <w:rPr>
          <w:rFonts w:ascii="Times New Roman" w:hAnsi="Times New Roman" w:cs="Times New Roman"/>
          <w:sz w:val="24"/>
          <w:szCs w:val="24"/>
        </w:rPr>
        <w:t xml:space="preserve"> Lombok Regency shows potential for conflict, which could result in less harmonious relations between the couple's families. An informant, the perpetrator of the codec extraction, named Marcus Anderson (man, married at 18), stated that he kidnapped the woman when she was ready to be kidnapped. However, there was no notification to the woman's family. Four days later, the truth was revealed, namely confirmation to the woman's family by the male hamlet head to the woman's hamlet head (Jumarim, 2022). The following process carried out by the first informant's family was selabar/nyelabar, namely the process of haggling over the price of the dowry (pisuke) to the family of his future wife. He said, "Initially, the negotiation process was quite tough, so an agreement on the dowry price was reached in quite a long time, around three weeks. During the pisuke handover, my family met with my wife's family, but we were uninvolved."</w:t>
      </w:r>
    </w:p>
    <w:p w14:paraId="3C86A841" w14:textId="77777777" w:rsidR="00DF4449" w:rsidRPr="00D83233" w:rsidRDefault="00DF4449" w:rsidP="00D83233">
      <w:pPr>
        <w:spacing w:after="0" w:line="240" w:lineRule="auto"/>
        <w:ind w:left="-720"/>
        <w:jc w:val="both"/>
        <w:rPr>
          <w:rFonts w:ascii="Times New Roman" w:hAnsi="Times New Roman" w:cs="Times New Roman"/>
          <w:sz w:val="24"/>
          <w:szCs w:val="24"/>
        </w:rPr>
      </w:pPr>
      <w:r w:rsidRPr="00D83233">
        <w:rPr>
          <w:rFonts w:ascii="Times New Roman" w:hAnsi="Times New Roman" w:cs="Times New Roman"/>
          <w:sz w:val="24"/>
          <w:szCs w:val="24"/>
        </w:rPr>
        <w:t>Similar statements were also made regarding the dynamics that occurred in the process of stealing to a misdemeanor by the second informant (male, married at the age of 17 years), the third informant (female, married at the age of 16 years), and the fourth informant (male, married at the age of 17 years ), the fifth informant (male, married at the age of 18 years), the seventh informant (female, married at the age of 16 years), the eighth informant and the ninth informant (female, married at the age of 17 years). The data provided by eight informants provides one conclusion that they were abducted or were abducted while conscious and willing. However, all the female informants were initially shocked and confused because it has become a tradition that is no longer an extended societal taboo. The background is like it or not, so whether they want it or not, whether they are ready or not, they will follow all the processes carefully, which are the responsibility of the family and the man. The sixth informant provided different information from the other informants. The sixth informant (male, married at 18) stated: "There was no tension whatsoever, after I kidnapped my wife, the process only took three days, and after two days, we had the wedding ceremony. Maybe it is because I still have a family relationship with my wife, so our parents immediately agreed, and both accepted it."</w:t>
      </w:r>
    </w:p>
    <w:p w14:paraId="156D8C15" w14:textId="77777777" w:rsidR="00DF4449" w:rsidRPr="00D83233" w:rsidRDefault="00DF4449" w:rsidP="00D83233">
      <w:pPr>
        <w:spacing w:after="0" w:line="240" w:lineRule="auto"/>
        <w:ind w:left="-720" w:firstLine="720"/>
        <w:jc w:val="both"/>
        <w:rPr>
          <w:rFonts w:ascii="Times New Roman" w:hAnsi="Times New Roman" w:cs="Times New Roman"/>
          <w:sz w:val="24"/>
          <w:szCs w:val="24"/>
        </w:rPr>
      </w:pPr>
      <w:r w:rsidRPr="00D83233">
        <w:rPr>
          <w:rFonts w:ascii="Times New Roman" w:hAnsi="Times New Roman" w:cs="Times New Roman"/>
          <w:sz w:val="24"/>
          <w:szCs w:val="24"/>
        </w:rPr>
        <w:t xml:space="preserve">After the selabar/nyelabar procession is complete and an agreement has been reached for the dowry money, the following process is the wedding/bekawin or marriage ceremony process, namely the core procession, which is the legal recognition that the bride and groom are legally husband and wife based on religious law, customary law, and law. The state is often also called a marriage contract (Sugitanata et al., 2023; Machmud et al., 2020); however, as explained by regional heads in several hamlets, both partners were not given a marriage book as an administrative sanction for marrying at the same age and not permitted by law. After the wedding ceremony, a day or a week later, the bride and groom will carry out nyongkolan, which is the tradition of a bridal procession by the family and friends of the bride and groom to the bride's house (Jamaludin &amp; </w:t>
      </w:r>
      <w:r w:rsidRPr="00D83233">
        <w:rPr>
          <w:rFonts w:ascii="Times New Roman" w:hAnsi="Times New Roman" w:cs="Times New Roman"/>
          <w:sz w:val="24"/>
          <w:szCs w:val="24"/>
        </w:rPr>
        <w:lastRenderedPageBreak/>
        <w:t>Sugitanata, 2020). Usually, halfway through the journey, the convoy departing from the groom's house will be greeted on the way by a convoy of the bride's family and colleagues departing from the bride's house.</w:t>
      </w:r>
    </w:p>
    <w:p w14:paraId="4EE9C51D" w14:textId="77777777" w:rsidR="00DF4449" w:rsidRPr="00D83233" w:rsidRDefault="00940622" w:rsidP="00D83233">
      <w:pPr>
        <w:spacing w:after="0" w:line="240" w:lineRule="auto"/>
        <w:ind w:left="-720"/>
        <w:jc w:val="both"/>
        <w:rPr>
          <w:rFonts w:ascii="Times New Roman" w:hAnsi="Times New Roman" w:cs="Times New Roman"/>
          <w:sz w:val="24"/>
          <w:szCs w:val="24"/>
        </w:rPr>
      </w:pPr>
      <w:r w:rsidRPr="00D83233">
        <w:rPr>
          <w:rFonts w:ascii="Times New Roman" w:hAnsi="Times New Roman" w:cs="Times New Roman"/>
          <w:sz w:val="24"/>
          <w:szCs w:val="24"/>
        </w:rPr>
        <w:tab/>
      </w:r>
      <w:r w:rsidR="00DF4449" w:rsidRPr="00D83233">
        <w:rPr>
          <w:rFonts w:ascii="Times New Roman" w:hAnsi="Times New Roman" w:cs="Times New Roman"/>
          <w:sz w:val="24"/>
          <w:szCs w:val="24"/>
        </w:rPr>
        <w:t>Next, bales lampak nae becomes the closing procession of a series of merarik customs carried out by the Sasak tribe in Lombok. Bales lampak nae is visiting the groom's family at the bride's house, bringing various types of food. Bales lampak nae is more exclusive than nyongkolan, because it is carried out like a family gathering in general and only includes the groom's nuclear family (Rejeki &amp; Hermawati, 2020).</w:t>
      </w:r>
    </w:p>
    <w:p w14:paraId="793BC9AA" w14:textId="77777777" w:rsidR="00DF4449" w:rsidRPr="00D83233" w:rsidRDefault="00DF4449" w:rsidP="00D83233">
      <w:pPr>
        <w:spacing w:after="0" w:line="240" w:lineRule="auto"/>
        <w:ind w:left="-720" w:firstLine="720"/>
        <w:jc w:val="both"/>
        <w:rPr>
          <w:rFonts w:ascii="Times New Roman" w:hAnsi="Times New Roman" w:cs="Times New Roman"/>
          <w:sz w:val="24"/>
          <w:szCs w:val="24"/>
        </w:rPr>
      </w:pPr>
      <w:r w:rsidRPr="00D83233">
        <w:rPr>
          <w:rFonts w:ascii="Times New Roman" w:hAnsi="Times New Roman" w:cs="Times New Roman"/>
          <w:sz w:val="24"/>
          <w:szCs w:val="24"/>
        </w:rPr>
        <w:t>In Menceh Village, as explained by Mr. Kasim, who is a traditional figure in the village, for every bride and groom who get married, at least six traditional processions become an unwritten demand that must be carried out, whether it is marrying at a mature age or marrying at the age of a child. So, they do not carry out a series of traditional processions. In that case, the family is indirectly considered to be disrespecting and not preserving the customs that are the identity of the people in Menceh Village.</w:t>
      </w:r>
    </w:p>
    <w:p w14:paraId="78B99210" w14:textId="77777777" w:rsidR="00DF4449" w:rsidRPr="00D83233" w:rsidRDefault="00DF4449" w:rsidP="00D83233">
      <w:pPr>
        <w:spacing w:after="0" w:line="240" w:lineRule="auto"/>
        <w:ind w:left="-720" w:firstLine="720"/>
        <w:jc w:val="both"/>
        <w:rPr>
          <w:rFonts w:ascii="Times New Roman" w:hAnsi="Times New Roman" w:cs="Times New Roman"/>
          <w:sz w:val="24"/>
          <w:szCs w:val="24"/>
        </w:rPr>
      </w:pPr>
      <w:r w:rsidRPr="00D83233">
        <w:rPr>
          <w:rFonts w:ascii="Times New Roman" w:hAnsi="Times New Roman" w:cs="Times New Roman"/>
          <w:sz w:val="24"/>
          <w:szCs w:val="24"/>
        </w:rPr>
        <w:t xml:space="preserve">The next </w:t>
      </w:r>
      <w:proofErr w:type="gramStart"/>
      <w:r w:rsidRPr="00D83233">
        <w:rPr>
          <w:rFonts w:ascii="Times New Roman" w:hAnsi="Times New Roman" w:cs="Times New Roman"/>
          <w:sz w:val="24"/>
          <w:szCs w:val="24"/>
        </w:rPr>
        <w:t>category of informants that the researchers met and interviewed were</w:t>
      </w:r>
      <w:proofErr w:type="gramEnd"/>
      <w:r w:rsidRPr="00D83233">
        <w:rPr>
          <w:rFonts w:ascii="Times New Roman" w:hAnsi="Times New Roman" w:cs="Times New Roman"/>
          <w:sz w:val="24"/>
          <w:szCs w:val="24"/>
        </w:rPr>
        <w:t xml:space="preserve"> the parents or families of the three perpetrators who pulled the codec. The first informant is the uncle of the first informant who pulled the codec, the second is the mother of the seventh informant, and the third is the grandmother of the fifth informant. The three informants from the category of families involved in child marriages told different narratives. Two of them felt that their families objected and were not willing to marry at the age when their children should be focused on going to school. As explained by the grandmother of the wife of the fifth informant who committed early marriage: "All parents want to see their children go to high school so they can be successful in the future. At first, I was shocked and did not agree when I received the news that my grandson, who was only in the second year of high school, had been kidnapped by his girlfriend, hidden somewhere. "If I could bring my grandson home, I might have done it, but that has become his choice too; I am afraid he will do something strange."</w:t>
      </w:r>
    </w:p>
    <w:p w14:paraId="06529F07" w14:textId="77777777" w:rsidR="007976B7" w:rsidRPr="00D83233" w:rsidRDefault="007976B7" w:rsidP="00D83233">
      <w:pPr>
        <w:spacing w:after="0" w:line="240" w:lineRule="auto"/>
        <w:ind w:left="-720" w:firstLine="720"/>
        <w:jc w:val="both"/>
        <w:rPr>
          <w:rFonts w:ascii="Times New Roman" w:hAnsi="Times New Roman" w:cs="Times New Roman"/>
          <w:sz w:val="24"/>
          <w:szCs w:val="24"/>
        </w:rPr>
      </w:pPr>
      <w:r w:rsidRPr="00D83233">
        <w:rPr>
          <w:rFonts w:ascii="Times New Roman" w:hAnsi="Times New Roman" w:cs="Times New Roman"/>
          <w:sz w:val="24"/>
          <w:szCs w:val="24"/>
        </w:rPr>
        <w:t>Meanwhile, the uncle of the third informant involved in child marriage said: "Yes, who would not be surprised that he was still at that age and still at school when suddenly he called and said he had run away with someone else's child? Moreover, the parents are angry; we are confused about how to act. The problem is that we also do not know where he hides someone else's child. "After family deliberation, we have no choice but to grant his wish to marry, rather than the bad things he is determined to do, so we inevitably have to agree and accept the woman."</w:t>
      </w:r>
    </w:p>
    <w:p w14:paraId="2AAB753C" w14:textId="77777777" w:rsidR="007976B7" w:rsidRPr="00D83233" w:rsidRDefault="007976B7" w:rsidP="00D83233">
      <w:pPr>
        <w:spacing w:after="0" w:line="240" w:lineRule="auto"/>
        <w:ind w:left="-720" w:firstLine="720"/>
        <w:jc w:val="both"/>
        <w:rPr>
          <w:rFonts w:ascii="Times New Roman" w:hAnsi="Times New Roman" w:cs="Times New Roman"/>
          <w:sz w:val="24"/>
          <w:szCs w:val="24"/>
        </w:rPr>
      </w:pPr>
      <w:r w:rsidRPr="00D83233">
        <w:rPr>
          <w:rFonts w:ascii="Times New Roman" w:hAnsi="Times New Roman" w:cs="Times New Roman"/>
          <w:sz w:val="24"/>
          <w:szCs w:val="24"/>
        </w:rPr>
        <w:t>One informant did not express any objection and accepted his son's decision to marry very young because he was married at 14; even his siblings married underage. "It is okay; that is his choice</w:t>
      </w:r>
      <w:proofErr w:type="gramStart"/>
      <w:r w:rsidRPr="00D83233">
        <w:rPr>
          <w:rFonts w:ascii="Times New Roman" w:hAnsi="Times New Roman" w:cs="Times New Roman"/>
          <w:sz w:val="24"/>
          <w:szCs w:val="24"/>
        </w:rPr>
        <w:t>. "</w:t>
      </w:r>
      <w:proofErr w:type="gramEnd"/>
      <w:r w:rsidRPr="00D83233">
        <w:rPr>
          <w:rFonts w:ascii="Times New Roman" w:hAnsi="Times New Roman" w:cs="Times New Roman"/>
          <w:sz w:val="24"/>
          <w:szCs w:val="24"/>
        </w:rPr>
        <w:t>I was even married when I was 14; I have changed husbands several times; until now, I am only 34 years old and have 10 children."</w:t>
      </w:r>
    </w:p>
    <w:p w14:paraId="0D5800EC" w14:textId="77777777" w:rsidR="007976B7" w:rsidRPr="00D83233" w:rsidRDefault="007976B7" w:rsidP="00D83233">
      <w:pPr>
        <w:spacing w:after="0" w:line="240" w:lineRule="auto"/>
        <w:ind w:left="-720" w:firstLine="720"/>
        <w:jc w:val="both"/>
        <w:rPr>
          <w:rFonts w:ascii="Times New Roman" w:hAnsi="Times New Roman" w:cs="Times New Roman"/>
          <w:sz w:val="24"/>
          <w:szCs w:val="24"/>
        </w:rPr>
      </w:pPr>
      <w:r w:rsidRPr="00D83233">
        <w:rPr>
          <w:rFonts w:ascii="Times New Roman" w:hAnsi="Times New Roman" w:cs="Times New Roman"/>
          <w:sz w:val="24"/>
          <w:szCs w:val="24"/>
        </w:rPr>
        <w:t xml:space="preserve">Next, the researcher asked the three informants about the dynamics during the labor process. The first informant stated that there was an initial request from his family to the man's family, who was unable to fulfill the amount, which he did not want to mention, so they had to go through three meetings within one month until there was an agreement between both parties concerned or a dowry would be paid by the family. </w:t>
      </w:r>
      <w:proofErr w:type="gramStart"/>
      <w:r w:rsidRPr="00D83233">
        <w:rPr>
          <w:rFonts w:ascii="Times New Roman" w:hAnsi="Times New Roman" w:cs="Times New Roman"/>
          <w:sz w:val="24"/>
          <w:szCs w:val="24"/>
        </w:rPr>
        <w:t>Men to women's families.</w:t>
      </w:r>
      <w:proofErr w:type="gramEnd"/>
      <w:r w:rsidRPr="00D83233">
        <w:rPr>
          <w:rFonts w:ascii="Times New Roman" w:hAnsi="Times New Roman" w:cs="Times New Roman"/>
          <w:sz w:val="24"/>
          <w:szCs w:val="24"/>
        </w:rPr>
        <w:t xml:space="preserve"> Meanwhile, the second and third informants stated that it took three weeks with two sittings together to reach an agreement. The second informant said: "Actually, if the labor process or pisuke discussion is going on, it is just a little tension, and differences of opinion are normal, as long as it does not lead to fist fights."</w:t>
      </w:r>
    </w:p>
    <w:p w14:paraId="2BB4A303" w14:textId="77777777" w:rsidR="007976B7" w:rsidRPr="00D83233" w:rsidRDefault="00CF56CC" w:rsidP="00D83233">
      <w:pPr>
        <w:spacing w:after="0" w:line="240" w:lineRule="auto"/>
        <w:ind w:left="-720"/>
        <w:jc w:val="both"/>
        <w:rPr>
          <w:rFonts w:ascii="Times New Roman" w:hAnsi="Times New Roman" w:cs="Times New Roman"/>
          <w:sz w:val="24"/>
          <w:szCs w:val="24"/>
        </w:rPr>
      </w:pPr>
      <w:r w:rsidRPr="00D83233">
        <w:rPr>
          <w:rFonts w:ascii="Times New Roman" w:hAnsi="Times New Roman" w:cs="Times New Roman"/>
          <w:sz w:val="24"/>
          <w:szCs w:val="24"/>
        </w:rPr>
        <w:lastRenderedPageBreak/>
        <w:tab/>
      </w:r>
      <w:r w:rsidR="007976B7" w:rsidRPr="00D83233">
        <w:rPr>
          <w:rFonts w:ascii="Times New Roman" w:hAnsi="Times New Roman" w:cs="Times New Roman"/>
          <w:sz w:val="24"/>
          <w:szCs w:val="24"/>
        </w:rPr>
        <w:t xml:space="preserve">The next category of informants that researchers met and interviewed were regional heads (kawil) in five hamlets with the highest rates of child marriage from year to year compared to other hamlets, namely Batu Lawang Hamlet, North Batu Lawang, Selayar Hamlet, Bagek Prie Hamlet, and Repok Bunut Hamlet. The five regional heads confirmed that child marriages in their hamlets are widespread, but cases continue to decline yearly. The most contrasting decline in child marriage cases began to occur since the publication of Law (UU) Number 16 of 2019 concerning amendments to Law Number 1 of 1974 concerning Marriage, which became a reference for regional heads to issue Regional Regulations (Perda) or Regulations. </w:t>
      </w:r>
      <w:proofErr w:type="gramStart"/>
      <w:r w:rsidR="007976B7" w:rsidRPr="00D83233">
        <w:rPr>
          <w:rFonts w:ascii="Times New Roman" w:hAnsi="Times New Roman" w:cs="Times New Roman"/>
          <w:sz w:val="24"/>
          <w:szCs w:val="24"/>
        </w:rPr>
        <w:t>Governor (Pergub), Regent Regulations (Perbup), and even Village Regulations (Perdes).</w:t>
      </w:r>
      <w:proofErr w:type="gramEnd"/>
    </w:p>
    <w:p w14:paraId="2FB7D2D2" w14:textId="77777777" w:rsidR="007976B7" w:rsidRPr="00D83233" w:rsidRDefault="007976B7" w:rsidP="00D83233">
      <w:pPr>
        <w:spacing w:after="0" w:line="240" w:lineRule="auto"/>
        <w:ind w:left="-720" w:firstLine="720"/>
        <w:jc w:val="both"/>
        <w:rPr>
          <w:rFonts w:ascii="Times New Roman" w:hAnsi="Times New Roman" w:cs="Times New Roman"/>
          <w:sz w:val="24"/>
          <w:szCs w:val="24"/>
        </w:rPr>
      </w:pPr>
      <w:r w:rsidRPr="00D83233">
        <w:rPr>
          <w:rFonts w:ascii="Times New Roman" w:hAnsi="Times New Roman" w:cs="Times New Roman"/>
          <w:sz w:val="24"/>
          <w:szCs w:val="24"/>
        </w:rPr>
        <w:t>As stated in East Lombok Regent Regulation Number 41 of 2020 concerning the Prevention of Child Marriage, Article 11 paragraph (2) reads, "The Village Government is responsible for (a) Developing a policy for preventing child marriage; (b) facilitating empowerment activities in the context of preventing child marriage; (c) coordinating with related parties in efforts to prevent child marriage." Departing from the legal basis of the East Lombok Regency Regulation Number 41 of 2020, this became the basis for the issuance of the Menceh Village Regulation concerning the Prevention of Child Marriage Article 5 paragraph (1), which reads, "The conditions for marriage as referred to in article 4 letter b for the age provisions for marriage are if the man and woman have reached the age of 19 (nineteen) years," and paragraph (2) which reads, "Marriage may only be permitted for prospective brides and grooms who have reached the age limit as stipulated in the provisions of paragraph (1)".</w:t>
      </w:r>
    </w:p>
    <w:p w14:paraId="556AE8DB" w14:textId="77777777" w:rsidR="007976B7" w:rsidRPr="00D83233" w:rsidRDefault="00166FB8" w:rsidP="00D83233">
      <w:pPr>
        <w:spacing w:after="0" w:line="240" w:lineRule="auto"/>
        <w:ind w:left="-720"/>
        <w:jc w:val="both"/>
        <w:rPr>
          <w:rFonts w:ascii="Times New Roman" w:hAnsi="Times New Roman" w:cs="Times New Roman"/>
          <w:sz w:val="24"/>
          <w:szCs w:val="24"/>
        </w:rPr>
      </w:pPr>
      <w:r w:rsidRPr="00D83233">
        <w:rPr>
          <w:rFonts w:ascii="Times New Roman" w:hAnsi="Times New Roman" w:cs="Times New Roman"/>
          <w:sz w:val="24"/>
          <w:szCs w:val="24"/>
        </w:rPr>
        <w:tab/>
      </w:r>
      <w:r w:rsidR="007976B7" w:rsidRPr="00D83233">
        <w:rPr>
          <w:rFonts w:ascii="Times New Roman" w:hAnsi="Times New Roman" w:cs="Times New Roman"/>
          <w:sz w:val="24"/>
          <w:szCs w:val="24"/>
        </w:rPr>
        <w:t>The existence of a legal umbrella in the form of a village regulation is a prohibition for the regional heads in each hamlet not to intervene and assist in the marriage process for couples under the age of children, both according to custom and state administration, because if the relevant parties from the district find out about this based on reports from the village, the regional head who is proven to have participated in or arranged a child's marriage is threatened with imprisonment. For this reason, the five regional heads in the five hamlets that we met simultaneously stated that they were looking for safety and not to be involved in wedding processions by minors, even though they received ridicule from the community and were considered not working fully for the community. They will only help in the genuine process but want to avoid being involved in the informal process.</w:t>
      </w:r>
    </w:p>
    <w:p w14:paraId="5C32D4D9" w14:textId="77777777" w:rsidR="007976B7" w:rsidRPr="00D83233" w:rsidRDefault="007976B7" w:rsidP="00D83233">
      <w:pPr>
        <w:spacing w:after="0" w:line="240" w:lineRule="auto"/>
        <w:ind w:left="-720" w:firstLine="720"/>
        <w:jc w:val="both"/>
        <w:rPr>
          <w:rFonts w:ascii="Times New Roman" w:hAnsi="Times New Roman" w:cs="Times New Roman"/>
          <w:sz w:val="24"/>
          <w:szCs w:val="24"/>
        </w:rPr>
      </w:pPr>
      <w:r w:rsidRPr="00D83233">
        <w:rPr>
          <w:rFonts w:ascii="Times New Roman" w:hAnsi="Times New Roman" w:cs="Times New Roman"/>
          <w:sz w:val="24"/>
          <w:szCs w:val="24"/>
        </w:rPr>
        <w:t>Apart from the written law, several regional heads, such as the Head of Dusun Montong Bunut, Kawil Dusun Selayar, and Kawil Dusun Batulawang Utara, explained that there were genuine efforts by the East Lombok Regency PPA (Women and Child Protection) service in several cases of child marriage which directly involved separating the two prospective couples who have pulled together before carrying out the marriage contract. However, these efforts still failed even though they returned to their respective homes successfully. However, after two weeks or a maximum of one month later, the two teenagers met again and ran away, leaving the family and local community with no other choice. Apart from getting the two of them married, some things could embarrass society, especially the family.</w:t>
      </w:r>
    </w:p>
    <w:p w14:paraId="61B6D1DE" w14:textId="77777777" w:rsidR="007976B7" w:rsidRPr="00D83233" w:rsidRDefault="00031180" w:rsidP="00D83233">
      <w:pPr>
        <w:spacing w:after="0" w:line="240" w:lineRule="auto"/>
        <w:ind w:left="-720"/>
        <w:jc w:val="both"/>
        <w:rPr>
          <w:rFonts w:ascii="Times New Roman" w:hAnsi="Times New Roman" w:cs="Times New Roman"/>
          <w:sz w:val="24"/>
          <w:szCs w:val="24"/>
        </w:rPr>
      </w:pPr>
      <w:r w:rsidRPr="00D83233">
        <w:rPr>
          <w:rFonts w:ascii="Times New Roman" w:hAnsi="Times New Roman" w:cs="Times New Roman"/>
          <w:sz w:val="24"/>
          <w:szCs w:val="24"/>
        </w:rPr>
        <w:tab/>
      </w:r>
      <w:r w:rsidR="007976B7" w:rsidRPr="00D83233">
        <w:rPr>
          <w:rFonts w:ascii="Times New Roman" w:hAnsi="Times New Roman" w:cs="Times New Roman"/>
          <w:sz w:val="24"/>
          <w:szCs w:val="24"/>
        </w:rPr>
        <w:t xml:space="preserve">Child marriage with any motive should not happen, be it cultural or religious motives, as happened in Kaduna state, Nigeria (Amzat, 2020), because it will still destroy the child's future development. Talents possessed can also have fatal consequences for the mother's health physically and psychologically (Sekarayu &amp; Nurwati, 2021) and the child's growth and development to the point of experiencing stunting or malnutrition due </w:t>
      </w:r>
      <w:r w:rsidR="007976B7" w:rsidRPr="00D83233">
        <w:rPr>
          <w:rFonts w:ascii="Times New Roman" w:hAnsi="Times New Roman" w:cs="Times New Roman"/>
          <w:sz w:val="24"/>
          <w:szCs w:val="24"/>
        </w:rPr>
        <w:lastRenderedPageBreak/>
        <w:t>to the mother's immature physical condition and not being ready to give birth (Saipudin et al., 2023).</w:t>
      </w:r>
    </w:p>
    <w:p w14:paraId="3D9E0AF7" w14:textId="77777777" w:rsidR="007976B7" w:rsidRPr="00D83233" w:rsidRDefault="007976B7" w:rsidP="00D83233">
      <w:pPr>
        <w:spacing w:after="0" w:line="240" w:lineRule="auto"/>
        <w:ind w:left="-720" w:firstLine="720"/>
        <w:jc w:val="both"/>
        <w:rPr>
          <w:rFonts w:ascii="Times New Roman" w:hAnsi="Times New Roman" w:cs="Times New Roman"/>
          <w:sz w:val="24"/>
          <w:szCs w:val="24"/>
        </w:rPr>
      </w:pPr>
      <w:r w:rsidRPr="00D83233">
        <w:rPr>
          <w:rFonts w:ascii="Times New Roman" w:hAnsi="Times New Roman" w:cs="Times New Roman"/>
          <w:sz w:val="24"/>
          <w:szCs w:val="24"/>
        </w:rPr>
        <w:t xml:space="preserve">Apart from hurting the health conditions of the families of child marriage perpetrators, conflicts that result in disharmony between the couple's families have the potential to occur, especially if the marriage is carried out using fascinating traditions, as was done by several informants of child marriage perpetrators in Menceh Village, East Sakra District, </w:t>
      </w:r>
      <w:proofErr w:type="gramStart"/>
      <w:r w:rsidRPr="00D83233">
        <w:rPr>
          <w:rFonts w:ascii="Times New Roman" w:hAnsi="Times New Roman" w:cs="Times New Roman"/>
          <w:sz w:val="24"/>
          <w:szCs w:val="24"/>
        </w:rPr>
        <w:t>East</w:t>
      </w:r>
      <w:proofErr w:type="gramEnd"/>
      <w:r w:rsidRPr="00D83233">
        <w:rPr>
          <w:rFonts w:ascii="Times New Roman" w:hAnsi="Times New Roman" w:cs="Times New Roman"/>
          <w:sz w:val="24"/>
          <w:szCs w:val="24"/>
        </w:rPr>
        <w:t xml:space="preserve"> Lombok. Apart from being caused by objections from parents, especially women, whose children marry at school age, so they have to drop out of school (Fitrianita et al., 2018), the factor of elopement without any notification can also be a trigger for conflict which leads to disharmony between family, due to forced marriages (Fatah &amp; Kasim, 2019).</w:t>
      </w:r>
    </w:p>
    <w:p w14:paraId="0745F07F" w14:textId="77777777" w:rsidR="007976B7" w:rsidRPr="00D83233" w:rsidRDefault="007976B7" w:rsidP="00D83233">
      <w:pPr>
        <w:spacing w:after="0" w:line="240" w:lineRule="auto"/>
        <w:ind w:left="-720" w:firstLine="720"/>
        <w:jc w:val="both"/>
        <w:rPr>
          <w:rFonts w:ascii="Times New Roman" w:hAnsi="Times New Roman" w:cs="Times New Roman"/>
          <w:sz w:val="24"/>
          <w:szCs w:val="24"/>
        </w:rPr>
      </w:pPr>
      <w:r w:rsidRPr="00D83233">
        <w:rPr>
          <w:rFonts w:ascii="Times New Roman" w:hAnsi="Times New Roman" w:cs="Times New Roman"/>
          <w:sz w:val="24"/>
          <w:szCs w:val="24"/>
        </w:rPr>
        <w:t>The tradition or culture of the Merarik customary system has two dimensions namely the first dimension lies in the three initial processions (kidnapping/running away the woman, besejati, and Calabar/nyelabar) which can trigger the emergence of conflict between the couple's families, The second dimension lies in the three final processions (nuptials/marriage contracts, nyongkolan, and bales lamp nae) which act as a damper or prevent conflict between the couple's families.</w:t>
      </w:r>
    </w:p>
    <w:p w14:paraId="1A8892CB" w14:textId="77777777" w:rsidR="007976B7" w:rsidRPr="00D83233" w:rsidRDefault="007976B7" w:rsidP="00D83233">
      <w:pPr>
        <w:spacing w:after="0" w:line="240" w:lineRule="auto"/>
        <w:ind w:left="-720" w:firstLine="720"/>
        <w:jc w:val="both"/>
        <w:rPr>
          <w:rFonts w:ascii="Times New Roman" w:hAnsi="Times New Roman" w:cs="Times New Roman"/>
          <w:color w:val="0E101A"/>
          <w:sz w:val="24"/>
          <w:szCs w:val="24"/>
        </w:rPr>
      </w:pPr>
      <w:r w:rsidRPr="00D83233">
        <w:rPr>
          <w:rFonts w:ascii="Times New Roman" w:hAnsi="Times New Roman" w:cs="Times New Roman"/>
          <w:color w:val="0E101A"/>
          <w:sz w:val="24"/>
          <w:szCs w:val="24"/>
        </w:rPr>
        <w:t>The theory of realistic and non-realistic conflict initiated by Lewis A. Coser has strong relevance to the phenomenon of child marriage, which can potentially trigger conflict between the families of couples/potential couples that occurs in Menceh Village. In Coser's view, </w:t>
      </w:r>
      <w:r w:rsidRPr="00D83233">
        <w:rPr>
          <w:rStyle w:val="Emphasis"/>
          <w:rFonts w:ascii="Times New Roman" w:hAnsi="Times New Roman" w:cs="Times New Roman"/>
          <w:color w:val="0E101A"/>
          <w:sz w:val="24"/>
          <w:szCs w:val="24"/>
        </w:rPr>
        <w:t>realistic conflict</w:t>
      </w:r>
      <w:r w:rsidRPr="00D83233">
        <w:rPr>
          <w:rFonts w:ascii="Times New Roman" w:hAnsi="Times New Roman" w:cs="Times New Roman"/>
          <w:color w:val="0E101A"/>
          <w:sz w:val="24"/>
          <w:szCs w:val="24"/>
        </w:rPr>
        <w:t> is defined as conflict that occurs due to the failure to fulfill a set of demands requested by another group or individual who generally has considerable power in one social sphere. Meanwhile, non-realistic conflict is a conflict that brings together two camps that have no social or emotional attachment, and in general, the implementation of the conflict is carried out indirectly (Tualeka, 2017)</w:t>
      </w:r>
      <w:r w:rsidRPr="00D83233">
        <w:rPr>
          <w:rFonts w:ascii="Times New Roman" w:hAnsi="Times New Roman" w:cs="Times New Roman"/>
          <w:color w:val="0E101A"/>
          <w:sz w:val="24"/>
          <w:szCs w:val="24"/>
        </w:rPr>
        <w:t>.</w:t>
      </w:r>
    </w:p>
    <w:p w14:paraId="75C1388B" w14:textId="04743F8E" w:rsidR="007976B7" w:rsidRPr="00D83233" w:rsidRDefault="007976B7" w:rsidP="00D83233">
      <w:pPr>
        <w:spacing w:after="0" w:line="240" w:lineRule="auto"/>
        <w:ind w:left="-720" w:firstLine="720"/>
        <w:jc w:val="both"/>
        <w:rPr>
          <w:rFonts w:ascii="Times New Roman" w:hAnsi="Times New Roman" w:cs="Times New Roman"/>
          <w:sz w:val="24"/>
          <w:szCs w:val="24"/>
        </w:rPr>
      </w:pPr>
      <w:r w:rsidRPr="00D83233">
        <w:rPr>
          <w:rFonts w:ascii="Times New Roman" w:hAnsi="Times New Roman" w:cs="Times New Roman"/>
          <w:color w:val="0E101A"/>
          <w:sz w:val="24"/>
          <w:szCs w:val="24"/>
        </w:rPr>
        <w:t xml:space="preserve">During the implementation of the merarik tradition in Menceh Village, data from several informants showed that the potential for realistic and non-realistic conflict occurred in the processes of kidnapping/hiding women, besejati (telling the family), and selabar (haggling over the dowry price). The potential for non-realistic conflict has automatically been patterned because the two camps previously had no relationship or business with each other. However, because part of their family has been kidnapped or taken by someone else, an emotional relationship with each other has begun. </w:t>
      </w:r>
      <w:proofErr w:type="gramStart"/>
      <w:r w:rsidRPr="00D83233">
        <w:rPr>
          <w:rFonts w:ascii="Times New Roman" w:hAnsi="Times New Roman" w:cs="Times New Roman"/>
          <w:color w:val="0E101A"/>
          <w:sz w:val="24"/>
          <w:szCs w:val="24"/>
        </w:rPr>
        <w:t>Formed.</w:t>
      </w:r>
      <w:proofErr w:type="gramEnd"/>
      <w:r w:rsidRPr="00D83233">
        <w:rPr>
          <w:rFonts w:ascii="Times New Roman" w:hAnsi="Times New Roman" w:cs="Times New Roman"/>
          <w:color w:val="0E101A"/>
          <w:sz w:val="24"/>
          <w:szCs w:val="24"/>
        </w:rPr>
        <w:t xml:space="preserve"> There is a realistic conflict that has the potential to occur in the selabar procession because there, the woman's family becomes the claimant for the woman's family. If their demands are not met with the price offered, the woman's family could radically take the prospective bride back from the man. Selabar has two motives: 1) a high dowry price is set solely so that the man cannot fulfill these demands so that the man will cancel the marriage; 2) a high dowry price is set as compensation or ransom from the man to the woman's parents for taking the trouble to care for their child. However, the male family is still in their wits; they will bargain and negotiate the dowry price set by the female family until an agreement is reached. </w:t>
      </w:r>
      <w:proofErr w:type="gramStart"/>
      <w:r w:rsidRPr="00D83233">
        <w:rPr>
          <w:rFonts w:ascii="Times New Roman" w:hAnsi="Times New Roman" w:cs="Times New Roman"/>
          <w:color w:val="0E101A"/>
          <w:sz w:val="24"/>
          <w:szCs w:val="24"/>
        </w:rPr>
        <w:t>The more challenging the negotiation process, the greater the potential for conflict.</w:t>
      </w:r>
      <w:proofErr w:type="gramEnd"/>
    </w:p>
    <w:p w14:paraId="12AA81F0" w14:textId="77777777" w:rsidR="007976B7" w:rsidRPr="00D83233" w:rsidRDefault="00AA677E" w:rsidP="00D83233">
      <w:pPr>
        <w:spacing w:after="0" w:line="240" w:lineRule="auto"/>
        <w:ind w:left="-720"/>
        <w:jc w:val="both"/>
        <w:rPr>
          <w:rFonts w:ascii="Times New Roman" w:hAnsi="Times New Roman" w:cs="Times New Roman"/>
          <w:sz w:val="24"/>
          <w:szCs w:val="24"/>
        </w:rPr>
      </w:pPr>
      <w:r w:rsidRPr="00D83233">
        <w:rPr>
          <w:rFonts w:ascii="Times New Roman" w:hAnsi="Times New Roman" w:cs="Times New Roman"/>
          <w:sz w:val="24"/>
          <w:szCs w:val="24"/>
        </w:rPr>
        <w:tab/>
      </w:r>
      <w:r w:rsidR="007976B7" w:rsidRPr="00D83233">
        <w:rPr>
          <w:rFonts w:ascii="Times New Roman" w:hAnsi="Times New Roman" w:cs="Times New Roman"/>
          <w:sz w:val="24"/>
          <w:szCs w:val="24"/>
        </w:rPr>
        <w:t xml:space="preserve">Realistic conflicts that can potentially occur in the practice of child marriage using the Merarik customary system in Menceh Village can be reduced and prevented by the customary system itself, namely in the second three stages. After haggling over the dowry price, aka pisuke, through the selabar procession, the next stage will continue with the marriage contract ceremony. The marriage contract is the first step to reducing natural conflict that could occur due to the practice of the three previous customary systems. At </w:t>
      </w:r>
      <w:r w:rsidR="007976B7" w:rsidRPr="00D83233">
        <w:rPr>
          <w:rFonts w:ascii="Times New Roman" w:hAnsi="Times New Roman" w:cs="Times New Roman"/>
          <w:sz w:val="24"/>
          <w:szCs w:val="24"/>
        </w:rPr>
        <w:lastRenderedPageBreak/>
        <w:t>the time of the marriage ceremony, the father or guardian of the bride will perform the marriage vows with the groom as a sign that he has let go of responsibility for his child and transferred that responsibility, both physically and mentally, to the groom. This is an initial sign that there is no longer any tension between the couple's families, as happened in the three initial processes that have been completed.</w:t>
      </w:r>
    </w:p>
    <w:p w14:paraId="7BF30486" w14:textId="77777777" w:rsidR="007976B7" w:rsidRPr="00D83233" w:rsidRDefault="007976B7" w:rsidP="00D83233">
      <w:pPr>
        <w:spacing w:after="0" w:line="240" w:lineRule="auto"/>
        <w:ind w:left="-720" w:firstLine="720"/>
        <w:jc w:val="both"/>
        <w:rPr>
          <w:rFonts w:ascii="Times New Roman" w:hAnsi="Times New Roman" w:cs="Times New Roman"/>
          <w:sz w:val="24"/>
          <w:szCs w:val="24"/>
        </w:rPr>
      </w:pPr>
      <w:r w:rsidRPr="00D83233">
        <w:rPr>
          <w:rFonts w:ascii="Times New Roman" w:hAnsi="Times New Roman" w:cs="Times New Roman"/>
          <w:sz w:val="24"/>
          <w:szCs w:val="24"/>
        </w:rPr>
        <w:t>In the next stage, nyongkolan and bales lampak nae become symbols of welcome and welcome by the women to the men because they have legally become part of the family. Thus, when bales lampak nae brings together two nuclear families in the woman's family home in a warm family atmosphere, it is a sign that potential conflicts that arise during the three initial processes of Sasak wedding customs have been successfully suppressed and prevented by the final three processes of Sasak wedding customs so that dishamonization between the couple's families does not occur.</w:t>
      </w:r>
    </w:p>
    <w:p w14:paraId="478DC158" w14:textId="35017D45" w:rsidR="003B67BD" w:rsidRPr="00D83233" w:rsidRDefault="00EF3905" w:rsidP="00D83233">
      <w:pPr>
        <w:spacing w:after="0" w:line="240" w:lineRule="auto"/>
        <w:ind w:left="-720"/>
        <w:jc w:val="both"/>
        <w:rPr>
          <w:rFonts w:ascii="Times New Roman" w:hAnsi="Times New Roman" w:cs="Times New Roman"/>
          <w:b/>
          <w:bCs/>
          <w:sz w:val="24"/>
          <w:szCs w:val="24"/>
        </w:rPr>
      </w:pPr>
      <w:r w:rsidRPr="00D83233">
        <w:rPr>
          <w:rFonts w:ascii="Times New Roman" w:hAnsi="Times New Roman" w:cs="Times New Roman"/>
          <w:b/>
          <w:bCs/>
          <w:sz w:val="24"/>
          <w:szCs w:val="24"/>
        </w:rPr>
        <w:t>CONCLUSION</w:t>
      </w:r>
    </w:p>
    <w:p w14:paraId="2450A148" w14:textId="43D367E5" w:rsidR="00AC208C" w:rsidRPr="00D83233" w:rsidRDefault="003B67BD" w:rsidP="00D83233">
      <w:pPr>
        <w:spacing w:after="0" w:line="240" w:lineRule="auto"/>
        <w:ind w:left="-720"/>
        <w:jc w:val="both"/>
        <w:rPr>
          <w:rFonts w:ascii="Times New Roman" w:hAnsi="Times New Roman" w:cs="Times New Roman"/>
          <w:sz w:val="24"/>
          <w:szCs w:val="24"/>
        </w:rPr>
      </w:pPr>
      <w:r w:rsidRPr="00D83233">
        <w:rPr>
          <w:rFonts w:ascii="Times New Roman" w:hAnsi="Times New Roman" w:cs="Times New Roman"/>
          <w:sz w:val="24"/>
          <w:szCs w:val="24"/>
        </w:rPr>
        <w:tab/>
      </w:r>
      <w:r w:rsidR="007976B7" w:rsidRPr="00D83233">
        <w:rPr>
          <w:rFonts w:ascii="Times New Roman" w:hAnsi="Times New Roman" w:cs="Times New Roman"/>
          <w:sz w:val="24"/>
          <w:szCs w:val="24"/>
        </w:rPr>
        <w:t>Child marriage in Menceh Village is a social problem that is still widespread and difficult to overcome, especially in villages with the quality of Human Resources (HR) who are not yet able to think long and hard about the impact of marriage at an early age. Even though the world has entered the modern era, the community still preserves the practice of child marriages using the merarik system, which has become a culture or tradition passed down from generation to generation on the island of Lombok. This causes the potential for realistic and non-realistic conflict between the couple's families due to marriages occurring at school age and being forced. On the one hand, the Sasak traditional marriage system, known as merarik, triggers potential conflict between the couple's families. However, on the other hand, the merarik traditional system also reduces and prevents conflicts that could result in family disharmony.</w:t>
      </w:r>
    </w:p>
    <w:p w14:paraId="0ED8786A" w14:textId="315C241E" w:rsidR="004154F0" w:rsidRPr="00D83233" w:rsidRDefault="00EF3905" w:rsidP="00D83233">
      <w:pPr>
        <w:spacing w:after="0" w:line="240" w:lineRule="auto"/>
        <w:ind w:left="-720"/>
        <w:jc w:val="both"/>
        <w:rPr>
          <w:rFonts w:ascii="Times New Roman" w:hAnsi="Times New Roman" w:cs="Times New Roman"/>
          <w:b/>
          <w:bCs/>
          <w:sz w:val="24"/>
          <w:szCs w:val="24"/>
        </w:rPr>
      </w:pPr>
      <w:r w:rsidRPr="00D83233">
        <w:rPr>
          <w:rFonts w:ascii="Times New Roman" w:hAnsi="Times New Roman" w:cs="Times New Roman"/>
          <w:b/>
          <w:bCs/>
          <w:sz w:val="24"/>
          <w:szCs w:val="24"/>
        </w:rPr>
        <w:t>REFERENCES</w:t>
      </w:r>
    </w:p>
    <w:p w14:paraId="6247CF05" w14:textId="77777777" w:rsidR="00D95402" w:rsidRPr="00D83233" w:rsidRDefault="004154F0" w:rsidP="00D83233">
      <w:pPr>
        <w:spacing w:after="0" w:line="240" w:lineRule="auto"/>
        <w:ind w:hanging="720"/>
        <w:jc w:val="both"/>
        <w:rPr>
          <w:rFonts w:ascii="Times New Roman" w:hAnsi="Times New Roman" w:cs="Times New Roman"/>
          <w:sz w:val="24"/>
          <w:szCs w:val="24"/>
        </w:rPr>
      </w:pPr>
      <w:r w:rsidRPr="00D83233">
        <w:rPr>
          <w:rFonts w:ascii="Times New Roman" w:hAnsi="Times New Roman" w:cs="Times New Roman"/>
          <w:sz w:val="24"/>
          <w:szCs w:val="24"/>
        </w:rPr>
        <w:t xml:space="preserve">Amzat, J. 2020. </w:t>
      </w:r>
      <w:proofErr w:type="gramStart"/>
      <w:r w:rsidRPr="00D83233">
        <w:rPr>
          <w:rFonts w:ascii="Times New Roman" w:hAnsi="Times New Roman" w:cs="Times New Roman"/>
          <w:sz w:val="24"/>
          <w:szCs w:val="24"/>
        </w:rPr>
        <w:t>Faith Effect and Voice on Early Marriage in a Nigerian State.</w:t>
      </w:r>
      <w:proofErr w:type="gramEnd"/>
      <w:r w:rsidRPr="00D83233">
        <w:rPr>
          <w:rFonts w:ascii="Times New Roman" w:hAnsi="Times New Roman" w:cs="Times New Roman"/>
          <w:sz w:val="24"/>
          <w:szCs w:val="24"/>
        </w:rPr>
        <w:t xml:space="preserve"> </w:t>
      </w:r>
      <w:proofErr w:type="gramStart"/>
      <w:r w:rsidRPr="00D83233">
        <w:rPr>
          <w:rFonts w:ascii="Times New Roman" w:hAnsi="Times New Roman" w:cs="Times New Roman"/>
          <w:i/>
          <w:iCs/>
          <w:sz w:val="24"/>
          <w:szCs w:val="24"/>
        </w:rPr>
        <w:t>SAGE Open.</w:t>
      </w:r>
      <w:proofErr w:type="gramEnd"/>
      <w:r w:rsidRPr="00D83233">
        <w:rPr>
          <w:rFonts w:ascii="Times New Roman" w:hAnsi="Times New Roman" w:cs="Times New Roman"/>
          <w:sz w:val="24"/>
          <w:szCs w:val="24"/>
        </w:rPr>
        <w:t xml:space="preserve"> 10 (2): 1-9.</w:t>
      </w:r>
      <w:r w:rsidR="00565482" w:rsidRPr="00D83233">
        <w:rPr>
          <w:rFonts w:ascii="Times New Roman" w:hAnsi="Times New Roman" w:cs="Times New Roman"/>
          <w:sz w:val="24"/>
          <w:szCs w:val="24"/>
        </w:rPr>
        <w:t xml:space="preserve"> </w:t>
      </w:r>
      <w:hyperlink r:id="rId9" w:history="1">
        <w:r w:rsidR="00565482" w:rsidRPr="00D83233">
          <w:rPr>
            <w:rStyle w:val="Hyperlink"/>
            <w:rFonts w:ascii="Times New Roman" w:hAnsi="Times New Roman" w:cs="Times New Roman"/>
            <w:color w:val="auto"/>
            <w:sz w:val="24"/>
            <w:szCs w:val="24"/>
          </w:rPr>
          <w:t>https://doi.org/10.1177/2158244020919513</w:t>
        </w:r>
      </w:hyperlink>
      <w:r w:rsidR="00565482" w:rsidRPr="00D83233">
        <w:rPr>
          <w:rFonts w:ascii="Times New Roman" w:hAnsi="Times New Roman" w:cs="Times New Roman"/>
          <w:sz w:val="24"/>
          <w:szCs w:val="24"/>
        </w:rPr>
        <w:t xml:space="preserve">. </w:t>
      </w:r>
    </w:p>
    <w:p w14:paraId="26497154" w14:textId="77DDD62B" w:rsidR="00D95402" w:rsidRPr="00D83233" w:rsidRDefault="00D95402" w:rsidP="00D83233">
      <w:pPr>
        <w:spacing w:after="0" w:line="240" w:lineRule="auto"/>
        <w:ind w:hanging="720"/>
        <w:jc w:val="both"/>
        <w:rPr>
          <w:rFonts w:ascii="Times New Roman" w:hAnsi="Times New Roman" w:cs="Times New Roman"/>
          <w:sz w:val="24"/>
          <w:szCs w:val="24"/>
        </w:rPr>
      </w:pPr>
      <w:proofErr w:type="gramStart"/>
      <w:r w:rsidRPr="00D95402">
        <w:rPr>
          <w:rFonts w:ascii="Times New Roman" w:eastAsia="Times New Roman" w:hAnsi="Times New Roman" w:cs="Times New Roman"/>
          <w:kern w:val="0"/>
          <w:sz w:val="24"/>
          <w:szCs w:val="24"/>
          <w:lang w:val="en-US" w:bidi="ar-SA"/>
          <w14:ligatures w14:val="none"/>
        </w:rPr>
        <w:t>Amal, B. K., Suroso, P., Supsiloani, S., &amp; Purba, A. S. (2019).</w:t>
      </w:r>
      <w:proofErr w:type="gramEnd"/>
      <w:r w:rsidRPr="00D95402">
        <w:rPr>
          <w:rFonts w:ascii="Times New Roman" w:eastAsia="Times New Roman" w:hAnsi="Times New Roman" w:cs="Times New Roman"/>
          <w:kern w:val="0"/>
          <w:sz w:val="24"/>
          <w:szCs w:val="24"/>
          <w:lang w:val="en-US" w:bidi="ar-SA"/>
          <w14:ligatures w14:val="none"/>
        </w:rPr>
        <w:t xml:space="preserve"> Work in Progress Creation and Staging of Musical Work Based on Diversity of Traditional Show Art and Ritual in North Sumatera. </w:t>
      </w:r>
      <w:r w:rsidRPr="00D95402">
        <w:rPr>
          <w:rFonts w:ascii="Times New Roman" w:eastAsia="Times New Roman" w:hAnsi="Times New Roman" w:cs="Times New Roman"/>
          <w:i/>
          <w:iCs/>
          <w:kern w:val="0"/>
          <w:sz w:val="24"/>
          <w:szCs w:val="24"/>
          <w:lang w:val="en-US" w:bidi="ar-SA"/>
          <w14:ligatures w14:val="none"/>
        </w:rPr>
        <w:t>Opción: Revista de Ciencias Humanas y Sociales</w:t>
      </w:r>
      <w:r w:rsidRPr="00D95402">
        <w:rPr>
          <w:rFonts w:ascii="Times New Roman" w:eastAsia="Times New Roman" w:hAnsi="Times New Roman" w:cs="Times New Roman"/>
          <w:kern w:val="0"/>
          <w:sz w:val="24"/>
          <w:szCs w:val="24"/>
          <w:lang w:val="en-US" w:bidi="ar-SA"/>
          <w14:ligatures w14:val="none"/>
        </w:rPr>
        <w:t>, (21), 1019-1036.</w:t>
      </w:r>
    </w:p>
    <w:p w14:paraId="321E9B48" w14:textId="77777777" w:rsidR="004154F0" w:rsidRPr="00D83233" w:rsidRDefault="004154F0" w:rsidP="00D83233">
      <w:pPr>
        <w:spacing w:after="0" w:line="240" w:lineRule="auto"/>
        <w:ind w:hanging="720"/>
        <w:jc w:val="both"/>
        <w:rPr>
          <w:rFonts w:ascii="Times New Roman" w:hAnsi="Times New Roman" w:cs="Times New Roman"/>
          <w:sz w:val="24"/>
          <w:szCs w:val="24"/>
        </w:rPr>
      </w:pPr>
      <w:r w:rsidRPr="00D83233">
        <w:rPr>
          <w:rFonts w:ascii="Times New Roman" w:hAnsi="Times New Roman" w:cs="Times New Roman"/>
          <w:sz w:val="24"/>
          <w:szCs w:val="24"/>
        </w:rPr>
        <w:t xml:space="preserve">Badan Pusat Statistik. 2023. </w:t>
      </w:r>
      <w:r w:rsidRPr="00D83233">
        <w:rPr>
          <w:rFonts w:ascii="Times New Roman" w:hAnsi="Times New Roman" w:cs="Times New Roman"/>
          <w:i/>
          <w:iCs/>
          <w:sz w:val="24"/>
          <w:szCs w:val="24"/>
        </w:rPr>
        <w:t>Proporsi Perempuan Umur 20-24 Tahun Yang Berstatus Kawin Atau Berstatus Hidup Bersama Sebelum Umur 18 Tahun Menurut Provinsi (Persen), 2020-2022</w:t>
      </w:r>
      <w:r w:rsidRPr="00D83233">
        <w:rPr>
          <w:rFonts w:ascii="Times New Roman" w:hAnsi="Times New Roman" w:cs="Times New Roman"/>
          <w:sz w:val="24"/>
          <w:szCs w:val="24"/>
        </w:rPr>
        <w:t>. Jakarta: Badan Pusat Statistik.</w:t>
      </w:r>
    </w:p>
    <w:p w14:paraId="591B7E38" w14:textId="78F0B8FC" w:rsidR="00F90B77" w:rsidRPr="00D83233" w:rsidRDefault="004154F0" w:rsidP="00D83233">
      <w:pPr>
        <w:spacing w:after="0" w:line="240" w:lineRule="auto"/>
        <w:ind w:hanging="720"/>
        <w:jc w:val="both"/>
        <w:rPr>
          <w:rFonts w:ascii="Times New Roman" w:hAnsi="Times New Roman" w:cs="Times New Roman"/>
          <w:sz w:val="24"/>
          <w:szCs w:val="24"/>
        </w:rPr>
      </w:pPr>
      <w:proofErr w:type="gramStart"/>
      <w:r w:rsidRPr="00D83233">
        <w:rPr>
          <w:rFonts w:ascii="Times New Roman" w:hAnsi="Times New Roman" w:cs="Times New Roman"/>
          <w:sz w:val="24"/>
          <w:szCs w:val="24"/>
        </w:rPr>
        <w:t>Biro Hukum dan Humas Kementerian Pemberdayaan Perempuan dan Anak Republik Indonesia.</w:t>
      </w:r>
      <w:proofErr w:type="gramEnd"/>
      <w:r w:rsidRPr="00D83233">
        <w:rPr>
          <w:rFonts w:ascii="Times New Roman" w:hAnsi="Times New Roman" w:cs="Times New Roman"/>
          <w:sz w:val="24"/>
          <w:szCs w:val="24"/>
        </w:rPr>
        <w:t xml:space="preserve"> 2023. </w:t>
      </w:r>
      <w:r w:rsidRPr="00D83233">
        <w:rPr>
          <w:rFonts w:ascii="Times New Roman" w:hAnsi="Times New Roman" w:cs="Times New Roman"/>
          <w:i/>
          <w:iCs/>
          <w:sz w:val="24"/>
          <w:szCs w:val="24"/>
        </w:rPr>
        <w:t>Kemen PPPA: Perkawinan Anak di Indonesia Sudah Mengkhawatirkan.</w:t>
      </w:r>
      <w:hyperlink r:id="rId10" w:history="1">
        <w:r w:rsidRPr="00D83233">
          <w:rPr>
            <w:rStyle w:val="Hyperlink"/>
            <w:rFonts w:ascii="Times New Roman" w:hAnsi="Times New Roman" w:cs="Times New Roman"/>
            <w:color w:val="auto"/>
            <w:sz w:val="24"/>
            <w:szCs w:val="24"/>
          </w:rPr>
          <w:t>https://www.kemenpppa.go.id/index.php/page/read/29/4357/kemen-pppa-perkawinan-anak-di-indonesia-sudah-mengkhawatirkan</w:t>
        </w:r>
      </w:hyperlink>
      <w:r w:rsidRPr="00D83233">
        <w:rPr>
          <w:rFonts w:ascii="Times New Roman" w:hAnsi="Times New Roman" w:cs="Times New Roman"/>
          <w:sz w:val="24"/>
          <w:szCs w:val="24"/>
        </w:rPr>
        <w:t xml:space="preserve">. </w:t>
      </w:r>
      <w:proofErr w:type="gramStart"/>
      <w:r w:rsidRPr="00D83233">
        <w:rPr>
          <w:rFonts w:ascii="Times New Roman" w:hAnsi="Times New Roman" w:cs="Times New Roman"/>
          <w:sz w:val="24"/>
          <w:szCs w:val="24"/>
        </w:rPr>
        <w:t>Diaks</w:t>
      </w:r>
      <w:r w:rsidR="00F90B77" w:rsidRPr="00D83233">
        <w:rPr>
          <w:rFonts w:ascii="Times New Roman" w:hAnsi="Times New Roman" w:cs="Times New Roman"/>
          <w:sz w:val="24"/>
          <w:szCs w:val="24"/>
        </w:rPr>
        <w:t>es pada tanggal 23 Agustus 2023.</w:t>
      </w:r>
      <w:proofErr w:type="gramEnd"/>
    </w:p>
    <w:p w14:paraId="108AFE19" w14:textId="0EC60D07" w:rsidR="00F90B77" w:rsidRPr="00D83233" w:rsidRDefault="00F90B77" w:rsidP="00D83233">
      <w:pPr>
        <w:spacing w:after="0" w:line="240" w:lineRule="auto"/>
        <w:ind w:hanging="720"/>
        <w:jc w:val="both"/>
        <w:rPr>
          <w:rFonts w:ascii="Times New Roman" w:hAnsi="Times New Roman" w:cs="Times New Roman"/>
          <w:sz w:val="24"/>
          <w:szCs w:val="24"/>
        </w:rPr>
      </w:pPr>
      <w:proofErr w:type="gramStart"/>
      <w:r w:rsidRPr="00F90B77">
        <w:rPr>
          <w:rFonts w:ascii="Times New Roman" w:eastAsia="Times New Roman" w:hAnsi="Times New Roman" w:cs="Times New Roman"/>
          <w:kern w:val="0"/>
          <w:sz w:val="24"/>
          <w:szCs w:val="24"/>
          <w:lang w:val="en-US" w:bidi="ar-SA"/>
          <w14:ligatures w14:val="none"/>
        </w:rPr>
        <w:t>Creswell, J. W., Hanson, W. E., Clark Plano, V. L., &amp; Morales, A. (2007).</w:t>
      </w:r>
      <w:proofErr w:type="gramEnd"/>
      <w:r w:rsidRPr="00F90B77">
        <w:rPr>
          <w:rFonts w:ascii="Times New Roman" w:eastAsia="Times New Roman" w:hAnsi="Times New Roman" w:cs="Times New Roman"/>
          <w:kern w:val="0"/>
          <w:sz w:val="24"/>
          <w:szCs w:val="24"/>
          <w:lang w:val="en-US" w:bidi="ar-SA"/>
          <w14:ligatures w14:val="none"/>
        </w:rPr>
        <w:t xml:space="preserve"> Qualitative research designs: Selection and implementation. </w:t>
      </w:r>
      <w:proofErr w:type="gramStart"/>
      <w:r w:rsidRPr="00F90B77">
        <w:rPr>
          <w:rFonts w:ascii="Times New Roman" w:eastAsia="Times New Roman" w:hAnsi="Times New Roman" w:cs="Times New Roman"/>
          <w:i/>
          <w:iCs/>
          <w:kern w:val="0"/>
          <w:sz w:val="24"/>
          <w:szCs w:val="24"/>
          <w:lang w:val="en-US" w:bidi="ar-SA"/>
          <w14:ligatures w14:val="none"/>
        </w:rPr>
        <w:t>The counseling psychologist</w:t>
      </w:r>
      <w:r w:rsidRPr="00F90B77">
        <w:rPr>
          <w:rFonts w:ascii="Times New Roman" w:eastAsia="Times New Roman" w:hAnsi="Times New Roman" w:cs="Times New Roman"/>
          <w:kern w:val="0"/>
          <w:sz w:val="24"/>
          <w:szCs w:val="24"/>
          <w:lang w:val="en-US" w:bidi="ar-SA"/>
          <w14:ligatures w14:val="none"/>
        </w:rPr>
        <w:t xml:space="preserve">, </w:t>
      </w:r>
      <w:r w:rsidRPr="00F90B77">
        <w:rPr>
          <w:rFonts w:ascii="Times New Roman" w:eastAsia="Times New Roman" w:hAnsi="Times New Roman" w:cs="Times New Roman"/>
          <w:i/>
          <w:iCs/>
          <w:kern w:val="0"/>
          <w:sz w:val="24"/>
          <w:szCs w:val="24"/>
          <w:lang w:val="en-US" w:bidi="ar-SA"/>
          <w14:ligatures w14:val="none"/>
        </w:rPr>
        <w:t>35</w:t>
      </w:r>
      <w:r w:rsidRPr="00F90B77">
        <w:rPr>
          <w:rFonts w:ascii="Times New Roman" w:eastAsia="Times New Roman" w:hAnsi="Times New Roman" w:cs="Times New Roman"/>
          <w:kern w:val="0"/>
          <w:sz w:val="24"/>
          <w:szCs w:val="24"/>
          <w:lang w:val="en-US" w:bidi="ar-SA"/>
          <w14:ligatures w14:val="none"/>
        </w:rPr>
        <w:t>(2), 236-264.</w:t>
      </w:r>
      <w:proofErr w:type="gramEnd"/>
    </w:p>
    <w:p w14:paraId="0B835D0C" w14:textId="64F07CCD" w:rsidR="004154F0" w:rsidRPr="00D83233" w:rsidRDefault="004154F0" w:rsidP="00D83233">
      <w:pPr>
        <w:spacing w:after="0" w:line="240" w:lineRule="auto"/>
        <w:ind w:hanging="720"/>
        <w:jc w:val="both"/>
        <w:rPr>
          <w:rFonts w:ascii="Times New Roman" w:hAnsi="Times New Roman" w:cs="Times New Roman"/>
          <w:sz w:val="24"/>
          <w:szCs w:val="24"/>
        </w:rPr>
      </w:pPr>
      <w:proofErr w:type="gramStart"/>
      <w:r w:rsidRPr="00D83233">
        <w:rPr>
          <w:rFonts w:ascii="Times New Roman" w:hAnsi="Times New Roman" w:cs="Times New Roman"/>
          <w:sz w:val="24"/>
          <w:szCs w:val="24"/>
        </w:rPr>
        <w:t>Dewi, I., Y., M., Suhaidi, M., Basri, H., dan Yasid, A. 2023.</w:t>
      </w:r>
      <w:proofErr w:type="gramEnd"/>
      <w:r w:rsidRPr="00D83233">
        <w:rPr>
          <w:rFonts w:ascii="Times New Roman" w:hAnsi="Times New Roman" w:cs="Times New Roman"/>
          <w:sz w:val="24"/>
          <w:szCs w:val="24"/>
        </w:rPr>
        <w:t xml:space="preserve"> </w:t>
      </w:r>
      <w:r w:rsidR="00EF3905" w:rsidRPr="00D83233">
        <w:rPr>
          <w:rFonts w:ascii="Times New Roman" w:hAnsi="Times New Roman" w:cs="Times New Roman"/>
          <w:sz w:val="24"/>
          <w:szCs w:val="24"/>
        </w:rPr>
        <w:t xml:space="preserve">Hegemoni Budaya Patriarkhi Dalam Praktek Pernikahan Dini Masyarakat Pedesaan (Analisis Di Kabupaten Sumenep). </w:t>
      </w:r>
      <w:r w:rsidRPr="00D83233">
        <w:rPr>
          <w:rFonts w:ascii="Times New Roman" w:hAnsi="Times New Roman" w:cs="Times New Roman"/>
          <w:i/>
          <w:iCs/>
          <w:sz w:val="24"/>
          <w:szCs w:val="24"/>
        </w:rPr>
        <w:t>KARATON: Jurnal Pembangunan Sumenep.</w:t>
      </w:r>
      <w:r w:rsidRPr="00D83233">
        <w:rPr>
          <w:rFonts w:ascii="Times New Roman" w:hAnsi="Times New Roman" w:cs="Times New Roman"/>
          <w:sz w:val="24"/>
          <w:szCs w:val="24"/>
        </w:rPr>
        <w:t xml:space="preserve"> 2 (2): 206-220.</w:t>
      </w:r>
    </w:p>
    <w:p w14:paraId="57188A0E" w14:textId="49C55B73" w:rsidR="00286B9F" w:rsidRPr="00D83233" w:rsidRDefault="004154F0" w:rsidP="00D83233">
      <w:pPr>
        <w:spacing w:after="0" w:line="240" w:lineRule="auto"/>
        <w:ind w:hanging="720"/>
        <w:jc w:val="both"/>
        <w:rPr>
          <w:rFonts w:ascii="Times New Roman" w:hAnsi="Times New Roman" w:cs="Times New Roman"/>
          <w:sz w:val="24"/>
          <w:szCs w:val="24"/>
          <w:shd w:val="clear" w:color="auto" w:fill="FFFFFF"/>
        </w:rPr>
      </w:pPr>
      <w:proofErr w:type="gramStart"/>
      <w:r w:rsidRPr="00D83233">
        <w:rPr>
          <w:rFonts w:ascii="Times New Roman" w:hAnsi="Times New Roman" w:cs="Times New Roman"/>
          <w:sz w:val="24"/>
          <w:szCs w:val="24"/>
          <w:shd w:val="clear" w:color="auto" w:fill="FFFFFF"/>
        </w:rPr>
        <w:t>Fahrurrozi, M. dan Mispandi.</w:t>
      </w:r>
      <w:proofErr w:type="gramEnd"/>
      <w:r w:rsidRPr="00D83233">
        <w:rPr>
          <w:rFonts w:ascii="Times New Roman" w:hAnsi="Times New Roman" w:cs="Times New Roman"/>
          <w:sz w:val="24"/>
          <w:szCs w:val="24"/>
          <w:shd w:val="clear" w:color="auto" w:fill="FFFFFF"/>
        </w:rPr>
        <w:t xml:space="preserve"> </w:t>
      </w:r>
      <w:proofErr w:type="gramStart"/>
      <w:r w:rsidRPr="00D83233">
        <w:rPr>
          <w:rFonts w:ascii="Times New Roman" w:hAnsi="Times New Roman" w:cs="Times New Roman"/>
          <w:sz w:val="24"/>
          <w:szCs w:val="24"/>
          <w:shd w:val="clear" w:color="auto" w:fill="FFFFFF"/>
        </w:rPr>
        <w:t>2021. Peran Gender Dalam Mempertahankan Tradisi Merarik (Kawin) Adat Suku Sasak Dusun Sade Nusa Tenggara Barat.</w:t>
      </w:r>
      <w:proofErr w:type="gramEnd"/>
      <w:r w:rsidRPr="00D83233">
        <w:rPr>
          <w:rFonts w:ascii="Times New Roman" w:hAnsi="Times New Roman" w:cs="Times New Roman"/>
          <w:sz w:val="24"/>
          <w:szCs w:val="24"/>
          <w:shd w:val="clear" w:color="auto" w:fill="FFFFFF"/>
        </w:rPr>
        <w:t xml:space="preserve"> </w:t>
      </w:r>
      <w:r w:rsidRPr="00D83233">
        <w:rPr>
          <w:rFonts w:ascii="Times New Roman" w:hAnsi="Times New Roman" w:cs="Times New Roman"/>
          <w:i/>
          <w:iCs/>
          <w:sz w:val="24"/>
          <w:szCs w:val="24"/>
          <w:shd w:val="clear" w:color="auto" w:fill="FFFFFF"/>
        </w:rPr>
        <w:t xml:space="preserve">Jurnal </w:t>
      </w:r>
      <w:r w:rsidRPr="00D83233">
        <w:rPr>
          <w:rFonts w:ascii="Times New Roman" w:hAnsi="Times New Roman" w:cs="Times New Roman"/>
          <w:i/>
          <w:iCs/>
          <w:sz w:val="24"/>
          <w:szCs w:val="24"/>
          <w:shd w:val="clear" w:color="auto" w:fill="FFFFFF"/>
        </w:rPr>
        <w:lastRenderedPageBreak/>
        <w:t>Sosialisasi Jurnal Hasil Pemikiran, Penelitian, dan Pengembangan Keilmuan Sosiologi Pendidikan</w:t>
      </w:r>
      <w:r w:rsidRPr="00D83233">
        <w:rPr>
          <w:rFonts w:ascii="Times New Roman" w:hAnsi="Times New Roman" w:cs="Times New Roman"/>
          <w:sz w:val="24"/>
          <w:szCs w:val="24"/>
          <w:shd w:val="clear" w:color="auto" w:fill="FFFFFF"/>
        </w:rPr>
        <w:t>. 8 (2): 45-53.</w:t>
      </w:r>
      <w:r w:rsidR="003176D1" w:rsidRPr="00D83233">
        <w:rPr>
          <w:rFonts w:ascii="Times New Roman" w:hAnsi="Times New Roman" w:cs="Times New Roman"/>
          <w:sz w:val="24"/>
          <w:szCs w:val="24"/>
          <w:shd w:val="clear" w:color="auto" w:fill="FFFFFF"/>
        </w:rPr>
        <w:t xml:space="preserve"> </w:t>
      </w:r>
    </w:p>
    <w:p w14:paraId="37729A6A" w14:textId="637529D4" w:rsidR="00286B9F" w:rsidRPr="00D83233" w:rsidRDefault="00286B9F" w:rsidP="00D83233">
      <w:pPr>
        <w:spacing w:after="0" w:line="240" w:lineRule="auto"/>
        <w:ind w:hanging="720"/>
        <w:jc w:val="both"/>
        <w:rPr>
          <w:rFonts w:ascii="Times New Roman" w:hAnsi="Times New Roman" w:cs="Times New Roman"/>
          <w:sz w:val="24"/>
          <w:szCs w:val="24"/>
          <w:shd w:val="clear" w:color="auto" w:fill="FFFFFF"/>
        </w:rPr>
      </w:pPr>
      <w:proofErr w:type="gramStart"/>
      <w:r w:rsidRPr="00286B9F">
        <w:rPr>
          <w:rFonts w:ascii="Times New Roman" w:eastAsia="Times New Roman" w:hAnsi="Times New Roman" w:cs="Times New Roman"/>
          <w:kern w:val="0"/>
          <w:sz w:val="24"/>
          <w:szCs w:val="24"/>
          <w:lang w:val="en-US" w:bidi="ar-SA"/>
          <w14:ligatures w14:val="none"/>
        </w:rPr>
        <w:t>Fitri, H., &amp; Purba, A. S. (2023).</w:t>
      </w:r>
      <w:proofErr w:type="gramEnd"/>
      <w:r w:rsidRPr="00286B9F">
        <w:rPr>
          <w:rFonts w:ascii="Times New Roman" w:eastAsia="Times New Roman" w:hAnsi="Times New Roman" w:cs="Times New Roman"/>
          <w:kern w:val="0"/>
          <w:sz w:val="24"/>
          <w:szCs w:val="24"/>
          <w:lang w:val="en-US" w:bidi="ar-SA"/>
          <w14:ligatures w14:val="none"/>
        </w:rPr>
        <w:t xml:space="preserve"> Youth </w:t>
      </w:r>
      <w:proofErr w:type="gramStart"/>
      <w:r w:rsidRPr="00286B9F">
        <w:rPr>
          <w:rFonts w:ascii="Times New Roman" w:eastAsia="Times New Roman" w:hAnsi="Times New Roman" w:cs="Times New Roman"/>
          <w:kern w:val="0"/>
          <w:sz w:val="24"/>
          <w:szCs w:val="24"/>
          <w:lang w:val="en-US" w:bidi="ar-SA"/>
          <w14:ligatures w14:val="none"/>
        </w:rPr>
        <w:t>In</w:t>
      </w:r>
      <w:proofErr w:type="gramEnd"/>
      <w:r w:rsidRPr="00286B9F">
        <w:rPr>
          <w:rFonts w:ascii="Times New Roman" w:eastAsia="Times New Roman" w:hAnsi="Times New Roman" w:cs="Times New Roman"/>
          <w:kern w:val="0"/>
          <w:sz w:val="24"/>
          <w:szCs w:val="24"/>
          <w:lang w:val="en-US" w:bidi="ar-SA"/>
          <w14:ligatures w14:val="none"/>
        </w:rPr>
        <w:t xml:space="preserve"> the Existence of Nias Ethnic Culture. </w:t>
      </w:r>
      <w:proofErr w:type="gramStart"/>
      <w:r w:rsidRPr="00286B9F">
        <w:rPr>
          <w:rFonts w:ascii="Times New Roman" w:eastAsia="Times New Roman" w:hAnsi="Times New Roman" w:cs="Times New Roman"/>
          <w:i/>
          <w:iCs/>
          <w:kern w:val="0"/>
          <w:sz w:val="24"/>
          <w:szCs w:val="24"/>
          <w:lang w:val="en-US" w:bidi="ar-SA"/>
          <w14:ligatures w14:val="none"/>
        </w:rPr>
        <w:t>resmilitaris</w:t>
      </w:r>
      <w:proofErr w:type="gramEnd"/>
      <w:r w:rsidRPr="00286B9F">
        <w:rPr>
          <w:rFonts w:ascii="Times New Roman" w:eastAsia="Times New Roman" w:hAnsi="Times New Roman" w:cs="Times New Roman"/>
          <w:kern w:val="0"/>
          <w:sz w:val="24"/>
          <w:szCs w:val="24"/>
          <w:lang w:val="en-US" w:bidi="ar-SA"/>
          <w14:ligatures w14:val="none"/>
        </w:rPr>
        <w:t xml:space="preserve">, </w:t>
      </w:r>
      <w:r w:rsidRPr="00286B9F">
        <w:rPr>
          <w:rFonts w:ascii="Times New Roman" w:eastAsia="Times New Roman" w:hAnsi="Times New Roman" w:cs="Times New Roman"/>
          <w:i/>
          <w:iCs/>
          <w:kern w:val="0"/>
          <w:sz w:val="24"/>
          <w:szCs w:val="24"/>
          <w:lang w:val="en-US" w:bidi="ar-SA"/>
          <w14:ligatures w14:val="none"/>
        </w:rPr>
        <w:t>13</w:t>
      </w:r>
      <w:r w:rsidRPr="00286B9F">
        <w:rPr>
          <w:rFonts w:ascii="Times New Roman" w:eastAsia="Times New Roman" w:hAnsi="Times New Roman" w:cs="Times New Roman"/>
          <w:kern w:val="0"/>
          <w:sz w:val="24"/>
          <w:szCs w:val="24"/>
          <w:lang w:val="en-US" w:bidi="ar-SA"/>
          <w14:ligatures w14:val="none"/>
        </w:rPr>
        <w:t>(1), 2679-2692.</w:t>
      </w:r>
    </w:p>
    <w:p w14:paraId="7E8B31BF" w14:textId="29E57005" w:rsidR="004154F0" w:rsidRPr="00D83233" w:rsidRDefault="004154F0" w:rsidP="00D83233">
      <w:pPr>
        <w:spacing w:after="0" w:line="240" w:lineRule="auto"/>
        <w:ind w:hanging="720"/>
        <w:jc w:val="both"/>
        <w:rPr>
          <w:rFonts w:ascii="Times New Roman" w:hAnsi="Times New Roman" w:cs="Times New Roman"/>
          <w:sz w:val="24"/>
          <w:szCs w:val="24"/>
          <w:shd w:val="clear" w:color="auto" w:fill="FFFFFF"/>
        </w:rPr>
      </w:pPr>
      <w:proofErr w:type="gramStart"/>
      <w:r w:rsidRPr="00D83233">
        <w:rPr>
          <w:rFonts w:ascii="Times New Roman" w:hAnsi="Times New Roman" w:cs="Times New Roman"/>
          <w:sz w:val="24"/>
          <w:szCs w:val="24"/>
          <w:shd w:val="clear" w:color="auto" w:fill="FFFFFF"/>
        </w:rPr>
        <w:t>Fatah, A., R. dan Kasim, I. 2019.</w:t>
      </w:r>
      <w:proofErr w:type="gramEnd"/>
      <w:r w:rsidRPr="00D83233">
        <w:rPr>
          <w:rFonts w:ascii="Times New Roman" w:hAnsi="Times New Roman" w:cs="Times New Roman"/>
          <w:sz w:val="24"/>
          <w:szCs w:val="24"/>
          <w:shd w:val="clear" w:color="auto" w:fill="FFFFFF"/>
        </w:rPr>
        <w:t xml:space="preserve"> </w:t>
      </w:r>
      <w:proofErr w:type="gramStart"/>
      <w:r w:rsidRPr="00D83233">
        <w:rPr>
          <w:rFonts w:ascii="Times New Roman" w:hAnsi="Times New Roman" w:cs="Times New Roman"/>
          <w:sz w:val="24"/>
          <w:szCs w:val="24"/>
          <w:shd w:val="clear" w:color="auto" w:fill="FFFFFF"/>
        </w:rPr>
        <w:t>Fenomena Masibiri (Kawin Lari) Studi di Desa Bobanehena Kabupaten Halmahera Barat.</w:t>
      </w:r>
      <w:proofErr w:type="gramEnd"/>
      <w:r w:rsidRPr="00D83233">
        <w:rPr>
          <w:rFonts w:ascii="Times New Roman" w:hAnsi="Times New Roman" w:cs="Times New Roman"/>
          <w:sz w:val="24"/>
          <w:szCs w:val="24"/>
          <w:shd w:val="clear" w:color="auto" w:fill="FFFFFF"/>
        </w:rPr>
        <w:t> </w:t>
      </w:r>
      <w:proofErr w:type="gramStart"/>
      <w:r w:rsidRPr="00D83233">
        <w:rPr>
          <w:rFonts w:ascii="Times New Roman" w:hAnsi="Times New Roman" w:cs="Times New Roman"/>
          <w:i/>
          <w:iCs/>
          <w:sz w:val="24"/>
          <w:szCs w:val="24"/>
          <w:shd w:val="clear" w:color="auto" w:fill="FFFFFF"/>
        </w:rPr>
        <w:t>Journal of Ethnic Diversity and Local Wisdom</w:t>
      </w:r>
      <w:r w:rsidRPr="00D83233">
        <w:rPr>
          <w:rFonts w:ascii="Times New Roman" w:hAnsi="Times New Roman" w:cs="Times New Roman"/>
          <w:sz w:val="24"/>
          <w:szCs w:val="24"/>
          <w:shd w:val="clear" w:color="auto" w:fill="FFFFFF"/>
        </w:rPr>
        <w:t>.</w:t>
      </w:r>
      <w:proofErr w:type="gramEnd"/>
      <w:r w:rsidRPr="00D83233">
        <w:rPr>
          <w:rFonts w:ascii="Times New Roman" w:hAnsi="Times New Roman" w:cs="Times New Roman"/>
          <w:sz w:val="24"/>
          <w:szCs w:val="24"/>
          <w:shd w:val="clear" w:color="auto" w:fill="FFFFFF"/>
        </w:rPr>
        <w:t xml:space="preserve"> 1 (1): 1-15.</w:t>
      </w:r>
      <w:r w:rsidR="003176D1" w:rsidRPr="00D83233">
        <w:rPr>
          <w:rFonts w:ascii="Times New Roman" w:hAnsi="Times New Roman" w:cs="Times New Roman"/>
          <w:sz w:val="24"/>
          <w:szCs w:val="24"/>
          <w:shd w:val="clear" w:color="auto" w:fill="FFFFFF"/>
        </w:rPr>
        <w:t xml:space="preserve"> </w:t>
      </w:r>
      <w:hyperlink r:id="rId11" w:history="1">
        <w:r w:rsidR="003176D1" w:rsidRPr="00D83233">
          <w:rPr>
            <w:rStyle w:val="Hyperlink"/>
            <w:rFonts w:ascii="Times New Roman" w:hAnsi="Times New Roman" w:cs="Times New Roman"/>
            <w:color w:val="auto"/>
            <w:sz w:val="24"/>
            <w:szCs w:val="24"/>
            <w:shd w:val="clear" w:color="auto" w:fill="FFFFFF"/>
          </w:rPr>
          <w:t>http://www.jurnal.ummu.ac.id/index.php/jedilwisdom</w:t>
        </w:r>
      </w:hyperlink>
      <w:r w:rsidR="003176D1" w:rsidRPr="00D83233">
        <w:rPr>
          <w:rFonts w:ascii="Times New Roman" w:hAnsi="Times New Roman" w:cs="Times New Roman"/>
          <w:sz w:val="24"/>
          <w:szCs w:val="24"/>
          <w:shd w:val="clear" w:color="auto" w:fill="FFFFFF"/>
        </w:rPr>
        <w:t xml:space="preserve">. </w:t>
      </w:r>
    </w:p>
    <w:p w14:paraId="55C57DD8" w14:textId="6F984167" w:rsidR="004154F0" w:rsidRPr="00D83233" w:rsidRDefault="004154F0" w:rsidP="00D83233">
      <w:pPr>
        <w:spacing w:after="0" w:line="240" w:lineRule="auto"/>
        <w:ind w:hanging="720"/>
        <w:jc w:val="both"/>
        <w:rPr>
          <w:rFonts w:ascii="Times New Roman" w:hAnsi="Times New Roman" w:cs="Times New Roman"/>
          <w:sz w:val="24"/>
          <w:szCs w:val="24"/>
        </w:rPr>
      </w:pPr>
      <w:proofErr w:type="gramStart"/>
      <w:r w:rsidRPr="00D83233">
        <w:rPr>
          <w:rFonts w:ascii="Times New Roman" w:hAnsi="Times New Roman" w:cs="Times New Roman"/>
          <w:sz w:val="24"/>
          <w:szCs w:val="24"/>
        </w:rPr>
        <w:t>Fitrianita, T., Kholifah, S., dan Adawiyah, R. 2018.</w:t>
      </w:r>
      <w:proofErr w:type="gramEnd"/>
      <w:r w:rsidRPr="00D83233">
        <w:rPr>
          <w:rFonts w:ascii="Times New Roman" w:hAnsi="Times New Roman" w:cs="Times New Roman"/>
          <w:sz w:val="24"/>
          <w:szCs w:val="24"/>
        </w:rPr>
        <w:t xml:space="preserve"> </w:t>
      </w:r>
      <w:proofErr w:type="gramStart"/>
      <w:r w:rsidRPr="00D83233">
        <w:rPr>
          <w:rFonts w:ascii="Times New Roman" w:hAnsi="Times New Roman" w:cs="Times New Roman"/>
          <w:sz w:val="24"/>
          <w:szCs w:val="24"/>
        </w:rPr>
        <w:t>Perempuan Nyurlembang dalam Tradisi Merarik.</w:t>
      </w:r>
      <w:proofErr w:type="gramEnd"/>
      <w:r w:rsidRPr="00D83233">
        <w:rPr>
          <w:rFonts w:ascii="Times New Roman" w:hAnsi="Times New Roman" w:cs="Times New Roman"/>
          <w:sz w:val="24"/>
          <w:szCs w:val="24"/>
        </w:rPr>
        <w:t xml:space="preserve"> </w:t>
      </w:r>
      <w:proofErr w:type="gramStart"/>
      <w:r w:rsidRPr="00D83233">
        <w:rPr>
          <w:rFonts w:ascii="Times New Roman" w:hAnsi="Times New Roman" w:cs="Times New Roman"/>
          <w:i/>
          <w:iCs/>
          <w:sz w:val="24"/>
          <w:szCs w:val="24"/>
        </w:rPr>
        <w:t>Simulacara</w:t>
      </w:r>
      <w:r w:rsidRPr="00D83233">
        <w:rPr>
          <w:rFonts w:ascii="Times New Roman" w:hAnsi="Times New Roman" w:cs="Times New Roman"/>
          <w:sz w:val="24"/>
          <w:szCs w:val="24"/>
        </w:rPr>
        <w:t>.</w:t>
      </w:r>
      <w:proofErr w:type="gramEnd"/>
      <w:r w:rsidRPr="00D83233">
        <w:rPr>
          <w:rFonts w:ascii="Times New Roman" w:hAnsi="Times New Roman" w:cs="Times New Roman"/>
          <w:sz w:val="24"/>
          <w:szCs w:val="24"/>
        </w:rPr>
        <w:t xml:space="preserve"> 1 (2): 123-140.</w:t>
      </w:r>
      <w:r w:rsidR="003176D1" w:rsidRPr="00D83233">
        <w:rPr>
          <w:rFonts w:ascii="Times New Roman" w:hAnsi="Times New Roman" w:cs="Times New Roman"/>
          <w:sz w:val="24"/>
          <w:szCs w:val="24"/>
        </w:rPr>
        <w:t xml:space="preserve"> </w:t>
      </w:r>
      <w:hyperlink r:id="rId12" w:history="1">
        <w:r w:rsidR="003176D1" w:rsidRPr="00D83233">
          <w:rPr>
            <w:rStyle w:val="Hyperlink"/>
            <w:rFonts w:ascii="Times New Roman" w:hAnsi="Times New Roman" w:cs="Times New Roman"/>
            <w:color w:val="auto"/>
            <w:sz w:val="24"/>
            <w:szCs w:val="24"/>
          </w:rPr>
          <w:t>https://doi.org/10.21107/sml.v1i2.4989</w:t>
        </w:r>
      </w:hyperlink>
      <w:r w:rsidR="003176D1" w:rsidRPr="00D83233">
        <w:rPr>
          <w:rFonts w:ascii="Times New Roman" w:hAnsi="Times New Roman" w:cs="Times New Roman"/>
          <w:sz w:val="24"/>
          <w:szCs w:val="24"/>
        </w:rPr>
        <w:t xml:space="preserve">. </w:t>
      </w:r>
    </w:p>
    <w:p w14:paraId="1479A655" w14:textId="39E016A7" w:rsidR="004154F0" w:rsidRPr="00D83233" w:rsidRDefault="004154F0" w:rsidP="00D83233">
      <w:pPr>
        <w:spacing w:after="0" w:line="240" w:lineRule="auto"/>
        <w:ind w:hanging="720"/>
        <w:jc w:val="both"/>
        <w:rPr>
          <w:rFonts w:ascii="Times New Roman" w:hAnsi="Times New Roman" w:cs="Times New Roman"/>
          <w:sz w:val="24"/>
          <w:szCs w:val="24"/>
          <w:shd w:val="clear" w:color="auto" w:fill="FFFFFF"/>
        </w:rPr>
      </w:pPr>
      <w:proofErr w:type="gramStart"/>
      <w:r w:rsidRPr="00D83233">
        <w:rPr>
          <w:rFonts w:ascii="Times New Roman" w:hAnsi="Times New Roman" w:cs="Times New Roman"/>
          <w:sz w:val="24"/>
          <w:szCs w:val="24"/>
          <w:shd w:val="clear" w:color="auto" w:fill="FFFFFF"/>
        </w:rPr>
        <w:t>Hamsun, M., Y. dan Aminulloh, A. 2019.</w:t>
      </w:r>
      <w:proofErr w:type="gramEnd"/>
      <w:r w:rsidRPr="00D83233">
        <w:rPr>
          <w:rFonts w:ascii="Times New Roman" w:hAnsi="Times New Roman" w:cs="Times New Roman"/>
          <w:sz w:val="24"/>
          <w:szCs w:val="24"/>
          <w:shd w:val="clear" w:color="auto" w:fill="FFFFFF"/>
        </w:rPr>
        <w:t xml:space="preserve"> </w:t>
      </w:r>
      <w:proofErr w:type="gramStart"/>
      <w:r w:rsidRPr="00D83233">
        <w:rPr>
          <w:rFonts w:ascii="Times New Roman" w:hAnsi="Times New Roman" w:cs="Times New Roman"/>
          <w:sz w:val="24"/>
          <w:szCs w:val="24"/>
          <w:shd w:val="clear" w:color="auto" w:fill="FFFFFF"/>
        </w:rPr>
        <w:t>Tradisi Kawin Culik Masyarakat Suku Sasak di Lombok Tengah dalam Perspektif Komunikasi Budaya.</w:t>
      </w:r>
      <w:proofErr w:type="gramEnd"/>
      <w:r w:rsidRPr="00D83233">
        <w:rPr>
          <w:rFonts w:ascii="Times New Roman" w:hAnsi="Times New Roman" w:cs="Times New Roman"/>
          <w:sz w:val="24"/>
          <w:szCs w:val="24"/>
          <w:shd w:val="clear" w:color="auto" w:fill="FFFFFF"/>
        </w:rPr>
        <w:t> </w:t>
      </w:r>
      <w:proofErr w:type="gramStart"/>
      <w:r w:rsidRPr="00D83233">
        <w:rPr>
          <w:rFonts w:ascii="Times New Roman" w:hAnsi="Times New Roman" w:cs="Times New Roman"/>
          <w:i/>
          <w:iCs/>
          <w:sz w:val="24"/>
          <w:szCs w:val="24"/>
          <w:shd w:val="clear" w:color="auto" w:fill="FFFFFF"/>
        </w:rPr>
        <w:t>Jurnal Ilmu Sosial dan Ilmu Politik (JISIP)</w:t>
      </w:r>
      <w:r w:rsidRPr="00D83233">
        <w:rPr>
          <w:rFonts w:ascii="Times New Roman" w:hAnsi="Times New Roman" w:cs="Times New Roman"/>
          <w:sz w:val="24"/>
          <w:szCs w:val="24"/>
          <w:shd w:val="clear" w:color="auto" w:fill="FFFFFF"/>
        </w:rPr>
        <w:t>.</w:t>
      </w:r>
      <w:proofErr w:type="gramEnd"/>
      <w:r w:rsidRPr="00D83233">
        <w:rPr>
          <w:rFonts w:ascii="Times New Roman" w:hAnsi="Times New Roman" w:cs="Times New Roman"/>
          <w:sz w:val="24"/>
          <w:szCs w:val="24"/>
          <w:shd w:val="clear" w:color="auto" w:fill="FFFFFF"/>
        </w:rPr>
        <w:t xml:space="preserve"> 6 (3): 88-96.</w:t>
      </w:r>
      <w:r w:rsidR="003176D1" w:rsidRPr="00D83233">
        <w:rPr>
          <w:rFonts w:ascii="Times New Roman" w:hAnsi="Times New Roman" w:cs="Times New Roman"/>
          <w:sz w:val="24"/>
          <w:szCs w:val="24"/>
          <w:shd w:val="clear" w:color="auto" w:fill="FFFFFF"/>
        </w:rPr>
        <w:t xml:space="preserve"> </w:t>
      </w:r>
      <w:hyperlink r:id="rId13" w:history="1">
        <w:r w:rsidR="003176D1" w:rsidRPr="00D83233">
          <w:rPr>
            <w:rStyle w:val="Hyperlink"/>
            <w:rFonts w:ascii="Times New Roman" w:hAnsi="Times New Roman" w:cs="Times New Roman"/>
            <w:color w:val="auto"/>
            <w:sz w:val="24"/>
            <w:szCs w:val="24"/>
            <w:shd w:val="clear" w:color="auto" w:fill="FFFFFF"/>
          </w:rPr>
          <w:t>https://doi.org/10.33366/jisip.v6i3.1465</w:t>
        </w:r>
      </w:hyperlink>
      <w:r w:rsidR="003176D1" w:rsidRPr="00D83233">
        <w:rPr>
          <w:rFonts w:ascii="Times New Roman" w:hAnsi="Times New Roman" w:cs="Times New Roman"/>
          <w:sz w:val="24"/>
          <w:szCs w:val="24"/>
          <w:shd w:val="clear" w:color="auto" w:fill="FFFFFF"/>
        </w:rPr>
        <w:t xml:space="preserve">. </w:t>
      </w:r>
    </w:p>
    <w:p w14:paraId="76CA3D93" w14:textId="5548AA7A" w:rsidR="004154F0" w:rsidRPr="00D83233" w:rsidRDefault="004154F0" w:rsidP="00D83233">
      <w:pPr>
        <w:spacing w:after="0" w:line="240" w:lineRule="auto"/>
        <w:ind w:hanging="720"/>
        <w:jc w:val="both"/>
        <w:rPr>
          <w:rFonts w:ascii="Times New Roman" w:hAnsi="Times New Roman" w:cs="Times New Roman"/>
          <w:sz w:val="24"/>
          <w:szCs w:val="24"/>
        </w:rPr>
      </w:pPr>
      <w:proofErr w:type="gramStart"/>
      <w:r w:rsidRPr="00D83233">
        <w:rPr>
          <w:rFonts w:ascii="Times New Roman" w:hAnsi="Times New Roman" w:cs="Times New Roman"/>
          <w:sz w:val="24"/>
          <w:szCs w:val="24"/>
        </w:rPr>
        <w:t>Jamaludin dan Sugitanata, A. 2020.</w:t>
      </w:r>
      <w:proofErr w:type="gramEnd"/>
      <w:r w:rsidRPr="00D83233">
        <w:rPr>
          <w:rFonts w:ascii="Times New Roman" w:hAnsi="Times New Roman" w:cs="Times New Roman"/>
          <w:sz w:val="24"/>
          <w:szCs w:val="24"/>
        </w:rPr>
        <w:t xml:space="preserve"> Tradisi </w:t>
      </w:r>
      <w:r w:rsidRPr="00D83233">
        <w:rPr>
          <w:rFonts w:ascii="Times New Roman" w:hAnsi="Times New Roman" w:cs="Times New Roman"/>
          <w:i/>
          <w:iCs/>
          <w:sz w:val="24"/>
          <w:szCs w:val="24"/>
        </w:rPr>
        <w:t>Ngorek</w:t>
      </w:r>
      <w:r w:rsidRPr="00D83233">
        <w:rPr>
          <w:rFonts w:ascii="Times New Roman" w:hAnsi="Times New Roman" w:cs="Times New Roman"/>
          <w:sz w:val="24"/>
          <w:szCs w:val="24"/>
        </w:rPr>
        <w:t xml:space="preserve"> Pada Upacara </w:t>
      </w:r>
      <w:r w:rsidRPr="00D83233">
        <w:rPr>
          <w:rFonts w:ascii="Times New Roman" w:hAnsi="Times New Roman" w:cs="Times New Roman"/>
          <w:i/>
          <w:iCs/>
          <w:sz w:val="24"/>
          <w:szCs w:val="24"/>
        </w:rPr>
        <w:t>Nyongkolan</w:t>
      </w:r>
      <w:r w:rsidRPr="00D83233">
        <w:rPr>
          <w:rFonts w:ascii="Times New Roman" w:hAnsi="Times New Roman" w:cs="Times New Roman"/>
          <w:sz w:val="24"/>
          <w:szCs w:val="24"/>
        </w:rPr>
        <w:t xml:space="preserve"> Perkawinan Adat Sasak Tanak Awu. </w:t>
      </w:r>
      <w:r w:rsidRPr="00D83233">
        <w:rPr>
          <w:rFonts w:ascii="Times New Roman" w:hAnsi="Times New Roman" w:cs="Times New Roman"/>
          <w:i/>
          <w:iCs/>
          <w:sz w:val="24"/>
          <w:szCs w:val="24"/>
        </w:rPr>
        <w:t>AL-HUKAMA: The Indonesian Journal of Islamic Family Law</w:t>
      </w:r>
      <w:r w:rsidRPr="00D83233">
        <w:rPr>
          <w:rFonts w:ascii="Times New Roman" w:hAnsi="Times New Roman" w:cs="Times New Roman"/>
          <w:sz w:val="24"/>
          <w:szCs w:val="24"/>
        </w:rPr>
        <w:t>. 10 (2): 320-348.</w:t>
      </w:r>
      <w:r w:rsidR="003176D1" w:rsidRPr="00D83233">
        <w:rPr>
          <w:rFonts w:ascii="Times New Roman" w:hAnsi="Times New Roman" w:cs="Times New Roman"/>
          <w:sz w:val="24"/>
          <w:szCs w:val="24"/>
        </w:rPr>
        <w:t xml:space="preserve"> </w:t>
      </w:r>
      <w:hyperlink r:id="rId14" w:history="1">
        <w:r w:rsidR="003176D1" w:rsidRPr="00D83233">
          <w:rPr>
            <w:rStyle w:val="Hyperlink"/>
            <w:rFonts w:ascii="Times New Roman" w:hAnsi="Times New Roman" w:cs="Times New Roman"/>
            <w:color w:val="auto"/>
            <w:sz w:val="24"/>
            <w:szCs w:val="24"/>
          </w:rPr>
          <w:t>https://doi.org/10.15642/alhukama.2020.10.2.319-348</w:t>
        </w:r>
      </w:hyperlink>
      <w:r w:rsidR="003176D1" w:rsidRPr="00D83233">
        <w:rPr>
          <w:rFonts w:ascii="Times New Roman" w:hAnsi="Times New Roman" w:cs="Times New Roman"/>
          <w:sz w:val="24"/>
          <w:szCs w:val="24"/>
        </w:rPr>
        <w:t xml:space="preserve">. </w:t>
      </w:r>
    </w:p>
    <w:p w14:paraId="47A917BA" w14:textId="719EC3A2" w:rsidR="004154F0" w:rsidRPr="00D83233" w:rsidRDefault="004154F0" w:rsidP="00D83233">
      <w:pPr>
        <w:spacing w:after="0" w:line="240" w:lineRule="auto"/>
        <w:ind w:hanging="720"/>
        <w:jc w:val="both"/>
        <w:rPr>
          <w:rFonts w:ascii="Times New Roman" w:hAnsi="Times New Roman" w:cs="Times New Roman"/>
          <w:sz w:val="24"/>
          <w:szCs w:val="24"/>
        </w:rPr>
      </w:pPr>
      <w:r w:rsidRPr="00D83233">
        <w:rPr>
          <w:rFonts w:ascii="Times New Roman" w:hAnsi="Times New Roman" w:cs="Times New Roman"/>
          <w:sz w:val="24"/>
          <w:szCs w:val="24"/>
        </w:rPr>
        <w:t xml:space="preserve">Jayadi, N., Suarjana, dan Muzawir. </w:t>
      </w:r>
      <w:r w:rsidR="00EF3905" w:rsidRPr="00D83233">
        <w:rPr>
          <w:rFonts w:ascii="Times New Roman" w:hAnsi="Times New Roman" w:cs="Times New Roman"/>
          <w:sz w:val="24"/>
          <w:szCs w:val="24"/>
        </w:rPr>
        <w:t xml:space="preserve">Perkawinan </w:t>
      </w:r>
      <w:proofErr w:type="gramStart"/>
      <w:r w:rsidR="00EF3905" w:rsidRPr="00D83233">
        <w:rPr>
          <w:rFonts w:ascii="Times New Roman" w:hAnsi="Times New Roman" w:cs="Times New Roman"/>
          <w:sz w:val="24"/>
          <w:szCs w:val="24"/>
        </w:rPr>
        <w:t>Usia</w:t>
      </w:r>
      <w:proofErr w:type="gramEnd"/>
      <w:r w:rsidR="00EF3905" w:rsidRPr="00D83233">
        <w:rPr>
          <w:rFonts w:ascii="Times New Roman" w:hAnsi="Times New Roman" w:cs="Times New Roman"/>
          <w:sz w:val="24"/>
          <w:szCs w:val="24"/>
        </w:rPr>
        <w:t xml:space="preserve"> Muda Di Indonesia Dalam Perspektif Negara Dan Agama Serta Permasalahannya:</w:t>
      </w:r>
      <w:r w:rsidRPr="00D83233">
        <w:rPr>
          <w:rFonts w:ascii="Times New Roman" w:hAnsi="Times New Roman" w:cs="Times New Roman"/>
          <w:sz w:val="24"/>
          <w:szCs w:val="24"/>
        </w:rPr>
        <w:t xml:space="preserve"> </w:t>
      </w:r>
      <w:r w:rsidRPr="00D83233">
        <w:rPr>
          <w:rFonts w:ascii="Times New Roman" w:hAnsi="Times New Roman" w:cs="Times New Roman"/>
          <w:i/>
          <w:iCs/>
          <w:sz w:val="24"/>
          <w:szCs w:val="24"/>
        </w:rPr>
        <w:t>Jurnal Darussalam: Pemikiran Hukum Tata Negara dan Perbandingan Hukum</w:t>
      </w:r>
      <w:r w:rsidRPr="00D83233">
        <w:rPr>
          <w:rFonts w:ascii="Times New Roman" w:hAnsi="Times New Roman" w:cs="Times New Roman"/>
          <w:sz w:val="24"/>
          <w:szCs w:val="24"/>
        </w:rPr>
        <w:t xml:space="preserve">. 1 (1): 60-70. </w:t>
      </w:r>
      <w:hyperlink r:id="rId15" w:history="1">
        <w:r w:rsidR="003176D1" w:rsidRPr="00D83233">
          <w:rPr>
            <w:rStyle w:val="Hyperlink"/>
            <w:rFonts w:ascii="Times New Roman" w:hAnsi="Times New Roman" w:cs="Times New Roman"/>
            <w:color w:val="auto"/>
            <w:sz w:val="24"/>
            <w:szCs w:val="24"/>
          </w:rPr>
          <w:t>https://doi.org/10.59259/jd.v1i1.5</w:t>
        </w:r>
      </w:hyperlink>
      <w:r w:rsidR="003176D1" w:rsidRPr="00D83233">
        <w:rPr>
          <w:rFonts w:ascii="Times New Roman" w:hAnsi="Times New Roman" w:cs="Times New Roman"/>
          <w:sz w:val="24"/>
          <w:szCs w:val="24"/>
        </w:rPr>
        <w:t xml:space="preserve">. </w:t>
      </w:r>
    </w:p>
    <w:p w14:paraId="6C37167E" w14:textId="0E4D5F61" w:rsidR="00EF3905" w:rsidRPr="00D83233" w:rsidRDefault="004154F0" w:rsidP="00D83233">
      <w:pPr>
        <w:spacing w:after="0" w:line="240" w:lineRule="auto"/>
        <w:ind w:hanging="720"/>
        <w:jc w:val="both"/>
        <w:rPr>
          <w:rFonts w:ascii="Times New Roman" w:hAnsi="Times New Roman" w:cs="Times New Roman"/>
          <w:sz w:val="24"/>
          <w:szCs w:val="24"/>
        </w:rPr>
      </w:pPr>
      <w:r w:rsidRPr="00D83233">
        <w:rPr>
          <w:rFonts w:ascii="Times New Roman" w:hAnsi="Times New Roman" w:cs="Times New Roman"/>
          <w:noProof/>
          <w:sz w:val="24"/>
          <w:szCs w:val="24"/>
        </w:rPr>
        <w:t xml:space="preserve">Jayani, D. H. (2021, Januari 8). </w:t>
      </w:r>
      <w:r w:rsidRPr="00D83233">
        <w:rPr>
          <w:rFonts w:ascii="Times New Roman" w:hAnsi="Times New Roman" w:cs="Times New Roman"/>
          <w:i/>
          <w:iCs/>
          <w:noProof/>
          <w:sz w:val="24"/>
          <w:szCs w:val="24"/>
        </w:rPr>
        <w:t>Wabah Pernikahan Dini di Tengah Pandemi dan Dampak Buruknya</w:t>
      </w:r>
      <w:r w:rsidRPr="00D83233">
        <w:rPr>
          <w:rFonts w:ascii="Times New Roman" w:hAnsi="Times New Roman" w:cs="Times New Roman"/>
          <w:noProof/>
          <w:sz w:val="24"/>
          <w:szCs w:val="24"/>
        </w:rPr>
        <w:t>. Diakses 14 Februari 2023, dari katadata.co.id</w:t>
      </w:r>
      <w:r w:rsidRPr="00D83233">
        <w:rPr>
          <w:rStyle w:val="Hyperlink"/>
          <w:rFonts w:ascii="Times New Roman" w:hAnsi="Times New Roman" w:cs="Times New Roman"/>
          <w:noProof/>
          <w:color w:val="auto"/>
          <w:sz w:val="24"/>
          <w:szCs w:val="24"/>
        </w:rPr>
        <w:t xml:space="preserve"> </w:t>
      </w:r>
    </w:p>
    <w:p w14:paraId="6583AD33" w14:textId="05BE070C" w:rsidR="004154F0" w:rsidRPr="00D83233" w:rsidRDefault="004154F0" w:rsidP="00D83233">
      <w:pPr>
        <w:spacing w:after="0" w:line="240" w:lineRule="auto"/>
        <w:ind w:hanging="720"/>
        <w:jc w:val="both"/>
        <w:rPr>
          <w:rFonts w:ascii="Times New Roman" w:hAnsi="Times New Roman" w:cs="Times New Roman"/>
          <w:sz w:val="24"/>
          <w:szCs w:val="24"/>
        </w:rPr>
      </w:pPr>
      <w:proofErr w:type="gramStart"/>
      <w:r w:rsidRPr="00D83233">
        <w:rPr>
          <w:rFonts w:ascii="Times New Roman" w:hAnsi="Times New Roman" w:cs="Times New Roman"/>
          <w:sz w:val="24"/>
          <w:szCs w:val="24"/>
        </w:rPr>
        <w:t>Jumarim.</w:t>
      </w:r>
      <w:proofErr w:type="gramEnd"/>
      <w:r w:rsidRPr="00D83233">
        <w:rPr>
          <w:rFonts w:ascii="Times New Roman" w:hAnsi="Times New Roman" w:cs="Times New Roman"/>
          <w:sz w:val="24"/>
          <w:szCs w:val="24"/>
        </w:rPr>
        <w:t xml:space="preserve"> </w:t>
      </w:r>
      <w:proofErr w:type="gramStart"/>
      <w:r w:rsidRPr="00D83233">
        <w:rPr>
          <w:rFonts w:ascii="Times New Roman" w:hAnsi="Times New Roman" w:cs="Times New Roman"/>
          <w:sz w:val="24"/>
          <w:szCs w:val="24"/>
        </w:rPr>
        <w:t xml:space="preserve">2022. </w:t>
      </w:r>
      <w:r w:rsidR="00EF3905" w:rsidRPr="00D83233">
        <w:rPr>
          <w:rFonts w:ascii="Times New Roman" w:hAnsi="Times New Roman" w:cs="Times New Roman"/>
          <w:sz w:val="24"/>
          <w:szCs w:val="24"/>
        </w:rPr>
        <w:t>Perspektif Ulama Perempuan Sasak Terhadap Relasi Gender Dalam Perkawinan Sasak</w:t>
      </w:r>
      <w:r w:rsidRPr="00D83233">
        <w:rPr>
          <w:rFonts w:ascii="Times New Roman" w:hAnsi="Times New Roman" w:cs="Times New Roman"/>
          <w:sz w:val="24"/>
          <w:szCs w:val="24"/>
        </w:rPr>
        <w:t>.</w:t>
      </w:r>
      <w:proofErr w:type="gramEnd"/>
      <w:r w:rsidRPr="00D83233">
        <w:rPr>
          <w:rFonts w:ascii="Times New Roman" w:hAnsi="Times New Roman" w:cs="Times New Roman"/>
          <w:sz w:val="24"/>
          <w:szCs w:val="24"/>
        </w:rPr>
        <w:t xml:space="preserve"> </w:t>
      </w:r>
      <w:proofErr w:type="gramStart"/>
      <w:r w:rsidRPr="00D83233">
        <w:rPr>
          <w:rFonts w:ascii="Times New Roman" w:hAnsi="Times New Roman" w:cs="Times New Roman"/>
          <w:i/>
          <w:iCs/>
          <w:sz w:val="24"/>
          <w:szCs w:val="24"/>
        </w:rPr>
        <w:t>FONDATIA Jurnal Pendidikan Dasar</w:t>
      </w:r>
      <w:r w:rsidRPr="00D83233">
        <w:rPr>
          <w:rFonts w:ascii="Times New Roman" w:hAnsi="Times New Roman" w:cs="Times New Roman"/>
          <w:sz w:val="24"/>
          <w:szCs w:val="24"/>
        </w:rPr>
        <w:t>.</w:t>
      </w:r>
      <w:proofErr w:type="gramEnd"/>
      <w:r w:rsidRPr="00D83233">
        <w:rPr>
          <w:rFonts w:ascii="Times New Roman" w:hAnsi="Times New Roman" w:cs="Times New Roman"/>
          <w:sz w:val="24"/>
          <w:szCs w:val="24"/>
        </w:rPr>
        <w:t xml:space="preserve"> 6 (1): 1-20.</w:t>
      </w:r>
      <w:r w:rsidR="00F9200F" w:rsidRPr="00D83233">
        <w:rPr>
          <w:rFonts w:ascii="Times New Roman" w:hAnsi="Times New Roman" w:cs="Times New Roman"/>
          <w:sz w:val="24"/>
          <w:szCs w:val="24"/>
        </w:rPr>
        <w:t xml:space="preserve"> </w:t>
      </w:r>
      <w:hyperlink r:id="rId16" w:history="1">
        <w:r w:rsidR="00F9200F" w:rsidRPr="00D83233">
          <w:rPr>
            <w:rStyle w:val="Hyperlink"/>
            <w:rFonts w:ascii="Times New Roman" w:hAnsi="Times New Roman" w:cs="Times New Roman"/>
            <w:color w:val="auto"/>
            <w:sz w:val="24"/>
            <w:szCs w:val="24"/>
          </w:rPr>
          <w:t>https://doi.org/10.36088/fondatia.v6i1.1679</w:t>
        </w:r>
      </w:hyperlink>
      <w:r w:rsidR="00F9200F" w:rsidRPr="00D83233">
        <w:rPr>
          <w:rFonts w:ascii="Times New Roman" w:hAnsi="Times New Roman" w:cs="Times New Roman"/>
          <w:sz w:val="24"/>
          <w:szCs w:val="24"/>
        </w:rPr>
        <w:t xml:space="preserve">. </w:t>
      </w:r>
    </w:p>
    <w:p w14:paraId="7B0BDAEE" w14:textId="4DADBCD0" w:rsidR="004154F0" w:rsidRPr="00D83233" w:rsidRDefault="004154F0" w:rsidP="00D83233">
      <w:pPr>
        <w:spacing w:after="0" w:line="240" w:lineRule="auto"/>
        <w:ind w:hanging="720"/>
        <w:jc w:val="both"/>
        <w:rPr>
          <w:rFonts w:ascii="Times New Roman" w:hAnsi="Times New Roman" w:cs="Times New Roman"/>
          <w:sz w:val="24"/>
          <w:szCs w:val="24"/>
          <w:shd w:val="clear" w:color="auto" w:fill="FFFFFF"/>
        </w:rPr>
      </w:pPr>
      <w:r w:rsidRPr="00D83233">
        <w:rPr>
          <w:rFonts w:ascii="Times New Roman" w:hAnsi="Times New Roman" w:cs="Times New Roman"/>
          <w:sz w:val="24"/>
          <w:szCs w:val="24"/>
          <w:shd w:val="clear" w:color="auto" w:fill="FFFFFF"/>
        </w:rPr>
        <w:t xml:space="preserve">Mansyur, Z. 2021. </w:t>
      </w:r>
      <w:proofErr w:type="gramStart"/>
      <w:r w:rsidRPr="00D83233">
        <w:rPr>
          <w:rFonts w:ascii="Times New Roman" w:hAnsi="Times New Roman" w:cs="Times New Roman"/>
          <w:sz w:val="24"/>
          <w:szCs w:val="24"/>
          <w:shd w:val="clear" w:color="auto" w:fill="FFFFFF"/>
        </w:rPr>
        <w:t>Self-Esteem and Fixed Price in Islamic Law (A Critical Study of the Pesuke Tradition among the Nobles of the Sasak Tribe of Lombok).</w:t>
      </w:r>
      <w:proofErr w:type="gramEnd"/>
      <w:r w:rsidRPr="00D83233">
        <w:rPr>
          <w:rFonts w:ascii="Times New Roman" w:hAnsi="Times New Roman" w:cs="Times New Roman"/>
          <w:sz w:val="24"/>
          <w:szCs w:val="24"/>
          <w:shd w:val="clear" w:color="auto" w:fill="FFFFFF"/>
        </w:rPr>
        <w:t> </w:t>
      </w:r>
      <w:r w:rsidRPr="00D83233">
        <w:rPr>
          <w:rFonts w:ascii="Times New Roman" w:hAnsi="Times New Roman" w:cs="Times New Roman"/>
          <w:i/>
          <w:iCs/>
          <w:sz w:val="24"/>
          <w:szCs w:val="24"/>
          <w:shd w:val="clear" w:color="auto" w:fill="FFFFFF"/>
        </w:rPr>
        <w:t>AL-IHKAM: Jurnal Hukum &amp; Pranata Sosial</w:t>
      </w:r>
      <w:r w:rsidRPr="00D83233">
        <w:rPr>
          <w:rFonts w:ascii="Times New Roman" w:hAnsi="Times New Roman" w:cs="Times New Roman"/>
          <w:sz w:val="24"/>
          <w:szCs w:val="24"/>
          <w:shd w:val="clear" w:color="auto" w:fill="FFFFFF"/>
        </w:rPr>
        <w:t>. 16 (1): 181-206.</w:t>
      </w:r>
      <w:r w:rsidR="00F9200F" w:rsidRPr="00D83233">
        <w:rPr>
          <w:rFonts w:ascii="Times New Roman" w:hAnsi="Times New Roman" w:cs="Times New Roman"/>
          <w:sz w:val="24"/>
          <w:szCs w:val="24"/>
          <w:shd w:val="clear" w:color="auto" w:fill="FFFFFF"/>
        </w:rPr>
        <w:t xml:space="preserve"> </w:t>
      </w:r>
      <w:hyperlink r:id="rId17" w:history="1">
        <w:r w:rsidR="00F9200F" w:rsidRPr="00D83233">
          <w:rPr>
            <w:rStyle w:val="Hyperlink"/>
            <w:rFonts w:ascii="Times New Roman" w:hAnsi="Times New Roman" w:cs="Times New Roman"/>
            <w:color w:val="auto"/>
            <w:sz w:val="24"/>
            <w:szCs w:val="24"/>
            <w:shd w:val="clear" w:color="auto" w:fill="FFFFFF"/>
          </w:rPr>
          <w:t>https://doi.org/10.19105/al-lhkam.v16i1.4996</w:t>
        </w:r>
      </w:hyperlink>
      <w:r w:rsidR="00F9200F" w:rsidRPr="00D83233">
        <w:rPr>
          <w:rFonts w:ascii="Times New Roman" w:hAnsi="Times New Roman" w:cs="Times New Roman"/>
          <w:sz w:val="24"/>
          <w:szCs w:val="24"/>
          <w:shd w:val="clear" w:color="auto" w:fill="FFFFFF"/>
        </w:rPr>
        <w:t xml:space="preserve">. </w:t>
      </w:r>
    </w:p>
    <w:p w14:paraId="34B4BA0B" w14:textId="77777777" w:rsidR="00B740CD" w:rsidRPr="00D83233" w:rsidRDefault="004154F0" w:rsidP="00D83233">
      <w:pPr>
        <w:spacing w:after="0" w:line="240" w:lineRule="auto"/>
        <w:ind w:hanging="720"/>
        <w:jc w:val="both"/>
        <w:rPr>
          <w:rFonts w:ascii="Times New Roman" w:hAnsi="Times New Roman" w:cs="Times New Roman"/>
          <w:sz w:val="24"/>
          <w:szCs w:val="24"/>
          <w:shd w:val="clear" w:color="auto" w:fill="FFFFFF"/>
        </w:rPr>
      </w:pPr>
      <w:proofErr w:type="gramStart"/>
      <w:r w:rsidRPr="00D83233">
        <w:rPr>
          <w:rFonts w:ascii="Times New Roman" w:hAnsi="Times New Roman" w:cs="Times New Roman"/>
          <w:sz w:val="24"/>
          <w:szCs w:val="24"/>
          <w:shd w:val="clear" w:color="auto" w:fill="FFFFFF"/>
        </w:rPr>
        <w:t>Muhsinin, M., Arjani, N., L. dan Wiasti, N., M. 2022.</w:t>
      </w:r>
      <w:proofErr w:type="gramEnd"/>
      <w:r w:rsidRPr="00D83233">
        <w:rPr>
          <w:rFonts w:ascii="Times New Roman" w:hAnsi="Times New Roman" w:cs="Times New Roman"/>
          <w:sz w:val="24"/>
          <w:szCs w:val="24"/>
          <w:shd w:val="clear" w:color="auto" w:fill="FFFFFF"/>
        </w:rPr>
        <w:t xml:space="preserve"> </w:t>
      </w:r>
      <w:proofErr w:type="gramStart"/>
      <w:r w:rsidRPr="00D83233">
        <w:rPr>
          <w:rFonts w:ascii="Times New Roman" w:hAnsi="Times New Roman" w:cs="Times New Roman"/>
          <w:sz w:val="24"/>
          <w:szCs w:val="24"/>
          <w:shd w:val="clear" w:color="auto" w:fill="FFFFFF"/>
        </w:rPr>
        <w:t>Tradisi Kawin Lari (Merariq) pada Suku Bangsa Sasak di Desa Wanasaba, Lombok Timur.</w:t>
      </w:r>
      <w:proofErr w:type="gramEnd"/>
      <w:r w:rsidRPr="00D83233">
        <w:rPr>
          <w:rFonts w:ascii="Times New Roman" w:hAnsi="Times New Roman" w:cs="Times New Roman"/>
          <w:sz w:val="24"/>
          <w:szCs w:val="24"/>
          <w:shd w:val="clear" w:color="auto" w:fill="FFFFFF"/>
        </w:rPr>
        <w:t xml:space="preserve"> </w:t>
      </w:r>
      <w:r w:rsidRPr="00D83233">
        <w:rPr>
          <w:rStyle w:val="Strong"/>
          <w:rFonts w:ascii="Times New Roman" w:hAnsi="Times New Roman" w:cs="Times New Roman"/>
          <w:b w:val="0"/>
          <w:bCs w:val="0"/>
          <w:sz w:val="24"/>
          <w:szCs w:val="24"/>
        </w:rPr>
        <w:t>Sunari Penjor: Journal of Anthropology.</w:t>
      </w:r>
      <w:r w:rsidRPr="00D83233">
        <w:rPr>
          <w:rStyle w:val="Strong"/>
          <w:rFonts w:ascii="Times New Roman" w:hAnsi="Times New Roman" w:cs="Times New Roman"/>
          <w:i/>
          <w:sz w:val="24"/>
          <w:szCs w:val="24"/>
        </w:rPr>
        <w:t> </w:t>
      </w:r>
      <w:proofErr w:type="gramStart"/>
      <w:r w:rsidR="00D95402" w:rsidRPr="00D83233">
        <w:rPr>
          <w:rFonts w:ascii="Times New Roman" w:hAnsi="Times New Roman" w:cs="Times New Roman"/>
          <w:sz w:val="24"/>
          <w:szCs w:val="24"/>
          <w:shd w:val="clear" w:color="auto" w:fill="FFFFFF"/>
        </w:rPr>
        <w:t>6 (1).</w:t>
      </w:r>
      <w:proofErr w:type="gramEnd"/>
      <w:r w:rsidR="00775B3B" w:rsidRPr="00D83233">
        <w:rPr>
          <w:rFonts w:ascii="Times New Roman" w:hAnsi="Times New Roman" w:cs="Times New Roman"/>
          <w:sz w:val="24"/>
          <w:szCs w:val="24"/>
        </w:rPr>
        <w:fldChar w:fldCharType="begin"/>
      </w:r>
      <w:r w:rsidR="00775B3B" w:rsidRPr="00D83233">
        <w:rPr>
          <w:rFonts w:ascii="Times New Roman" w:hAnsi="Times New Roman" w:cs="Times New Roman"/>
          <w:sz w:val="24"/>
          <w:szCs w:val="24"/>
        </w:rPr>
        <w:instrText xml:space="preserve"> HYPERLINK "https://doi.org/10.24843/SP.2022.v6.i01.p06" </w:instrText>
      </w:r>
      <w:r w:rsidR="00775B3B" w:rsidRPr="00D83233">
        <w:rPr>
          <w:rFonts w:ascii="Times New Roman" w:hAnsi="Times New Roman" w:cs="Times New Roman"/>
          <w:sz w:val="24"/>
          <w:szCs w:val="24"/>
        </w:rPr>
        <w:fldChar w:fldCharType="separate"/>
      </w:r>
      <w:r w:rsidR="00F9200F" w:rsidRPr="00D83233">
        <w:rPr>
          <w:rStyle w:val="Hyperlink"/>
          <w:rFonts w:ascii="Times New Roman" w:hAnsi="Times New Roman" w:cs="Times New Roman"/>
          <w:color w:val="auto"/>
          <w:sz w:val="24"/>
          <w:szCs w:val="24"/>
          <w:shd w:val="clear" w:color="auto" w:fill="FFFFFF"/>
        </w:rPr>
        <w:t>https://doi.org/10.24843/SP.2022.v6.i01.p06</w:t>
      </w:r>
      <w:r w:rsidR="00775B3B" w:rsidRPr="00D83233">
        <w:rPr>
          <w:rStyle w:val="Hyperlink"/>
          <w:rFonts w:ascii="Times New Roman" w:hAnsi="Times New Roman" w:cs="Times New Roman"/>
          <w:color w:val="auto"/>
          <w:sz w:val="24"/>
          <w:szCs w:val="24"/>
          <w:shd w:val="clear" w:color="auto" w:fill="FFFFFF"/>
        </w:rPr>
        <w:fldChar w:fldCharType="end"/>
      </w:r>
      <w:r w:rsidR="00D95402" w:rsidRPr="00D83233">
        <w:rPr>
          <w:rFonts w:ascii="Times New Roman" w:hAnsi="Times New Roman" w:cs="Times New Roman"/>
          <w:sz w:val="24"/>
          <w:szCs w:val="24"/>
          <w:shd w:val="clear" w:color="auto" w:fill="FFFFFF"/>
        </w:rPr>
        <w:t>.</w:t>
      </w:r>
    </w:p>
    <w:p w14:paraId="43C38201" w14:textId="145207DF" w:rsidR="00B740CD" w:rsidRPr="00D83233" w:rsidRDefault="00B740CD" w:rsidP="00D83233">
      <w:pPr>
        <w:spacing w:after="0" w:line="240" w:lineRule="auto"/>
        <w:ind w:hanging="720"/>
        <w:jc w:val="both"/>
        <w:rPr>
          <w:rFonts w:ascii="Times New Roman" w:hAnsi="Times New Roman" w:cs="Times New Roman"/>
          <w:sz w:val="24"/>
          <w:szCs w:val="24"/>
          <w:shd w:val="clear" w:color="auto" w:fill="FFFFFF"/>
        </w:rPr>
      </w:pPr>
      <w:proofErr w:type="gramStart"/>
      <w:r w:rsidRPr="00B740CD">
        <w:rPr>
          <w:rFonts w:ascii="Times New Roman" w:eastAsia="Times New Roman" w:hAnsi="Times New Roman" w:cs="Times New Roman"/>
          <w:kern w:val="0"/>
          <w:sz w:val="24"/>
          <w:szCs w:val="24"/>
          <w:lang w:val="en-US" w:bidi="ar-SA"/>
          <w14:ligatures w14:val="none"/>
        </w:rPr>
        <w:t>Machmud, M., Musa, A. E. Z., Purba, A. S., &amp; Tang, M. (2020).</w:t>
      </w:r>
      <w:proofErr w:type="gramEnd"/>
      <w:r w:rsidRPr="00B740CD">
        <w:rPr>
          <w:rFonts w:ascii="Times New Roman" w:eastAsia="Times New Roman" w:hAnsi="Times New Roman" w:cs="Times New Roman"/>
          <w:kern w:val="0"/>
          <w:sz w:val="24"/>
          <w:szCs w:val="24"/>
          <w:lang w:val="en-US" w:bidi="ar-SA"/>
          <w14:ligatures w14:val="none"/>
        </w:rPr>
        <w:t xml:space="preserve"> Function Analysis </w:t>
      </w:r>
      <w:proofErr w:type="gramStart"/>
      <w:r w:rsidRPr="00B740CD">
        <w:rPr>
          <w:rFonts w:ascii="Times New Roman" w:eastAsia="Times New Roman" w:hAnsi="Times New Roman" w:cs="Times New Roman"/>
          <w:kern w:val="0"/>
          <w:sz w:val="24"/>
          <w:szCs w:val="24"/>
          <w:lang w:val="en-US" w:bidi="ar-SA"/>
          <w14:ligatures w14:val="none"/>
        </w:rPr>
        <w:t>Of</w:t>
      </w:r>
      <w:proofErr w:type="gramEnd"/>
      <w:r w:rsidRPr="00B740CD">
        <w:rPr>
          <w:rFonts w:ascii="Times New Roman" w:eastAsia="Times New Roman" w:hAnsi="Times New Roman" w:cs="Times New Roman"/>
          <w:kern w:val="0"/>
          <w:sz w:val="24"/>
          <w:szCs w:val="24"/>
          <w:lang w:val="en-US" w:bidi="ar-SA"/>
          <w14:ligatures w14:val="none"/>
        </w:rPr>
        <w:t xml:space="preserve"> South Sulawesi Traditional Media In Conveying Messages To The Public. </w:t>
      </w:r>
      <w:proofErr w:type="gramStart"/>
      <w:r w:rsidRPr="00B740CD">
        <w:rPr>
          <w:rFonts w:ascii="Times New Roman" w:eastAsia="Times New Roman" w:hAnsi="Times New Roman" w:cs="Times New Roman"/>
          <w:i/>
          <w:iCs/>
          <w:kern w:val="0"/>
          <w:sz w:val="24"/>
          <w:szCs w:val="24"/>
          <w:lang w:val="en-US" w:bidi="ar-SA"/>
          <w14:ligatures w14:val="none"/>
        </w:rPr>
        <w:t>International Journal of Advanced Science and Technology</w:t>
      </w:r>
      <w:r w:rsidRPr="00B740CD">
        <w:rPr>
          <w:rFonts w:ascii="Times New Roman" w:eastAsia="Times New Roman" w:hAnsi="Times New Roman" w:cs="Times New Roman"/>
          <w:kern w:val="0"/>
          <w:sz w:val="24"/>
          <w:szCs w:val="24"/>
          <w:lang w:val="en-US" w:bidi="ar-SA"/>
          <w14:ligatures w14:val="none"/>
        </w:rPr>
        <w:t xml:space="preserve">, </w:t>
      </w:r>
      <w:r w:rsidRPr="00B740CD">
        <w:rPr>
          <w:rFonts w:ascii="Times New Roman" w:eastAsia="Times New Roman" w:hAnsi="Times New Roman" w:cs="Times New Roman"/>
          <w:i/>
          <w:iCs/>
          <w:kern w:val="0"/>
          <w:sz w:val="24"/>
          <w:szCs w:val="24"/>
          <w:lang w:val="en-US" w:bidi="ar-SA"/>
          <w14:ligatures w14:val="none"/>
        </w:rPr>
        <w:t>29</w:t>
      </w:r>
      <w:r w:rsidRPr="00B740CD">
        <w:rPr>
          <w:rFonts w:ascii="Times New Roman" w:eastAsia="Times New Roman" w:hAnsi="Times New Roman" w:cs="Times New Roman"/>
          <w:kern w:val="0"/>
          <w:sz w:val="24"/>
          <w:szCs w:val="24"/>
          <w:lang w:val="en-US" w:bidi="ar-SA"/>
          <w14:ligatures w14:val="none"/>
        </w:rPr>
        <w:t>(7s), 5708-5713.</w:t>
      </w:r>
      <w:proofErr w:type="gramEnd"/>
    </w:p>
    <w:p w14:paraId="508065B7" w14:textId="77777777" w:rsidR="003B2434" w:rsidRPr="00D83233" w:rsidRDefault="00D95402" w:rsidP="00D83233">
      <w:pPr>
        <w:spacing w:after="0" w:line="240" w:lineRule="auto"/>
        <w:ind w:hanging="720"/>
        <w:jc w:val="both"/>
        <w:rPr>
          <w:rFonts w:ascii="Times New Roman" w:eastAsia="Times New Roman" w:hAnsi="Times New Roman" w:cs="Times New Roman"/>
          <w:kern w:val="0"/>
          <w:sz w:val="24"/>
          <w:szCs w:val="24"/>
          <w:lang w:val="en-US" w:bidi="ar-SA"/>
          <w14:ligatures w14:val="none"/>
        </w:rPr>
      </w:pPr>
      <w:proofErr w:type="gramStart"/>
      <w:r w:rsidRPr="00D95402">
        <w:rPr>
          <w:rFonts w:ascii="Times New Roman" w:eastAsia="Times New Roman" w:hAnsi="Times New Roman" w:cs="Times New Roman"/>
          <w:kern w:val="0"/>
          <w:sz w:val="24"/>
          <w:szCs w:val="24"/>
          <w:lang w:val="en-US" w:bidi="ar-SA"/>
          <w14:ligatures w14:val="none"/>
        </w:rPr>
        <w:t>Napitu, U., Napitu, R., Purba, A. S., &amp; Amal, B. K. (2020).</w:t>
      </w:r>
      <w:proofErr w:type="gramEnd"/>
      <w:r w:rsidRPr="00D95402">
        <w:rPr>
          <w:rFonts w:ascii="Times New Roman" w:eastAsia="Times New Roman" w:hAnsi="Times New Roman" w:cs="Times New Roman"/>
          <w:kern w:val="0"/>
          <w:sz w:val="24"/>
          <w:szCs w:val="24"/>
          <w:lang w:val="en-US" w:bidi="ar-SA"/>
          <w14:ligatures w14:val="none"/>
        </w:rPr>
        <w:t xml:space="preserve"> </w:t>
      </w:r>
      <w:proofErr w:type="gramStart"/>
      <w:r w:rsidRPr="00D95402">
        <w:rPr>
          <w:rFonts w:ascii="Times New Roman" w:eastAsia="Times New Roman" w:hAnsi="Times New Roman" w:cs="Times New Roman"/>
          <w:kern w:val="0"/>
          <w:sz w:val="24"/>
          <w:szCs w:val="24"/>
          <w:lang w:val="en-US" w:bidi="ar-SA"/>
          <w14:ligatures w14:val="none"/>
        </w:rPr>
        <w:t>The Impact of Modernization on the Batak Toba General System.</w:t>
      </w:r>
      <w:proofErr w:type="gramEnd"/>
      <w:r w:rsidRPr="00D95402">
        <w:rPr>
          <w:rFonts w:ascii="Times New Roman" w:eastAsia="Times New Roman" w:hAnsi="Times New Roman" w:cs="Times New Roman"/>
          <w:kern w:val="0"/>
          <w:sz w:val="24"/>
          <w:szCs w:val="24"/>
          <w:lang w:val="en-US" w:bidi="ar-SA"/>
          <w14:ligatures w14:val="none"/>
        </w:rPr>
        <w:t xml:space="preserve"> </w:t>
      </w:r>
      <w:proofErr w:type="gramStart"/>
      <w:r w:rsidRPr="00D95402">
        <w:rPr>
          <w:rFonts w:ascii="Times New Roman" w:eastAsia="Times New Roman" w:hAnsi="Times New Roman" w:cs="Times New Roman"/>
          <w:i/>
          <w:iCs/>
          <w:kern w:val="0"/>
          <w:sz w:val="24"/>
          <w:szCs w:val="24"/>
          <w:lang w:val="en-US" w:bidi="ar-SA"/>
          <w14:ligatures w14:val="none"/>
        </w:rPr>
        <w:t>Webology</w:t>
      </w:r>
      <w:r w:rsidRPr="00D95402">
        <w:rPr>
          <w:rFonts w:ascii="Times New Roman" w:eastAsia="Times New Roman" w:hAnsi="Times New Roman" w:cs="Times New Roman"/>
          <w:kern w:val="0"/>
          <w:sz w:val="24"/>
          <w:szCs w:val="24"/>
          <w:lang w:val="en-US" w:bidi="ar-SA"/>
          <w14:ligatures w14:val="none"/>
        </w:rPr>
        <w:t xml:space="preserve">, </w:t>
      </w:r>
      <w:r w:rsidRPr="00D95402">
        <w:rPr>
          <w:rFonts w:ascii="Times New Roman" w:eastAsia="Times New Roman" w:hAnsi="Times New Roman" w:cs="Times New Roman"/>
          <w:i/>
          <w:iCs/>
          <w:kern w:val="0"/>
          <w:sz w:val="24"/>
          <w:szCs w:val="24"/>
          <w:lang w:val="en-US" w:bidi="ar-SA"/>
          <w14:ligatures w14:val="none"/>
        </w:rPr>
        <w:t>17</w:t>
      </w:r>
      <w:r w:rsidRPr="00D95402">
        <w:rPr>
          <w:rFonts w:ascii="Times New Roman" w:eastAsia="Times New Roman" w:hAnsi="Times New Roman" w:cs="Times New Roman"/>
          <w:kern w:val="0"/>
          <w:sz w:val="24"/>
          <w:szCs w:val="24"/>
          <w:lang w:val="en-US" w:bidi="ar-SA"/>
          <w14:ligatures w14:val="none"/>
        </w:rPr>
        <w:t>(2).</w:t>
      </w:r>
      <w:proofErr w:type="gramEnd"/>
    </w:p>
    <w:p w14:paraId="391F47FF" w14:textId="68CB0853" w:rsidR="003B2434" w:rsidRPr="00D83233" w:rsidRDefault="003B2434" w:rsidP="00D83233">
      <w:pPr>
        <w:spacing w:after="0" w:line="240" w:lineRule="auto"/>
        <w:ind w:hanging="720"/>
        <w:jc w:val="both"/>
        <w:rPr>
          <w:rFonts w:ascii="Times New Roman" w:eastAsia="Times New Roman" w:hAnsi="Times New Roman" w:cs="Times New Roman"/>
          <w:kern w:val="0"/>
          <w:sz w:val="24"/>
          <w:szCs w:val="24"/>
          <w:lang w:val="en-US" w:bidi="ar-SA"/>
          <w14:ligatures w14:val="none"/>
        </w:rPr>
      </w:pPr>
      <w:proofErr w:type="gramStart"/>
      <w:r w:rsidRPr="003B2434">
        <w:rPr>
          <w:rFonts w:ascii="Times New Roman" w:eastAsia="Times New Roman" w:hAnsi="Times New Roman" w:cs="Times New Roman"/>
          <w:kern w:val="0"/>
          <w:sz w:val="24"/>
          <w:szCs w:val="24"/>
          <w:lang w:val="en-US" w:bidi="ar-SA"/>
          <w14:ligatures w14:val="none"/>
        </w:rPr>
        <w:t>Natsir, M., Purba, A. S., Amal, B. K., &amp; Suroso, P. (2021).</w:t>
      </w:r>
      <w:proofErr w:type="gramEnd"/>
      <w:r w:rsidRPr="003B2434">
        <w:rPr>
          <w:rFonts w:ascii="Times New Roman" w:eastAsia="Times New Roman" w:hAnsi="Times New Roman" w:cs="Times New Roman"/>
          <w:kern w:val="0"/>
          <w:sz w:val="24"/>
          <w:szCs w:val="24"/>
          <w:lang w:val="en-US" w:bidi="ar-SA"/>
          <w14:ligatures w14:val="none"/>
        </w:rPr>
        <w:t xml:space="preserve"> Semiotic Interpretation </w:t>
      </w:r>
      <w:proofErr w:type="gramStart"/>
      <w:r w:rsidRPr="003B2434">
        <w:rPr>
          <w:rFonts w:ascii="Times New Roman" w:eastAsia="Times New Roman" w:hAnsi="Times New Roman" w:cs="Times New Roman"/>
          <w:kern w:val="0"/>
          <w:sz w:val="24"/>
          <w:szCs w:val="24"/>
          <w:lang w:val="en-US" w:bidi="ar-SA"/>
          <w14:ligatures w14:val="none"/>
        </w:rPr>
        <w:t>In</w:t>
      </w:r>
      <w:proofErr w:type="gramEnd"/>
      <w:r w:rsidRPr="003B2434">
        <w:rPr>
          <w:rFonts w:ascii="Times New Roman" w:eastAsia="Times New Roman" w:hAnsi="Times New Roman" w:cs="Times New Roman"/>
          <w:kern w:val="0"/>
          <w:sz w:val="24"/>
          <w:szCs w:val="24"/>
          <w:lang w:val="en-US" w:bidi="ar-SA"/>
          <w14:ligatures w14:val="none"/>
        </w:rPr>
        <w:t xml:space="preserve"> Javanese Wayang Kulit Performance Equipments In Deli Version. </w:t>
      </w:r>
      <w:r w:rsidRPr="003B2434">
        <w:rPr>
          <w:rFonts w:ascii="Times New Roman" w:eastAsia="Times New Roman" w:hAnsi="Times New Roman" w:cs="Times New Roman"/>
          <w:i/>
          <w:iCs/>
          <w:kern w:val="0"/>
          <w:sz w:val="24"/>
          <w:szCs w:val="24"/>
          <w:lang w:val="en-US" w:bidi="ar-SA"/>
          <w14:ligatures w14:val="none"/>
        </w:rPr>
        <w:t>Int. J. of Aquatic Science</w:t>
      </w:r>
      <w:r w:rsidRPr="003B2434">
        <w:rPr>
          <w:rFonts w:ascii="Times New Roman" w:eastAsia="Times New Roman" w:hAnsi="Times New Roman" w:cs="Times New Roman"/>
          <w:kern w:val="0"/>
          <w:sz w:val="24"/>
          <w:szCs w:val="24"/>
          <w:lang w:val="en-US" w:bidi="ar-SA"/>
          <w14:ligatures w14:val="none"/>
        </w:rPr>
        <w:t xml:space="preserve">, </w:t>
      </w:r>
      <w:r w:rsidRPr="003B2434">
        <w:rPr>
          <w:rFonts w:ascii="Times New Roman" w:eastAsia="Times New Roman" w:hAnsi="Times New Roman" w:cs="Times New Roman"/>
          <w:i/>
          <w:iCs/>
          <w:kern w:val="0"/>
          <w:sz w:val="24"/>
          <w:szCs w:val="24"/>
          <w:lang w:val="en-US" w:bidi="ar-SA"/>
          <w14:ligatures w14:val="none"/>
        </w:rPr>
        <w:t>12</w:t>
      </w:r>
      <w:r w:rsidRPr="003B2434">
        <w:rPr>
          <w:rFonts w:ascii="Times New Roman" w:eastAsia="Times New Roman" w:hAnsi="Times New Roman" w:cs="Times New Roman"/>
          <w:kern w:val="0"/>
          <w:sz w:val="24"/>
          <w:szCs w:val="24"/>
          <w:lang w:val="en-US" w:bidi="ar-SA"/>
          <w14:ligatures w14:val="none"/>
        </w:rPr>
        <w:t>(3), 215-224.</w:t>
      </w:r>
    </w:p>
    <w:p w14:paraId="1BE14BDD" w14:textId="77777777" w:rsidR="00D95402" w:rsidRPr="00D83233" w:rsidRDefault="004154F0" w:rsidP="00D83233">
      <w:pPr>
        <w:spacing w:after="0" w:line="240" w:lineRule="auto"/>
        <w:ind w:hanging="720"/>
        <w:jc w:val="both"/>
        <w:rPr>
          <w:rFonts w:ascii="Times New Roman" w:hAnsi="Times New Roman" w:cs="Times New Roman"/>
          <w:sz w:val="24"/>
          <w:szCs w:val="24"/>
        </w:rPr>
      </w:pPr>
      <w:r w:rsidRPr="00D83233">
        <w:rPr>
          <w:rFonts w:ascii="Times New Roman" w:hAnsi="Times New Roman" w:cs="Times New Roman"/>
          <w:sz w:val="24"/>
          <w:szCs w:val="24"/>
        </w:rPr>
        <w:t xml:space="preserve">Palulungan, L., Kordi K., M., G., H., dan Ramli, M., T. 2020. </w:t>
      </w:r>
      <w:proofErr w:type="gramStart"/>
      <w:r w:rsidRPr="00D83233">
        <w:rPr>
          <w:rFonts w:ascii="Times New Roman" w:hAnsi="Times New Roman" w:cs="Times New Roman"/>
          <w:i/>
          <w:iCs/>
          <w:sz w:val="24"/>
          <w:szCs w:val="24"/>
        </w:rPr>
        <w:t>Perempuan, Masyarakat Patriarki, &amp; Kesetaraan Gender.</w:t>
      </w:r>
      <w:proofErr w:type="gramEnd"/>
      <w:r w:rsidRPr="00D83233">
        <w:rPr>
          <w:rFonts w:ascii="Times New Roman" w:hAnsi="Times New Roman" w:cs="Times New Roman"/>
          <w:sz w:val="24"/>
          <w:szCs w:val="24"/>
        </w:rPr>
        <w:t xml:space="preserve"> Cetakan Pertama, Yayasan Bursa Pengetahuan Kawasan Timur Indonesia. </w:t>
      </w:r>
      <w:proofErr w:type="gramStart"/>
      <w:r w:rsidRPr="00D83233">
        <w:rPr>
          <w:rFonts w:ascii="Times New Roman" w:hAnsi="Times New Roman" w:cs="Times New Roman"/>
          <w:sz w:val="24"/>
          <w:szCs w:val="24"/>
        </w:rPr>
        <w:t>Makassar.</w:t>
      </w:r>
      <w:proofErr w:type="gramEnd"/>
    </w:p>
    <w:p w14:paraId="2D412002" w14:textId="2D281D20" w:rsidR="00D95402" w:rsidRPr="00D83233" w:rsidRDefault="00D95402" w:rsidP="00D83233">
      <w:pPr>
        <w:spacing w:after="0" w:line="240" w:lineRule="auto"/>
        <w:ind w:hanging="720"/>
        <w:jc w:val="both"/>
        <w:rPr>
          <w:rFonts w:ascii="Times New Roman" w:hAnsi="Times New Roman" w:cs="Times New Roman"/>
          <w:sz w:val="24"/>
          <w:szCs w:val="24"/>
        </w:rPr>
      </w:pPr>
      <w:proofErr w:type="gramStart"/>
      <w:r w:rsidRPr="00D95402">
        <w:rPr>
          <w:rFonts w:ascii="Times New Roman" w:eastAsia="Times New Roman" w:hAnsi="Times New Roman" w:cs="Times New Roman"/>
          <w:kern w:val="0"/>
          <w:sz w:val="24"/>
          <w:szCs w:val="24"/>
          <w:lang w:val="en-US" w:bidi="ar-SA"/>
          <w14:ligatures w14:val="none"/>
        </w:rPr>
        <w:t>Purba, A. S., Ramdani, A. M., &amp; Taufika, R. (2018).</w:t>
      </w:r>
      <w:proofErr w:type="gramEnd"/>
      <w:r w:rsidRPr="00D95402">
        <w:rPr>
          <w:rFonts w:ascii="Times New Roman" w:eastAsia="Times New Roman" w:hAnsi="Times New Roman" w:cs="Times New Roman"/>
          <w:kern w:val="0"/>
          <w:sz w:val="24"/>
          <w:szCs w:val="24"/>
          <w:lang w:val="en-US" w:bidi="ar-SA"/>
          <w14:ligatures w14:val="none"/>
        </w:rPr>
        <w:t xml:space="preserve"> Eksistensi Bahasa Melayu Dan Budaya Jamu Laut. </w:t>
      </w:r>
      <w:r w:rsidRPr="00D95402">
        <w:rPr>
          <w:rFonts w:ascii="Times New Roman" w:eastAsia="Times New Roman" w:hAnsi="Times New Roman" w:cs="Times New Roman"/>
          <w:i/>
          <w:iCs/>
          <w:kern w:val="0"/>
          <w:sz w:val="24"/>
          <w:szCs w:val="24"/>
          <w:lang w:val="en-US" w:bidi="ar-SA"/>
          <w14:ligatures w14:val="none"/>
        </w:rPr>
        <w:t>Bahasa Xi</w:t>
      </w:r>
      <w:r w:rsidRPr="00D95402">
        <w:rPr>
          <w:rFonts w:ascii="Times New Roman" w:eastAsia="Times New Roman" w:hAnsi="Times New Roman" w:cs="Times New Roman"/>
          <w:kern w:val="0"/>
          <w:sz w:val="24"/>
          <w:szCs w:val="24"/>
          <w:lang w:val="en-US" w:bidi="ar-SA"/>
          <w14:ligatures w14:val="none"/>
        </w:rPr>
        <w:t xml:space="preserve">, </w:t>
      </w:r>
      <w:r w:rsidRPr="00D95402">
        <w:rPr>
          <w:rFonts w:ascii="Times New Roman" w:eastAsia="Times New Roman" w:hAnsi="Times New Roman" w:cs="Times New Roman"/>
          <w:i/>
          <w:iCs/>
          <w:kern w:val="0"/>
          <w:sz w:val="24"/>
          <w:szCs w:val="24"/>
          <w:lang w:val="en-US" w:bidi="ar-SA"/>
          <w14:ligatures w14:val="none"/>
        </w:rPr>
        <w:t>39</w:t>
      </w:r>
      <w:r w:rsidRPr="00D95402">
        <w:rPr>
          <w:rFonts w:ascii="Times New Roman" w:eastAsia="Times New Roman" w:hAnsi="Times New Roman" w:cs="Times New Roman"/>
          <w:kern w:val="0"/>
          <w:sz w:val="24"/>
          <w:szCs w:val="24"/>
          <w:lang w:val="en-US" w:bidi="ar-SA"/>
          <w14:ligatures w14:val="none"/>
        </w:rPr>
        <w:t>.</w:t>
      </w:r>
    </w:p>
    <w:p w14:paraId="1D6331C3" w14:textId="77777777" w:rsidR="00D10D4D" w:rsidRPr="00D83233" w:rsidRDefault="004154F0" w:rsidP="00D83233">
      <w:pPr>
        <w:spacing w:after="0" w:line="240" w:lineRule="auto"/>
        <w:ind w:hanging="720"/>
        <w:jc w:val="both"/>
        <w:rPr>
          <w:rFonts w:ascii="Times New Roman" w:hAnsi="Times New Roman" w:cs="Times New Roman"/>
          <w:sz w:val="24"/>
          <w:szCs w:val="24"/>
        </w:rPr>
      </w:pPr>
      <w:proofErr w:type="gramStart"/>
      <w:r w:rsidRPr="00D83233">
        <w:rPr>
          <w:rFonts w:ascii="Times New Roman" w:hAnsi="Times New Roman" w:cs="Times New Roman"/>
          <w:sz w:val="24"/>
          <w:szCs w:val="24"/>
        </w:rPr>
        <w:lastRenderedPageBreak/>
        <w:t>Presiden Republik Indonesia.</w:t>
      </w:r>
      <w:proofErr w:type="gramEnd"/>
      <w:r w:rsidRPr="00D83233">
        <w:rPr>
          <w:rFonts w:ascii="Times New Roman" w:hAnsi="Times New Roman" w:cs="Times New Roman"/>
          <w:sz w:val="24"/>
          <w:szCs w:val="24"/>
        </w:rPr>
        <w:t xml:space="preserve"> 2019. </w:t>
      </w:r>
      <w:r w:rsidRPr="00D83233">
        <w:rPr>
          <w:rFonts w:ascii="Times New Roman" w:hAnsi="Times New Roman" w:cs="Times New Roman"/>
          <w:i/>
          <w:iCs/>
          <w:sz w:val="24"/>
          <w:szCs w:val="24"/>
        </w:rPr>
        <w:t>Undang-Undang Nomor 16 Tahun 2019 tentang Perkawinan.</w:t>
      </w:r>
      <w:r w:rsidRPr="00D83233">
        <w:rPr>
          <w:rFonts w:ascii="Times New Roman" w:hAnsi="Times New Roman" w:cs="Times New Roman"/>
          <w:sz w:val="24"/>
          <w:szCs w:val="24"/>
        </w:rPr>
        <w:t xml:space="preserve"> </w:t>
      </w:r>
      <w:proofErr w:type="gramStart"/>
      <w:r w:rsidRPr="00D83233">
        <w:rPr>
          <w:rFonts w:ascii="Times New Roman" w:hAnsi="Times New Roman" w:cs="Times New Roman"/>
          <w:sz w:val="24"/>
          <w:szCs w:val="24"/>
        </w:rPr>
        <w:t>Tambahan Lembar Negara RI Tahun 2019, No. 6401.</w:t>
      </w:r>
      <w:proofErr w:type="gramEnd"/>
      <w:r w:rsidRPr="00D83233">
        <w:rPr>
          <w:rFonts w:ascii="Times New Roman" w:hAnsi="Times New Roman" w:cs="Times New Roman"/>
          <w:sz w:val="24"/>
          <w:szCs w:val="24"/>
        </w:rPr>
        <w:t xml:space="preserve"> Sekretariat Negara. Jakarta.</w:t>
      </w:r>
    </w:p>
    <w:p w14:paraId="756D871B" w14:textId="0178CF20" w:rsidR="00D10D4D" w:rsidRPr="00D83233" w:rsidRDefault="00D10D4D" w:rsidP="00D83233">
      <w:pPr>
        <w:spacing w:after="0" w:line="240" w:lineRule="auto"/>
        <w:ind w:hanging="720"/>
        <w:jc w:val="both"/>
        <w:rPr>
          <w:rFonts w:ascii="Times New Roman" w:hAnsi="Times New Roman" w:cs="Times New Roman"/>
          <w:sz w:val="24"/>
          <w:szCs w:val="24"/>
        </w:rPr>
      </w:pPr>
      <w:r w:rsidRPr="00D10D4D">
        <w:rPr>
          <w:rFonts w:ascii="Times New Roman" w:eastAsia="Times New Roman" w:hAnsi="Times New Roman" w:cs="Times New Roman"/>
          <w:kern w:val="0"/>
          <w:sz w:val="24"/>
          <w:szCs w:val="24"/>
          <w:lang w:val="en-US" w:bidi="ar-SA"/>
          <w14:ligatures w14:val="none"/>
        </w:rPr>
        <w:t xml:space="preserve">Purba, A. S. (2023). Value </w:t>
      </w:r>
      <w:proofErr w:type="gramStart"/>
      <w:r w:rsidRPr="00D10D4D">
        <w:rPr>
          <w:rFonts w:ascii="Times New Roman" w:eastAsia="Times New Roman" w:hAnsi="Times New Roman" w:cs="Times New Roman"/>
          <w:kern w:val="0"/>
          <w:sz w:val="24"/>
          <w:szCs w:val="24"/>
          <w:lang w:val="en-US" w:bidi="ar-SA"/>
          <w14:ligatures w14:val="none"/>
        </w:rPr>
        <w:t>Of</w:t>
      </w:r>
      <w:proofErr w:type="gramEnd"/>
      <w:r w:rsidRPr="00D10D4D">
        <w:rPr>
          <w:rFonts w:ascii="Times New Roman" w:eastAsia="Times New Roman" w:hAnsi="Times New Roman" w:cs="Times New Roman"/>
          <w:kern w:val="0"/>
          <w:sz w:val="24"/>
          <w:szCs w:val="24"/>
          <w:lang w:val="en-US" w:bidi="ar-SA"/>
          <w14:ligatures w14:val="none"/>
        </w:rPr>
        <w:t xml:space="preserve"> Women In Ocu Community In Historical Turn To Matrilineal. </w:t>
      </w:r>
      <w:proofErr w:type="gramStart"/>
      <w:r w:rsidRPr="00D10D4D">
        <w:rPr>
          <w:rFonts w:ascii="Times New Roman" w:eastAsia="Times New Roman" w:hAnsi="Times New Roman" w:cs="Times New Roman"/>
          <w:i/>
          <w:iCs/>
          <w:kern w:val="0"/>
          <w:sz w:val="24"/>
          <w:szCs w:val="24"/>
          <w:lang w:val="en-US" w:bidi="ar-SA"/>
          <w14:ligatures w14:val="none"/>
        </w:rPr>
        <w:t>resmilitaris</w:t>
      </w:r>
      <w:proofErr w:type="gramEnd"/>
      <w:r w:rsidRPr="00D10D4D">
        <w:rPr>
          <w:rFonts w:ascii="Times New Roman" w:eastAsia="Times New Roman" w:hAnsi="Times New Roman" w:cs="Times New Roman"/>
          <w:kern w:val="0"/>
          <w:sz w:val="24"/>
          <w:szCs w:val="24"/>
          <w:lang w:val="en-US" w:bidi="ar-SA"/>
          <w14:ligatures w14:val="none"/>
        </w:rPr>
        <w:t xml:space="preserve">, </w:t>
      </w:r>
      <w:r w:rsidRPr="00D10D4D">
        <w:rPr>
          <w:rFonts w:ascii="Times New Roman" w:eastAsia="Times New Roman" w:hAnsi="Times New Roman" w:cs="Times New Roman"/>
          <w:i/>
          <w:iCs/>
          <w:kern w:val="0"/>
          <w:sz w:val="24"/>
          <w:szCs w:val="24"/>
          <w:lang w:val="en-US" w:bidi="ar-SA"/>
          <w14:ligatures w14:val="none"/>
        </w:rPr>
        <w:t>13</w:t>
      </w:r>
      <w:r w:rsidRPr="00D10D4D">
        <w:rPr>
          <w:rFonts w:ascii="Times New Roman" w:eastAsia="Times New Roman" w:hAnsi="Times New Roman" w:cs="Times New Roman"/>
          <w:kern w:val="0"/>
          <w:sz w:val="24"/>
          <w:szCs w:val="24"/>
          <w:lang w:val="en-US" w:bidi="ar-SA"/>
          <w14:ligatures w14:val="none"/>
        </w:rPr>
        <w:t>(1), 2669-2678.</w:t>
      </w:r>
    </w:p>
    <w:p w14:paraId="57105A40" w14:textId="5ED10068" w:rsidR="004154F0" w:rsidRPr="00D83233" w:rsidRDefault="004154F0" w:rsidP="00D83233">
      <w:pPr>
        <w:spacing w:after="0" w:line="240" w:lineRule="auto"/>
        <w:ind w:hanging="720"/>
        <w:jc w:val="both"/>
        <w:rPr>
          <w:rFonts w:ascii="Times New Roman" w:hAnsi="Times New Roman" w:cs="Times New Roman"/>
          <w:sz w:val="24"/>
          <w:szCs w:val="24"/>
        </w:rPr>
      </w:pPr>
      <w:r w:rsidRPr="00D83233">
        <w:rPr>
          <w:rFonts w:ascii="Times New Roman" w:hAnsi="Times New Roman" w:cs="Times New Roman"/>
          <w:sz w:val="24"/>
          <w:szCs w:val="24"/>
          <w:shd w:val="clear" w:color="auto" w:fill="FFFFFF"/>
        </w:rPr>
        <w:t xml:space="preserve">Rahayu, F. 2019. </w:t>
      </w:r>
      <w:proofErr w:type="gramStart"/>
      <w:r w:rsidR="00EF3905" w:rsidRPr="00D83233">
        <w:rPr>
          <w:rFonts w:ascii="Times New Roman" w:hAnsi="Times New Roman" w:cs="Times New Roman"/>
          <w:sz w:val="24"/>
          <w:szCs w:val="24"/>
          <w:shd w:val="clear" w:color="auto" w:fill="FFFFFF"/>
        </w:rPr>
        <w:t>Harmoni Dan Modalitas Dalam Praktik Perkawinan Suku Merariq Suku Sasak Lombok</w:t>
      </w:r>
      <w:r w:rsidRPr="00D83233">
        <w:rPr>
          <w:rFonts w:ascii="Times New Roman" w:hAnsi="Times New Roman" w:cs="Times New Roman"/>
          <w:sz w:val="24"/>
          <w:szCs w:val="24"/>
          <w:shd w:val="clear" w:color="auto" w:fill="FFFFFF"/>
        </w:rPr>
        <w:t>.</w:t>
      </w:r>
      <w:proofErr w:type="gramEnd"/>
      <w:r w:rsidRPr="00D83233">
        <w:rPr>
          <w:rFonts w:ascii="Times New Roman" w:hAnsi="Times New Roman" w:cs="Times New Roman"/>
          <w:sz w:val="24"/>
          <w:szCs w:val="24"/>
          <w:shd w:val="clear" w:color="auto" w:fill="FFFFFF"/>
        </w:rPr>
        <w:t xml:space="preserve"> </w:t>
      </w:r>
      <w:proofErr w:type="gramStart"/>
      <w:r w:rsidRPr="00D83233">
        <w:rPr>
          <w:rFonts w:ascii="Times New Roman" w:hAnsi="Times New Roman" w:cs="Times New Roman"/>
          <w:i/>
          <w:iCs/>
          <w:sz w:val="24"/>
          <w:szCs w:val="24"/>
          <w:shd w:val="clear" w:color="auto" w:fill="FFFFFF"/>
        </w:rPr>
        <w:t>Tesis.</w:t>
      </w:r>
      <w:proofErr w:type="gramEnd"/>
      <w:r w:rsidRPr="00D83233">
        <w:rPr>
          <w:rFonts w:ascii="Times New Roman" w:hAnsi="Times New Roman" w:cs="Times New Roman"/>
          <w:sz w:val="24"/>
          <w:szCs w:val="24"/>
          <w:shd w:val="clear" w:color="auto" w:fill="FFFFFF"/>
        </w:rPr>
        <w:t xml:space="preserve"> </w:t>
      </w:r>
      <w:proofErr w:type="gramStart"/>
      <w:r w:rsidRPr="00D83233">
        <w:rPr>
          <w:rFonts w:ascii="Times New Roman" w:hAnsi="Times New Roman" w:cs="Times New Roman"/>
          <w:sz w:val="24"/>
          <w:szCs w:val="24"/>
          <w:shd w:val="clear" w:color="auto" w:fill="FFFFFF"/>
        </w:rPr>
        <w:t>Universitas Islam Negeri Sunan Kalijaga Yogyakarta.</w:t>
      </w:r>
      <w:proofErr w:type="gramEnd"/>
    </w:p>
    <w:p w14:paraId="58EA9575" w14:textId="77777777" w:rsidR="00D95402" w:rsidRPr="00D83233" w:rsidRDefault="004154F0" w:rsidP="00D83233">
      <w:pPr>
        <w:spacing w:after="0" w:line="240" w:lineRule="auto"/>
        <w:ind w:hanging="720"/>
        <w:jc w:val="both"/>
        <w:rPr>
          <w:rFonts w:ascii="Times New Roman" w:hAnsi="Times New Roman" w:cs="Times New Roman"/>
          <w:sz w:val="24"/>
          <w:szCs w:val="24"/>
        </w:rPr>
      </w:pPr>
      <w:proofErr w:type="gramStart"/>
      <w:r w:rsidRPr="00D83233">
        <w:rPr>
          <w:rFonts w:ascii="Times New Roman" w:hAnsi="Times New Roman" w:cs="Times New Roman"/>
          <w:sz w:val="24"/>
          <w:szCs w:val="24"/>
        </w:rPr>
        <w:t>Rejeki, S., dan Hermawati.</w:t>
      </w:r>
      <w:proofErr w:type="gramEnd"/>
      <w:r w:rsidRPr="00D83233">
        <w:rPr>
          <w:rFonts w:ascii="Times New Roman" w:hAnsi="Times New Roman" w:cs="Times New Roman"/>
          <w:sz w:val="24"/>
          <w:szCs w:val="24"/>
        </w:rPr>
        <w:t xml:space="preserve"> </w:t>
      </w:r>
      <w:proofErr w:type="gramStart"/>
      <w:r w:rsidRPr="00D83233">
        <w:rPr>
          <w:rFonts w:ascii="Times New Roman" w:hAnsi="Times New Roman" w:cs="Times New Roman"/>
          <w:sz w:val="24"/>
          <w:szCs w:val="24"/>
        </w:rPr>
        <w:t>2020. Prosesi Adat Merarik Masyarakat Bangsawan dengan Masyarakat Biasa di Desa Sengkerang Kecamatan Praya Timur Kabupaten Lombok Tengah.</w:t>
      </w:r>
      <w:proofErr w:type="gramEnd"/>
      <w:r w:rsidRPr="00D83233">
        <w:rPr>
          <w:rFonts w:ascii="Times New Roman" w:hAnsi="Times New Roman" w:cs="Times New Roman"/>
          <w:sz w:val="24"/>
          <w:szCs w:val="24"/>
        </w:rPr>
        <w:t xml:space="preserve"> </w:t>
      </w:r>
      <w:r w:rsidRPr="00D83233">
        <w:rPr>
          <w:rFonts w:ascii="Times New Roman" w:hAnsi="Times New Roman" w:cs="Times New Roman"/>
          <w:i/>
          <w:iCs/>
          <w:sz w:val="24"/>
          <w:szCs w:val="24"/>
        </w:rPr>
        <w:t>CIVICUS: Pendidikan-Penelitian-Pengabdian Pendidikan Pancasila dan Kewarganegaraan.</w:t>
      </w:r>
      <w:r w:rsidRPr="00D83233">
        <w:rPr>
          <w:rFonts w:ascii="Times New Roman" w:hAnsi="Times New Roman" w:cs="Times New Roman"/>
          <w:sz w:val="24"/>
          <w:szCs w:val="24"/>
        </w:rPr>
        <w:t xml:space="preserve"> 8 (2): 91-99.</w:t>
      </w:r>
      <w:r w:rsidR="00F9200F" w:rsidRPr="00D83233">
        <w:rPr>
          <w:rFonts w:ascii="Times New Roman" w:hAnsi="Times New Roman" w:cs="Times New Roman"/>
          <w:sz w:val="24"/>
          <w:szCs w:val="24"/>
        </w:rPr>
        <w:t xml:space="preserve"> </w:t>
      </w:r>
      <w:hyperlink r:id="rId18" w:history="1">
        <w:r w:rsidR="00F9200F" w:rsidRPr="00D83233">
          <w:rPr>
            <w:rStyle w:val="Hyperlink"/>
            <w:rFonts w:ascii="Times New Roman" w:hAnsi="Times New Roman" w:cs="Times New Roman"/>
            <w:color w:val="auto"/>
            <w:sz w:val="24"/>
            <w:szCs w:val="24"/>
          </w:rPr>
          <w:t>https://doi.org/10.31764/civicus.v8i2.2900</w:t>
        </w:r>
      </w:hyperlink>
      <w:r w:rsidR="00F9200F" w:rsidRPr="00D83233">
        <w:rPr>
          <w:rFonts w:ascii="Times New Roman" w:hAnsi="Times New Roman" w:cs="Times New Roman"/>
          <w:sz w:val="24"/>
          <w:szCs w:val="24"/>
        </w:rPr>
        <w:t xml:space="preserve">. </w:t>
      </w:r>
    </w:p>
    <w:p w14:paraId="7C83178C" w14:textId="3A749A1F" w:rsidR="00D95402" w:rsidRPr="00D83233" w:rsidRDefault="00D95402" w:rsidP="00D83233">
      <w:pPr>
        <w:spacing w:after="0" w:line="240" w:lineRule="auto"/>
        <w:ind w:hanging="720"/>
        <w:jc w:val="both"/>
        <w:rPr>
          <w:rFonts w:ascii="Times New Roman" w:hAnsi="Times New Roman" w:cs="Times New Roman"/>
          <w:sz w:val="24"/>
          <w:szCs w:val="24"/>
        </w:rPr>
      </w:pPr>
      <w:proofErr w:type="gramStart"/>
      <w:r w:rsidRPr="00D95402">
        <w:rPr>
          <w:rFonts w:ascii="Times New Roman" w:eastAsia="Times New Roman" w:hAnsi="Times New Roman" w:cs="Times New Roman"/>
          <w:kern w:val="0"/>
          <w:sz w:val="24"/>
          <w:szCs w:val="24"/>
          <w:lang w:val="en-US" w:bidi="ar-SA"/>
          <w14:ligatures w14:val="none"/>
        </w:rPr>
        <w:t>Syafrizal, S., Purba, A. S., &amp; Corry, C. (2022).</w:t>
      </w:r>
      <w:proofErr w:type="gramEnd"/>
      <w:r w:rsidRPr="00D95402">
        <w:rPr>
          <w:rFonts w:ascii="Times New Roman" w:eastAsia="Times New Roman" w:hAnsi="Times New Roman" w:cs="Times New Roman"/>
          <w:kern w:val="0"/>
          <w:sz w:val="24"/>
          <w:szCs w:val="24"/>
          <w:lang w:val="en-US" w:bidi="ar-SA"/>
          <w14:ligatures w14:val="none"/>
        </w:rPr>
        <w:t xml:space="preserve"> </w:t>
      </w:r>
      <w:proofErr w:type="gramStart"/>
      <w:r w:rsidRPr="00D95402">
        <w:rPr>
          <w:rFonts w:ascii="Times New Roman" w:eastAsia="Times New Roman" w:hAnsi="Times New Roman" w:cs="Times New Roman"/>
          <w:kern w:val="0"/>
          <w:sz w:val="24"/>
          <w:szCs w:val="24"/>
          <w:lang w:val="en-US" w:bidi="ar-SA"/>
          <w14:ligatures w14:val="none"/>
        </w:rPr>
        <w:t>Changes in Cultural Assimilation in Harmonization of Children's Social Relations.</w:t>
      </w:r>
      <w:proofErr w:type="gramEnd"/>
      <w:r w:rsidRPr="00D95402">
        <w:rPr>
          <w:rFonts w:ascii="Times New Roman" w:eastAsia="Times New Roman" w:hAnsi="Times New Roman" w:cs="Times New Roman"/>
          <w:kern w:val="0"/>
          <w:sz w:val="24"/>
          <w:szCs w:val="24"/>
          <w:lang w:val="en-US" w:bidi="ar-SA"/>
          <w14:ligatures w14:val="none"/>
        </w:rPr>
        <w:t xml:space="preserve"> </w:t>
      </w:r>
      <w:r w:rsidRPr="00D95402">
        <w:rPr>
          <w:rFonts w:ascii="Times New Roman" w:eastAsia="Times New Roman" w:hAnsi="Times New Roman" w:cs="Times New Roman"/>
          <w:i/>
          <w:iCs/>
          <w:kern w:val="0"/>
          <w:sz w:val="24"/>
          <w:szCs w:val="24"/>
          <w:lang w:val="en-US" w:bidi="ar-SA"/>
          <w14:ligatures w14:val="none"/>
        </w:rPr>
        <w:t>Randwick International of Social Science Journal</w:t>
      </w:r>
      <w:r w:rsidRPr="00D95402">
        <w:rPr>
          <w:rFonts w:ascii="Times New Roman" w:eastAsia="Times New Roman" w:hAnsi="Times New Roman" w:cs="Times New Roman"/>
          <w:kern w:val="0"/>
          <w:sz w:val="24"/>
          <w:szCs w:val="24"/>
          <w:lang w:val="en-US" w:bidi="ar-SA"/>
          <w14:ligatures w14:val="none"/>
        </w:rPr>
        <w:t xml:space="preserve">, </w:t>
      </w:r>
      <w:r w:rsidRPr="00D95402">
        <w:rPr>
          <w:rFonts w:ascii="Times New Roman" w:eastAsia="Times New Roman" w:hAnsi="Times New Roman" w:cs="Times New Roman"/>
          <w:i/>
          <w:iCs/>
          <w:kern w:val="0"/>
          <w:sz w:val="24"/>
          <w:szCs w:val="24"/>
          <w:lang w:val="en-US" w:bidi="ar-SA"/>
          <w14:ligatures w14:val="none"/>
        </w:rPr>
        <w:t>3</w:t>
      </w:r>
      <w:r w:rsidRPr="00D95402">
        <w:rPr>
          <w:rFonts w:ascii="Times New Roman" w:eastAsia="Times New Roman" w:hAnsi="Times New Roman" w:cs="Times New Roman"/>
          <w:kern w:val="0"/>
          <w:sz w:val="24"/>
          <w:szCs w:val="24"/>
          <w:lang w:val="en-US" w:bidi="ar-SA"/>
          <w14:ligatures w14:val="none"/>
        </w:rPr>
        <w:t>(3), 620-633.</w:t>
      </w:r>
    </w:p>
    <w:p w14:paraId="0E7406E3" w14:textId="7C95FADC" w:rsidR="004154F0" w:rsidRPr="00D83233" w:rsidRDefault="004154F0" w:rsidP="00D83233">
      <w:pPr>
        <w:spacing w:after="0" w:line="240" w:lineRule="auto"/>
        <w:ind w:hanging="720"/>
        <w:jc w:val="both"/>
        <w:rPr>
          <w:rFonts w:ascii="Times New Roman" w:hAnsi="Times New Roman" w:cs="Times New Roman"/>
          <w:sz w:val="24"/>
          <w:szCs w:val="24"/>
        </w:rPr>
      </w:pPr>
      <w:r w:rsidRPr="00D83233">
        <w:rPr>
          <w:rFonts w:ascii="Times New Roman" w:hAnsi="Times New Roman" w:cs="Times New Roman"/>
          <w:sz w:val="24"/>
          <w:szCs w:val="24"/>
        </w:rPr>
        <w:t xml:space="preserve">Saifudin, L., Setiawan, A., Wulansari, D., S., Ramdani, H., Nasruddin, M., A., F. April 2023. </w:t>
      </w:r>
      <w:r w:rsidR="00EF3905" w:rsidRPr="00D83233">
        <w:rPr>
          <w:rFonts w:ascii="Times New Roman" w:hAnsi="Times New Roman" w:cs="Times New Roman"/>
          <w:sz w:val="24"/>
          <w:szCs w:val="24"/>
        </w:rPr>
        <w:t xml:space="preserve">Pernikahan Di Bawah Umur: Studi Kasus Terhadap Stunting Akibat Pernikahan Di Bawah Umur Di Desa Melasari Kecamatan Gunung Sari Lombok Barat. </w:t>
      </w:r>
      <w:proofErr w:type="gramStart"/>
      <w:r w:rsidRPr="00D83233">
        <w:rPr>
          <w:rFonts w:ascii="Times New Roman" w:hAnsi="Times New Roman" w:cs="Times New Roman"/>
          <w:i/>
          <w:iCs/>
          <w:sz w:val="24"/>
          <w:szCs w:val="24"/>
        </w:rPr>
        <w:t>Prosiding Seminar Nasional Gelar Wicara</w:t>
      </w:r>
      <w:r w:rsidRPr="00D83233">
        <w:rPr>
          <w:rFonts w:ascii="Times New Roman" w:hAnsi="Times New Roman" w:cs="Times New Roman"/>
          <w:sz w:val="24"/>
          <w:szCs w:val="24"/>
        </w:rPr>
        <w:t>.</w:t>
      </w:r>
      <w:proofErr w:type="gramEnd"/>
      <w:r w:rsidRPr="00D83233">
        <w:rPr>
          <w:rFonts w:ascii="Times New Roman" w:hAnsi="Times New Roman" w:cs="Times New Roman"/>
          <w:sz w:val="24"/>
          <w:szCs w:val="24"/>
        </w:rPr>
        <w:t xml:space="preserve"> Vol. 1, 17-23.</w:t>
      </w:r>
    </w:p>
    <w:p w14:paraId="1438E99D" w14:textId="7BAC2CB8" w:rsidR="004154F0" w:rsidRPr="00D83233" w:rsidRDefault="004154F0" w:rsidP="00D83233">
      <w:pPr>
        <w:spacing w:after="0" w:line="240" w:lineRule="auto"/>
        <w:ind w:hanging="720"/>
        <w:jc w:val="both"/>
        <w:rPr>
          <w:rFonts w:ascii="Times New Roman" w:hAnsi="Times New Roman" w:cs="Times New Roman"/>
          <w:sz w:val="24"/>
          <w:szCs w:val="24"/>
        </w:rPr>
      </w:pPr>
      <w:proofErr w:type="gramStart"/>
      <w:r w:rsidRPr="00D83233">
        <w:rPr>
          <w:rFonts w:ascii="Times New Roman" w:hAnsi="Times New Roman" w:cs="Times New Roman"/>
          <w:sz w:val="24"/>
          <w:szCs w:val="24"/>
        </w:rPr>
        <w:t>Satria, R., V. and Mahadika, A. 2021.</w:t>
      </w:r>
      <w:proofErr w:type="gramEnd"/>
      <w:r w:rsidRPr="00D83233">
        <w:rPr>
          <w:rFonts w:ascii="Times New Roman" w:hAnsi="Times New Roman" w:cs="Times New Roman"/>
          <w:sz w:val="24"/>
          <w:szCs w:val="24"/>
        </w:rPr>
        <w:t xml:space="preserve"> </w:t>
      </w:r>
      <w:proofErr w:type="gramStart"/>
      <w:r w:rsidRPr="00D83233">
        <w:rPr>
          <w:rFonts w:ascii="Times New Roman" w:hAnsi="Times New Roman" w:cs="Times New Roman"/>
          <w:sz w:val="24"/>
          <w:szCs w:val="24"/>
        </w:rPr>
        <w:t>The Traditions of Sasak Tribes in Sade Village, Central Lombok, Indonesia.</w:t>
      </w:r>
      <w:proofErr w:type="gramEnd"/>
      <w:r w:rsidRPr="00D83233">
        <w:rPr>
          <w:rFonts w:ascii="Times New Roman" w:hAnsi="Times New Roman" w:cs="Times New Roman"/>
          <w:sz w:val="24"/>
          <w:szCs w:val="24"/>
        </w:rPr>
        <w:t xml:space="preserve"> </w:t>
      </w:r>
      <w:proofErr w:type="gramStart"/>
      <w:r w:rsidRPr="00D83233">
        <w:rPr>
          <w:rFonts w:ascii="Times New Roman" w:hAnsi="Times New Roman" w:cs="Times New Roman"/>
          <w:i/>
          <w:iCs/>
          <w:sz w:val="24"/>
          <w:szCs w:val="24"/>
        </w:rPr>
        <w:t>International Journal of Social Science dan Religion (IJSSR).</w:t>
      </w:r>
      <w:proofErr w:type="gramEnd"/>
      <w:r w:rsidRPr="00D83233">
        <w:rPr>
          <w:rFonts w:ascii="Times New Roman" w:hAnsi="Times New Roman" w:cs="Times New Roman"/>
          <w:sz w:val="24"/>
          <w:szCs w:val="24"/>
        </w:rPr>
        <w:t xml:space="preserve"> 2 (3): 285-295.</w:t>
      </w:r>
      <w:r w:rsidR="00AC208C" w:rsidRPr="00D83233">
        <w:rPr>
          <w:rFonts w:ascii="Times New Roman" w:hAnsi="Times New Roman" w:cs="Times New Roman"/>
          <w:sz w:val="24"/>
          <w:szCs w:val="24"/>
        </w:rPr>
        <w:t xml:space="preserve"> </w:t>
      </w:r>
      <w:hyperlink r:id="rId19" w:history="1">
        <w:r w:rsidR="00AC208C" w:rsidRPr="00D83233">
          <w:rPr>
            <w:rStyle w:val="Hyperlink"/>
            <w:rFonts w:ascii="Times New Roman" w:hAnsi="Times New Roman" w:cs="Times New Roman"/>
            <w:color w:val="auto"/>
            <w:sz w:val="24"/>
            <w:szCs w:val="24"/>
          </w:rPr>
          <w:t>https://doi.org/10.53639/ijssr.v2i3.52</w:t>
        </w:r>
      </w:hyperlink>
      <w:r w:rsidR="00AC208C" w:rsidRPr="00D83233">
        <w:rPr>
          <w:rFonts w:ascii="Times New Roman" w:hAnsi="Times New Roman" w:cs="Times New Roman"/>
          <w:sz w:val="24"/>
          <w:szCs w:val="24"/>
        </w:rPr>
        <w:t xml:space="preserve">. </w:t>
      </w:r>
    </w:p>
    <w:p w14:paraId="6666F9E2" w14:textId="383370CA" w:rsidR="004154F0" w:rsidRPr="00D83233" w:rsidRDefault="004154F0" w:rsidP="00D83233">
      <w:pPr>
        <w:spacing w:after="0" w:line="240" w:lineRule="auto"/>
        <w:ind w:hanging="720"/>
        <w:jc w:val="both"/>
        <w:rPr>
          <w:rFonts w:ascii="Times New Roman" w:hAnsi="Times New Roman" w:cs="Times New Roman"/>
          <w:sz w:val="24"/>
          <w:szCs w:val="24"/>
        </w:rPr>
      </w:pPr>
      <w:proofErr w:type="gramStart"/>
      <w:r w:rsidRPr="00D83233">
        <w:rPr>
          <w:rFonts w:ascii="Times New Roman" w:hAnsi="Times New Roman" w:cs="Times New Roman"/>
          <w:sz w:val="24"/>
          <w:szCs w:val="24"/>
        </w:rPr>
        <w:t>Schaffnit, B., S., Urassa, M., dan Lawson, W., D. 2019.</w:t>
      </w:r>
      <w:proofErr w:type="gramEnd"/>
      <w:r w:rsidRPr="00D83233">
        <w:rPr>
          <w:rFonts w:ascii="Times New Roman" w:hAnsi="Times New Roman" w:cs="Times New Roman"/>
          <w:sz w:val="24"/>
          <w:szCs w:val="24"/>
        </w:rPr>
        <w:t xml:space="preserve"> “Child marriage” in context: exploring local attitudes towards early marriage in rural Tanzania. </w:t>
      </w:r>
      <w:proofErr w:type="gramStart"/>
      <w:r w:rsidRPr="00D83233">
        <w:rPr>
          <w:rFonts w:ascii="Times New Roman" w:hAnsi="Times New Roman" w:cs="Times New Roman"/>
          <w:i/>
          <w:iCs/>
          <w:sz w:val="24"/>
          <w:szCs w:val="24"/>
        </w:rPr>
        <w:t>Sexual and Reproductive Health Matters</w:t>
      </w:r>
      <w:r w:rsidRPr="00D83233">
        <w:rPr>
          <w:rFonts w:ascii="Times New Roman" w:hAnsi="Times New Roman" w:cs="Times New Roman"/>
          <w:sz w:val="24"/>
          <w:szCs w:val="24"/>
        </w:rPr>
        <w:t>.</w:t>
      </w:r>
      <w:proofErr w:type="gramEnd"/>
      <w:r w:rsidRPr="00D83233">
        <w:rPr>
          <w:rFonts w:ascii="Times New Roman" w:hAnsi="Times New Roman" w:cs="Times New Roman"/>
          <w:sz w:val="24"/>
          <w:szCs w:val="24"/>
        </w:rPr>
        <w:t xml:space="preserve"> 27 (1): 1-13.</w:t>
      </w:r>
      <w:r w:rsidR="00AC208C" w:rsidRPr="00D83233">
        <w:rPr>
          <w:rFonts w:ascii="Times New Roman" w:hAnsi="Times New Roman" w:cs="Times New Roman"/>
          <w:sz w:val="24"/>
          <w:szCs w:val="24"/>
        </w:rPr>
        <w:t xml:space="preserve"> </w:t>
      </w:r>
      <w:hyperlink r:id="rId20" w:history="1">
        <w:r w:rsidR="00AC208C" w:rsidRPr="00D83233">
          <w:rPr>
            <w:rStyle w:val="Hyperlink"/>
            <w:rFonts w:ascii="Times New Roman" w:hAnsi="Times New Roman" w:cs="Times New Roman"/>
            <w:color w:val="auto"/>
            <w:sz w:val="24"/>
            <w:szCs w:val="24"/>
          </w:rPr>
          <w:t>https://doi.org/10.1080/09688080.2019.1571304</w:t>
        </w:r>
      </w:hyperlink>
      <w:r w:rsidR="00AC208C" w:rsidRPr="00D83233">
        <w:rPr>
          <w:rFonts w:ascii="Times New Roman" w:hAnsi="Times New Roman" w:cs="Times New Roman"/>
          <w:sz w:val="24"/>
          <w:szCs w:val="24"/>
        </w:rPr>
        <w:t xml:space="preserve">. </w:t>
      </w:r>
    </w:p>
    <w:p w14:paraId="178D48BE" w14:textId="193CE2DC" w:rsidR="004154F0" w:rsidRPr="00D83233" w:rsidRDefault="004154F0" w:rsidP="00D83233">
      <w:pPr>
        <w:spacing w:after="0" w:line="240" w:lineRule="auto"/>
        <w:ind w:hanging="720"/>
        <w:jc w:val="both"/>
        <w:rPr>
          <w:rFonts w:ascii="Times New Roman" w:hAnsi="Times New Roman" w:cs="Times New Roman"/>
          <w:sz w:val="24"/>
          <w:szCs w:val="24"/>
        </w:rPr>
      </w:pPr>
      <w:proofErr w:type="gramStart"/>
      <w:r w:rsidRPr="00D83233">
        <w:rPr>
          <w:rFonts w:ascii="Times New Roman" w:hAnsi="Times New Roman" w:cs="Times New Roman"/>
          <w:sz w:val="24"/>
          <w:szCs w:val="24"/>
        </w:rPr>
        <w:t>Sekarayu, S., Y., dan Nurwati, N. 2021.</w:t>
      </w:r>
      <w:proofErr w:type="gramEnd"/>
      <w:r w:rsidRPr="00D83233">
        <w:rPr>
          <w:rFonts w:ascii="Times New Roman" w:hAnsi="Times New Roman" w:cs="Times New Roman"/>
          <w:sz w:val="24"/>
          <w:szCs w:val="24"/>
        </w:rPr>
        <w:t xml:space="preserve"> Dampak Pernikahan </w:t>
      </w:r>
      <w:bookmarkStart w:id="0" w:name="_GoBack"/>
      <w:bookmarkEnd w:id="0"/>
      <w:proofErr w:type="gramStart"/>
      <w:r w:rsidRPr="00D83233">
        <w:rPr>
          <w:rFonts w:ascii="Times New Roman" w:hAnsi="Times New Roman" w:cs="Times New Roman"/>
          <w:sz w:val="24"/>
          <w:szCs w:val="24"/>
        </w:rPr>
        <w:t>Usia</w:t>
      </w:r>
      <w:proofErr w:type="gramEnd"/>
      <w:r w:rsidRPr="00D83233">
        <w:rPr>
          <w:rFonts w:ascii="Times New Roman" w:hAnsi="Times New Roman" w:cs="Times New Roman"/>
          <w:sz w:val="24"/>
          <w:szCs w:val="24"/>
        </w:rPr>
        <w:t xml:space="preserve"> Dini Terhadap Kesehatan Reproduksi. </w:t>
      </w:r>
      <w:proofErr w:type="gramStart"/>
      <w:r w:rsidRPr="00D83233">
        <w:rPr>
          <w:rFonts w:ascii="Times New Roman" w:hAnsi="Times New Roman" w:cs="Times New Roman"/>
          <w:i/>
          <w:iCs/>
          <w:sz w:val="24"/>
          <w:szCs w:val="24"/>
        </w:rPr>
        <w:t>Jurnal Penelitian dan Pengabdian Kepada Masyarakat (JPPM)</w:t>
      </w:r>
      <w:r w:rsidRPr="00D83233">
        <w:rPr>
          <w:rFonts w:ascii="Times New Roman" w:hAnsi="Times New Roman" w:cs="Times New Roman"/>
          <w:sz w:val="24"/>
          <w:szCs w:val="24"/>
        </w:rPr>
        <w:t>.</w:t>
      </w:r>
      <w:proofErr w:type="gramEnd"/>
      <w:r w:rsidRPr="00D83233">
        <w:rPr>
          <w:rFonts w:ascii="Times New Roman" w:hAnsi="Times New Roman" w:cs="Times New Roman"/>
          <w:sz w:val="24"/>
          <w:szCs w:val="24"/>
        </w:rPr>
        <w:t xml:space="preserve"> 2 (1): 37-45. </w:t>
      </w:r>
      <w:hyperlink r:id="rId21" w:history="1">
        <w:r w:rsidR="00AC208C" w:rsidRPr="00D83233">
          <w:rPr>
            <w:rStyle w:val="Hyperlink"/>
            <w:rFonts w:ascii="Times New Roman" w:hAnsi="Times New Roman" w:cs="Times New Roman"/>
            <w:color w:val="auto"/>
            <w:sz w:val="24"/>
            <w:szCs w:val="24"/>
          </w:rPr>
          <w:t>https://doi.org/10.24198/jppm.v2i1.33436</w:t>
        </w:r>
      </w:hyperlink>
      <w:r w:rsidR="00AC208C" w:rsidRPr="00D83233">
        <w:rPr>
          <w:rFonts w:ascii="Times New Roman" w:hAnsi="Times New Roman" w:cs="Times New Roman"/>
          <w:sz w:val="24"/>
          <w:szCs w:val="24"/>
        </w:rPr>
        <w:t xml:space="preserve">. </w:t>
      </w:r>
    </w:p>
    <w:p w14:paraId="1AB53889" w14:textId="2FCFB9FC" w:rsidR="004154F0" w:rsidRPr="00D83233" w:rsidRDefault="004154F0" w:rsidP="00D83233">
      <w:pPr>
        <w:spacing w:after="0" w:line="240" w:lineRule="auto"/>
        <w:ind w:hanging="720"/>
        <w:jc w:val="both"/>
        <w:rPr>
          <w:rFonts w:ascii="Times New Roman" w:hAnsi="Times New Roman" w:cs="Times New Roman"/>
          <w:sz w:val="24"/>
          <w:szCs w:val="24"/>
        </w:rPr>
      </w:pPr>
      <w:r w:rsidRPr="00D83233">
        <w:rPr>
          <w:rStyle w:val="personname"/>
          <w:rFonts w:ascii="Times New Roman" w:hAnsi="Times New Roman" w:cs="Times New Roman"/>
          <w:bCs/>
          <w:sz w:val="24"/>
          <w:szCs w:val="24"/>
          <w:shd w:val="clear" w:color="auto" w:fill="FFFFFF"/>
        </w:rPr>
        <w:t>Subayil, L., M.</w:t>
      </w:r>
      <w:r w:rsidRPr="00D83233">
        <w:rPr>
          <w:rFonts w:ascii="Times New Roman" w:hAnsi="Times New Roman" w:cs="Times New Roman"/>
          <w:bCs/>
          <w:sz w:val="24"/>
          <w:szCs w:val="24"/>
          <w:shd w:val="clear" w:color="auto" w:fill="FFFFFF"/>
        </w:rPr>
        <w:t xml:space="preserve"> 2018. </w:t>
      </w:r>
      <w:proofErr w:type="gramStart"/>
      <w:r w:rsidRPr="00D83233">
        <w:rPr>
          <w:rStyle w:val="Emphasis"/>
          <w:rFonts w:ascii="Times New Roman" w:hAnsi="Times New Roman" w:cs="Times New Roman"/>
          <w:bCs/>
          <w:i w:val="0"/>
          <w:iCs w:val="0"/>
          <w:sz w:val="24"/>
          <w:szCs w:val="24"/>
          <w:shd w:val="clear" w:color="auto" w:fill="FFFFFF"/>
        </w:rPr>
        <w:t>Tanah Sebagai Mas Kawin Pada Tradisi Merariq Orang Sasak Di Desa Kateng Kecamatan Praya Barat Kabupaten Lombok Tengah</w:t>
      </w:r>
      <w:r w:rsidRPr="00D83233">
        <w:rPr>
          <w:rStyle w:val="Emphasis"/>
          <w:rFonts w:ascii="Times New Roman" w:hAnsi="Times New Roman" w:cs="Times New Roman"/>
          <w:bCs/>
          <w:sz w:val="24"/>
          <w:szCs w:val="24"/>
          <w:shd w:val="clear" w:color="auto" w:fill="FFFFFF"/>
        </w:rPr>
        <w:t>.</w:t>
      </w:r>
      <w:proofErr w:type="gramEnd"/>
      <w:r w:rsidRPr="00D83233">
        <w:rPr>
          <w:rFonts w:ascii="Times New Roman" w:hAnsi="Times New Roman" w:cs="Times New Roman"/>
          <w:bCs/>
          <w:sz w:val="24"/>
          <w:szCs w:val="24"/>
          <w:shd w:val="clear" w:color="auto" w:fill="FFFFFF"/>
        </w:rPr>
        <w:t> </w:t>
      </w:r>
      <w:proofErr w:type="gramStart"/>
      <w:r w:rsidRPr="00D83233">
        <w:rPr>
          <w:rFonts w:ascii="Times New Roman" w:hAnsi="Times New Roman" w:cs="Times New Roman"/>
          <w:bCs/>
          <w:i/>
          <w:iCs/>
          <w:sz w:val="24"/>
          <w:szCs w:val="24"/>
          <w:shd w:val="clear" w:color="auto" w:fill="FFFFFF"/>
        </w:rPr>
        <w:t>Tesis</w:t>
      </w:r>
      <w:r w:rsidRPr="00D83233">
        <w:rPr>
          <w:rFonts w:ascii="Times New Roman" w:hAnsi="Times New Roman" w:cs="Times New Roman"/>
          <w:bCs/>
          <w:sz w:val="24"/>
          <w:szCs w:val="24"/>
          <w:shd w:val="clear" w:color="auto" w:fill="FFFFFF"/>
        </w:rPr>
        <w:t>.</w:t>
      </w:r>
      <w:proofErr w:type="gramEnd"/>
      <w:r w:rsidRPr="00D83233">
        <w:rPr>
          <w:rFonts w:ascii="Times New Roman" w:hAnsi="Times New Roman" w:cs="Times New Roman"/>
          <w:bCs/>
          <w:sz w:val="24"/>
          <w:szCs w:val="24"/>
          <w:shd w:val="clear" w:color="auto" w:fill="FFFFFF"/>
        </w:rPr>
        <w:t xml:space="preserve"> Universitas Brawijaya.</w:t>
      </w:r>
      <w:r w:rsidR="00AC208C" w:rsidRPr="00D83233">
        <w:rPr>
          <w:rFonts w:ascii="Times New Roman" w:hAnsi="Times New Roman" w:cs="Times New Roman"/>
          <w:bCs/>
          <w:sz w:val="24"/>
          <w:szCs w:val="24"/>
          <w:shd w:val="clear" w:color="auto" w:fill="FFFFFF"/>
        </w:rPr>
        <w:t xml:space="preserve"> </w:t>
      </w:r>
    </w:p>
    <w:p w14:paraId="35469F89" w14:textId="5730314E" w:rsidR="004154F0" w:rsidRPr="00D83233" w:rsidRDefault="004154F0" w:rsidP="00D83233">
      <w:pPr>
        <w:spacing w:after="0" w:line="240" w:lineRule="auto"/>
        <w:ind w:hanging="720"/>
        <w:jc w:val="both"/>
        <w:rPr>
          <w:rFonts w:ascii="Times New Roman" w:hAnsi="Times New Roman" w:cs="Times New Roman"/>
          <w:sz w:val="24"/>
          <w:szCs w:val="24"/>
        </w:rPr>
      </w:pPr>
      <w:proofErr w:type="gramStart"/>
      <w:r w:rsidRPr="00D83233">
        <w:rPr>
          <w:rFonts w:ascii="Times New Roman" w:hAnsi="Times New Roman" w:cs="Times New Roman"/>
          <w:sz w:val="24"/>
          <w:szCs w:val="24"/>
        </w:rPr>
        <w:t>Sugitanata, A., Karimullah, S., S., dan Sunardi, H. 2023.</w:t>
      </w:r>
      <w:proofErr w:type="gramEnd"/>
      <w:r w:rsidRPr="00D83233">
        <w:rPr>
          <w:rFonts w:ascii="Times New Roman" w:hAnsi="Times New Roman" w:cs="Times New Roman"/>
          <w:sz w:val="24"/>
          <w:szCs w:val="24"/>
        </w:rPr>
        <w:t xml:space="preserve"> </w:t>
      </w:r>
      <w:proofErr w:type="gramStart"/>
      <w:r w:rsidRPr="00D83233">
        <w:rPr>
          <w:rFonts w:ascii="Times New Roman" w:hAnsi="Times New Roman" w:cs="Times New Roman"/>
          <w:sz w:val="24"/>
          <w:szCs w:val="24"/>
        </w:rPr>
        <w:t>Hukum Perkawinan di Masyarakat Sasak Lombok Nusa Tenggara Barat (Analisis Produk Hukum Perkawinan Masyarakat Sasak Lombok Nusa Tenggara Barat).</w:t>
      </w:r>
      <w:proofErr w:type="gramEnd"/>
      <w:r w:rsidRPr="00D83233">
        <w:rPr>
          <w:rFonts w:ascii="Times New Roman" w:hAnsi="Times New Roman" w:cs="Times New Roman"/>
          <w:sz w:val="24"/>
          <w:szCs w:val="24"/>
        </w:rPr>
        <w:t xml:space="preserve"> </w:t>
      </w:r>
      <w:proofErr w:type="gramStart"/>
      <w:r w:rsidRPr="00D83233">
        <w:rPr>
          <w:rFonts w:ascii="Times New Roman" w:hAnsi="Times New Roman" w:cs="Times New Roman"/>
          <w:i/>
          <w:iCs/>
          <w:sz w:val="24"/>
          <w:szCs w:val="24"/>
        </w:rPr>
        <w:t>The Indonesian Journal of Islamic Law and Civic Law</w:t>
      </w:r>
      <w:r w:rsidRPr="00D83233">
        <w:rPr>
          <w:rFonts w:ascii="Times New Roman" w:hAnsi="Times New Roman" w:cs="Times New Roman"/>
          <w:sz w:val="24"/>
          <w:szCs w:val="24"/>
        </w:rPr>
        <w:t>.</w:t>
      </w:r>
      <w:proofErr w:type="gramEnd"/>
      <w:r w:rsidRPr="00D83233">
        <w:rPr>
          <w:rFonts w:ascii="Times New Roman" w:hAnsi="Times New Roman" w:cs="Times New Roman"/>
          <w:sz w:val="24"/>
          <w:szCs w:val="24"/>
        </w:rPr>
        <w:t xml:space="preserve"> 4 (1): 19-39. </w:t>
      </w:r>
      <w:hyperlink r:id="rId22" w:history="1">
        <w:r w:rsidR="00AC208C" w:rsidRPr="00D83233">
          <w:rPr>
            <w:rStyle w:val="Hyperlink"/>
            <w:rFonts w:ascii="Times New Roman" w:hAnsi="Times New Roman" w:cs="Times New Roman"/>
            <w:color w:val="auto"/>
            <w:sz w:val="24"/>
            <w:szCs w:val="24"/>
          </w:rPr>
          <w:t>https://doi.org/10.51675/jaksya.v4i1.344</w:t>
        </w:r>
      </w:hyperlink>
      <w:r w:rsidR="00AC208C" w:rsidRPr="00D83233">
        <w:rPr>
          <w:rFonts w:ascii="Times New Roman" w:hAnsi="Times New Roman" w:cs="Times New Roman"/>
          <w:sz w:val="24"/>
          <w:szCs w:val="24"/>
        </w:rPr>
        <w:t xml:space="preserve">. </w:t>
      </w:r>
    </w:p>
    <w:p w14:paraId="71631459" w14:textId="0BAB83B2" w:rsidR="004154F0" w:rsidRPr="00D83233" w:rsidRDefault="004154F0" w:rsidP="00D83233">
      <w:pPr>
        <w:spacing w:after="0" w:line="240" w:lineRule="auto"/>
        <w:ind w:hanging="720"/>
        <w:jc w:val="both"/>
        <w:rPr>
          <w:rFonts w:ascii="Times New Roman" w:hAnsi="Times New Roman" w:cs="Times New Roman"/>
          <w:sz w:val="24"/>
          <w:szCs w:val="24"/>
        </w:rPr>
      </w:pPr>
      <w:proofErr w:type="gramStart"/>
      <w:r w:rsidRPr="00D83233">
        <w:rPr>
          <w:rFonts w:ascii="Times New Roman" w:hAnsi="Times New Roman" w:cs="Times New Roman"/>
          <w:sz w:val="24"/>
          <w:szCs w:val="24"/>
        </w:rPr>
        <w:t>Susilo, S., Istiawati, F., N., Aliman, M., dan Alghani, Z. 2021.</w:t>
      </w:r>
      <w:proofErr w:type="gramEnd"/>
      <w:r w:rsidRPr="00D83233">
        <w:rPr>
          <w:rFonts w:ascii="Times New Roman" w:hAnsi="Times New Roman" w:cs="Times New Roman"/>
          <w:sz w:val="24"/>
          <w:szCs w:val="24"/>
        </w:rPr>
        <w:t xml:space="preserve"> Investigation of Early Marriage: A Phenomenology Study in the Society of Bawean Island, Indonesia. </w:t>
      </w:r>
      <w:proofErr w:type="gramStart"/>
      <w:r w:rsidRPr="00D83233">
        <w:rPr>
          <w:rFonts w:ascii="Times New Roman" w:hAnsi="Times New Roman" w:cs="Times New Roman"/>
          <w:i/>
          <w:iCs/>
          <w:sz w:val="24"/>
          <w:szCs w:val="24"/>
        </w:rPr>
        <w:t>Journal of Population and Social Studies (JPSS).</w:t>
      </w:r>
      <w:proofErr w:type="gramEnd"/>
      <w:r w:rsidRPr="00D83233">
        <w:rPr>
          <w:rFonts w:ascii="Times New Roman" w:hAnsi="Times New Roman" w:cs="Times New Roman"/>
          <w:sz w:val="24"/>
          <w:szCs w:val="24"/>
        </w:rPr>
        <w:t xml:space="preserve"> 29 (-): 544-562.</w:t>
      </w:r>
      <w:r w:rsidR="00AC208C" w:rsidRPr="00D83233">
        <w:rPr>
          <w:rFonts w:ascii="Times New Roman" w:hAnsi="Times New Roman" w:cs="Times New Roman"/>
          <w:sz w:val="24"/>
          <w:szCs w:val="24"/>
        </w:rPr>
        <w:t xml:space="preserve"> </w:t>
      </w:r>
      <w:hyperlink r:id="rId23" w:history="1">
        <w:r w:rsidR="00AC208C" w:rsidRPr="00D83233">
          <w:rPr>
            <w:rStyle w:val="Hyperlink"/>
            <w:rFonts w:ascii="Times New Roman" w:hAnsi="Times New Roman" w:cs="Times New Roman"/>
            <w:color w:val="auto"/>
            <w:sz w:val="24"/>
            <w:szCs w:val="24"/>
            <w:shd w:val="clear" w:color="auto" w:fill="FFFFFF"/>
          </w:rPr>
          <w:t>http://doi:10.4018/978-1-5225-1856-3.ch012</w:t>
        </w:r>
      </w:hyperlink>
      <w:r w:rsidR="00AC208C" w:rsidRPr="00D83233">
        <w:rPr>
          <w:rFonts w:ascii="Times New Roman" w:hAnsi="Times New Roman" w:cs="Times New Roman"/>
          <w:sz w:val="24"/>
          <w:szCs w:val="24"/>
          <w:shd w:val="clear" w:color="auto" w:fill="FFFFFF"/>
        </w:rPr>
        <w:t xml:space="preserve">. </w:t>
      </w:r>
    </w:p>
    <w:p w14:paraId="37DF1005" w14:textId="77777777" w:rsidR="003B2434" w:rsidRPr="00D83233" w:rsidRDefault="004154F0" w:rsidP="00D83233">
      <w:pPr>
        <w:spacing w:after="0" w:line="240" w:lineRule="auto"/>
        <w:ind w:hanging="720"/>
        <w:jc w:val="both"/>
        <w:rPr>
          <w:rFonts w:ascii="Times New Roman" w:hAnsi="Times New Roman" w:cs="Times New Roman"/>
          <w:sz w:val="24"/>
          <w:szCs w:val="24"/>
        </w:rPr>
      </w:pPr>
      <w:proofErr w:type="gramStart"/>
      <w:r w:rsidRPr="00D83233">
        <w:rPr>
          <w:rFonts w:ascii="Times New Roman" w:hAnsi="Times New Roman" w:cs="Times New Roman"/>
          <w:sz w:val="24"/>
          <w:szCs w:val="24"/>
        </w:rPr>
        <w:t>Tualeka, M., N., W. 2017.</w:t>
      </w:r>
      <w:proofErr w:type="gramEnd"/>
      <w:r w:rsidRPr="00D83233">
        <w:rPr>
          <w:rFonts w:ascii="Times New Roman" w:hAnsi="Times New Roman" w:cs="Times New Roman"/>
          <w:sz w:val="24"/>
          <w:szCs w:val="24"/>
        </w:rPr>
        <w:t xml:space="preserve"> </w:t>
      </w:r>
      <w:proofErr w:type="gramStart"/>
      <w:r w:rsidRPr="00D83233">
        <w:rPr>
          <w:rFonts w:ascii="Times New Roman" w:hAnsi="Times New Roman" w:cs="Times New Roman"/>
          <w:sz w:val="24"/>
          <w:szCs w:val="24"/>
        </w:rPr>
        <w:t>Teori Konflik Sosiologi Klasik dan Modern.</w:t>
      </w:r>
      <w:proofErr w:type="gramEnd"/>
      <w:r w:rsidRPr="00D83233">
        <w:rPr>
          <w:rFonts w:ascii="Times New Roman" w:hAnsi="Times New Roman" w:cs="Times New Roman"/>
          <w:sz w:val="24"/>
          <w:szCs w:val="24"/>
        </w:rPr>
        <w:t xml:space="preserve"> </w:t>
      </w:r>
      <w:r w:rsidRPr="00D83233">
        <w:rPr>
          <w:rFonts w:ascii="Times New Roman" w:hAnsi="Times New Roman" w:cs="Times New Roman"/>
          <w:i/>
          <w:iCs/>
          <w:sz w:val="24"/>
          <w:szCs w:val="24"/>
        </w:rPr>
        <w:t>Jurnal Al-Hikmah</w:t>
      </w:r>
      <w:r w:rsidRPr="00D83233">
        <w:rPr>
          <w:rFonts w:ascii="Times New Roman" w:hAnsi="Times New Roman" w:cs="Times New Roman"/>
          <w:sz w:val="24"/>
          <w:szCs w:val="24"/>
        </w:rPr>
        <w:t xml:space="preserve">. 3 (1): 32-48. </w:t>
      </w:r>
      <w:hyperlink r:id="rId24" w:history="1">
        <w:r w:rsidR="00AC208C" w:rsidRPr="00D83233">
          <w:rPr>
            <w:rStyle w:val="Hyperlink"/>
            <w:rFonts w:ascii="Times New Roman" w:hAnsi="Times New Roman" w:cs="Times New Roman"/>
            <w:color w:val="auto"/>
            <w:sz w:val="24"/>
            <w:szCs w:val="24"/>
          </w:rPr>
          <w:t>https://doi.org/10.30651/ah.v3i1.409</w:t>
        </w:r>
      </w:hyperlink>
      <w:r w:rsidR="00AC208C" w:rsidRPr="00D83233">
        <w:rPr>
          <w:rFonts w:ascii="Times New Roman" w:hAnsi="Times New Roman" w:cs="Times New Roman"/>
          <w:sz w:val="24"/>
          <w:szCs w:val="24"/>
        </w:rPr>
        <w:t xml:space="preserve">. </w:t>
      </w:r>
    </w:p>
    <w:p w14:paraId="4E16EE19" w14:textId="77777777" w:rsidR="00286B9F" w:rsidRPr="00D83233" w:rsidRDefault="003B2434" w:rsidP="00D83233">
      <w:pPr>
        <w:spacing w:after="0" w:line="240" w:lineRule="auto"/>
        <w:ind w:hanging="720"/>
        <w:jc w:val="both"/>
        <w:rPr>
          <w:rFonts w:ascii="Times New Roman" w:eastAsia="Times New Roman" w:hAnsi="Times New Roman" w:cs="Times New Roman"/>
          <w:kern w:val="0"/>
          <w:sz w:val="24"/>
          <w:szCs w:val="24"/>
          <w:lang w:val="en-US" w:bidi="ar-SA"/>
          <w14:ligatures w14:val="none"/>
        </w:rPr>
      </w:pPr>
      <w:proofErr w:type="gramStart"/>
      <w:r w:rsidRPr="003B2434">
        <w:rPr>
          <w:rFonts w:ascii="Times New Roman" w:eastAsia="Times New Roman" w:hAnsi="Times New Roman" w:cs="Times New Roman"/>
          <w:kern w:val="0"/>
          <w:sz w:val="24"/>
          <w:szCs w:val="24"/>
          <w:lang w:val="en-US" w:bidi="ar-SA"/>
          <w14:ligatures w14:val="none"/>
        </w:rPr>
        <w:t>Wahidah, A., Nurbayani, S., Purba, A. S., Aryanti, T., &amp; Malik, I. (2023).</w:t>
      </w:r>
      <w:proofErr w:type="gramEnd"/>
      <w:r w:rsidRPr="003B2434">
        <w:rPr>
          <w:rFonts w:ascii="Times New Roman" w:eastAsia="Times New Roman" w:hAnsi="Times New Roman" w:cs="Times New Roman"/>
          <w:kern w:val="0"/>
          <w:sz w:val="24"/>
          <w:szCs w:val="24"/>
          <w:lang w:val="en-US" w:bidi="ar-SA"/>
          <w14:ligatures w14:val="none"/>
        </w:rPr>
        <w:t xml:space="preserve"> Korean Beauty Product Branding Trough Men: A Prestige Fulfillment </w:t>
      </w:r>
      <w:proofErr w:type="gramStart"/>
      <w:r w:rsidRPr="003B2434">
        <w:rPr>
          <w:rFonts w:ascii="Times New Roman" w:eastAsia="Times New Roman" w:hAnsi="Times New Roman" w:cs="Times New Roman"/>
          <w:kern w:val="0"/>
          <w:sz w:val="24"/>
          <w:szCs w:val="24"/>
          <w:lang w:val="en-US" w:bidi="ar-SA"/>
          <w14:ligatures w14:val="none"/>
        </w:rPr>
        <w:t>For</w:t>
      </w:r>
      <w:proofErr w:type="gramEnd"/>
      <w:r w:rsidRPr="003B2434">
        <w:rPr>
          <w:rFonts w:ascii="Times New Roman" w:eastAsia="Times New Roman" w:hAnsi="Times New Roman" w:cs="Times New Roman"/>
          <w:kern w:val="0"/>
          <w:sz w:val="24"/>
          <w:szCs w:val="24"/>
          <w:lang w:val="en-US" w:bidi="ar-SA"/>
          <w14:ligatures w14:val="none"/>
        </w:rPr>
        <w:t xml:space="preserve"> Fans. </w:t>
      </w:r>
      <w:r w:rsidRPr="003B2434">
        <w:rPr>
          <w:rFonts w:ascii="Times New Roman" w:eastAsia="Times New Roman" w:hAnsi="Times New Roman" w:cs="Times New Roman"/>
          <w:i/>
          <w:iCs/>
          <w:kern w:val="0"/>
          <w:sz w:val="24"/>
          <w:szCs w:val="24"/>
          <w:lang w:val="en-US" w:bidi="ar-SA"/>
          <w14:ligatures w14:val="none"/>
        </w:rPr>
        <w:t>Ilomata International Journal of Management</w:t>
      </w:r>
      <w:r w:rsidRPr="003B2434">
        <w:rPr>
          <w:rFonts w:ascii="Times New Roman" w:eastAsia="Times New Roman" w:hAnsi="Times New Roman" w:cs="Times New Roman"/>
          <w:kern w:val="0"/>
          <w:sz w:val="24"/>
          <w:szCs w:val="24"/>
          <w:lang w:val="en-US" w:bidi="ar-SA"/>
          <w14:ligatures w14:val="none"/>
        </w:rPr>
        <w:t xml:space="preserve">, </w:t>
      </w:r>
      <w:r w:rsidRPr="003B2434">
        <w:rPr>
          <w:rFonts w:ascii="Times New Roman" w:eastAsia="Times New Roman" w:hAnsi="Times New Roman" w:cs="Times New Roman"/>
          <w:i/>
          <w:iCs/>
          <w:kern w:val="0"/>
          <w:sz w:val="24"/>
          <w:szCs w:val="24"/>
          <w:lang w:val="en-US" w:bidi="ar-SA"/>
          <w14:ligatures w14:val="none"/>
        </w:rPr>
        <w:t>4</w:t>
      </w:r>
      <w:r w:rsidRPr="003B2434">
        <w:rPr>
          <w:rFonts w:ascii="Times New Roman" w:eastAsia="Times New Roman" w:hAnsi="Times New Roman" w:cs="Times New Roman"/>
          <w:kern w:val="0"/>
          <w:sz w:val="24"/>
          <w:szCs w:val="24"/>
          <w:lang w:val="en-US" w:bidi="ar-SA"/>
          <w14:ligatures w14:val="none"/>
        </w:rPr>
        <w:t>(2), 183-194.</w:t>
      </w:r>
    </w:p>
    <w:p w14:paraId="71F52DDA" w14:textId="60B9154A" w:rsidR="00286B9F" w:rsidRPr="00286B9F" w:rsidRDefault="00286B9F" w:rsidP="00D83233">
      <w:pPr>
        <w:spacing w:after="0" w:line="240" w:lineRule="auto"/>
        <w:ind w:hanging="720"/>
        <w:jc w:val="both"/>
        <w:rPr>
          <w:rFonts w:ascii="Times New Roman" w:eastAsia="Times New Roman" w:hAnsi="Times New Roman" w:cs="Times New Roman"/>
          <w:kern w:val="0"/>
          <w:sz w:val="24"/>
          <w:szCs w:val="24"/>
          <w:lang w:val="en-US" w:bidi="ar-SA"/>
          <w14:ligatures w14:val="none"/>
        </w:rPr>
      </w:pPr>
      <w:proofErr w:type="gramStart"/>
      <w:r w:rsidRPr="00286B9F">
        <w:rPr>
          <w:rFonts w:ascii="Times New Roman" w:eastAsia="Times New Roman" w:hAnsi="Times New Roman" w:cs="Times New Roman"/>
          <w:kern w:val="0"/>
          <w:sz w:val="24"/>
          <w:szCs w:val="24"/>
          <w:lang w:val="en-US" w:bidi="ar-SA"/>
          <w14:ligatures w14:val="none"/>
        </w:rPr>
        <w:lastRenderedPageBreak/>
        <w:t>Wanti, B. P., Wahidah, A., Purba, A. S., &amp; Rachmani, T. D. (2023).</w:t>
      </w:r>
      <w:proofErr w:type="gramEnd"/>
      <w:r w:rsidRPr="00286B9F">
        <w:rPr>
          <w:rFonts w:ascii="Times New Roman" w:eastAsia="Times New Roman" w:hAnsi="Times New Roman" w:cs="Times New Roman"/>
          <w:kern w:val="0"/>
          <w:sz w:val="24"/>
          <w:szCs w:val="24"/>
          <w:lang w:val="en-US" w:bidi="ar-SA"/>
          <w14:ligatures w14:val="none"/>
        </w:rPr>
        <w:t xml:space="preserve"> Tradisi Ziarah Makam Suku Sasak di Lombok Tengah: Antara Kebiasaan dan Keyakinan. </w:t>
      </w:r>
      <w:r w:rsidRPr="00286B9F">
        <w:rPr>
          <w:rFonts w:ascii="Times New Roman" w:eastAsia="Times New Roman" w:hAnsi="Times New Roman" w:cs="Times New Roman"/>
          <w:i/>
          <w:iCs/>
          <w:kern w:val="0"/>
          <w:sz w:val="24"/>
          <w:szCs w:val="24"/>
          <w:lang w:val="en-US" w:bidi="ar-SA"/>
          <w14:ligatures w14:val="none"/>
        </w:rPr>
        <w:t>Jurnal Pendidikan Tambusai</w:t>
      </w:r>
      <w:r w:rsidRPr="00286B9F">
        <w:rPr>
          <w:rFonts w:ascii="Times New Roman" w:eastAsia="Times New Roman" w:hAnsi="Times New Roman" w:cs="Times New Roman"/>
          <w:kern w:val="0"/>
          <w:sz w:val="24"/>
          <w:szCs w:val="24"/>
          <w:lang w:val="en-US" w:bidi="ar-SA"/>
          <w14:ligatures w14:val="none"/>
        </w:rPr>
        <w:t xml:space="preserve">, </w:t>
      </w:r>
      <w:r w:rsidRPr="00286B9F">
        <w:rPr>
          <w:rFonts w:ascii="Times New Roman" w:eastAsia="Times New Roman" w:hAnsi="Times New Roman" w:cs="Times New Roman"/>
          <w:i/>
          <w:iCs/>
          <w:kern w:val="0"/>
          <w:sz w:val="24"/>
          <w:szCs w:val="24"/>
          <w:lang w:val="en-US" w:bidi="ar-SA"/>
          <w14:ligatures w14:val="none"/>
        </w:rPr>
        <w:t>7</w:t>
      </w:r>
      <w:r w:rsidRPr="00286B9F">
        <w:rPr>
          <w:rFonts w:ascii="Times New Roman" w:eastAsia="Times New Roman" w:hAnsi="Times New Roman" w:cs="Times New Roman"/>
          <w:kern w:val="0"/>
          <w:sz w:val="24"/>
          <w:szCs w:val="24"/>
          <w:lang w:val="en-US" w:bidi="ar-SA"/>
          <w14:ligatures w14:val="none"/>
        </w:rPr>
        <w:t>(1), 2746-2751.</w:t>
      </w:r>
    </w:p>
    <w:p w14:paraId="007AC148" w14:textId="77777777" w:rsidR="00286B9F" w:rsidRPr="003B2434" w:rsidRDefault="00286B9F" w:rsidP="00D83233">
      <w:pPr>
        <w:spacing w:after="0" w:line="240" w:lineRule="auto"/>
        <w:ind w:hanging="720"/>
        <w:jc w:val="both"/>
        <w:rPr>
          <w:rFonts w:ascii="Times New Roman" w:hAnsi="Times New Roman" w:cs="Times New Roman"/>
          <w:sz w:val="24"/>
          <w:szCs w:val="24"/>
        </w:rPr>
      </w:pPr>
    </w:p>
    <w:p w14:paraId="500B591A" w14:textId="77777777" w:rsidR="003B2434" w:rsidRPr="00D83233" w:rsidRDefault="003B2434" w:rsidP="00D83233">
      <w:pPr>
        <w:spacing w:after="0" w:line="240" w:lineRule="auto"/>
        <w:ind w:hanging="720"/>
        <w:jc w:val="both"/>
        <w:rPr>
          <w:rFonts w:ascii="Times New Roman" w:hAnsi="Times New Roman" w:cs="Times New Roman"/>
          <w:sz w:val="24"/>
          <w:szCs w:val="24"/>
        </w:rPr>
      </w:pPr>
    </w:p>
    <w:p w14:paraId="7167B528" w14:textId="25070870" w:rsidR="004154F0" w:rsidRPr="00D83233" w:rsidRDefault="004154F0" w:rsidP="00D83233">
      <w:pPr>
        <w:spacing w:after="0" w:line="240" w:lineRule="auto"/>
        <w:ind w:hanging="720"/>
        <w:jc w:val="both"/>
        <w:rPr>
          <w:rFonts w:ascii="Times New Roman" w:hAnsi="Times New Roman" w:cs="Times New Roman"/>
          <w:sz w:val="24"/>
          <w:szCs w:val="24"/>
        </w:rPr>
      </w:pPr>
    </w:p>
    <w:sectPr w:rsidR="004154F0" w:rsidRPr="00D83233" w:rsidSect="00AA677E">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4214B" w14:textId="77777777" w:rsidR="00775B3B" w:rsidRDefault="00775B3B" w:rsidP="0052252F">
      <w:pPr>
        <w:spacing w:after="0" w:line="240" w:lineRule="auto"/>
      </w:pPr>
      <w:r>
        <w:separator/>
      </w:r>
    </w:p>
  </w:endnote>
  <w:endnote w:type="continuationSeparator" w:id="0">
    <w:p w14:paraId="1B4E8E36" w14:textId="77777777" w:rsidR="00775B3B" w:rsidRDefault="00775B3B" w:rsidP="0052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DF90D" w14:textId="77777777" w:rsidR="00775B3B" w:rsidRDefault="00775B3B" w:rsidP="0052252F">
      <w:pPr>
        <w:spacing w:after="0" w:line="240" w:lineRule="auto"/>
      </w:pPr>
      <w:r>
        <w:separator/>
      </w:r>
    </w:p>
  </w:footnote>
  <w:footnote w:type="continuationSeparator" w:id="0">
    <w:p w14:paraId="764BD75C" w14:textId="77777777" w:rsidR="00775B3B" w:rsidRDefault="00775B3B" w:rsidP="005225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F1C7E"/>
    <w:multiLevelType w:val="hybridMultilevel"/>
    <w:tmpl w:val="1E482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71580"/>
    <w:multiLevelType w:val="hybridMultilevel"/>
    <w:tmpl w:val="C3727F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B55"/>
    <w:rsid w:val="00003000"/>
    <w:rsid w:val="00014F3E"/>
    <w:rsid w:val="00031180"/>
    <w:rsid w:val="00031EC6"/>
    <w:rsid w:val="00053252"/>
    <w:rsid w:val="00075013"/>
    <w:rsid w:val="00093732"/>
    <w:rsid w:val="000A1617"/>
    <w:rsid w:val="000A2A0E"/>
    <w:rsid w:val="000B6059"/>
    <w:rsid w:val="000C4BAF"/>
    <w:rsid w:val="00123F88"/>
    <w:rsid w:val="001428D2"/>
    <w:rsid w:val="00166FB8"/>
    <w:rsid w:val="0016741E"/>
    <w:rsid w:val="00167C05"/>
    <w:rsid w:val="0017392F"/>
    <w:rsid w:val="00181F90"/>
    <w:rsid w:val="0018340E"/>
    <w:rsid w:val="001A4FA9"/>
    <w:rsid w:val="001F324C"/>
    <w:rsid w:val="00227D2E"/>
    <w:rsid w:val="00262C09"/>
    <w:rsid w:val="00262C44"/>
    <w:rsid w:val="00286B9F"/>
    <w:rsid w:val="002B5F3C"/>
    <w:rsid w:val="002C53C0"/>
    <w:rsid w:val="002C5800"/>
    <w:rsid w:val="003050CD"/>
    <w:rsid w:val="00311D3F"/>
    <w:rsid w:val="003129C4"/>
    <w:rsid w:val="003135C2"/>
    <w:rsid w:val="003176D1"/>
    <w:rsid w:val="00332B8C"/>
    <w:rsid w:val="00352026"/>
    <w:rsid w:val="003544EC"/>
    <w:rsid w:val="003B2434"/>
    <w:rsid w:val="003B67BD"/>
    <w:rsid w:val="003C32AF"/>
    <w:rsid w:val="003C4690"/>
    <w:rsid w:val="003D07CD"/>
    <w:rsid w:val="004154F0"/>
    <w:rsid w:val="00420C8D"/>
    <w:rsid w:val="0043682D"/>
    <w:rsid w:val="00441FCD"/>
    <w:rsid w:val="0047570B"/>
    <w:rsid w:val="004A020A"/>
    <w:rsid w:val="004C502B"/>
    <w:rsid w:val="004D65B6"/>
    <w:rsid w:val="0052252F"/>
    <w:rsid w:val="00542C9F"/>
    <w:rsid w:val="00565482"/>
    <w:rsid w:val="00571976"/>
    <w:rsid w:val="00580BC9"/>
    <w:rsid w:val="00594E85"/>
    <w:rsid w:val="005A26CA"/>
    <w:rsid w:val="005A6123"/>
    <w:rsid w:val="005A61C8"/>
    <w:rsid w:val="005D514B"/>
    <w:rsid w:val="00625A3C"/>
    <w:rsid w:val="00651CBC"/>
    <w:rsid w:val="00656DBD"/>
    <w:rsid w:val="0068018F"/>
    <w:rsid w:val="006B57B4"/>
    <w:rsid w:val="006C4A93"/>
    <w:rsid w:val="006D2768"/>
    <w:rsid w:val="006D48A4"/>
    <w:rsid w:val="006D60AB"/>
    <w:rsid w:val="006F1F83"/>
    <w:rsid w:val="006F7232"/>
    <w:rsid w:val="00775B3B"/>
    <w:rsid w:val="007976B7"/>
    <w:rsid w:val="007A2F2F"/>
    <w:rsid w:val="007B2A3F"/>
    <w:rsid w:val="007C2D8B"/>
    <w:rsid w:val="007C5983"/>
    <w:rsid w:val="007C7531"/>
    <w:rsid w:val="00810BF0"/>
    <w:rsid w:val="00842AF6"/>
    <w:rsid w:val="008778D2"/>
    <w:rsid w:val="00893C9D"/>
    <w:rsid w:val="008B088E"/>
    <w:rsid w:val="008C4E1B"/>
    <w:rsid w:val="008D34F4"/>
    <w:rsid w:val="008F357B"/>
    <w:rsid w:val="00916DEB"/>
    <w:rsid w:val="00940622"/>
    <w:rsid w:val="00943960"/>
    <w:rsid w:val="009470BC"/>
    <w:rsid w:val="00947600"/>
    <w:rsid w:val="0095454E"/>
    <w:rsid w:val="009664F1"/>
    <w:rsid w:val="00983218"/>
    <w:rsid w:val="009A031C"/>
    <w:rsid w:val="009D46FA"/>
    <w:rsid w:val="009D54DE"/>
    <w:rsid w:val="009F11F1"/>
    <w:rsid w:val="00A03FDB"/>
    <w:rsid w:val="00A05823"/>
    <w:rsid w:val="00A47518"/>
    <w:rsid w:val="00A51D9F"/>
    <w:rsid w:val="00A53078"/>
    <w:rsid w:val="00A654E7"/>
    <w:rsid w:val="00AA677E"/>
    <w:rsid w:val="00AB4A2F"/>
    <w:rsid w:val="00AC04B5"/>
    <w:rsid w:val="00AC208C"/>
    <w:rsid w:val="00AD0657"/>
    <w:rsid w:val="00B066E2"/>
    <w:rsid w:val="00B17F76"/>
    <w:rsid w:val="00B26E68"/>
    <w:rsid w:val="00B3189E"/>
    <w:rsid w:val="00B338D9"/>
    <w:rsid w:val="00B57B55"/>
    <w:rsid w:val="00B63E26"/>
    <w:rsid w:val="00B740CD"/>
    <w:rsid w:val="00BA0010"/>
    <w:rsid w:val="00BA3825"/>
    <w:rsid w:val="00BC7993"/>
    <w:rsid w:val="00BD2793"/>
    <w:rsid w:val="00BF7BAD"/>
    <w:rsid w:val="00C05382"/>
    <w:rsid w:val="00C554D4"/>
    <w:rsid w:val="00C60121"/>
    <w:rsid w:val="00C62C89"/>
    <w:rsid w:val="00C63782"/>
    <w:rsid w:val="00C7436C"/>
    <w:rsid w:val="00CA47E5"/>
    <w:rsid w:val="00CB1A54"/>
    <w:rsid w:val="00CC1799"/>
    <w:rsid w:val="00CD4E59"/>
    <w:rsid w:val="00CE18B7"/>
    <w:rsid w:val="00CF47FB"/>
    <w:rsid w:val="00CF56CC"/>
    <w:rsid w:val="00D10D4D"/>
    <w:rsid w:val="00D269F2"/>
    <w:rsid w:val="00D319C0"/>
    <w:rsid w:val="00D370EA"/>
    <w:rsid w:val="00D83233"/>
    <w:rsid w:val="00D94421"/>
    <w:rsid w:val="00D95402"/>
    <w:rsid w:val="00D97648"/>
    <w:rsid w:val="00DB2BF6"/>
    <w:rsid w:val="00DC5E60"/>
    <w:rsid w:val="00DD181D"/>
    <w:rsid w:val="00DE2E47"/>
    <w:rsid w:val="00DF4449"/>
    <w:rsid w:val="00E042C2"/>
    <w:rsid w:val="00E11D46"/>
    <w:rsid w:val="00E53871"/>
    <w:rsid w:val="00E71884"/>
    <w:rsid w:val="00E86F52"/>
    <w:rsid w:val="00E9033D"/>
    <w:rsid w:val="00E9035E"/>
    <w:rsid w:val="00EA25AD"/>
    <w:rsid w:val="00EB398C"/>
    <w:rsid w:val="00ED0EC3"/>
    <w:rsid w:val="00EE6BC5"/>
    <w:rsid w:val="00EF3905"/>
    <w:rsid w:val="00F209F0"/>
    <w:rsid w:val="00F229F4"/>
    <w:rsid w:val="00F319A9"/>
    <w:rsid w:val="00F36C65"/>
    <w:rsid w:val="00F4366A"/>
    <w:rsid w:val="00F43900"/>
    <w:rsid w:val="00F50101"/>
    <w:rsid w:val="00F909D5"/>
    <w:rsid w:val="00F90B77"/>
    <w:rsid w:val="00F9200F"/>
    <w:rsid w:val="00FB451B"/>
    <w:rsid w:val="00FD2622"/>
    <w:rsid w:val="00FF0E93"/>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D9F"/>
    <w:rPr>
      <w:color w:val="0000FF"/>
      <w:u w:val="single"/>
    </w:rPr>
  </w:style>
  <w:style w:type="character" w:styleId="Strong">
    <w:name w:val="Strong"/>
    <w:basedOn w:val="DefaultParagraphFont"/>
    <w:uiPriority w:val="22"/>
    <w:qFormat/>
    <w:rsid w:val="00A51D9F"/>
    <w:rPr>
      <w:b/>
      <w:bCs/>
    </w:rPr>
  </w:style>
  <w:style w:type="character" w:customStyle="1" w:styleId="personname">
    <w:name w:val="person_name"/>
    <w:basedOn w:val="DefaultParagraphFont"/>
    <w:rsid w:val="00A51D9F"/>
  </w:style>
  <w:style w:type="character" w:styleId="Emphasis">
    <w:name w:val="Emphasis"/>
    <w:basedOn w:val="DefaultParagraphFont"/>
    <w:uiPriority w:val="20"/>
    <w:qFormat/>
    <w:rsid w:val="00A51D9F"/>
    <w:rPr>
      <w:i/>
      <w:iCs/>
    </w:rPr>
  </w:style>
  <w:style w:type="character" w:customStyle="1" w:styleId="UnresolvedMention">
    <w:name w:val="Unresolved Mention"/>
    <w:basedOn w:val="DefaultParagraphFont"/>
    <w:uiPriority w:val="99"/>
    <w:semiHidden/>
    <w:unhideWhenUsed/>
    <w:rsid w:val="00CC1799"/>
    <w:rPr>
      <w:color w:val="605E5C"/>
      <w:shd w:val="clear" w:color="auto" w:fill="E1DFDD"/>
    </w:rPr>
  </w:style>
  <w:style w:type="paragraph" w:styleId="FootnoteText">
    <w:name w:val="footnote text"/>
    <w:basedOn w:val="Normal"/>
    <w:link w:val="FootnoteTextChar"/>
    <w:uiPriority w:val="99"/>
    <w:semiHidden/>
    <w:unhideWhenUsed/>
    <w:rsid w:val="0052252F"/>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52252F"/>
    <w:rPr>
      <w:sz w:val="20"/>
      <w:szCs w:val="25"/>
    </w:rPr>
  </w:style>
  <w:style w:type="character" w:styleId="FootnoteReference">
    <w:name w:val="footnote reference"/>
    <w:basedOn w:val="DefaultParagraphFont"/>
    <w:uiPriority w:val="99"/>
    <w:semiHidden/>
    <w:unhideWhenUsed/>
    <w:rsid w:val="0052252F"/>
    <w:rPr>
      <w:vertAlign w:val="superscript"/>
    </w:rPr>
  </w:style>
  <w:style w:type="paragraph" w:styleId="ListParagraph">
    <w:name w:val="List Paragraph"/>
    <w:basedOn w:val="Normal"/>
    <w:uiPriority w:val="34"/>
    <w:qFormat/>
    <w:rsid w:val="00FB451B"/>
    <w:pPr>
      <w:ind w:left="720"/>
      <w:contextualSpacing/>
    </w:pPr>
  </w:style>
  <w:style w:type="paragraph" w:styleId="NormalWeb">
    <w:name w:val="Normal (Web)"/>
    <w:basedOn w:val="Normal"/>
    <w:uiPriority w:val="99"/>
    <w:semiHidden/>
    <w:unhideWhenUsed/>
    <w:rsid w:val="007976B7"/>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D9F"/>
    <w:rPr>
      <w:color w:val="0000FF"/>
      <w:u w:val="single"/>
    </w:rPr>
  </w:style>
  <w:style w:type="character" w:styleId="Strong">
    <w:name w:val="Strong"/>
    <w:basedOn w:val="DefaultParagraphFont"/>
    <w:uiPriority w:val="22"/>
    <w:qFormat/>
    <w:rsid w:val="00A51D9F"/>
    <w:rPr>
      <w:b/>
      <w:bCs/>
    </w:rPr>
  </w:style>
  <w:style w:type="character" w:customStyle="1" w:styleId="personname">
    <w:name w:val="person_name"/>
    <w:basedOn w:val="DefaultParagraphFont"/>
    <w:rsid w:val="00A51D9F"/>
  </w:style>
  <w:style w:type="character" w:styleId="Emphasis">
    <w:name w:val="Emphasis"/>
    <w:basedOn w:val="DefaultParagraphFont"/>
    <w:uiPriority w:val="20"/>
    <w:qFormat/>
    <w:rsid w:val="00A51D9F"/>
    <w:rPr>
      <w:i/>
      <w:iCs/>
    </w:rPr>
  </w:style>
  <w:style w:type="character" w:customStyle="1" w:styleId="UnresolvedMention">
    <w:name w:val="Unresolved Mention"/>
    <w:basedOn w:val="DefaultParagraphFont"/>
    <w:uiPriority w:val="99"/>
    <w:semiHidden/>
    <w:unhideWhenUsed/>
    <w:rsid w:val="00CC1799"/>
    <w:rPr>
      <w:color w:val="605E5C"/>
      <w:shd w:val="clear" w:color="auto" w:fill="E1DFDD"/>
    </w:rPr>
  </w:style>
  <w:style w:type="paragraph" w:styleId="FootnoteText">
    <w:name w:val="footnote text"/>
    <w:basedOn w:val="Normal"/>
    <w:link w:val="FootnoteTextChar"/>
    <w:uiPriority w:val="99"/>
    <w:semiHidden/>
    <w:unhideWhenUsed/>
    <w:rsid w:val="0052252F"/>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52252F"/>
    <w:rPr>
      <w:sz w:val="20"/>
      <w:szCs w:val="25"/>
    </w:rPr>
  </w:style>
  <w:style w:type="character" w:styleId="FootnoteReference">
    <w:name w:val="footnote reference"/>
    <w:basedOn w:val="DefaultParagraphFont"/>
    <w:uiPriority w:val="99"/>
    <w:semiHidden/>
    <w:unhideWhenUsed/>
    <w:rsid w:val="0052252F"/>
    <w:rPr>
      <w:vertAlign w:val="superscript"/>
    </w:rPr>
  </w:style>
  <w:style w:type="paragraph" w:styleId="ListParagraph">
    <w:name w:val="List Paragraph"/>
    <w:basedOn w:val="Normal"/>
    <w:uiPriority w:val="34"/>
    <w:qFormat/>
    <w:rsid w:val="00FB451B"/>
    <w:pPr>
      <w:ind w:left="720"/>
      <w:contextualSpacing/>
    </w:pPr>
  </w:style>
  <w:style w:type="paragraph" w:styleId="NormalWeb">
    <w:name w:val="Normal (Web)"/>
    <w:basedOn w:val="Normal"/>
    <w:uiPriority w:val="99"/>
    <w:semiHidden/>
    <w:unhideWhenUsed/>
    <w:rsid w:val="007976B7"/>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555">
      <w:bodyDiv w:val="1"/>
      <w:marLeft w:val="0"/>
      <w:marRight w:val="0"/>
      <w:marTop w:val="0"/>
      <w:marBottom w:val="0"/>
      <w:divBdr>
        <w:top w:val="none" w:sz="0" w:space="0" w:color="auto"/>
        <w:left w:val="none" w:sz="0" w:space="0" w:color="auto"/>
        <w:bottom w:val="none" w:sz="0" w:space="0" w:color="auto"/>
        <w:right w:val="none" w:sz="0" w:space="0" w:color="auto"/>
      </w:divBdr>
      <w:divsChild>
        <w:div w:id="59183138">
          <w:marLeft w:val="0"/>
          <w:marRight w:val="0"/>
          <w:marTop w:val="0"/>
          <w:marBottom w:val="0"/>
          <w:divBdr>
            <w:top w:val="none" w:sz="0" w:space="0" w:color="auto"/>
            <w:left w:val="none" w:sz="0" w:space="0" w:color="auto"/>
            <w:bottom w:val="none" w:sz="0" w:space="0" w:color="auto"/>
            <w:right w:val="none" w:sz="0" w:space="0" w:color="auto"/>
          </w:divBdr>
        </w:div>
      </w:divsChild>
    </w:div>
    <w:div w:id="276375478">
      <w:bodyDiv w:val="1"/>
      <w:marLeft w:val="0"/>
      <w:marRight w:val="0"/>
      <w:marTop w:val="0"/>
      <w:marBottom w:val="0"/>
      <w:divBdr>
        <w:top w:val="none" w:sz="0" w:space="0" w:color="auto"/>
        <w:left w:val="none" w:sz="0" w:space="0" w:color="auto"/>
        <w:bottom w:val="none" w:sz="0" w:space="0" w:color="auto"/>
        <w:right w:val="none" w:sz="0" w:space="0" w:color="auto"/>
      </w:divBdr>
      <w:divsChild>
        <w:div w:id="230316349">
          <w:marLeft w:val="0"/>
          <w:marRight w:val="0"/>
          <w:marTop w:val="0"/>
          <w:marBottom w:val="0"/>
          <w:divBdr>
            <w:top w:val="none" w:sz="0" w:space="0" w:color="auto"/>
            <w:left w:val="none" w:sz="0" w:space="0" w:color="auto"/>
            <w:bottom w:val="none" w:sz="0" w:space="0" w:color="auto"/>
            <w:right w:val="none" w:sz="0" w:space="0" w:color="auto"/>
          </w:divBdr>
        </w:div>
      </w:divsChild>
    </w:div>
    <w:div w:id="288899630">
      <w:bodyDiv w:val="1"/>
      <w:marLeft w:val="0"/>
      <w:marRight w:val="0"/>
      <w:marTop w:val="0"/>
      <w:marBottom w:val="0"/>
      <w:divBdr>
        <w:top w:val="none" w:sz="0" w:space="0" w:color="auto"/>
        <w:left w:val="none" w:sz="0" w:space="0" w:color="auto"/>
        <w:bottom w:val="none" w:sz="0" w:space="0" w:color="auto"/>
        <w:right w:val="none" w:sz="0" w:space="0" w:color="auto"/>
      </w:divBdr>
    </w:div>
    <w:div w:id="289865893">
      <w:bodyDiv w:val="1"/>
      <w:marLeft w:val="0"/>
      <w:marRight w:val="0"/>
      <w:marTop w:val="0"/>
      <w:marBottom w:val="0"/>
      <w:divBdr>
        <w:top w:val="none" w:sz="0" w:space="0" w:color="auto"/>
        <w:left w:val="none" w:sz="0" w:space="0" w:color="auto"/>
        <w:bottom w:val="none" w:sz="0" w:space="0" w:color="auto"/>
        <w:right w:val="none" w:sz="0" w:space="0" w:color="auto"/>
      </w:divBdr>
      <w:divsChild>
        <w:div w:id="1883906798">
          <w:marLeft w:val="0"/>
          <w:marRight w:val="0"/>
          <w:marTop w:val="0"/>
          <w:marBottom w:val="0"/>
          <w:divBdr>
            <w:top w:val="none" w:sz="0" w:space="0" w:color="auto"/>
            <w:left w:val="none" w:sz="0" w:space="0" w:color="auto"/>
            <w:bottom w:val="none" w:sz="0" w:space="0" w:color="auto"/>
            <w:right w:val="none" w:sz="0" w:space="0" w:color="auto"/>
          </w:divBdr>
        </w:div>
      </w:divsChild>
    </w:div>
    <w:div w:id="322272880">
      <w:bodyDiv w:val="1"/>
      <w:marLeft w:val="0"/>
      <w:marRight w:val="0"/>
      <w:marTop w:val="0"/>
      <w:marBottom w:val="0"/>
      <w:divBdr>
        <w:top w:val="none" w:sz="0" w:space="0" w:color="auto"/>
        <w:left w:val="none" w:sz="0" w:space="0" w:color="auto"/>
        <w:bottom w:val="none" w:sz="0" w:space="0" w:color="auto"/>
        <w:right w:val="none" w:sz="0" w:space="0" w:color="auto"/>
      </w:divBdr>
      <w:divsChild>
        <w:div w:id="1077896406">
          <w:marLeft w:val="0"/>
          <w:marRight w:val="0"/>
          <w:marTop w:val="0"/>
          <w:marBottom w:val="0"/>
          <w:divBdr>
            <w:top w:val="none" w:sz="0" w:space="0" w:color="auto"/>
            <w:left w:val="none" w:sz="0" w:space="0" w:color="auto"/>
            <w:bottom w:val="none" w:sz="0" w:space="0" w:color="auto"/>
            <w:right w:val="none" w:sz="0" w:space="0" w:color="auto"/>
          </w:divBdr>
        </w:div>
      </w:divsChild>
    </w:div>
    <w:div w:id="449209295">
      <w:bodyDiv w:val="1"/>
      <w:marLeft w:val="0"/>
      <w:marRight w:val="0"/>
      <w:marTop w:val="0"/>
      <w:marBottom w:val="0"/>
      <w:divBdr>
        <w:top w:val="none" w:sz="0" w:space="0" w:color="auto"/>
        <w:left w:val="none" w:sz="0" w:space="0" w:color="auto"/>
        <w:bottom w:val="none" w:sz="0" w:space="0" w:color="auto"/>
        <w:right w:val="none" w:sz="0" w:space="0" w:color="auto"/>
      </w:divBdr>
      <w:divsChild>
        <w:div w:id="1941378507">
          <w:marLeft w:val="0"/>
          <w:marRight w:val="0"/>
          <w:marTop w:val="0"/>
          <w:marBottom w:val="0"/>
          <w:divBdr>
            <w:top w:val="none" w:sz="0" w:space="0" w:color="auto"/>
            <w:left w:val="none" w:sz="0" w:space="0" w:color="auto"/>
            <w:bottom w:val="none" w:sz="0" w:space="0" w:color="auto"/>
            <w:right w:val="none" w:sz="0" w:space="0" w:color="auto"/>
          </w:divBdr>
        </w:div>
      </w:divsChild>
    </w:div>
    <w:div w:id="619607064">
      <w:bodyDiv w:val="1"/>
      <w:marLeft w:val="0"/>
      <w:marRight w:val="0"/>
      <w:marTop w:val="0"/>
      <w:marBottom w:val="0"/>
      <w:divBdr>
        <w:top w:val="none" w:sz="0" w:space="0" w:color="auto"/>
        <w:left w:val="none" w:sz="0" w:space="0" w:color="auto"/>
        <w:bottom w:val="none" w:sz="0" w:space="0" w:color="auto"/>
        <w:right w:val="none" w:sz="0" w:space="0" w:color="auto"/>
      </w:divBdr>
      <w:divsChild>
        <w:div w:id="159899">
          <w:marLeft w:val="0"/>
          <w:marRight w:val="0"/>
          <w:marTop w:val="0"/>
          <w:marBottom w:val="0"/>
          <w:divBdr>
            <w:top w:val="none" w:sz="0" w:space="0" w:color="auto"/>
            <w:left w:val="none" w:sz="0" w:space="0" w:color="auto"/>
            <w:bottom w:val="none" w:sz="0" w:space="0" w:color="auto"/>
            <w:right w:val="none" w:sz="0" w:space="0" w:color="auto"/>
          </w:divBdr>
        </w:div>
      </w:divsChild>
    </w:div>
    <w:div w:id="767166092">
      <w:bodyDiv w:val="1"/>
      <w:marLeft w:val="0"/>
      <w:marRight w:val="0"/>
      <w:marTop w:val="0"/>
      <w:marBottom w:val="0"/>
      <w:divBdr>
        <w:top w:val="none" w:sz="0" w:space="0" w:color="auto"/>
        <w:left w:val="none" w:sz="0" w:space="0" w:color="auto"/>
        <w:bottom w:val="none" w:sz="0" w:space="0" w:color="auto"/>
        <w:right w:val="none" w:sz="0" w:space="0" w:color="auto"/>
      </w:divBdr>
      <w:divsChild>
        <w:div w:id="878207261">
          <w:marLeft w:val="0"/>
          <w:marRight w:val="0"/>
          <w:marTop w:val="0"/>
          <w:marBottom w:val="0"/>
          <w:divBdr>
            <w:top w:val="none" w:sz="0" w:space="0" w:color="auto"/>
            <w:left w:val="none" w:sz="0" w:space="0" w:color="auto"/>
            <w:bottom w:val="none" w:sz="0" w:space="0" w:color="auto"/>
            <w:right w:val="none" w:sz="0" w:space="0" w:color="auto"/>
          </w:divBdr>
        </w:div>
      </w:divsChild>
    </w:div>
    <w:div w:id="851147952">
      <w:bodyDiv w:val="1"/>
      <w:marLeft w:val="0"/>
      <w:marRight w:val="0"/>
      <w:marTop w:val="0"/>
      <w:marBottom w:val="0"/>
      <w:divBdr>
        <w:top w:val="none" w:sz="0" w:space="0" w:color="auto"/>
        <w:left w:val="none" w:sz="0" w:space="0" w:color="auto"/>
        <w:bottom w:val="none" w:sz="0" w:space="0" w:color="auto"/>
        <w:right w:val="none" w:sz="0" w:space="0" w:color="auto"/>
      </w:divBdr>
      <w:divsChild>
        <w:div w:id="1160315982">
          <w:marLeft w:val="0"/>
          <w:marRight w:val="0"/>
          <w:marTop w:val="0"/>
          <w:marBottom w:val="0"/>
          <w:divBdr>
            <w:top w:val="none" w:sz="0" w:space="0" w:color="auto"/>
            <w:left w:val="none" w:sz="0" w:space="0" w:color="auto"/>
            <w:bottom w:val="none" w:sz="0" w:space="0" w:color="auto"/>
            <w:right w:val="none" w:sz="0" w:space="0" w:color="auto"/>
          </w:divBdr>
        </w:div>
      </w:divsChild>
    </w:div>
    <w:div w:id="972640381">
      <w:bodyDiv w:val="1"/>
      <w:marLeft w:val="0"/>
      <w:marRight w:val="0"/>
      <w:marTop w:val="0"/>
      <w:marBottom w:val="0"/>
      <w:divBdr>
        <w:top w:val="none" w:sz="0" w:space="0" w:color="auto"/>
        <w:left w:val="none" w:sz="0" w:space="0" w:color="auto"/>
        <w:bottom w:val="none" w:sz="0" w:space="0" w:color="auto"/>
        <w:right w:val="none" w:sz="0" w:space="0" w:color="auto"/>
      </w:divBdr>
      <w:divsChild>
        <w:div w:id="1397360121">
          <w:marLeft w:val="0"/>
          <w:marRight w:val="0"/>
          <w:marTop w:val="0"/>
          <w:marBottom w:val="0"/>
          <w:divBdr>
            <w:top w:val="none" w:sz="0" w:space="0" w:color="auto"/>
            <w:left w:val="none" w:sz="0" w:space="0" w:color="auto"/>
            <w:bottom w:val="none" w:sz="0" w:space="0" w:color="auto"/>
            <w:right w:val="none" w:sz="0" w:space="0" w:color="auto"/>
          </w:divBdr>
        </w:div>
      </w:divsChild>
    </w:div>
    <w:div w:id="1234661074">
      <w:bodyDiv w:val="1"/>
      <w:marLeft w:val="0"/>
      <w:marRight w:val="0"/>
      <w:marTop w:val="0"/>
      <w:marBottom w:val="0"/>
      <w:divBdr>
        <w:top w:val="none" w:sz="0" w:space="0" w:color="auto"/>
        <w:left w:val="none" w:sz="0" w:space="0" w:color="auto"/>
        <w:bottom w:val="none" w:sz="0" w:space="0" w:color="auto"/>
        <w:right w:val="none" w:sz="0" w:space="0" w:color="auto"/>
      </w:divBdr>
      <w:divsChild>
        <w:div w:id="2070416717">
          <w:marLeft w:val="0"/>
          <w:marRight w:val="0"/>
          <w:marTop w:val="0"/>
          <w:marBottom w:val="0"/>
          <w:divBdr>
            <w:top w:val="none" w:sz="0" w:space="0" w:color="auto"/>
            <w:left w:val="none" w:sz="0" w:space="0" w:color="auto"/>
            <w:bottom w:val="none" w:sz="0" w:space="0" w:color="auto"/>
            <w:right w:val="none" w:sz="0" w:space="0" w:color="auto"/>
          </w:divBdr>
        </w:div>
      </w:divsChild>
    </w:div>
    <w:div w:id="1543782863">
      <w:bodyDiv w:val="1"/>
      <w:marLeft w:val="0"/>
      <w:marRight w:val="0"/>
      <w:marTop w:val="0"/>
      <w:marBottom w:val="0"/>
      <w:divBdr>
        <w:top w:val="none" w:sz="0" w:space="0" w:color="auto"/>
        <w:left w:val="none" w:sz="0" w:space="0" w:color="auto"/>
        <w:bottom w:val="none" w:sz="0" w:space="0" w:color="auto"/>
        <w:right w:val="none" w:sz="0" w:space="0" w:color="auto"/>
      </w:divBdr>
      <w:divsChild>
        <w:div w:id="1607694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3366/jisip.v6i3.1465" TargetMode="External"/><Relationship Id="rId18" Type="http://schemas.openxmlformats.org/officeDocument/2006/relationships/hyperlink" Target="https://doi.org/10.31764/civicus.v8i2.29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24198/jppm.v2i1.33436" TargetMode="External"/><Relationship Id="rId7" Type="http://schemas.openxmlformats.org/officeDocument/2006/relationships/footnotes" Target="footnotes.xml"/><Relationship Id="rId12" Type="http://schemas.openxmlformats.org/officeDocument/2006/relationships/hyperlink" Target="https://doi.org/10.21107/sml.v1i2.4989" TargetMode="External"/><Relationship Id="rId17" Type="http://schemas.openxmlformats.org/officeDocument/2006/relationships/hyperlink" Target="https://doi.org/10.19105/al-lhkam.v16i1.499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6088/fondatia.v6i1.1679" TargetMode="External"/><Relationship Id="rId20" Type="http://schemas.openxmlformats.org/officeDocument/2006/relationships/hyperlink" Target="https://doi.org/10.1080/09688080.2019.15713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rnal.ummu.ac.id/index.php/jedilwisdom" TargetMode="External"/><Relationship Id="rId24" Type="http://schemas.openxmlformats.org/officeDocument/2006/relationships/hyperlink" Target="https://doi.org/10.30651/ah.v3i1.409" TargetMode="External"/><Relationship Id="rId5" Type="http://schemas.openxmlformats.org/officeDocument/2006/relationships/settings" Target="settings.xml"/><Relationship Id="rId15" Type="http://schemas.openxmlformats.org/officeDocument/2006/relationships/hyperlink" Target="https://doi.org/10.59259/jd.v1i1.5" TargetMode="External"/><Relationship Id="rId23" Type="http://schemas.openxmlformats.org/officeDocument/2006/relationships/hyperlink" Target="http://doi:10.4018/978-1-5225-1856-3.ch012" TargetMode="External"/><Relationship Id="rId10" Type="http://schemas.openxmlformats.org/officeDocument/2006/relationships/hyperlink" Target="https://www.kemenpppa.go.id/index.php/page/read/29/4357/kemen-pppa-perkawinan-anak-di-indonesia-sudah-mengkhawatirkan" TargetMode="External"/><Relationship Id="rId19" Type="http://schemas.openxmlformats.org/officeDocument/2006/relationships/hyperlink" Target="https://doi.org/10.53639/ijssr.v2i3.52" TargetMode="External"/><Relationship Id="rId4" Type="http://schemas.microsoft.com/office/2007/relationships/stylesWithEffects" Target="stylesWithEffects.xml"/><Relationship Id="rId9" Type="http://schemas.openxmlformats.org/officeDocument/2006/relationships/hyperlink" Target="https://doi.org/10.1177/2158244020919513" TargetMode="External"/><Relationship Id="rId14" Type="http://schemas.openxmlformats.org/officeDocument/2006/relationships/hyperlink" Target="https://doi.org/10.15642/alhukama.2020.10.2.319-348" TargetMode="External"/><Relationship Id="rId22" Type="http://schemas.openxmlformats.org/officeDocument/2006/relationships/hyperlink" Target="https://doi.org/10.51675/jaksya.v4i1.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808F6-2189-423B-BA1B-C3B1B3AD6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2139</TotalTime>
  <Pages>10</Pages>
  <Words>5036</Words>
  <Characters>28709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faenal harian</dc:creator>
  <cp:keywords/>
  <dc:description/>
  <cp:lastModifiedBy>ASUS</cp:lastModifiedBy>
  <cp:revision>70</cp:revision>
  <dcterms:created xsi:type="dcterms:W3CDTF">2023-08-23T02:05:00Z</dcterms:created>
  <dcterms:modified xsi:type="dcterms:W3CDTF">2023-10-16T09:55:00Z</dcterms:modified>
</cp:coreProperties>
</file>