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E39" w:rsidRPr="00691D8B" w:rsidRDefault="00202E39" w:rsidP="00691D8B">
      <w:pPr>
        <w:pStyle w:val="Default"/>
        <w:spacing w:after="160" w:line="276" w:lineRule="auto"/>
        <w:jc w:val="center"/>
        <w:rPr>
          <w:rFonts w:ascii="Arial" w:hAnsi="Arial" w:cs="Arial"/>
          <w:b/>
          <w:sz w:val="28"/>
          <w:szCs w:val="22"/>
        </w:rPr>
      </w:pPr>
      <w:r w:rsidRPr="00691D8B">
        <w:rPr>
          <w:rFonts w:ascii="Arial" w:hAnsi="Arial" w:cs="Arial"/>
          <w:b/>
          <w:sz w:val="28"/>
          <w:szCs w:val="22"/>
        </w:rPr>
        <w:t>FAKTOR-</w:t>
      </w:r>
      <w:proofErr w:type="gramStart"/>
      <w:r w:rsidRPr="00691D8B">
        <w:rPr>
          <w:rFonts w:ascii="Arial" w:hAnsi="Arial" w:cs="Arial"/>
          <w:b/>
          <w:sz w:val="28"/>
          <w:szCs w:val="22"/>
        </w:rPr>
        <w:t>FAKTOR</w:t>
      </w:r>
      <w:r w:rsidR="00691D8B">
        <w:rPr>
          <w:rFonts w:ascii="Arial" w:hAnsi="Arial" w:cs="Arial"/>
          <w:b/>
          <w:sz w:val="28"/>
          <w:szCs w:val="22"/>
        </w:rPr>
        <w:t xml:space="preserve"> </w:t>
      </w:r>
      <w:r w:rsidRPr="00691D8B">
        <w:rPr>
          <w:rFonts w:ascii="Arial" w:hAnsi="Arial" w:cs="Arial"/>
          <w:b/>
          <w:sz w:val="28"/>
          <w:szCs w:val="22"/>
        </w:rPr>
        <w:t xml:space="preserve"> YANG</w:t>
      </w:r>
      <w:proofErr w:type="gramEnd"/>
      <w:r w:rsidRPr="00691D8B">
        <w:rPr>
          <w:rFonts w:ascii="Arial" w:hAnsi="Arial" w:cs="Arial"/>
          <w:b/>
          <w:sz w:val="28"/>
          <w:szCs w:val="22"/>
        </w:rPr>
        <w:t xml:space="preserve"> </w:t>
      </w:r>
      <w:r w:rsidR="00691D8B">
        <w:rPr>
          <w:rFonts w:ascii="Arial" w:hAnsi="Arial" w:cs="Arial"/>
          <w:b/>
          <w:sz w:val="28"/>
          <w:szCs w:val="22"/>
        </w:rPr>
        <w:t xml:space="preserve"> </w:t>
      </w:r>
      <w:r w:rsidRPr="00691D8B">
        <w:rPr>
          <w:rFonts w:ascii="Arial" w:hAnsi="Arial" w:cs="Arial"/>
          <w:b/>
          <w:sz w:val="28"/>
          <w:szCs w:val="22"/>
        </w:rPr>
        <w:t>MEMPENGARUHI</w:t>
      </w:r>
      <w:r w:rsidR="00691D8B">
        <w:rPr>
          <w:rFonts w:ascii="Arial" w:hAnsi="Arial" w:cs="Arial"/>
          <w:b/>
          <w:sz w:val="28"/>
          <w:szCs w:val="22"/>
        </w:rPr>
        <w:t xml:space="preserve">  INDEKS </w:t>
      </w:r>
      <w:r w:rsidRPr="00691D8B">
        <w:rPr>
          <w:rFonts w:ascii="Arial" w:hAnsi="Arial" w:cs="Arial"/>
          <w:b/>
          <w:sz w:val="28"/>
          <w:szCs w:val="22"/>
        </w:rPr>
        <w:t>PEMBANGUNAN MANUSIA</w:t>
      </w:r>
      <w:r w:rsidR="00691D8B">
        <w:rPr>
          <w:rFonts w:ascii="Arial" w:hAnsi="Arial" w:cs="Arial"/>
          <w:b/>
          <w:sz w:val="28"/>
          <w:szCs w:val="22"/>
        </w:rPr>
        <w:t xml:space="preserve"> </w:t>
      </w:r>
      <w:r w:rsidRPr="00691D8B">
        <w:rPr>
          <w:rFonts w:ascii="Arial" w:hAnsi="Arial" w:cs="Arial"/>
          <w:b/>
          <w:sz w:val="28"/>
          <w:szCs w:val="22"/>
        </w:rPr>
        <w:t>KABUPATEN TANA TORAJA</w:t>
      </w:r>
    </w:p>
    <w:p w:rsidR="005D579E" w:rsidRPr="00691D8B" w:rsidRDefault="00691D8B" w:rsidP="00691D8B">
      <w:pPr>
        <w:pStyle w:val="Default"/>
        <w:spacing w:line="360" w:lineRule="auto"/>
        <w:jc w:val="center"/>
        <w:rPr>
          <w:rFonts w:ascii="Arial" w:hAnsi="Arial" w:cs="Arial"/>
          <w:b/>
          <w:sz w:val="22"/>
          <w:szCs w:val="22"/>
          <w:vertAlign w:val="superscript"/>
        </w:rPr>
      </w:pPr>
      <w:r>
        <w:rPr>
          <w:rFonts w:ascii="Arial" w:hAnsi="Arial" w:cs="Arial"/>
          <w:b/>
          <w:sz w:val="22"/>
          <w:szCs w:val="22"/>
        </w:rPr>
        <w:t>H.Muh Rusdi</w:t>
      </w:r>
      <w:r>
        <w:rPr>
          <w:rFonts w:ascii="Arial" w:hAnsi="Arial" w:cs="Arial"/>
          <w:b/>
          <w:sz w:val="22"/>
          <w:szCs w:val="22"/>
          <w:vertAlign w:val="superscript"/>
        </w:rPr>
        <w:t>1</w:t>
      </w:r>
      <w:r>
        <w:rPr>
          <w:rFonts w:ascii="Arial" w:hAnsi="Arial" w:cs="Arial"/>
          <w:b/>
          <w:sz w:val="22"/>
          <w:szCs w:val="22"/>
        </w:rPr>
        <w:t xml:space="preserve">, </w:t>
      </w:r>
      <w:r w:rsidR="005D579E" w:rsidRPr="00691D8B">
        <w:rPr>
          <w:rFonts w:ascii="Arial" w:hAnsi="Arial" w:cs="Arial"/>
          <w:b/>
          <w:sz w:val="22"/>
          <w:szCs w:val="22"/>
        </w:rPr>
        <w:t>Ismi Ayuliani</w:t>
      </w:r>
      <w:r>
        <w:rPr>
          <w:rFonts w:ascii="Arial" w:hAnsi="Arial" w:cs="Arial"/>
          <w:b/>
          <w:sz w:val="22"/>
          <w:szCs w:val="22"/>
          <w:vertAlign w:val="superscript"/>
        </w:rPr>
        <w:t>2</w:t>
      </w:r>
    </w:p>
    <w:p w:rsidR="00517F92" w:rsidRPr="00691D8B" w:rsidRDefault="00517F92" w:rsidP="00691D8B">
      <w:pPr>
        <w:spacing w:after="0"/>
        <w:jc w:val="center"/>
        <w:rPr>
          <w:rFonts w:ascii="Arial" w:hAnsi="Arial" w:cs="Arial"/>
        </w:rPr>
      </w:pPr>
      <w:r w:rsidRPr="00691D8B">
        <w:rPr>
          <w:rFonts w:ascii="Arial" w:hAnsi="Arial" w:cs="Arial"/>
        </w:rPr>
        <w:t>Ilmu Ekonomi Studi Pembangunan Fakultas Ekonomi Dan Bisnis</w:t>
      </w:r>
    </w:p>
    <w:p w:rsidR="00517F92" w:rsidRPr="00691D8B" w:rsidRDefault="00517F92" w:rsidP="00691D8B">
      <w:pPr>
        <w:spacing w:after="0"/>
        <w:jc w:val="center"/>
        <w:rPr>
          <w:rFonts w:ascii="Arial" w:hAnsi="Arial" w:cs="Arial"/>
        </w:rPr>
      </w:pPr>
      <w:r w:rsidRPr="00691D8B">
        <w:rPr>
          <w:rFonts w:ascii="Arial" w:hAnsi="Arial" w:cs="Arial"/>
        </w:rPr>
        <w:t>Universitas Muhammadiyah Makassar</w:t>
      </w:r>
    </w:p>
    <w:p w:rsidR="00517F92" w:rsidRPr="00691D8B" w:rsidRDefault="00517F92" w:rsidP="00691D8B">
      <w:pPr>
        <w:pStyle w:val="Default"/>
        <w:spacing w:line="276" w:lineRule="auto"/>
        <w:jc w:val="center"/>
        <w:rPr>
          <w:rFonts w:ascii="Arial" w:hAnsi="Arial" w:cs="Arial"/>
          <w:color w:val="auto"/>
          <w:sz w:val="22"/>
          <w:szCs w:val="22"/>
        </w:rPr>
      </w:pPr>
      <w:r w:rsidRPr="00691D8B">
        <w:rPr>
          <w:rFonts w:ascii="Arial" w:hAnsi="Arial" w:cs="Arial"/>
          <w:sz w:val="22"/>
          <w:szCs w:val="22"/>
        </w:rPr>
        <w:t>(</w:t>
      </w:r>
      <w:hyperlink r:id="rId8" w:history="1">
        <w:r w:rsidR="00691D8B" w:rsidRPr="00691D8B">
          <w:rPr>
            <w:rStyle w:val="Hyperlink"/>
            <w:rFonts w:ascii="Arial" w:hAnsi="Arial" w:cs="Arial"/>
            <w:color w:val="auto"/>
            <w:sz w:val="22"/>
            <w:szCs w:val="22"/>
            <w:u w:val="none"/>
          </w:rPr>
          <w:t>Rusdi@unismuh.ac.id</w:t>
        </w:r>
      </w:hyperlink>
      <w:r w:rsidRPr="00691D8B">
        <w:rPr>
          <w:rFonts w:ascii="Arial" w:hAnsi="Arial" w:cs="Arial"/>
          <w:sz w:val="22"/>
          <w:szCs w:val="22"/>
        </w:rPr>
        <w:t>)</w:t>
      </w:r>
    </w:p>
    <w:p w:rsidR="00202E39" w:rsidRPr="00691D8B" w:rsidRDefault="00202E39" w:rsidP="00691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i/>
          <w:color w:val="212121"/>
        </w:rPr>
      </w:pPr>
      <w:r w:rsidRPr="00691D8B">
        <w:rPr>
          <w:rFonts w:ascii="Arial" w:eastAsia="Times New Roman" w:hAnsi="Arial" w:cs="Arial"/>
          <w:b/>
          <w:i/>
          <w:color w:val="212121"/>
        </w:rPr>
        <w:t>ABSTRACT</w:t>
      </w:r>
    </w:p>
    <w:p w:rsidR="00202E39" w:rsidRPr="00691D8B" w:rsidRDefault="00202E39" w:rsidP="00691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40" w:lineRule="auto"/>
        <w:jc w:val="both"/>
        <w:rPr>
          <w:rFonts w:ascii="Arial" w:eastAsia="Times New Roman" w:hAnsi="Arial" w:cs="Arial"/>
          <w:i/>
          <w:color w:val="212121"/>
        </w:rPr>
      </w:pPr>
      <w:r w:rsidRPr="00691D8B">
        <w:rPr>
          <w:rFonts w:ascii="Arial" w:eastAsia="Times New Roman" w:hAnsi="Arial" w:cs="Arial"/>
          <w:i/>
          <w:color w:val="212121"/>
        </w:rPr>
        <w:t>The purpose of this study is to analyze the factors that influence the human development index of Tana Torajad Regency within 10 years, starting from 2004-2013. The dependent variable in this study is the human development index (Y), while the independent variable is the percentage of the poor (X1) and economic growth (X2). The method of analysis used in this study is the method of multiple linear regression statistical analysis and analysis tool used to process data that is by using SPSS 16.0.</w:t>
      </w:r>
      <w:r w:rsidR="00691D8B" w:rsidRPr="00691D8B">
        <w:rPr>
          <w:rFonts w:ascii="Arial" w:eastAsia="Times New Roman" w:hAnsi="Arial" w:cs="Arial"/>
          <w:i/>
          <w:color w:val="212121"/>
        </w:rPr>
        <w:t xml:space="preserve"> </w:t>
      </w:r>
      <w:proofErr w:type="gramStart"/>
      <w:r w:rsidRPr="00691D8B">
        <w:rPr>
          <w:rFonts w:ascii="Arial" w:eastAsia="Times New Roman" w:hAnsi="Arial" w:cs="Arial"/>
          <w:i/>
          <w:color w:val="212121"/>
        </w:rPr>
        <w:t>The result of data analysis shows that the percentage of poor people significantly influence the human development index (HDI) of Tana Toraja Regency.</w:t>
      </w:r>
      <w:proofErr w:type="gramEnd"/>
      <w:r w:rsidRPr="00691D8B">
        <w:rPr>
          <w:rFonts w:ascii="Arial" w:eastAsia="Times New Roman" w:hAnsi="Arial" w:cs="Arial"/>
          <w:i/>
          <w:color w:val="212121"/>
        </w:rPr>
        <w:t xml:space="preserve"> From result of regression test, it is known that the value of sig = 0,016 &lt;0</w:t>
      </w:r>
      <w:proofErr w:type="gramStart"/>
      <w:r w:rsidRPr="00691D8B">
        <w:rPr>
          <w:rFonts w:ascii="Arial" w:eastAsia="Times New Roman" w:hAnsi="Arial" w:cs="Arial"/>
          <w:i/>
          <w:color w:val="212121"/>
        </w:rPr>
        <w:t>,05</w:t>
      </w:r>
      <w:proofErr w:type="gramEnd"/>
      <w:r w:rsidRPr="00691D8B">
        <w:rPr>
          <w:rFonts w:ascii="Arial" w:eastAsia="Times New Roman" w:hAnsi="Arial" w:cs="Arial"/>
          <w:i/>
          <w:color w:val="212121"/>
        </w:rPr>
        <w:t xml:space="preserve"> because sign value less than 0,05 means there is negative and significant influence with IPM. Similarly with the influence of economic growth (PDRB) on human development index (IPM) Tana </w:t>
      </w:r>
      <w:proofErr w:type="gramStart"/>
      <w:r w:rsidRPr="00691D8B">
        <w:rPr>
          <w:rFonts w:ascii="Arial" w:eastAsia="Times New Roman" w:hAnsi="Arial" w:cs="Arial"/>
          <w:i/>
          <w:color w:val="212121"/>
        </w:rPr>
        <w:t>Toraja ,</w:t>
      </w:r>
      <w:proofErr w:type="gramEnd"/>
      <w:r w:rsidRPr="00691D8B">
        <w:rPr>
          <w:rFonts w:ascii="Arial" w:eastAsia="Times New Roman" w:hAnsi="Arial" w:cs="Arial"/>
          <w:i/>
          <w:color w:val="212121"/>
        </w:rPr>
        <w:t xml:space="preserve"> can be said to have a positive and significant effect. It can be seen from the result of regression test it has sig value = 0,027 &lt;0</w:t>
      </w:r>
      <w:proofErr w:type="gramStart"/>
      <w:r w:rsidRPr="00691D8B">
        <w:rPr>
          <w:rFonts w:ascii="Arial" w:eastAsia="Times New Roman" w:hAnsi="Arial" w:cs="Arial"/>
          <w:i/>
          <w:color w:val="212121"/>
        </w:rPr>
        <w:t>,05</w:t>
      </w:r>
      <w:proofErr w:type="gramEnd"/>
      <w:r w:rsidRPr="00691D8B">
        <w:rPr>
          <w:rFonts w:ascii="Arial" w:eastAsia="Times New Roman" w:hAnsi="Arial" w:cs="Arial"/>
          <w:i/>
          <w:color w:val="212121"/>
        </w:rPr>
        <w:t>, it means there is positive and significant influence. Thus the hypothesis is proved.</w:t>
      </w:r>
    </w:p>
    <w:p w:rsidR="00202E39" w:rsidRPr="00691D8B" w:rsidRDefault="00202E39" w:rsidP="00691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40" w:lineRule="auto"/>
        <w:rPr>
          <w:rFonts w:ascii="Arial" w:eastAsia="Times New Roman" w:hAnsi="Arial" w:cs="Arial"/>
          <w:i/>
          <w:color w:val="212121"/>
        </w:rPr>
      </w:pPr>
      <w:r w:rsidRPr="00691D8B">
        <w:rPr>
          <w:rFonts w:ascii="Arial" w:eastAsia="Times New Roman" w:hAnsi="Arial" w:cs="Arial"/>
          <w:b/>
          <w:i/>
          <w:color w:val="212121"/>
        </w:rPr>
        <w:t>Keywords</w:t>
      </w:r>
      <w:r w:rsidRPr="00691D8B">
        <w:rPr>
          <w:rFonts w:ascii="Arial" w:eastAsia="Times New Roman" w:hAnsi="Arial" w:cs="Arial"/>
          <w:i/>
          <w:color w:val="212121"/>
        </w:rPr>
        <w:t>: Human Development Index (HDI), Percentage of the Poor, Economic Growth.</w:t>
      </w:r>
    </w:p>
    <w:p w:rsidR="00202E39" w:rsidRPr="00691D8B" w:rsidRDefault="00202E39" w:rsidP="00691D8B">
      <w:pPr>
        <w:spacing w:line="240" w:lineRule="auto"/>
        <w:rPr>
          <w:rFonts w:ascii="Arial" w:hAnsi="Arial" w:cs="Arial"/>
          <w:b/>
        </w:rPr>
      </w:pPr>
      <w:r w:rsidRPr="00691D8B">
        <w:rPr>
          <w:rFonts w:ascii="Arial" w:hAnsi="Arial" w:cs="Arial"/>
          <w:b/>
        </w:rPr>
        <w:t>ABSTRAK</w:t>
      </w:r>
    </w:p>
    <w:p w:rsidR="00202E39" w:rsidRPr="00691D8B" w:rsidRDefault="00202E39" w:rsidP="00691D8B">
      <w:pPr>
        <w:spacing w:line="240" w:lineRule="auto"/>
        <w:jc w:val="both"/>
        <w:rPr>
          <w:rFonts w:ascii="Arial" w:eastAsia="Calibri" w:hAnsi="Arial" w:cs="Arial"/>
          <w:lang w:val="it-IT"/>
        </w:rPr>
      </w:pPr>
      <w:r w:rsidRPr="00691D8B">
        <w:rPr>
          <w:rFonts w:ascii="Arial" w:hAnsi="Arial" w:cs="Arial"/>
          <w:lang w:val="it-IT"/>
        </w:rPr>
        <w:t xml:space="preserve">Tujuan penelitian ini adalah untuk menganalisis faktor-faktor yang mempengaruhi indeks pembangunan manusia Kabupaten Tana Torajadalam kurun waktu 10 tahun, mulai dari 2004-2013. Adapun variabel terikat dalam penelitian ini adalah indeks pembangunan manusia(Y), sedangkan variabel bebasnya adalah persentase penduduk miskin(X1) dan pertumbuhan ekonomi(X2). </w:t>
      </w:r>
      <w:r w:rsidRPr="00691D8B">
        <w:rPr>
          <w:rFonts w:ascii="Arial" w:eastAsia="Calibri" w:hAnsi="Arial" w:cs="Arial"/>
          <w:lang w:val="it-IT"/>
        </w:rPr>
        <w:t>Metode analisis yang digunakan dalam penelitian ini adalah metode analisis statistik regresi linear berganda</w:t>
      </w:r>
      <w:r w:rsidRPr="00691D8B">
        <w:rPr>
          <w:rFonts w:ascii="Arial" w:hAnsi="Arial" w:cs="Arial"/>
          <w:lang w:val="it-IT"/>
        </w:rPr>
        <w:t xml:space="preserve"> dan alat analisis yang dipakai untuk mengolah data yaitu dengan menggunakan SPSS 16,0</w:t>
      </w:r>
      <w:r w:rsidRPr="00691D8B">
        <w:rPr>
          <w:rFonts w:ascii="Arial" w:eastAsia="Calibri" w:hAnsi="Arial" w:cs="Arial"/>
          <w:lang w:val="it-IT"/>
        </w:rPr>
        <w:t xml:space="preserve">. </w:t>
      </w:r>
      <w:r w:rsidR="00691D8B">
        <w:rPr>
          <w:rFonts w:ascii="Arial" w:eastAsia="Calibri" w:hAnsi="Arial" w:cs="Arial"/>
          <w:lang w:val="it-IT"/>
        </w:rPr>
        <w:t xml:space="preserve"> </w:t>
      </w:r>
      <w:proofErr w:type="gramStart"/>
      <w:r w:rsidRPr="00691D8B">
        <w:rPr>
          <w:rFonts w:ascii="Arial" w:eastAsia="Calibri" w:hAnsi="Arial" w:cs="Arial"/>
        </w:rPr>
        <w:t xml:space="preserve">Hasil analisis data menunjukkan bahwa persentase penduduk miskin berpengaruh signifikan terhadap indeks pembangunan manusia (IPM) </w:t>
      </w:r>
      <w:r w:rsidRPr="00691D8B">
        <w:rPr>
          <w:rFonts w:ascii="Arial" w:hAnsi="Arial" w:cs="Arial"/>
        </w:rPr>
        <w:t>Kabupaten Tana Toraja</w:t>
      </w:r>
      <w:r w:rsidRPr="00691D8B">
        <w:rPr>
          <w:rFonts w:ascii="Arial" w:eastAsia="Calibri" w:hAnsi="Arial" w:cs="Arial"/>
        </w:rPr>
        <w:t>.</w:t>
      </w:r>
      <w:proofErr w:type="gramEnd"/>
      <w:r w:rsidRPr="00691D8B">
        <w:rPr>
          <w:rFonts w:ascii="Arial" w:eastAsia="Calibri" w:hAnsi="Arial" w:cs="Arial"/>
        </w:rPr>
        <w:t xml:space="preserve"> Dari hasil uji regresi diketahui bahwa nilai sig</w:t>
      </w:r>
      <w:r w:rsidRPr="00691D8B">
        <w:rPr>
          <w:rFonts w:ascii="Arial" w:hAnsi="Arial" w:cs="Arial"/>
          <w:lang w:val="id-ID"/>
        </w:rPr>
        <w:t xml:space="preserve"> = 0,0</w:t>
      </w:r>
      <w:r w:rsidRPr="00691D8B">
        <w:rPr>
          <w:rFonts w:ascii="Arial" w:hAnsi="Arial" w:cs="Arial"/>
        </w:rPr>
        <w:t>16</w:t>
      </w:r>
      <w:r w:rsidRPr="00691D8B">
        <w:rPr>
          <w:rFonts w:ascii="Arial" w:eastAsia="Calibri" w:hAnsi="Arial" w:cs="Arial"/>
        </w:rPr>
        <w:t>&lt; 0,05 karena nilai sign kurang dari 0,05 berarti ada pengaruh negatif dan signifikan dengan IPM.Demikian juga dengan pengaruh pertumbuhan ekonomi</w:t>
      </w:r>
      <w:r w:rsidRPr="00691D8B">
        <w:rPr>
          <w:rFonts w:ascii="Arial" w:hAnsi="Arial" w:cs="Arial"/>
        </w:rPr>
        <w:t xml:space="preserve"> (PDRB)</w:t>
      </w:r>
      <w:r w:rsidRPr="00691D8B">
        <w:rPr>
          <w:rFonts w:ascii="Arial" w:eastAsia="Calibri" w:hAnsi="Arial" w:cs="Arial"/>
        </w:rPr>
        <w:t xml:space="preserve"> terhadap indeks pembangunan manusia (IPM) </w:t>
      </w:r>
      <w:r w:rsidRPr="00691D8B">
        <w:rPr>
          <w:rFonts w:ascii="Arial" w:hAnsi="Arial" w:cs="Arial"/>
        </w:rPr>
        <w:t>Kabupaten Tana Toraja</w:t>
      </w:r>
      <w:r w:rsidRPr="00691D8B">
        <w:rPr>
          <w:rFonts w:ascii="Arial" w:eastAsia="Calibri" w:hAnsi="Arial" w:cs="Arial"/>
        </w:rPr>
        <w:t>, dapat dikatakan berpengaruh positif dan signifikan. Hal ini dapat dilihat dari hasil uji regresi ternya</w:t>
      </w:r>
      <w:r w:rsidRPr="00691D8B">
        <w:rPr>
          <w:rFonts w:ascii="Arial" w:hAnsi="Arial" w:cs="Arial"/>
        </w:rPr>
        <w:t>ta memiliki nilai    sig = 0,027</w:t>
      </w:r>
      <w:r w:rsidRPr="00691D8B">
        <w:rPr>
          <w:rFonts w:ascii="Arial" w:eastAsia="Calibri" w:hAnsi="Arial" w:cs="Arial"/>
        </w:rPr>
        <w:t>&lt; 0</w:t>
      </w:r>
      <w:proofErr w:type="gramStart"/>
      <w:r w:rsidRPr="00691D8B">
        <w:rPr>
          <w:rFonts w:ascii="Arial" w:eastAsia="Calibri" w:hAnsi="Arial" w:cs="Arial"/>
        </w:rPr>
        <w:t>,05</w:t>
      </w:r>
      <w:proofErr w:type="gramEnd"/>
      <w:r w:rsidRPr="00691D8B">
        <w:rPr>
          <w:rFonts w:ascii="Arial" w:eastAsia="Calibri" w:hAnsi="Arial" w:cs="Arial"/>
        </w:rPr>
        <w:t xml:space="preserve">, berarti ada pengaruh positif dan signifikan. </w:t>
      </w:r>
      <w:proofErr w:type="gramStart"/>
      <w:r w:rsidRPr="00691D8B">
        <w:rPr>
          <w:rFonts w:ascii="Arial" w:eastAsia="Calibri" w:hAnsi="Arial" w:cs="Arial"/>
        </w:rPr>
        <w:t>Dengan demikian hipotesis terbukti.</w:t>
      </w:r>
      <w:proofErr w:type="gramEnd"/>
    </w:p>
    <w:p w:rsidR="00202E39" w:rsidRPr="00691D8B" w:rsidRDefault="00202E39" w:rsidP="00691D8B">
      <w:pPr>
        <w:spacing w:after="240" w:line="240" w:lineRule="auto"/>
        <w:jc w:val="both"/>
        <w:rPr>
          <w:rFonts w:ascii="Arial" w:hAnsi="Arial" w:cs="Arial"/>
        </w:rPr>
      </w:pPr>
      <w:r w:rsidRPr="00691D8B">
        <w:rPr>
          <w:rFonts w:ascii="Arial" w:hAnsi="Arial" w:cs="Arial"/>
          <w:b/>
        </w:rPr>
        <w:t>Kata kunci</w:t>
      </w:r>
      <w:r w:rsidRPr="00691D8B">
        <w:rPr>
          <w:rFonts w:ascii="Arial" w:hAnsi="Arial" w:cs="Arial"/>
        </w:rPr>
        <w:t xml:space="preserve">: Indeks Pembangunan Manusia (IPM), Persentase Penduduk Miskin, Pertumbuhan Ekonomi. </w:t>
      </w:r>
    </w:p>
    <w:p w:rsidR="00202E39" w:rsidRDefault="00202E39" w:rsidP="00691D8B">
      <w:pPr>
        <w:pStyle w:val="Default"/>
        <w:spacing w:line="360" w:lineRule="auto"/>
        <w:jc w:val="center"/>
        <w:rPr>
          <w:rFonts w:ascii="Arial" w:hAnsi="Arial" w:cs="Arial"/>
          <w:b/>
          <w:sz w:val="22"/>
          <w:szCs w:val="22"/>
        </w:rPr>
      </w:pPr>
      <w:r w:rsidRPr="00691D8B">
        <w:rPr>
          <w:rFonts w:ascii="Arial" w:hAnsi="Arial" w:cs="Arial"/>
          <w:b/>
          <w:sz w:val="22"/>
          <w:szCs w:val="22"/>
        </w:rPr>
        <w:lastRenderedPageBreak/>
        <w:t>PENDAHULUAN</w:t>
      </w:r>
    </w:p>
    <w:p w:rsidR="00691D8B" w:rsidRPr="00691D8B" w:rsidRDefault="00691D8B" w:rsidP="00691D8B">
      <w:pPr>
        <w:pStyle w:val="Default"/>
        <w:spacing w:line="360" w:lineRule="auto"/>
        <w:rPr>
          <w:rFonts w:ascii="Arial" w:hAnsi="Arial" w:cs="Arial"/>
          <w:b/>
          <w:sz w:val="22"/>
          <w:szCs w:val="22"/>
        </w:rPr>
      </w:pPr>
      <w:r>
        <w:rPr>
          <w:rFonts w:ascii="Arial" w:hAnsi="Arial" w:cs="Arial"/>
          <w:b/>
          <w:sz w:val="22"/>
          <w:szCs w:val="22"/>
        </w:rPr>
        <w:t>Latar Belakang</w:t>
      </w:r>
    </w:p>
    <w:p w:rsidR="00691D8B" w:rsidRDefault="00202E39" w:rsidP="00691D8B">
      <w:pPr>
        <w:pStyle w:val="Default"/>
        <w:spacing w:line="360" w:lineRule="auto"/>
        <w:ind w:firstLine="720"/>
        <w:jc w:val="both"/>
        <w:rPr>
          <w:rFonts w:ascii="Arial" w:hAnsi="Arial" w:cs="Arial"/>
          <w:sz w:val="22"/>
          <w:szCs w:val="22"/>
        </w:rPr>
      </w:pPr>
      <w:proofErr w:type="gramStart"/>
      <w:r w:rsidRPr="00691D8B">
        <w:rPr>
          <w:rFonts w:ascii="Arial" w:hAnsi="Arial" w:cs="Arial"/>
          <w:sz w:val="22"/>
          <w:szCs w:val="22"/>
        </w:rPr>
        <w:t>Pendidikan merupakan salah satu unsur penting dalam perkembangan suatu bangsa.</w:t>
      </w:r>
      <w:proofErr w:type="gramEnd"/>
      <w:r w:rsidR="00691D8B">
        <w:rPr>
          <w:rFonts w:ascii="Arial" w:hAnsi="Arial" w:cs="Arial"/>
          <w:sz w:val="22"/>
          <w:szCs w:val="22"/>
        </w:rPr>
        <w:t xml:space="preserve"> </w:t>
      </w:r>
      <w:proofErr w:type="gramStart"/>
      <w:r w:rsidRPr="00691D8B">
        <w:rPr>
          <w:rFonts w:ascii="Arial" w:hAnsi="Arial" w:cs="Arial"/>
          <w:sz w:val="22"/>
          <w:szCs w:val="22"/>
        </w:rPr>
        <w:t>Kemajuan suatu bangsa ditentukan oleh kualitas sumber daya manusia yang dimiliki.</w:t>
      </w:r>
      <w:proofErr w:type="gramEnd"/>
      <w:r w:rsidRPr="00691D8B">
        <w:rPr>
          <w:rFonts w:ascii="Arial" w:hAnsi="Arial" w:cs="Arial"/>
          <w:sz w:val="22"/>
          <w:szCs w:val="22"/>
        </w:rPr>
        <w:t xml:space="preserve"> Oleh karena itu dalam usaha peningkatan kualitas sumber daya manusia berbagai upaya telah dilakukan demi meningkatkan mutu dan kualitas pendidikan, baik melalui berbagai pelatihan dan peningkatan kompetensi guru, pengadaan buku dan alat pelajaran, perbaikan sarana dan prasarana pendidikan, peningkatan mutu manajemen sekolah, maupun pengubahan kurikulum pendidikan.</w:t>
      </w:r>
      <w:r w:rsidR="00691D8B">
        <w:rPr>
          <w:rFonts w:ascii="Arial" w:hAnsi="Arial" w:cs="Arial"/>
          <w:sz w:val="22"/>
          <w:szCs w:val="22"/>
        </w:rPr>
        <w:t xml:space="preserve"> </w:t>
      </w:r>
      <w:proofErr w:type="gramStart"/>
      <w:r w:rsidRPr="00691D8B">
        <w:rPr>
          <w:rFonts w:ascii="Arial" w:hAnsi="Arial" w:cs="Arial"/>
          <w:sz w:val="22"/>
          <w:szCs w:val="22"/>
        </w:rPr>
        <w:t>Perkembangan teknologi informasi yang semakin pesat di era globalisasi saat ini tidak bisa dihindari lagi pengaruhnya terhadap dunia pendidikan.</w:t>
      </w:r>
      <w:proofErr w:type="gramEnd"/>
      <w:r w:rsidRPr="00691D8B">
        <w:rPr>
          <w:rFonts w:ascii="Arial" w:hAnsi="Arial" w:cs="Arial"/>
          <w:sz w:val="22"/>
          <w:szCs w:val="22"/>
        </w:rPr>
        <w:t xml:space="preserve"> </w:t>
      </w:r>
    </w:p>
    <w:p w:rsidR="00691D8B" w:rsidRDefault="00202E39" w:rsidP="00691D8B">
      <w:pPr>
        <w:pStyle w:val="Default"/>
        <w:spacing w:line="360" w:lineRule="auto"/>
        <w:ind w:firstLine="720"/>
        <w:jc w:val="both"/>
        <w:rPr>
          <w:rFonts w:ascii="Arial" w:hAnsi="Arial" w:cs="Arial"/>
          <w:sz w:val="22"/>
          <w:szCs w:val="22"/>
        </w:rPr>
      </w:pPr>
      <w:r w:rsidRPr="00691D8B">
        <w:rPr>
          <w:rFonts w:ascii="Arial" w:hAnsi="Arial" w:cs="Arial"/>
          <w:sz w:val="22"/>
          <w:szCs w:val="22"/>
        </w:rPr>
        <w:t>Tuntunan global menuntut dunia pendidikan untuk selalu senantiasa menyusuaikan perkembangan teknologi terhadap usaha dalam peningkatkan mutu pendidikan, terutama penyusuaian penggunaan Teknologi Informasi dan Komunikasi bagi dunia pendidikan khususnya dalam proses pembelajaran.</w:t>
      </w:r>
      <w:r w:rsidR="00691D8B">
        <w:rPr>
          <w:rFonts w:ascii="Arial" w:hAnsi="Arial" w:cs="Arial"/>
          <w:sz w:val="22"/>
          <w:szCs w:val="22"/>
        </w:rPr>
        <w:t xml:space="preserve"> </w:t>
      </w:r>
      <w:r w:rsidR="00E267E3" w:rsidRPr="00691D8B">
        <w:rPr>
          <w:rFonts w:ascii="Arial" w:hAnsi="Arial" w:cs="Arial"/>
          <w:sz w:val="22"/>
          <w:szCs w:val="22"/>
        </w:rPr>
        <w:t xml:space="preserve">Salah satu alternatif yang diajukan untuk meningkatkan hasil belajar siswa dalam proses pembelajaran yaitu dengan implementasi </w:t>
      </w:r>
      <w:r w:rsidR="00E267E3" w:rsidRPr="00691D8B">
        <w:rPr>
          <w:rFonts w:ascii="Arial" w:hAnsi="Arial" w:cs="Arial"/>
          <w:i/>
          <w:iCs/>
          <w:sz w:val="22"/>
          <w:szCs w:val="22"/>
        </w:rPr>
        <w:t>blended learning</w:t>
      </w:r>
      <w:r w:rsidR="00E267E3" w:rsidRPr="00691D8B">
        <w:rPr>
          <w:rFonts w:ascii="Arial" w:hAnsi="Arial" w:cs="Arial"/>
          <w:iCs/>
          <w:sz w:val="22"/>
          <w:szCs w:val="22"/>
        </w:rPr>
        <w:t xml:space="preserve"> dengan model </w:t>
      </w:r>
      <w:r w:rsidR="00E267E3" w:rsidRPr="00691D8B">
        <w:rPr>
          <w:rFonts w:ascii="Arial" w:eastAsia="Adobe Heiti Std R" w:hAnsi="Arial" w:cs="Arial"/>
          <w:i/>
          <w:sz w:val="22"/>
          <w:szCs w:val="22"/>
        </w:rPr>
        <w:t>Web Enhanced Course</w:t>
      </w:r>
      <w:r w:rsidR="00E267E3" w:rsidRPr="00691D8B">
        <w:rPr>
          <w:rFonts w:ascii="Arial" w:hAnsi="Arial" w:cs="Arial"/>
          <w:sz w:val="22"/>
          <w:szCs w:val="22"/>
        </w:rPr>
        <w:t xml:space="preserve">. </w:t>
      </w:r>
      <w:r w:rsidR="00E267E3" w:rsidRPr="00691D8B">
        <w:rPr>
          <w:rFonts w:ascii="Arial" w:hAnsi="Arial" w:cs="Arial"/>
          <w:i/>
          <w:iCs/>
          <w:sz w:val="22"/>
          <w:szCs w:val="22"/>
        </w:rPr>
        <w:t>Blended learning</w:t>
      </w:r>
      <w:r w:rsidR="00E267E3" w:rsidRPr="00691D8B">
        <w:rPr>
          <w:rFonts w:ascii="Arial" w:hAnsi="Arial" w:cs="Arial"/>
          <w:sz w:val="22"/>
          <w:szCs w:val="22"/>
        </w:rPr>
        <w:t>adalah pembelajaran yang memadukan pembelajaran berbasis teknologi dan informasi dengan pembelajaran berbasis kelas/tatap muka.</w:t>
      </w:r>
      <w:r w:rsidR="00E267E3" w:rsidRPr="00691D8B">
        <w:rPr>
          <w:rFonts w:ascii="Arial" w:hAnsi="Arial" w:cs="Arial"/>
          <w:iCs/>
          <w:sz w:val="22"/>
          <w:szCs w:val="22"/>
        </w:rPr>
        <w:t xml:space="preserve">Blended learning </w:t>
      </w:r>
      <w:r w:rsidR="00E267E3" w:rsidRPr="00691D8B">
        <w:rPr>
          <w:rFonts w:ascii="Arial" w:hAnsi="Arial" w:cs="Arial"/>
          <w:sz w:val="22"/>
          <w:szCs w:val="22"/>
        </w:rPr>
        <w:t xml:space="preserve">memiliki beberapa keunggulan antara lain, pendekatan belajar yang beragam, lebih mudah dalam mengakses pengetahuan, terjadi interaksi sosial, bersifat pribadi, menghemat biaya, dan memudahkan dalam revisi. </w:t>
      </w:r>
    </w:p>
    <w:p w:rsidR="00E267E3" w:rsidRPr="00691D8B" w:rsidRDefault="00E267E3" w:rsidP="00691D8B">
      <w:pPr>
        <w:pStyle w:val="Default"/>
        <w:spacing w:line="360" w:lineRule="auto"/>
        <w:ind w:firstLine="720"/>
        <w:jc w:val="both"/>
        <w:rPr>
          <w:rFonts w:ascii="Arial" w:hAnsi="Arial" w:cs="Arial"/>
          <w:sz w:val="22"/>
          <w:szCs w:val="22"/>
        </w:rPr>
      </w:pPr>
      <w:r w:rsidRPr="00691D8B">
        <w:rPr>
          <w:rFonts w:ascii="Arial" w:hAnsi="Arial" w:cs="Arial"/>
          <w:i/>
          <w:iCs/>
          <w:sz w:val="22"/>
          <w:szCs w:val="22"/>
        </w:rPr>
        <w:t>Blended learning</w:t>
      </w:r>
      <w:r w:rsidRPr="00691D8B">
        <w:rPr>
          <w:rFonts w:ascii="Arial" w:hAnsi="Arial" w:cs="Arial"/>
          <w:sz w:val="22"/>
          <w:szCs w:val="22"/>
        </w:rPr>
        <w:t xml:space="preserve">berpeluang </w:t>
      </w:r>
      <w:proofErr w:type="gramStart"/>
      <w:r w:rsidRPr="00691D8B">
        <w:rPr>
          <w:rFonts w:ascii="Arial" w:hAnsi="Arial" w:cs="Arial"/>
          <w:sz w:val="22"/>
          <w:szCs w:val="22"/>
        </w:rPr>
        <w:t>menggeser  paradigma</w:t>
      </w:r>
      <w:proofErr w:type="gramEnd"/>
      <w:r w:rsidRPr="00691D8B">
        <w:rPr>
          <w:rFonts w:ascii="Arial" w:hAnsi="Arial" w:cs="Arial"/>
          <w:sz w:val="22"/>
          <w:szCs w:val="22"/>
        </w:rPr>
        <w:t xml:space="preserve"> pembelajaran dari pembelajaran yang berpusat pada pengajar, menuju paradigma baru yang berpusat pada siswa. Memungkinkan berpeluang meningkatan interaksi antara siswa dengan pengajar, siswa dengan siswa, siswa/pengajar dengan konten, siswa/pengajar dengan sumber belajar lainnya, serta berpeluang terjadi konvergensi antar berbagai metode, media sumber belajar, serta lingkungan belajar lain yang relevan. Manfaat </w:t>
      </w:r>
      <w:r w:rsidRPr="00691D8B">
        <w:rPr>
          <w:rFonts w:ascii="Arial" w:hAnsi="Arial" w:cs="Arial"/>
          <w:i/>
          <w:iCs/>
          <w:sz w:val="22"/>
          <w:szCs w:val="22"/>
        </w:rPr>
        <w:t>blended learning</w:t>
      </w:r>
      <w:r w:rsidRPr="00691D8B">
        <w:rPr>
          <w:rFonts w:ascii="Arial" w:hAnsi="Arial" w:cs="Arial"/>
          <w:sz w:val="22"/>
          <w:szCs w:val="22"/>
        </w:rPr>
        <w:t xml:space="preserve">antara lain proses belajar mengajar tidak hanya tatap muka saja, tetapi ada penambahan waktu pembelajaran dengan memanfaatkan media </w:t>
      </w:r>
      <w:r w:rsidRPr="00691D8B">
        <w:rPr>
          <w:rFonts w:ascii="Arial" w:hAnsi="Arial" w:cs="Arial"/>
          <w:iCs/>
          <w:sz w:val="22"/>
          <w:szCs w:val="22"/>
        </w:rPr>
        <w:t>online</w:t>
      </w:r>
      <w:r w:rsidRPr="00691D8B">
        <w:rPr>
          <w:rFonts w:ascii="Arial" w:hAnsi="Arial" w:cs="Arial"/>
          <w:sz w:val="22"/>
          <w:szCs w:val="22"/>
        </w:rPr>
        <w:t xml:space="preserve">, mempermudah dan mempercepat proses komunikasi antara guru dan siswa (mitra belajar), serta membantu proses percepatan pengajaran. Membantu memotivasi keaktifan siswa untuk ikut terlibat dalam proses pembelajaran. </w:t>
      </w:r>
    </w:p>
    <w:p w:rsidR="00202E39" w:rsidRPr="00691D8B" w:rsidRDefault="00E267E3" w:rsidP="00691D8B">
      <w:pPr>
        <w:pStyle w:val="Default"/>
        <w:spacing w:line="360" w:lineRule="auto"/>
        <w:jc w:val="center"/>
        <w:rPr>
          <w:rFonts w:ascii="Arial" w:hAnsi="Arial" w:cs="Arial"/>
          <w:b/>
          <w:sz w:val="22"/>
          <w:szCs w:val="22"/>
        </w:rPr>
      </w:pPr>
      <w:r w:rsidRPr="00691D8B">
        <w:rPr>
          <w:rFonts w:ascii="Arial" w:hAnsi="Arial" w:cs="Arial"/>
          <w:b/>
          <w:sz w:val="22"/>
          <w:szCs w:val="22"/>
        </w:rPr>
        <w:lastRenderedPageBreak/>
        <w:t>LANDASAN TEORI</w:t>
      </w:r>
    </w:p>
    <w:p w:rsidR="00E267E3" w:rsidRPr="00691D8B" w:rsidRDefault="00E267E3" w:rsidP="00691D8B">
      <w:pPr>
        <w:spacing w:after="0" w:line="360" w:lineRule="auto"/>
        <w:jc w:val="both"/>
        <w:rPr>
          <w:rFonts w:ascii="Arial" w:hAnsi="Arial" w:cs="Arial"/>
          <w:b/>
        </w:rPr>
      </w:pPr>
      <w:r w:rsidRPr="00691D8B">
        <w:rPr>
          <w:rFonts w:ascii="Arial" w:hAnsi="Arial" w:cs="Arial"/>
          <w:b/>
        </w:rPr>
        <w:t>Pembangunan Manusia</w:t>
      </w:r>
    </w:p>
    <w:p w:rsidR="00E267E3" w:rsidRPr="00691D8B" w:rsidRDefault="00E267E3" w:rsidP="00691D8B">
      <w:pPr>
        <w:spacing w:after="0" w:line="360" w:lineRule="auto"/>
        <w:ind w:firstLine="720"/>
        <w:jc w:val="both"/>
        <w:rPr>
          <w:rFonts w:ascii="Arial" w:hAnsi="Arial" w:cs="Arial"/>
        </w:rPr>
      </w:pPr>
      <w:r w:rsidRPr="00691D8B">
        <w:rPr>
          <w:rFonts w:ascii="Arial" w:hAnsi="Arial" w:cs="Arial"/>
        </w:rPr>
        <w:t>Upaya-upaya untuk tercapainya kenaikan kesejahteraan hidup bagi setiap individu maupun masyarakat luas, dalam pengertian sehari-hari seringkali disebut sebagai upaya pembangunan.Pendek kata, pembangunan merupakan segala upaya yang terus menerus ditujukan untuk memperbaiki kehidupan masyarakat dan bangsa yang belum baik, atau untuk memperbaiki kehidupan yang sudah baik menjadi lebih baik lagi (Theresia dkk, 2014).</w:t>
      </w:r>
    </w:p>
    <w:p w:rsidR="00691D8B" w:rsidRDefault="00E267E3" w:rsidP="00691D8B">
      <w:pPr>
        <w:spacing w:after="0" w:line="360" w:lineRule="auto"/>
        <w:ind w:firstLine="720"/>
        <w:jc w:val="both"/>
        <w:rPr>
          <w:rFonts w:ascii="Arial" w:hAnsi="Arial" w:cs="Arial"/>
        </w:rPr>
      </w:pPr>
      <w:proofErr w:type="gramStart"/>
      <w:r w:rsidRPr="00691D8B">
        <w:rPr>
          <w:rFonts w:ascii="Arial" w:hAnsi="Arial" w:cs="Arial"/>
        </w:rPr>
        <w:t xml:space="preserve">Pada tahun 1990 UNDP </w:t>
      </w:r>
      <w:r w:rsidRPr="00691D8B">
        <w:rPr>
          <w:rFonts w:ascii="Arial" w:hAnsi="Arial" w:cs="Arial"/>
          <w:i/>
        </w:rPr>
        <w:t xml:space="preserve">(United Nations Development Programme) </w:t>
      </w:r>
      <w:r w:rsidRPr="00691D8B">
        <w:rPr>
          <w:rFonts w:ascii="Arial" w:hAnsi="Arial" w:cs="Arial"/>
        </w:rPr>
        <w:t>dalam laporannya “</w:t>
      </w:r>
      <w:r w:rsidRPr="00691D8B">
        <w:rPr>
          <w:rFonts w:ascii="Arial" w:hAnsi="Arial" w:cs="Arial"/>
          <w:i/>
        </w:rPr>
        <w:t xml:space="preserve">Global Human Development Report)” </w:t>
      </w:r>
      <w:r w:rsidRPr="00691D8B">
        <w:rPr>
          <w:rFonts w:ascii="Arial" w:hAnsi="Arial" w:cs="Arial"/>
        </w:rPr>
        <w:t xml:space="preserve">memperkenalkan konsep “Pembangunan Manusia </w:t>
      </w:r>
      <w:r w:rsidRPr="00691D8B">
        <w:rPr>
          <w:rFonts w:ascii="Arial" w:hAnsi="Arial" w:cs="Arial"/>
          <w:i/>
        </w:rPr>
        <w:t xml:space="preserve">(Human development)” </w:t>
      </w:r>
      <w:r w:rsidRPr="00691D8B">
        <w:rPr>
          <w:rFonts w:ascii="Arial" w:hAnsi="Arial" w:cs="Arial"/>
        </w:rPr>
        <w:t>sebagai paradigma baru model pembangunan.</w:t>
      </w:r>
      <w:proofErr w:type="gramEnd"/>
      <w:r w:rsidRPr="00691D8B">
        <w:rPr>
          <w:rFonts w:ascii="Arial" w:hAnsi="Arial" w:cs="Arial"/>
        </w:rPr>
        <w:t xml:space="preserve"> Menurut UNDP, pembangunan manusia dirumuskan sebagai perluasan pilihan bagi penduduk </w:t>
      </w:r>
      <w:r w:rsidRPr="00691D8B">
        <w:rPr>
          <w:rFonts w:ascii="Arial" w:hAnsi="Arial" w:cs="Arial"/>
          <w:i/>
        </w:rPr>
        <w:t xml:space="preserve">(enlarging the choices of people), </w:t>
      </w:r>
      <w:r w:rsidRPr="00691D8B">
        <w:rPr>
          <w:rFonts w:ascii="Arial" w:hAnsi="Arial" w:cs="Arial"/>
        </w:rPr>
        <w:t xml:space="preserve">yang dapat dilihat sebagai proses upaya kearah “perluasan pilihan” dan sekaligus sebagai taraf yang dicapai dari upaya tersebut. Pada saat yang sama pembangunan manusia dapat dilihat juga sebagai pembangunan </w:t>
      </w:r>
      <w:r w:rsidRPr="00691D8B">
        <w:rPr>
          <w:rFonts w:ascii="Arial" w:hAnsi="Arial" w:cs="Arial"/>
          <w:i/>
        </w:rPr>
        <w:t xml:space="preserve">(formation) </w:t>
      </w:r>
      <w:r w:rsidRPr="00691D8B">
        <w:rPr>
          <w:rFonts w:ascii="Arial" w:hAnsi="Arial" w:cs="Arial"/>
        </w:rPr>
        <w:t>kemampuan manusia melalui perbaikan taraf kesehatan, pengetahuan, dan keterampilan</w:t>
      </w:r>
      <w:proofErr w:type="gramStart"/>
      <w:r w:rsidRPr="00691D8B">
        <w:rPr>
          <w:rFonts w:ascii="Arial" w:hAnsi="Arial" w:cs="Arial"/>
        </w:rPr>
        <w:t>,sekaligus</w:t>
      </w:r>
      <w:proofErr w:type="gramEnd"/>
      <w:r w:rsidRPr="00691D8B">
        <w:rPr>
          <w:rFonts w:ascii="Arial" w:hAnsi="Arial" w:cs="Arial"/>
        </w:rPr>
        <w:t xml:space="preserve"> sebagai pemanfaatan </w:t>
      </w:r>
      <w:r w:rsidRPr="00691D8B">
        <w:rPr>
          <w:rFonts w:ascii="Arial" w:hAnsi="Arial" w:cs="Arial"/>
          <w:i/>
        </w:rPr>
        <w:t>(utilization)</w:t>
      </w:r>
      <w:r w:rsidRPr="00691D8B">
        <w:rPr>
          <w:rFonts w:ascii="Arial" w:hAnsi="Arial" w:cs="Arial"/>
        </w:rPr>
        <w:t xml:space="preserve"> kemampuan/keterampilan mereka. </w:t>
      </w:r>
    </w:p>
    <w:p w:rsidR="00E267E3" w:rsidRPr="00691D8B" w:rsidRDefault="00E267E3" w:rsidP="00691D8B">
      <w:pPr>
        <w:spacing w:after="0" w:line="360" w:lineRule="auto"/>
        <w:ind w:firstLine="720"/>
        <w:jc w:val="both"/>
        <w:rPr>
          <w:rFonts w:ascii="Arial" w:hAnsi="Arial" w:cs="Arial"/>
        </w:rPr>
      </w:pPr>
      <w:r w:rsidRPr="00691D8B">
        <w:rPr>
          <w:rFonts w:ascii="Arial" w:hAnsi="Arial" w:cs="Arial"/>
        </w:rPr>
        <w:t xml:space="preserve">Konsep pembangunan di atas jauh lebih luas pengertiannya dibanding konsep pembangunan ekonomi yang menekankan </w:t>
      </w:r>
      <w:proofErr w:type="gramStart"/>
      <w:r w:rsidRPr="00691D8B">
        <w:rPr>
          <w:rFonts w:ascii="Arial" w:hAnsi="Arial" w:cs="Arial"/>
        </w:rPr>
        <w:t>pada  pertumbuhan</w:t>
      </w:r>
      <w:proofErr w:type="gramEnd"/>
      <w:r w:rsidRPr="00691D8B">
        <w:rPr>
          <w:rFonts w:ascii="Arial" w:hAnsi="Arial" w:cs="Arial"/>
        </w:rPr>
        <w:t xml:space="preserve"> ekonomi </w:t>
      </w:r>
      <w:r w:rsidRPr="00691D8B">
        <w:rPr>
          <w:rFonts w:ascii="Arial" w:hAnsi="Arial" w:cs="Arial"/>
          <w:i/>
        </w:rPr>
        <w:t xml:space="preserve">(ekonomi growth), </w:t>
      </w:r>
      <w:r w:rsidRPr="00691D8B">
        <w:rPr>
          <w:rFonts w:ascii="Arial" w:hAnsi="Arial" w:cs="Arial"/>
        </w:rPr>
        <w:t>kebutuhan dasar, kesejahteraan masyarakat, atau pengembangan sumber daya manusia. Berdasarkan konsep pembangunan manusia yang dikembangkan oleh PBB (Perserikatan Bangsa-Bangsa), menetapkan peringkat kinerja pembangunan manusia pada skala 0</w:t>
      </w:r>
      <w:proofErr w:type="gramStart"/>
      <w:r w:rsidRPr="00691D8B">
        <w:rPr>
          <w:rFonts w:ascii="Arial" w:hAnsi="Arial" w:cs="Arial"/>
        </w:rPr>
        <w:t>,0</w:t>
      </w:r>
      <w:proofErr w:type="gramEnd"/>
      <w:r w:rsidRPr="00691D8B">
        <w:rPr>
          <w:rFonts w:ascii="Arial" w:hAnsi="Arial" w:cs="Arial"/>
        </w:rPr>
        <w:t xml:space="preserve"> – 100,0 dengan kategori sebagai berikut:</w:t>
      </w:r>
    </w:p>
    <w:p w:rsidR="00E267E3" w:rsidRPr="00691D8B" w:rsidRDefault="00E267E3" w:rsidP="00691D8B">
      <w:pPr>
        <w:pStyle w:val="ListParagraph"/>
        <w:numPr>
          <w:ilvl w:val="0"/>
          <w:numId w:val="2"/>
        </w:numPr>
        <w:spacing w:after="0" w:line="360" w:lineRule="auto"/>
        <w:ind w:left="630"/>
        <w:jc w:val="both"/>
        <w:rPr>
          <w:rFonts w:ascii="Arial" w:hAnsi="Arial" w:cs="Arial"/>
        </w:rPr>
      </w:pPr>
      <w:r w:rsidRPr="00691D8B">
        <w:rPr>
          <w:rFonts w:ascii="Arial" w:hAnsi="Arial" w:cs="Arial"/>
        </w:rPr>
        <w:t xml:space="preserve">Tinggi </w:t>
      </w:r>
      <w:r w:rsidRPr="00691D8B">
        <w:rPr>
          <w:rFonts w:ascii="Arial" w:hAnsi="Arial" w:cs="Arial"/>
        </w:rPr>
        <w:tab/>
      </w:r>
      <w:r w:rsidRPr="00691D8B">
        <w:rPr>
          <w:rFonts w:ascii="Arial" w:hAnsi="Arial" w:cs="Arial"/>
        </w:rPr>
        <w:tab/>
      </w:r>
      <w:r w:rsidRPr="00691D8B">
        <w:rPr>
          <w:rFonts w:ascii="Arial" w:hAnsi="Arial" w:cs="Arial"/>
        </w:rPr>
        <w:tab/>
        <w:t>: IPM lebih dari 80,0</w:t>
      </w:r>
    </w:p>
    <w:p w:rsidR="00E267E3" w:rsidRPr="00691D8B" w:rsidRDefault="00691D8B" w:rsidP="00691D8B">
      <w:pPr>
        <w:pStyle w:val="ListParagraph"/>
        <w:numPr>
          <w:ilvl w:val="0"/>
          <w:numId w:val="2"/>
        </w:numPr>
        <w:spacing w:after="0" w:line="360" w:lineRule="auto"/>
        <w:ind w:left="630"/>
        <w:jc w:val="both"/>
        <w:rPr>
          <w:rFonts w:ascii="Arial" w:hAnsi="Arial" w:cs="Arial"/>
        </w:rPr>
      </w:pPr>
      <w:r>
        <w:rPr>
          <w:rFonts w:ascii="Arial" w:hAnsi="Arial" w:cs="Arial"/>
        </w:rPr>
        <w:t>Menengah Atas</w:t>
      </w:r>
      <w:r w:rsidR="00E267E3" w:rsidRPr="00691D8B">
        <w:rPr>
          <w:rFonts w:ascii="Arial" w:hAnsi="Arial" w:cs="Arial"/>
        </w:rPr>
        <w:tab/>
        <w:t>: IPM antara 66,0 – 79,9</w:t>
      </w:r>
    </w:p>
    <w:p w:rsidR="00E267E3" w:rsidRPr="00691D8B" w:rsidRDefault="00691D8B" w:rsidP="00691D8B">
      <w:pPr>
        <w:pStyle w:val="ListParagraph"/>
        <w:numPr>
          <w:ilvl w:val="0"/>
          <w:numId w:val="2"/>
        </w:numPr>
        <w:spacing w:after="0" w:line="360" w:lineRule="auto"/>
        <w:ind w:left="630"/>
        <w:jc w:val="both"/>
        <w:rPr>
          <w:rFonts w:ascii="Arial" w:hAnsi="Arial" w:cs="Arial"/>
        </w:rPr>
      </w:pPr>
      <w:r>
        <w:rPr>
          <w:rFonts w:ascii="Arial" w:hAnsi="Arial" w:cs="Arial"/>
        </w:rPr>
        <w:t>Menengah Bawah</w:t>
      </w:r>
      <w:r>
        <w:rPr>
          <w:rFonts w:ascii="Arial" w:hAnsi="Arial" w:cs="Arial"/>
        </w:rPr>
        <w:tab/>
      </w:r>
      <w:r w:rsidR="00E267E3" w:rsidRPr="00691D8B">
        <w:rPr>
          <w:rFonts w:ascii="Arial" w:hAnsi="Arial" w:cs="Arial"/>
        </w:rPr>
        <w:t>: IPM antara 50,0 – 65,9</w:t>
      </w:r>
    </w:p>
    <w:p w:rsidR="00E267E3" w:rsidRPr="00691D8B" w:rsidRDefault="00691D8B" w:rsidP="00691D8B">
      <w:pPr>
        <w:pStyle w:val="ListParagraph"/>
        <w:numPr>
          <w:ilvl w:val="0"/>
          <w:numId w:val="2"/>
        </w:numPr>
        <w:spacing w:after="0" w:line="360" w:lineRule="auto"/>
        <w:ind w:left="630"/>
        <w:jc w:val="both"/>
        <w:rPr>
          <w:rFonts w:ascii="Arial" w:hAnsi="Arial" w:cs="Arial"/>
        </w:rPr>
      </w:pPr>
      <w:r>
        <w:rPr>
          <w:rFonts w:ascii="Arial" w:hAnsi="Arial" w:cs="Arial"/>
        </w:rPr>
        <w:t xml:space="preserve">Rendah </w:t>
      </w:r>
      <w:r>
        <w:rPr>
          <w:rFonts w:ascii="Arial" w:hAnsi="Arial" w:cs="Arial"/>
        </w:rPr>
        <w:tab/>
      </w:r>
      <w:r>
        <w:rPr>
          <w:rFonts w:ascii="Arial" w:hAnsi="Arial" w:cs="Arial"/>
        </w:rPr>
        <w:tab/>
      </w:r>
      <w:r w:rsidR="00E267E3" w:rsidRPr="00691D8B">
        <w:rPr>
          <w:rFonts w:ascii="Arial" w:hAnsi="Arial" w:cs="Arial"/>
        </w:rPr>
        <w:t>: IPM kurang dari 50.0</w:t>
      </w:r>
    </w:p>
    <w:p w:rsidR="00E267E3" w:rsidRDefault="00E267E3" w:rsidP="00691D8B">
      <w:pPr>
        <w:spacing w:after="0" w:line="360" w:lineRule="auto"/>
        <w:ind w:firstLine="720"/>
        <w:jc w:val="both"/>
        <w:rPr>
          <w:rFonts w:ascii="Arial" w:hAnsi="Arial" w:cs="Arial"/>
        </w:rPr>
      </w:pPr>
      <w:r w:rsidRPr="00691D8B">
        <w:rPr>
          <w:rFonts w:ascii="Arial" w:hAnsi="Arial" w:cs="Arial"/>
        </w:rPr>
        <w:t>Sebagaimana dikutip dari laporan UNDP atau</w:t>
      </w:r>
      <w:r w:rsidRPr="00691D8B">
        <w:rPr>
          <w:rFonts w:ascii="Arial" w:hAnsi="Arial" w:cs="Arial"/>
          <w:i/>
        </w:rPr>
        <w:t xml:space="preserve">United Nations Development Programme, </w:t>
      </w:r>
      <w:r w:rsidRPr="00691D8B">
        <w:rPr>
          <w:rFonts w:ascii="Arial" w:hAnsi="Arial" w:cs="Arial"/>
        </w:rPr>
        <w:t xml:space="preserve">ada beberapa konsep penting mengenai pembangunan manusia yaitu sebagai berikut: </w:t>
      </w:r>
    </w:p>
    <w:p w:rsidR="00691D8B" w:rsidRPr="00691D8B" w:rsidRDefault="00691D8B" w:rsidP="00691D8B">
      <w:pPr>
        <w:spacing w:after="0" w:line="360" w:lineRule="auto"/>
        <w:ind w:firstLine="720"/>
        <w:jc w:val="both"/>
        <w:rPr>
          <w:rFonts w:ascii="Arial" w:hAnsi="Arial" w:cs="Arial"/>
        </w:rPr>
      </w:pPr>
    </w:p>
    <w:p w:rsidR="00E267E3" w:rsidRPr="00691D8B" w:rsidRDefault="00E267E3" w:rsidP="00691D8B">
      <w:pPr>
        <w:pStyle w:val="ListParagraph"/>
        <w:numPr>
          <w:ilvl w:val="0"/>
          <w:numId w:val="3"/>
        </w:numPr>
        <w:spacing w:after="0" w:line="360" w:lineRule="auto"/>
        <w:ind w:left="720"/>
        <w:jc w:val="both"/>
        <w:rPr>
          <w:rFonts w:ascii="Arial" w:hAnsi="Arial" w:cs="Arial"/>
        </w:rPr>
      </w:pPr>
      <w:r w:rsidRPr="00691D8B">
        <w:rPr>
          <w:rFonts w:ascii="Arial" w:hAnsi="Arial" w:cs="Arial"/>
        </w:rPr>
        <w:lastRenderedPageBreak/>
        <w:t xml:space="preserve">Pembangunan harus mengutamakan penduduk sebagai pusat perhatian. </w:t>
      </w:r>
    </w:p>
    <w:p w:rsidR="00E267E3" w:rsidRPr="00691D8B" w:rsidRDefault="00E267E3" w:rsidP="00691D8B">
      <w:pPr>
        <w:pStyle w:val="ListParagraph"/>
        <w:numPr>
          <w:ilvl w:val="0"/>
          <w:numId w:val="3"/>
        </w:numPr>
        <w:spacing w:after="0" w:line="360" w:lineRule="auto"/>
        <w:ind w:left="720"/>
        <w:jc w:val="both"/>
        <w:rPr>
          <w:rFonts w:ascii="Arial" w:hAnsi="Arial" w:cs="Arial"/>
        </w:rPr>
      </w:pPr>
      <w:r w:rsidRPr="00691D8B">
        <w:rPr>
          <w:rFonts w:ascii="Arial" w:hAnsi="Arial" w:cs="Arial"/>
        </w:rPr>
        <w:t>Pembangunan dimaksudkan untuk memperbesar pilihan-pilihan bagi penduduk, bukan hanya untuk meningkatkan pendapatan mereka. Oleh karena itu konsep pembangunan manusia harus berpusat pada penduduk secara komprehensip dan bukan hanya pada aspek ekonomi semata.</w:t>
      </w:r>
    </w:p>
    <w:p w:rsidR="00E267E3" w:rsidRPr="00691D8B" w:rsidRDefault="00E267E3" w:rsidP="00691D8B">
      <w:pPr>
        <w:pStyle w:val="ListParagraph"/>
        <w:numPr>
          <w:ilvl w:val="0"/>
          <w:numId w:val="3"/>
        </w:numPr>
        <w:spacing w:after="0" w:line="360" w:lineRule="auto"/>
        <w:ind w:left="720"/>
        <w:jc w:val="both"/>
        <w:rPr>
          <w:rFonts w:ascii="Arial" w:hAnsi="Arial" w:cs="Arial"/>
        </w:rPr>
      </w:pPr>
      <w:r w:rsidRPr="00691D8B">
        <w:rPr>
          <w:rFonts w:ascii="Arial" w:hAnsi="Arial" w:cs="Arial"/>
        </w:rPr>
        <w:t>Pembangunan manusia memperhatikan bukan hanya pada upaya meningkatkan kemampuan atau kapasitas manusia, tetapi juga pada upaya meningkatkan kemampuan/kapasitas manusia tersebut secara optimal.</w:t>
      </w:r>
    </w:p>
    <w:p w:rsidR="00E267E3" w:rsidRPr="00691D8B" w:rsidRDefault="00E267E3" w:rsidP="00691D8B">
      <w:pPr>
        <w:pStyle w:val="ListParagraph"/>
        <w:numPr>
          <w:ilvl w:val="0"/>
          <w:numId w:val="3"/>
        </w:numPr>
        <w:spacing w:after="0" w:line="360" w:lineRule="auto"/>
        <w:ind w:left="720"/>
        <w:jc w:val="both"/>
        <w:rPr>
          <w:rFonts w:ascii="Arial" w:hAnsi="Arial" w:cs="Arial"/>
        </w:rPr>
      </w:pPr>
      <w:r w:rsidRPr="00691D8B">
        <w:rPr>
          <w:rFonts w:ascii="Arial" w:hAnsi="Arial" w:cs="Arial"/>
        </w:rPr>
        <w:t>Pembangunan manusia didukung oleh empat pilar pokok, yaitu produktifitas, pemerataan, kesinambungan dan pemberdayaan.</w:t>
      </w:r>
    </w:p>
    <w:p w:rsidR="00E267E3" w:rsidRPr="00691D8B" w:rsidRDefault="00E267E3" w:rsidP="00691D8B">
      <w:pPr>
        <w:pStyle w:val="ListParagraph"/>
        <w:numPr>
          <w:ilvl w:val="0"/>
          <w:numId w:val="3"/>
        </w:numPr>
        <w:spacing w:after="0" w:line="360" w:lineRule="auto"/>
        <w:ind w:left="720"/>
        <w:jc w:val="both"/>
        <w:rPr>
          <w:rFonts w:ascii="Arial" w:hAnsi="Arial" w:cs="Arial"/>
        </w:rPr>
      </w:pPr>
      <w:r w:rsidRPr="00691D8B">
        <w:rPr>
          <w:rFonts w:ascii="Arial" w:hAnsi="Arial" w:cs="Arial"/>
        </w:rPr>
        <w:t>Pembangunan manusia menjadi dasar dalam penentuan tujuan pembangunan dan dalam menganalisis pilihan-pilihan untuk mencapainya.</w:t>
      </w:r>
    </w:p>
    <w:p w:rsidR="00E267E3" w:rsidRPr="00691D8B" w:rsidRDefault="00E267E3" w:rsidP="00691D8B">
      <w:pPr>
        <w:spacing w:after="0" w:line="360" w:lineRule="auto"/>
        <w:ind w:firstLine="720"/>
        <w:jc w:val="both"/>
        <w:rPr>
          <w:rFonts w:ascii="Arial" w:hAnsi="Arial" w:cs="Arial"/>
        </w:rPr>
      </w:pPr>
      <w:r w:rsidRPr="00691D8B">
        <w:rPr>
          <w:rFonts w:ascii="Arial" w:hAnsi="Arial" w:cs="Arial"/>
        </w:rPr>
        <w:t>Menurut UNDP menekankan bahwa untuk memperluas pilihan-pilihan</w:t>
      </w:r>
    </w:p>
    <w:p w:rsidR="00E267E3" w:rsidRPr="00691D8B" w:rsidRDefault="00E267E3" w:rsidP="00691D8B">
      <w:pPr>
        <w:spacing w:after="0" w:line="360" w:lineRule="auto"/>
        <w:jc w:val="both"/>
        <w:rPr>
          <w:rFonts w:ascii="Arial" w:hAnsi="Arial" w:cs="Arial"/>
          <w:b/>
        </w:rPr>
      </w:pPr>
      <w:r w:rsidRPr="00691D8B">
        <w:rPr>
          <w:rFonts w:ascii="Arial" w:hAnsi="Arial" w:cs="Arial"/>
          <w:b/>
        </w:rPr>
        <w:t>Indeks Pembangunan Manusia (IPM)</w:t>
      </w:r>
    </w:p>
    <w:p w:rsidR="00E267E3" w:rsidRPr="00691D8B" w:rsidRDefault="00E267E3" w:rsidP="00691D8B">
      <w:pPr>
        <w:spacing w:after="0" w:line="360" w:lineRule="auto"/>
        <w:ind w:firstLine="720"/>
        <w:jc w:val="both"/>
        <w:rPr>
          <w:rFonts w:ascii="Arial" w:hAnsi="Arial" w:cs="Arial"/>
        </w:rPr>
      </w:pPr>
      <w:r w:rsidRPr="00691D8B">
        <w:rPr>
          <w:rFonts w:ascii="Arial" w:hAnsi="Arial" w:cs="Arial"/>
        </w:rPr>
        <w:t>Indeks Pembangunan Manusia (IPM) dimaksudkan untuk mengukur dampak dari upaya peningkatan kemampuan dasar.Kemampuan dasar itu adalah umur panjang, pengetahuan dan daya beli.Umur panjang yang dikuantifikasikan dalam umur harapan hidup saat lahir atau sering disebut Angka Harapan Hidup/AHH (eᵒ).Pengetahuan dikuantifikasikan dalam kemampuan baca tulis/angka melek huruf dan rata-rata lama sekolah.Daya beli dikuantifikasikan terhadap kemampuan mengakses sumberdaya yang dibutuhkan untuk mencapai standar hidup layak.</w:t>
      </w:r>
    </w:p>
    <w:p w:rsidR="00E267E3" w:rsidRPr="00691D8B" w:rsidRDefault="00E267E3" w:rsidP="00691D8B">
      <w:pPr>
        <w:spacing w:after="0" w:line="360" w:lineRule="auto"/>
        <w:ind w:firstLine="720"/>
        <w:jc w:val="both"/>
        <w:rPr>
          <w:rFonts w:ascii="Arial" w:hAnsi="Arial" w:cs="Arial"/>
        </w:rPr>
      </w:pPr>
      <w:r w:rsidRPr="00691D8B">
        <w:rPr>
          <w:rFonts w:ascii="Arial" w:hAnsi="Arial" w:cs="Arial"/>
        </w:rPr>
        <w:t xml:space="preserve">Nilai IPM suatu daerah/negara menunjukkan seberapa jauh daerah/negara itu telah mencapai sasaran yang ditentukan yaitu angka harapan hidup 85 tahun, pendidikan dasar bagi semua lapisan masyarakat (tanpa kecuali), dan tingkat pengeluaran dan konsumsi yang telah mencapai standar hidup layak. </w:t>
      </w:r>
      <w:proofErr w:type="gramStart"/>
      <w:r w:rsidRPr="00691D8B">
        <w:rPr>
          <w:rFonts w:ascii="Arial" w:hAnsi="Arial" w:cs="Arial"/>
        </w:rPr>
        <w:t>Semakin dekat nilai IPM suatu wilayah terhadap angka 100, maka semakin dekat jalan yang harus ditempuh untuk mencapai sasaran itu.</w:t>
      </w:r>
      <w:proofErr w:type="gramEnd"/>
    </w:p>
    <w:p w:rsidR="00E267E3" w:rsidRPr="00691D8B" w:rsidRDefault="00E267E3" w:rsidP="00691D8B">
      <w:pPr>
        <w:spacing w:after="0" w:line="360" w:lineRule="auto"/>
        <w:jc w:val="both"/>
        <w:rPr>
          <w:rFonts w:ascii="Arial" w:hAnsi="Arial" w:cs="Arial"/>
          <w:b/>
        </w:rPr>
      </w:pPr>
      <w:r w:rsidRPr="00691D8B">
        <w:rPr>
          <w:rFonts w:ascii="Arial" w:hAnsi="Arial" w:cs="Arial"/>
          <w:b/>
        </w:rPr>
        <w:t>Komponen-komponen IPM</w:t>
      </w:r>
    </w:p>
    <w:p w:rsidR="00E267E3" w:rsidRDefault="00E267E3" w:rsidP="00691D8B">
      <w:pPr>
        <w:spacing w:after="0" w:line="360" w:lineRule="auto"/>
        <w:ind w:firstLine="720"/>
        <w:jc w:val="both"/>
        <w:rPr>
          <w:rFonts w:ascii="Arial" w:hAnsi="Arial" w:cs="Arial"/>
        </w:rPr>
      </w:pPr>
      <w:r w:rsidRPr="00691D8B">
        <w:rPr>
          <w:rFonts w:ascii="Arial" w:hAnsi="Arial" w:cs="Arial"/>
        </w:rPr>
        <w:t xml:space="preserve">Indeks Pembangunan Manusia (IPM) merupakan ukuran </w:t>
      </w:r>
      <w:proofErr w:type="gramStart"/>
      <w:r w:rsidRPr="00691D8B">
        <w:rPr>
          <w:rFonts w:ascii="Arial" w:hAnsi="Arial" w:cs="Arial"/>
        </w:rPr>
        <w:t>baku</w:t>
      </w:r>
      <w:proofErr w:type="gramEnd"/>
      <w:r w:rsidRPr="00691D8B">
        <w:rPr>
          <w:rFonts w:ascii="Arial" w:hAnsi="Arial" w:cs="Arial"/>
        </w:rPr>
        <w:t xml:space="preserve"> kuantitatif untuk mengukur tingkat pembangunan manusia. </w:t>
      </w:r>
      <w:proofErr w:type="gramStart"/>
      <w:r w:rsidRPr="00691D8B">
        <w:rPr>
          <w:rFonts w:ascii="Arial" w:hAnsi="Arial" w:cs="Arial"/>
        </w:rPr>
        <w:t>Peningkatan IPM sangat ditentukan oleh ketiga komponen yang membentuknya yaitu lamanya hidup, tingkat pendidikan dan standar hidup layak.</w:t>
      </w:r>
      <w:proofErr w:type="gramEnd"/>
    </w:p>
    <w:p w:rsidR="00691D8B" w:rsidRPr="00691D8B" w:rsidRDefault="00691D8B" w:rsidP="00691D8B">
      <w:pPr>
        <w:spacing w:after="0" w:line="360" w:lineRule="auto"/>
        <w:ind w:firstLine="720"/>
        <w:jc w:val="both"/>
        <w:rPr>
          <w:rFonts w:ascii="Arial" w:hAnsi="Arial" w:cs="Arial"/>
        </w:rPr>
      </w:pPr>
    </w:p>
    <w:p w:rsidR="00E267E3" w:rsidRPr="00691D8B" w:rsidRDefault="00E267E3" w:rsidP="00691D8B">
      <w:pPr>
        <w:pStyle w:val="ListParagraph"/>
        <w:numPr>
          <w:ilvl w:val="0"/>
          <w:numId w:val="4"/>
        </w:numPr>
        <w:spacing w:after="0" w:line="360" w:lineRule="auto"/>
        <w:ind w:left="360"/>
        <w:jc w:val="both"/>
        <w:rPr>
          <w:rFonts w:ascii="Arial" w:hAnsi="Arial" w:cs="Arial"/>
        </w:rPr>
      </w:pPr>
      <w:r w:rsidRPr="00691D8B">
        <w:rPr>
          <w:rFonts w:ascii="Arial" w:hAnsi="Arial" w:cs="Arial"/>
        </w:rPr>
        <w:lastRenderedPageBreak/>
        <w:t>Lamanya Hidup (Longevity)</w:t>
      </w:r>
    </w:p>
    <w:p w:rsidR="00E267E3" w:rsidRPr="00691D8B" w:rsidRDefault="00E267E3" w:rsidP="00691D8B">
      <w:pPr>
        <w:spacing w:after="0" w:line="360" w:lineRule="auto"/>
        <w:ind w:firstLine="360"/>
        <w:jc w:val="both"/>
        <w:rPr>
          <w:rFonts w:ascii="Arial" w:hAnsi="Arial" w:cs="Arial"/>
        </w:rPr>
      </w:pPr>
      <w:r w:rsidRPr="00691D8B">
        <w:rPr>
          <w:rFonts w:ascii="Arial" w:hAnsi="Arial" w:cs="Arial"/>
        </w:rPr>
        <w:t xml:space="preserve">Lamanya hidup adalah kehidupan untuk bertahan lebih lama diukur dengan Angka Harapan Hidup (AHH) pada saat lahir </w:t>
      </w:r>
      <w:r w:rsidRPr="00691D8B">
        <w:rPr>
          <w:rFonts w:ascii="Arial" w:hAnsi="Arial" w:cs="Arial"/>
          <w:i/>
        </w:rPr>
        <w:t>(life expectancy at birth)</w:t>
      </w:r>
      <w:r w:rsidRPr="00691D8B">
        <w:rPr>
          <w:rFonts w:ascii="Arial" w:hAnsi="Arial" w:cs="Arial"/>
        </w:rPr>
        <w:t xml:space="preserve"> yang biasa dinotasikan dengan </w:t>
      </w:r>
      <w:r w:rsidRPr="00691D8B">
        <w:rPr>
          <w:rFonts w:ascii="Arial" w:hAnsi="Arial" w:cs="Arial"/>
          <w:b/>
        </w:rPr>
        <w:t>eᵒ</w:t>
      </w:r>
      <w:proofErr w:type="gramStart"/>
      <w:r w:rsidRPr="00691D8B">
        <w:rPr>
          <w:rFonts w:ascii="Arial" w:hAnsi="Arial" w:cs="Arial"/>
          <w:b/>
        </w:rPr>
        <w:t xml:space="preserve">, </w:t>
      </w:r>
      <w:r w:rsidRPr="00691D8B">
        <w:rPr>
          <w:rFonts w:ascii="Arial" w:hAnsi="Arial" w:cs="Arial"/>
        </w:rPr>
        <w:t xml:space="preserve"> yang</w:t>
      </w:r>
      <w:proofErr w:type="gramEnd"/>
      <w:r w:rsidRPr="00691D8B">
        <w:rPr>
          <w:rFonts w:ascii="Arial" w:hAnsi="Arial" w:cs="Arial"/>
        </w:rPr>
        <w:t xml:space="preserve"> dihitung menggunakan metode tidak langung </w:t>
      </w:r>
      <w:r w:rsidRPr="00691D8B">
        <w:rPr>
          <w:rFonts w:ascii="Arial" w:hAnsi="Arial" w:cs="Arial"/>
          <w:i/>
        </w:rPr>
        <w:t>(metode brass, varian trusse)</w:t>
      </w:r>
      <w:r w:rsidRPr="00691D8B">
        <w:rPr>
          <w:rFonts w:ascii="Arial" w:hAnsi="Arial" w:cs="Arial"/>
        </w:rPr>
        <w:t xml:space="preserve">. </w:t>
      </w:r>
      <w:proofErr w:type="gramStart"/>
      <w:r w:rsidRPr="00691D8B">
        <w:rPr>
          <w:rFonts w:ascii="Arial" w:hAnsi="Arial" w:cs="Arial"/>
        </w:rPr>
        <w:t>Metode ini menggunakan dua macam data dasar yaitu berdasarkan variable rata-rata anak lahir hidup dan rata-rata anak yang masih hidup.</w:t>
      </w:r>
      <w:proofErr w:type="gramEnd"/>
      <w:r w:rsidR="00691D8B">
        <w:rPr>
          <w:rFonts w:ascii="Arial" w:hAnsi="Arial" w:cs="Arial"/>
        </w:rPr>
        <w:t xml:space="preserve"> </w:t>
      </w:r>
      <w:r w:rsidRPr="00691D8B">
        <w:rPr>
          <w:rFonts w:ascii="Arial" w:hAnsi="Arial" w:cs="Arial"/>
        </w:rPr>
        <w:t xml:space="preserve">Untuk mendapatkan indeks harapan hidup dengan menstandarkan angka harapan hidup terhadap nilai maksimum dan minimumnya, seperti yang tercantum pada tabel 2.1 sebagai berikut: </w:t>
      </w:r>
    </w:p>
    <w:p w:rsidR="00E267E3" w:rsidRPr="00691D8B" w:rsidRDefault="00E267E3" w:rsidP="00691D8B">
      <w:pPr>
        <w:spacing w:after="0" w:line="360" w:lineRule="auto"/>
        <w:ind w:firstLine="720"/>
        <w:jc w:val="center"/>
        <w:outlineLvl w:val="0"/>
        <w:rPr>
          <w:rFonts w:ascii="Arial" w:hAnsi="Arial" w:cs="Arial"/>
          <w:b/>
        </w:rPr>
      </w:pPr>
      <w:r w:rsidRPr="00691D8B">
        <w:rPr>
          <w:rFonts w:ascii="Arial" w:hAnsi="Arial" w:cs="Arial"/>
          <w:b/>
        </w:rPr>
        <w:t>Tabel 2.1 Nilai Maksimum dan Minimum Komponen IPM</w:t>
      </w:r>
    </w:p>
    <w:p w:rsidR="00E267E3" w:rsidRPr="00691D8B" w:rsidRDefault="00E267E3" w:rsidP="00691D8B">
      <w:pPr>
        <w:spacing w:after="0" w:line="360" w:lineRule="auto"/>
        <w:ind w:firstLine="720"/>
        <w:jc w:val="center"/>
        <w:rPr>
          <w:rFonts w:ascii="Arial" w:hAnsi="Arial" w:cs="Arial"/>
          <w:b/>
        </w:rPr>
      </w:pPr>
      <w:proofErr w:type="gramStart"/>
      <w:r w:rsidRPr="00691D8B">
        <w:rPr>
          <w:rFonts w:ascii="Arial" w:hAnsi="Arial" w:cs="Arial"/>
          <w:b/>
        </w:rPr>
        <w:t>yang</w:t>
      </w:r>
      <w:proofErr w:type="gramEnd"/>
      <w:r w:rsidRPr="00691D8B">
        <w:rPr>
          <w:rFonts w:ascii="Arial" w:hAnsi="Arial" w:cs="Arial"/>
          <w:b/>
        </w:rPr>
        <w:t xml:space="preserve"> Digunakan dalam Perhitungan</w:t>
      </w:r>
    </w:p>
    <w:tbl>
      <w:tblPr>
        <w:tblStyle w:val="LightGrid-Accent5"/>
        <w:tblW w:w="8190" w:type="dxa"/>
        <w:tblInd w:w="198" w:type="dxa"/>
        <w:tblLayout w:type="fixed"/>
        <w:tblLook w:val="04A0" w:firstRow="1" w:lastRow="0" w:firstColumn="1" w:lastColumn="0" w:noHBand="0" w:noVBand="1"/>
      </w:tblPr>
      <w:tblGrid>
        <w:gridCol w:w="2682"/>
        <w:gridCol w:w="1620"/>
        <w:gridCol w:w="1800"/>
        <w:gridCol w:w="2088"/>
      </w:tblGrid>
      <w:tr w:rsidR="00E267E3" w:rsidRPr="00691D8B" w:rsidTr="00E061B7">
        <w:trPr>
          <w:cnfStyle w:val="100000000000" w:firstRow="1" w:lastRow="0" w:firstColumn="0" w:lastColumn="0" w:oddVBand="0" w:evenVBand="0" w:oddHBand="0"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2682" w:type="dxa"/>
            <w:vMerge w:val="restart"/>
          </w:tcPr>
          <w:p w:rsidR="00E267E3" w:rsidRPr="00691D8B" w:rsidRDefault="00E267E3" w:rsidP="00691D8B">
            <w:pPr>
              <w:spacing w:line="360" w:lineRule="auto"/>
              <w:jc w:val="center"/>
              <w:rPr>
                <w:rFonts w:ascii="Arial" w:hAnsi="Arial" w:cs="Arial"/>
                <w:b w:val="0"/>
              </w:rPr>
            </w:pPr>
            <w:r w:rsidRPr="00691D8B">
              <w:rPr>
                <w:rFonts w:ascii="Arial" w:hAnsi="Arial" w:cs="Arial"/>
              </w:rPr>
              <w:t>Indikator Komponen IPM  [=X(i)]</w:t>
            </w:r>
          </w:p>
        </w:tc>
        <w:tc>
          <w:tcPr>
            <w:tcW w:w="3420" w:type="dxa"/>
            <w:gridSpan w:val="2"/>
          </w:tcPr>
          <w:p w:rsidR="00E267E3" w:rsidRPr="00691D8B" w:rsidRDefault="00E267E3" w:rsidP="00691D8B">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691D8B">
              <w:rPr>
                <w:rFonts w:ascii="Arial" w:hAnsi="Arial" w:cs="Arial"/>
              </w:rPr>
              <w:t>Nilai</w:t>
            </w:r>
          </w:p>
        </w:tc>
        <w:tc>
          <w:tcPr>
            <w:tcW w:w="2088" w:type="dxa"/>
            <w:vMerge w:val="restart"/>
          </w:tcPr>
          <w:p w:rsidR="00E267E3" w:rsidRPr="00691D8B" w:rsidRDefault="00E267E3" w:rsidP="00691D8B">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691D8B">
              <w:rPr>
                <w:rFonts w:ascii="Arial" w:hAnsi="Arial" w:cs="Arial"/>
              </w:rPr>
              <w:t>Catatan</w:t>
            </w:r>
          </w:p>
        </w:tc>
      </w:tr>
      <w:tr w:rsidR="00E267E3" w:rsidRPr="00691D8B" w:rsidTr="00E061B7">
        <w:trPr>
          <w:cnfStyle w:val="000000100000" w:firstRow="0" w:lastRow="0" w:firstColumn="0" w:lastColumn="0" w:oddVBand="0" w:evenVBand="0" w:oddHBand="1" w:evenHBand="0" w:firstRowFirstColumn="0" w:firstRowLastColumn="0" w:lastRowFirstColumn="0" w:lastRowLastColumn="0"/>
          <w:trHeight w:val="694"/>
        </w:trPr>
        <w:tc>
          <w:tcPr>
            <w:cnfStyle w:val="001000000000" w:firstRow="0" w:lastRow="0" w:firstColumn="1" w:lastColumn="0" w:oddVBand="0" w:evenVBand="0" w:oddHBand="0" w:evenHBand="0" w:firstRowFirstColumn="0" w:firstRowLastColumn="0" w:lastRowFirstColumn="0" w:lastRowLastColumn="0"/>
            <w:tcW w:w="2682" w:type="dxa"/>
            <w:vMerge/>
          </w:tcPr>
          <w:p w:rsidR="00E267E3" w:rsidRPr="00691D8B" w:rsidRDefault="00E267E3" w:rsidP="00691D8B">
            <w:pPr>
              <w:spacing w:line="360" w:lineRule="auto"/>
              <w:jc w:val="center"/>
              <w:rPr>
                <w:rFonts w:ascii="Arial" w:hAnsi="Arial" w:cs="Arial"/>
              </w:rPr>
            </w:pPr>
          </w:p>
        </w:tc>
        <w:tc>
          <w:tcPr>
            <w:tcW w:w="1620" w:type="dxa"/>
          </w:tcPr>
          <w:p w:rsidR="00E267E3" w:rsidRPr="00691D8B" w:rsidRDefault="00E267E3" w:rsidP="00691D8B">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691D8B">
              <w:rPr>
                <w:rFonts w:ascii="Arial" w:hAnsi="Arial" w:cs="Arial"/>
                <w:b/>
              </w:rPr>
              <w:t>Maksimum</w:t>
            </w:r>
          </w:p>
        </w:tc>
        <w:tc>
          <w:tcPr>
            <w:tcW w:w="1800" w:type="dxa"/>
          </w:tcPr>
          <w:p w:rsidR="00E267E3" w:rsidRPr="00691D8B" w:rsidRDefault="00E267E3" w:rsidP="00691D8B">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691D8B">
              <w:rPr>
                <w:rFonts w:ascii="Arial" w:hAnsi="Arial" w:cs="Arial"/>
                <w:b/>
              </w:rPr>
              <w:t>Minimum</w:t>
            </w:r>
          </w:p>
        </w:tc>
        <w:tc>
          <w:tcPr>
            <w:tcW w:w="2088" w:type="dxa"/>
            <w:vMerge/>
          </w:tcPr>
          <w:p w:rsidR="00E267E3" w:rsidRPr="00691D8B" w:rsidRDefault="00E267E3" w:rsidP="00691D8B">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E267E3" w:rsidRPr="00691D8B" w:rsidTr="00E061B7">
        <w:trPr>
          <w:cnfStyle w:val="000000010000" w:firstRow="0" w:lastRow="0" w:firstColumn="0" w:lastColumn="0" w:oddVBand="0" w:evenVBand="0" w:oddHBand="0" w:evenHBand="1"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2682" w:type="dxa"/>
          </w:tcPr>
          <w:p w:rsidR="00E267E3" w:rsidRPr="00691D8B" w:rsidRDefault="00E267E3" w:rsidP="00691D8B">
            <w:pPr>
              <w:spacing w:line="360" w:lineRule="auto"/>
              <w:jc w:val="center"/>
              <w:rPr>
                <w:rFonts w:ascii="Arial" w:hAnsi="Arial" w:cs="Arial"/>
              </w:rPr>
            </w:pPr>
            <w:r w:rsidRPr="00691D8B">
              <w:rPr>
                <w:rFonts w:ascii="Arial" w:hAnsi="Arial" w:cs="Arial"/>
              </w:rPr>
              <w:t>1</w:t>
            </w:r>
          </w:p>
        </w:tc>
        <w:tc>
          <w:tcPr>
            <w:tcW w:w="1620" w:type="dxa"/>
          </w:tcPr>
          <w:p w:rsidR="00E267E3" w:rsidRPr="00691D8B" w:rsidRDefault="00E267E3" w:rsidP="00691D8B">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691D8B">
              <w:rPr>
                <w:rFonts w:ascii="Arial" w:hAnsi="Arial" w:cs="Arial"/>
              </w:rPr>
              <w:t>2</w:t>
            </w:r>
          </w:p>
        </w:tc>
        <w:tc>
          <w:tcPr>
            <w:tcW w:w="1800" w:type="dxa"/>
          </w:tcPr>
          <w:p w:rsidR="00E267E3" w:rsidRPr="00691D8B" w:rsidRDefault="00E267E3" w:rsidP="00691D8B">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691D8B">
              <w:rPr>
                <w:rFonts w:ascii="Arial" w:hAnsi="Arial" w:cs="Arial"/>
              </w:rPr>
              <w:t>3</w:t>
            </w:r>
          </w:p>
        </w:tc>
        <w:tc>
          <w:tcPr>
            <w:tcW w:w="2088" w:type="dxa"/>
          </w:tcPr>
          <w:p w:rsidR="00E267E3" w:rsidRPr="00691D8B" w:rsidRDefault="00E267E3" w:rsidP="00691D8B">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691D8B">
              <w:rPr>
                <w:rFonts w:ascii="Arial" w:hAnsi="Arial" w:cs="Arial"/>
              </w:rPr>
              <w:t>4</w:t>
            </w:r>
          </w:p>
        </w:tc>
      </w:tr>
      <w:tr w:rsidR="00E267E3" w:rsidRPr="00691D8B" w:rsidTr="00E06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2" w:type="dxa"/>
          </w:tcPr>
          <w:p w:rsidR="00E267E3" w:rsidRPr="00691D8B" w:rsidRDefault="00E267E3" w:rsidP="00691D8B">
            <w:pPr>
              <w:spacing w:line="360" w:lineRule="auto"/>
              <w:jc w:val="center"/>
              <w:rPr>
                <w:rFonts w:ascii="Arial" w:hAnsi="Arial" w:cs="Arial"/>
              </w:rPr>
            </w:pPr>
            <w:r w:rsidRPr="00691D8B">
              <w:rPr>
                <w:rFonts w:ascii="Arial" w:hAnsi="Arial" w:cs="Arial"/>
              </w:rPr>
              <w:t>Angka Harapan Hidup</w:t>
            </w:r>
          </w:p>
          <w:p w:rsidR="00E267E3" w:rsidRPr="00691D8B" w:rsidRDefault="00E267E3" w:rsidP="00691D8B">
            <w:pPr>
              <w:spacing w:line="360" w:lineRule="auto"/>
              <w:jc w:val="center"/>
              <w:rPr>
                <w:rFonts w:ascii="Arial" w:hAnsi="Arial" w:cs="Arial"/>
              </w:rPr>
            </w:pPr>
            <w:r w:rsidRPr="00691D8B">
              <w:rPr>
                <w:rFonts w:ascii="Arial" w:hAnsi="Arial" w:cs="Arial"/>
              </w:rPr>
              <w:t>Angka Melek huruf</w:t>
            </w:r>
          </w:p>
          <w:p w:rsidR="00E267E3" w:rsidRPr="00691D8B" w:rsidRDefault="00E267E3" w:rsidP="00691D8B">
            <w:pPr>
              <w:spacing w:line="360" w:lineRule="auto"/>
              <w:rPr>
                <w:rFonts w:ascii="Arial" w:hAnsi="Arial" w:cs="Arial"/>
              </w:rPr>
            </w:pPr>
          </w:p>
          <w:p w:rsidR="00E267E3" w:rsidRPr="00691D8B" w:rsidRDefault="00E267E3" w:rsidP="00691D8B">
            <w:pPr>
              <w:spacing w:line="360" w:lineRule="auto"/>
              <w:jc w:val="center"/>
              <w:rPr>
                <w:rFonts w:ascii="Arial" w:hAnsi="Arial" w:cs="Arial"/>
              </w:rPr>
            </w:pPr>
            <w:r w:rsidRPr="00691D8B">
              <w:rPr>
                <w:rFonts w:ascii="Arial" w:hAnsi="Arial" w:cs="Arial"/>
              </w:rPr>
              <w:t>Rata-rata lama sekolah</w:t>
            </w:r>
          </w:p>
          <w:p w:rsidR="00E267E3" w:rsidRPr="00691D8B" w:rsidRDefault="00E267E3" w:rsidP="00691D8B">
            <w:pPr>
              <w:spacing w:line="360" w:lineRule="auto"/>
              <w:jc w:val="center"/>
              <w:rPr>
                <w:rFonts w:ascii="Arial" w:hAnsi="Arial" w:cs="Arial"/>
              </w:rPr>
            </w:pPr>
            <w:r w:rsidRPr="00691D8B">
              <w:rPr>
                <w:rFonts w:ascii="Arial" w:hAnsi="Arial" w:cs="Arial"/>
              </w:rPr>
              <w:t>Komsumsi per kapita yang disesuaikan (pendekatan terhadap daya beli)</w:t>
            </w:r>
          </w:p>
        </w:tc>
        <w:tc>
          <w:tcPr>
            <w:tcW w:w="1620" w:type="dxa"/>
          </w:tcPr>
          <w:p w:rsidR="00E267E3" w:rsidRPr="00691D8B" w:rsidRDefault="00E267E3" w:rsidP="00691D8B">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691D8B">
              <w:rPr>
                <w:rFonts w:ascii="Arial" w:hAnsi="Arial" w:cs="Arial"/>
              </w:rPr>
              <w:t>85</w:t>
            </w:r>
          </w:p>
          <w:p w:rsidR="00E267E3" w:rsidRPr="00691D8B" w:rsidRDefault="00E267E3" w:rsidP="00691D8B">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p w:rsidR="00E267E3" w:rsidRPr="00691D8B" w:rsidRDefault="00E267E3" w:rsidP="00691D8B">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691D8B">
              <w:rPr>
                <w:rFonts w:ascii="Arial" w:hAnsi="Arial" w:cs="Arial"/>
              </w:rPr>
              <w:t>100</w:t>
            </w:r>
          </w:p>
          <w:p w:rsidR="00E267E3" w:rsidRPr="00691D8B" w:rsidRDefault="00E267E3" w:rsidP="00691D8B">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p w:rsidR="00E267E3" w:rsidRPr="00691D8B" w:rsidRDefault="00E267E3" w:rsidP="00691D8B">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691D8B">
              <w:rPr>
                <w:rFonts w:ascii="Arial" w:hAnsi="Arial" w:cs="Arial"/>
              </w:rPr>
              <w:t>15</w:t>
            </w:r>
          </w:p>
          <w:p w:rsidR="00E267E3" w:rsidRPr="00691D8B" w:rsidRDefault="00E267E3" w:rsidP="00691D8B">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p w:rsidR="00E267E3" w:rsidRPr="00691D8B" w:rsidRDefault="00E267E3" w:rsidP="00691D8B">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p w:rsidR="00E267E3" w:rsidRPr="00691D8B" w:rsidRDefault="00E267E3" w:rsidP="00691D8B">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p w:rsidR="00E267E3" w:rsidRPr="00691D8B" w:rsidRDefault="00E267E3" w:rsidP="00691D8B">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691D8B">
              <w:rPr>
                <w:rFonts w:ascii="Arial" w:hAnsi="Arial" w:cs="Arial"/>
              </w:rPr>
              <w:t>732.720ᵃ</w:t>
            </w:r>
          </w:p>
        </w:tc>
        <w:tc>
          <w:tcPr>
            <w:tcW w:w="1800" w:type="dxa"/>
          </w:tcPr>
          <w:p w:rsidR="00E267E3" w:rsidRPr="00691D8B" w:rsidRDefault="00E267E3" w:rsidP="00691D8B">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691D8B">
              <w:rPr>
                <w:rFonts w:ascii="Arial" w:hAnsi="Arial" w:cs="Arial"/>
              </w:rPr>
              <w:t>25</w:t>
            </w:r>
          </w:p>
          <w:p w:rsidR="00E267E3" w:rsidRPr="00691D8B" w:rsidRDefault="00E267E3" w:rsidP="00691D8B">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p w:rsidR="00E267E3" w:rsidRPr="00691D8B" w:rsidRDefault="00E267E3" w:rsidP="00691D8B">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691D8B">
              <w:rPr>
                <w:rFonts w:ascii="Arial" w:hAnsi="Arial" w:cs="Arial"/>
              </w:rPr>
              <w:t>0</w:t>
            </w:r>
          </w:p>
          <w:p w:rsidR="00E267E3" w:rsidRPr="00691D8B" w:rsidRDefault="00E267E3" w:rsidP="00691D8B">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p w:rsidR="00E267E3" w:rsidRPr="00691D8B" w:rsidRDefault="00E267E3" w:rsidP="00691D8B">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691D8B">
              <w:rPr>
                <w:rFonts w:ascii="Arial" w:hAnsi="Arial" w:cs="Arial"/>
              </w:rPr>
              <w:t>0</w:t>
            </w:r>
          </w:p>
          <w:p w:rsidR="00E267E3" w:rsidRPr="00691D8B" w:rsidRDefault="00E267E3" w:rsidP="00691D8B">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p w:rsidR="00E267E3" w:rsidRPr="00691D8B" w:rsidRDefault="00E267E3" w:rsidP="00691D8B">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p w:rsidR="00E267E3" w:rsidRPr="00691D8B" w:rsidRDefault="00E267E3" w:rsidP="00691D8B">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691D8B">
              <w:rPr>
                <w:rFonts w:ascii="Arial" w:hAnsi="Arial" w:cs="Arial"/>
              </w:rPr>
              <w:t>300.000 (1996)</w:t>
            </w:r>
          </w:p>
          <w:p w:rsidR="00E267E3" w:rsidRPr="00691D8B" w:rsidRDefault="00E267E3" w:rsidP="00691D8B">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p w:rsidR="00E267E3" w:rsidRPr="00691D8B" w:rsidRDefault="00E267E3" w:rsidP="00691D8B">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691D8B">
              <w:rPr>
                <w:rFonts w:ascii="Arial" w:hAnsi="Arial" w:cs="Arial"/>
              </w:rPr>
              <w:t>360.000ᵇ (1996)</w:t>
            </w:r>
          </w:p>
        </w:tc>
        <w:tc>
          <w:tcPr>
            <w:tcW w:w="2088" w:type="dxa"/>
          </w:tcPr>
          <w:p w:rsidR="00E267E3" w:rsidRPr="00691D8B" w:rsidRDefault="00E267E3" w:rsidP="00691D8B">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691D8B">
              <w:rPr>
                <w:rFonts w:ascii="Arial" w:hAnsi="Arial" w:cs="Arial"/>
              </w:rPr>
              <w:t>Sesuai standar global (UNDP)</w:t>
            </w:r>
          </w:p>
          <w:p w:rsidR="00E267E3" w:rsidRPr="00691D8B" w:rsidRDefault="00E267E3" w:rsidP="00691D8B">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691D8B">
              <w:rPr>
                <w:rFonts w:ascii="Arial" w:hAnsi="Arial" w:cs="Arial"/>
              </w:rPr>
              <w:t>Sesuai standar global (UNDP)</w:t>
            </w:r>
          </w:p>
          <w:p w:rsidR="00E267E3" w:rsidRPr="00691D8B" w:rsidRDefault="00E267E3" w:rsidP="00691D8B">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691D8B">
              <w:rPr>
                <w:rFonts w:ascii="Arial" w:hAnsi="Arial" w:cs="Arial"/>
              </w:rPr>
              <w:t>Sesuai standar global (UNDP)</w:t>
            </w:r>
          </w:p>
          <w:p w:rsidR="00E267E3" w:rsidRPr="00691D8B" w:rsidRDefault="00E267E3" w:rsidP="00691D8B">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691D8B">
              <w:rPr>
                <w:rFonts w:ascii="Arial" w:hAnsi="Arial" w:cs="Arial"/>
              </w:rPr>
              <w:t>UNDP menggunakan PDB perkapita riil yang disesuaikan.</w:t>
            </w:r>
          </w:p>
        </w:tc>
      </w:tr>
    </w:tbl>
    <w:p w:rsidR="00E267E3" w:rsidRPr="00691D8B" w:rsidRDefault="00E267E3" w:rsidP="00E061B7">
      <w:pPr>
        <w:tabs>
          <w:tab w:val="left" w:pos="720"/>
        </w:tabs>
        <w:spacing w:after="0" w:line="360" w:lineRule="auto"/>
        <w:jc w:val="both"/>
        <w:rPr>
          <w:rFonts w:ascii="Arial" w:hAnsi="Arial" w:cs="Arial"/>
          <w:i/>
        </w:rPr>
      </w:pPr>
      <w:proofErr w:type="gramStart"/>
      <w:r w:rsidRPr="00691D8B">
        <w:rPr>
          <w:rFonts w:ascii="Arial" w:hAnsi="Arial" w:cs="Arial"/>
          <w:i/>
        </w:rPr>
        <w:t>Sumber :BPS</w:t>
      </w:r>
      <w:proofErr w:type="gramEnd"/>
      <w:r w:rsidRPr="00691D8B">
        <w:rPr>
          <w:rFonts w:ascii="Arial" w:hAnsi="Arial" w:cs="Arial"/>
          <w:i/>
        </w:rPr>
        <w:t>, IPM KabTator, 2014</w:t>
      </w:r>
    </w:p>
    <w:p w:rsidR="00E267E3" w:rsidRPr="00691D8B" w:rsidRDefault="00E267E3" w:rsidP="00E061B7">
      <w:pPr>
        <w:spacing w:after="0" w:line="360" w:lineRule="auto"/>
        <w:jc w:val="both"/>
        <w:rPr>
          <w:rFonts w:ascii="Arial" w:hAnsi="Arial" w:cs="Arial"/>
        </w:rPr>
      </w:pPr>
      <w:r w:rsidRPr="00691D8B">
        <w:rPr>
          <w:rFonts w:ascii="Arial" w:hAnsi="Arial" w:cs="Arial"/>
        </w:rPr>
        <w:t>Catatan</w:t>
      </w:r>
      <w:r w:rsidRPr="00691D8B">
        <w:rPr>
          <w:rFonts w:ascii="Arial" w:hAnsi="Arial" w:cs="Arial"/>
        </w:rPr>
        <w:tab/>
      </w:r>
      <w:proofErr w:type="gramStart"/>
      <w:r w:rsidRPr="00691D8B">
        <w:rPr>
          <w:rFonts w:ascii="Arial" w:hAnsi="Arial" w:cs="Arial"/>
        </w:rPr>
        <w:t>:a</w:t>
      </w:r>
      <w:proofErr w:type="gramEnd"/>
      <w:r w:rsidRPr="00691D8B">
        <w:rPr>
          <w:rFonts w:ascii="Arial" w:hAnsi="Arial" w:cs="Arial"/>
        </w:rPr>
        <w:t xml:space="preserve">.   Perkiraan maksimum pada akhir PJP II tahun 2018            </w:t>
      </w:r>
    </w:p>
    <w:p w:rsidR="00E267E3" w:rsidRDefault="00E267E3" w:rsidP="00691D8B">
      <w:pPr>
        <w:pStyle w:val="ListParagraph"/>
        <w:numPr>
          <w:ilvl w:val="0"/>
          <w:numId w:val="4"/>
        </w:numPr>
        <w:spacing w:after="0" w:line="360" w:lineRule="auto"/>
        <w:ind w:left="1890"/>
        <w:jc w:val="both"/>
        <w:rPr>
          <w:rFonts w:ascii="Arial" w:hAnsi="Arial" w:cs="Arial"/>
        </w:rPr>
      </w:pPr>
      <w:r w:rsidRPr="00691D8B">
        <w:rPr>
          <w:rFonts w:ascii="Arial" w:hAnsi="Arial" w:cs="Arial"/>
        </w:rPr>
        <w:t xml:space="preserve">Penyesuaian garis kemiskinan lama dengan garis kemiskinan baru  </w:t>
      </w:r>
    </w:p>
    <w:p w:rsidR="00E061B7" w:rsidRDefault="00E061B7" w:rsidP="00E061B7">
      <w:pPr>
        <w:spacing w:after="0" w:line="360" w:lineRule="auto"/>
        <w:jc w:val="both"/>
        <w:rPr>
          <w:rFonts w:ascii="Arial" w:hAnsi="Arial" w:cs="Arial"/>
        </w:rPr>
      </w:pPr>
    </w:p>
    <w:p w:rsidR="00E061B7" w:rsidRDefault="00E061B7" w:rsidP="00E061B7">
      <w:pPr>
        <w:spacing w:after="0" w:line="360" w:lineRule="auto"/>
        <w:jc w:val="both"/>
        <w:rPr>
          <w:rFonts w:ascii="Arial" w:hAnsi="Arial" w:cs="Arial"/>
        </w:rPr>
      </w:pPr>
    </w:p>
    <w:p w:rsidR="00E061B7" w:rsidRPr="00E061B7" w:rsidRDefault="00E061B7" w:rsidP="00E061B7">
      <w:pPr>
        <w:spacing w:after="0" w:line="360" w:lineRule="auto"/>
        <w:jc w:val="both"/>
        <w:rPr>
          <w:rFonts w:ascii="Arial" w:hAnsi="Arial" w:cs="Arial"/>
        </w:rPr>
      </w:pPr>
    </w:p>
    <w:p w:rsidR="00E267E3" w:rsidRPr="00691D8B" w:rsidRDefault="00E267E3" w:rsidP="00E061B7">
      <w:pPr>
        <w:spacing w:after="0" w:line="360" w:lineRule="auto"/>
        <w:jc w:val="center"/>
        <w:outlineLvl w:val="0"/>
        <w:rPr>
          <w:rFonts w:ascii="Arial" w:hAnsi="Arial" w:cs="Arial"/>
          <w:b/>
        </w:rPr>
      </w:pPr>
      <w:r w:rsidRPr="00691D8B">
        <w:rPr>
          <w:rFonts w:ascii="Arial" w:hAnsi="Arial" w:cs="Arial"/>
          <w:b/>
        </w:rPr>
        <w:lastRenderedPageBreak/>
        <w:t>Jenjang Pendidikan dan Skor yang Digunakan untuk</w:t>
      </w:r>
    </w:p>
    <w:p w:rsidR="00E267E3" w:rsidRPr="00691D8B" w:rsidRDefault="00E267E3" w:rsidP="00E061B7">
      <w:pPr>
        <w:spacing w:after="0" w:line="360" w:lineRule="auto"/>
        <w:jc w:val="center"/>
        <w:rPr>
          <w:rFonts w:ascii="Arial" w:hAnsi="Arial" w:cs="Arial"/>
          <w:b/>
        </w:rPr>
      </w:pPr>
      <w:r w:rsidRPr="00691D8B">
        <w:rPr>
          <w:rFonts w:ascii="Arial" w:hAnsi="Arial" w:cs="Arial"/>
          <w:b/>
        </w:rPr>
        <w:t>Menghitung Rata-rata Lama Sekolah (MYS)</w:t>
      </w:r>
    </w:p>
    <w:tbl>
      <w:tblPr>
        <w:tblStyle w:val="MediumShading2-Accent5"/>
        <w:tblW w:w="8280" w:type="dxa"/>
        <w:tblInd w:w="108" w:type="dxa"/>
        <w:tblLayout w:type="fixed"/>
        <w:tblLook w:val="04A0" w:firstRow="1" w:lastRow="0" w:firstColumn="1" w:lastColumn="0" w:noHBand="0" w:noVBand="1"/>
      </w:tblPr>
      <w:tblGrid>
        <w:gridCol w:w="5562"/>
        <w:gridCol w:w="2718"/>
      </w:tblGrid>
      <w:tr w:rsidR="00E267E3" w:rsidRPr="00691D8B" w:rsidTr="00E061B7">
        <w:trPr>
          <w:cnfStyle w:val="100000000000" w:firstRow="1" w:lastRow="0" w:firstColumn="0" w:lastColumn="0" w:oddVBand="0" w:evenVBand="0" w:oddHBand="0" w:evenHBand="0" w:firstRowFirstColumn="0" w:firstRowLastColumn="0" w:lastRowFirstColumn="0" w:lastRowLastColumn="0"/>
          <w:trHeight w:val="457"/>
        </w:trPr>
        <w:tc>
          <w:tcPr>
            <w:cnfStyle w:val="001000000100" w:firstRow="0" w:lastRow="0" w:firstColumn="1" w:lastColumn="0" w:oddVBand="0" w:evenVBand="0" w:oddHBand="0" w:evenHBand="0" w:firstRowFirstColumn="1" w:firstRowLastColumn="0" w:lastRowFirstColumn="0" w:lastRowLastColumn="0"/>
            <w:tcW w:w="5562" w:type="dxa"/>
          </w:tcPr>
          <w:p w:rsidR="00E267E3" w:rsidRPr="00691D8B" w:rsidRDefault="00E267E3" w:rsidP="00691D8B">
            <w:pPr>
              <w:spacing w:line="360" w:lineRule="auto"/>
              <w:jc w:val="center"/>
              <w:rPr>
                <w:rFonts w:ascii="Arial" w:hAnsi="Arial" w:cs="Arial"/>
                <w:b w:val="0"/>
              </w:rPr>
            </w:pPr>
            <w:r w:rsidRPr="00691D8B">
              <w:rPr>
                <w:rFonts w:ascii="Arial" w:hAnsi="Arial" w:cs="Arial"/>
                <w:b w:val="0"/>
              </w:rPr>
              <w:t>Jenjang Pendidikan</w:t>
            </w:r>
          </w:p>
        </w:tc>
        <w:tc>
          <w:tcPr>
            <w:tcW w:w="2718" w:type="dxa"/>
          </w:tcPr>
          <w:p w:rsidR="00E267E3" w:rsidRPr="00691D8B" w:rsidRDefault="00E267E3" w:rsidP="00691D8B">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691D8B">
              <w:rPr>
                <w:rFonts w:ascii="Arial" w:hAnsi="Arial" w:cs="Arial"/>
                <w:b w:val="0"/>
              </w:rPr>
              <w:t>Skor</w:t>
            </w:r>
          </w:p>
        </w:tc>
      </w:tr>
      <w:tr w:rsidR="00E267E3" w:rsidRPr="00691D8B" w:rsidTr="00E061B7">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5562" w:type="dxa"/>
          </w:tcPr>
          <w:p w:rsidR="00E267E3" w:rsidRPr="00691D8B" w:rsidRDefault="00E267E3" w:rsidP="00691D8B">
            <w:pPr>
              <w:spacing w:line="360" w:lineRule="auto"/>
              <w:jc w:val="center"/>
              <w:rPr>
                <w:rFonts w:ascii="Arial" w:hAnsi="Arial" w:cs="Arial"/>
                <w:b w:val="0"/>
              </w:rPr>
            </w:pPr>
            <w:r w:rsidRPr="00691D8B">
              <w:rPr>
                <w:rFonts w:ascii="Arial" w:hAnsi="Arial" w:cs="Arial"/>
                <w:b w:val="0"/>
              </w:rPr>
              <w:t>(1)</w:t>
            </w:r>
          </w:p>
        </w:tc>
        <w:tc>
          <w:tcPr>
            <w:tcW w:w="2718" w:type="dxa"/>
          </w:tcPr>
          <w:p w:rsidR="00E267E3" w:rsidRPr="00691D8B" w:rsidRDefault="00E267E3" w:rsidP="00691D8B">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691D8B">
              <w:rPr>
                <w:rFonts w:ascii="Arial" w:hAnsi="Arial" w:cs="Arial"/>
              </w:rPr>
              <w:t>(2)</w:t>
            </w:r>
          </w:p>
        </w:tc>
      </w:tr>
      <w:tr w:rsidR="00E267E3" w:rsidRPr="00691D8B" w:rsidTr="00E061B7">
        <w:tc>
          <w:tcPr>
            <w:cnfStyle w:val="001000000000" w:firstRow="0" w:lastRow="0" w:firstColumn="1" w:lastColumn="0" w:oddVBand="0" w:evenVBand="0" w:oddHBand="0" w:evenHBand="0" w:firstRowFirstColumn="0" w:firstRowLastColumn="0" w:lastRowFirstColumn="0" w:lastRowLastColumn="0"/>
            <w:tcW w:w="5562" w:type="dxa"/>
          </w:tcPr>
          <w:p w:rsidR="00E267E3" w:rsidRPr="00691D8B" w:rsidRDefault="00E267E3" w:rsidP="00E061B7">
            <w:pPr>
              <w:pStyle w:val="ListParagraph"/>
              <w:numPr>
                <w:ilvl w:val="0"/>
                <w:numId w:val="6"/>
              </w:numPr>
              <w:spacing w:line="360" w:lineRule="auto"/>
              <w:ind w:left="432"/>
              <w:jc w:val="both"/>
              <w:rPr>
                <w:rFonts w:ascii="Arial" w:hAnsi="Arial" w:cs="Arial"/>
              </w:rPr>
            </w:pPr>
            <w:r w:rsidRPr="00691D8B">
              <w:rPr>
                <w:rFonts w:ascii="Arial" w:hAnsi="Arial" w:cs="Arial"/>
                <w:b w:val="0"/>
              </w:rPr>
              <w:t>Tidak punya</w:t>
            </w:r>
          </w:p>
          <w:p w:rsidR="00E267E3" w:rsidRPr="00691D8B" w:rsidRDefault="00E267E3" w:rsidP="00E061B7">
            <w:pPr>
              <w:pStyle w:val="ListParagraph"/>
              <w:numPr>
                <w:ilvl w:val="0"/>
                <w:numId w:val="6"/>
              </w:numPr>
              <w:spacing w:line="360" w:lineRule="auto"/>
              <w:ind w:left="432"/>
              <w:jc w:val="both"/>
              <w:rPr>
                <w:rFonts w:ascii="Arial" w:hAnsi="Arial" w:cs="Arial"/>
              </w:rPr>
            </w:pPr>
            <w:r w:rsidRPr="00691D8B">
              <w:rPr>
                <w:rFonts w:ascii="Arial" w:hAnsi="Arial" w:cs="Arial"/>
                <w:b w:val="0"/>
              </w:rPr>
              <w:t>SD/MI/Sederajat</w:t>
            </w:r>
          </w:p>
          <w:p w:rsidR="00E267E3" w:rsidRPr="00691D8B" w:rsidRDefault="00E267E3" w:rsidP="00E061B7">
            <w:pPr>
              <w:pStyle w:val="ListParagraph"/>
              <w:numPr>
                <w:ilvl w:val="0"/>
                <w:numId w:val="6"/>
              </w:numPr>
              <w:spacing w:line="360" w:lineRule="auto"/>
              <w:ind w:left="432"/>
              <w:jc w:val="both"/>
              <w:rPr>
                <w:rFonts w:ascii="Arial" w:hAnsi="Arial" w:cs="Arial"/>
              </w:rPr>
            </w:pPr>
            <w:r w:rsidRPr="00691D8B">
              <w:rPr>
                <w:rFonts w:ascii="Arial" w:hAnsi="Arial" w:cs="Arial"/>
                <w:b w:val="0"/>
              </w:rPr>
              <w:t>SLTP/MTs/Sederajat/Kejuruan</w:t>
            </w:r>
          </w:p>
          <w:p w:rsidR="00E267E3" w:rsidRPr="00691D8B" w:rsidRDefault="00E267E3" w:rsidP="00E061B7">
            <w:pPr>
              <w:pStyle w:val="ListParagraph"/>
              <w:numPr>
                <w:ilvl w:val="0"/>
                <w:numId w:val="6"/>
              </w:numPr>
              <w:spacing w:line="360" w:lineRule="auto"/>
              <w:ind w:left="432"/>
              <w:jc w:val="both"/>
              <w:rPr>
                <w:rFonts w:ascii="Arial" w:hAnsi="Arial" w:cs="Arial"/>
              </w:rPr>
            </w:pPr>
            <w:r w:rsidRPr="00691D8B">
              <w:rPr>
                <w:rFonts w:ascii="Arial" w:hAnsi="Arial" w:cs="Arial"/>
                <w:b w:val="0"/>
              </w:rPr>
              <w:t>SMU/MA/Sederajat/Kejuruan</w:t>
            </w:r>
          </w:p>
          <w:p w:rsidR="00E267E3" w:rsidRPr="00691D8B" w:rsidRDefault="00E267E3" w:rsidP="00E061B7">
            <w:pPr>
              <w:pStyle w:val="ListParagraph"/>
              <w:numPr>
                <w:ilvl w:val="0"/>
                <w:numId w:val="6"/>
              </w:numPr>
              <w:spacing w:line="360" w:lineRule="auto"/>
              <w:ind w:left="432"/>
              <w:jc w:val="both"/>
              <w:rPr>
                <w:rFonts w:ascii="Arial" w:hAnsi="Arial" w:cs="Arial"/>
              </w:rPr>
            </w:pPr>
            <w:r w:rsidRPr="00691D8B">
              <w:rPr>
                <w:rFonts w:ascii="Arial" w:hAnsi="Arial" w:cs="Arial"/>
                <w:b w:val="0"/>
              </w:rPr>
              <w:t>Diploma I/II</w:t>
            </w:r>
          </w:p>
          <w:p w:rsidR="00E267E3" w:rsidRPr="00691D8B" w:rsidRDefault="00E267E3" w:rsidP="00E061B7">
            <w:pPr>
              <w:pStyle w:val="ListParagraph"/>
              <w:numPr>
                <w:ilvl w:val="0"/>
                <w:numId w:val="6"/>
              </w:numPr>
              <w:spacing w:line="360" w:lineRule="auto"/>
              <w:ind w:left="432"/>
              <w:jc w:val="both"/>
              <w:rPr>
                <w:rFonts w:ascii="Arial" w:hAnsi="Arial" w:cs="Arial"/>
              </w:rPr>
            </w:pPr>
            <w:r w:rsidRPr="00691D8B">
              <w:rPr>
                <w:rFonts w:ascii="Arial" w:hAnsi="Arial" w:cs="Arial"/>
                <w:b w:val="0"/>
              </w:rPr>
              <w:t>Diploma III/Sarjana Muda</w:t>
            </w:r>
          </w:p>
          <w:p w:rsidR="00E267E3" w:rsidRPr="00691D8B" w:rsidRDefault="00E267E3" w:rsidP="00E061B7">
            <w:pPr>
              <w:pStyle w:val="ListParagraph"/>
              <w:numPr>
                <w:ilvl w:val="0"/>
                <w:numId w:val="6"/>
              </w:numPr>
              <w:spacing w:line="360" w:lineRule="auto"/>
              <w:ind w:left="432"/>
              <w:jc w:val="both"/>
              <w:rPr>
                <w:rFonts w:ascii="Arial" w:hAnsi="Arial" w:cs="Arial"/>
              </w:rPr>
            </w:pPr>
            <w:r w:rsidRPr="00691D8B">
              <w:rPr>
                <w:rFonts w:ascii="Arial" w:hAnsi="Arial" w:cs="Arial"/>
                <w:b w:val="0"/>
              </w:rPr>
              <w:t>Diploma IV/S1</w:t>
            </w:r>
          </w:p>
          <w:p w:rsidR="00E267E3" w:rsidRPr="00691D8B" w:rsidRDefault="00E267E3" w:rsidP="00E061B7">
            <w:pPr>
              <w:pStyle w:val="ListParagraph"/>
              <w:numPr>
                <w:ilvl w:val="0"/>
                <w:numId w:val="6"/>
              </w:numPr>
              <w:spacing w:line="360" w:lineRule="auto"/>
              <w:ind w:left="432"/>
              <w:jc w:val="both"/>
              <w:rPr>
                <w:rFonts w:ascii="Arial" w:hAnsi="Arial" w:cs="Arial"/>
              </w:rPr>
            </w:pPr>
            <w:r w:rsidRPr="00691D8B">
              <w:rPr>
                <w:rFonts w:ascii="Arial" w:hAnsi="Arial" w:cs="Arial"/>
                <w:b w:val="0"/>
              </w:rPr>
              <w:t>S2</w:t>
            </w:r>
          </w:p>
          <w:p w:rsidR="00E267E3" w:rsidRPr="00691D8B" w:rsidRDefault="00E267E3" w:rsidP="00E061B7">
            <w:pPr>
              <w:pStyle w:val="ListParagraph"/>
              <w:numPr>
                <w:ilvl w:val="0"/>
                <w:numId w:val="6"/>
              </w:numPr>
              <w:spacing w:line="360" w:lineRule="auto"/>
              <w:ind w:left="432"/>
              <w:jc w:val="both"/>
              <w:rPr>
                <w:rFonts w:ascii="Arial" w:hAnsi="Arial" w:cs="Arial"/>
              </w:rPr>
            </w:pPr>
            <w:r w:rsidRPr="00691D8B">
              <w:rPr>
                <w:rFonts w:ascii="Arial" w:hAnsi="Arial" w:cs="Arial"/>
                <w:b w:val="0"/>
              </w:rPr>
              <w:t>S3</w:t>
            </w:r>
          </w:p>
        </w:tc>
        <w:tc>
          <w:tcPr>
            <w:tcW w:w="2718" w:type="dxa"/>
          </w:tcPr>
          <w:p w:rsidR="00E267E3" w:rsidRPr="00691D8B" w:rsidRDefault="00E267E3" w:rsidP="00691D8B">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691D8B">
              <w:rPr>
                <w:rFonts w:ascii="Arial" w:hAnsi="Arial" w:cs="Arial"/>
              </w:rPr>
              <w:t>0</w:t>
            </w:r>
          </w:p>
          <w:p w:rsidR="00E267E3" w:rsidRPr="00691D8B" w:rsidRDefault="00E267E3" w:rsidP="00691D8B">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691D8B">
              <w:rPr>
                <w:rFonts w:ascii="Arial" w:hAnsi="Arial" w:cs="Arial"/>
              </w:rPr>
              <w:t>6</w:t>
            </w:r>
          </w:p>
          <w:p w:rsidR="00E267E3" w:rsidRPr="00691D8B" w:rsidRDefault="00E267E3" w:rsidP="00691D8B">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691D8B">
              <w:rPr>
                <w:rFonts w:ascii="Arial" w:hAnsi="Arial" w:cs="Arial"/>
              </w:rPr>
              <w:t>9</w:t>
            </w:r>
          </w:p>
          <w:p w:rsidR="00E267E3" w:rsidRPr="00691D8B" w:rsidRDefault="00E267E3" w:rsidP="00691D8B">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691D8B">
              <w:rPr>
                <w:rFonts w:ascii="Arial" w:hAnsi="Arial" w:cs="Arial"/>
              </w:rPr>
              <w:t>12</w:t>
            </w:r>
          </w:p>
          <w:p w:rsidR="00E267E3" w:rsidRPr="00691D8B" w:rsidRDefault="00E267E3" w:rsidP="00691D8B">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691D8B">
              <w:rPr>
                <w:rFonts w:ascii="Arial" w:hAnsi="Arial" w:cs="Arial"/>
              </w:rPr>
              <w:t>14</w:t>
            </w:r>
          </w:p>
          <w:p w:rsidR="00E267E3" w:rsidRPr="00691D8B" w:rsidRDefault="00E267E3" w:rsidP="00691D8B">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691D8B">
              <w:rPr>
                <w:rFonts w:ascii="Arial" w:hAnsi="Arial" w:cs="Arial"/>
              </w:rPr>
              <w:t>15</w:t>
            </w:r>
          </w:p>
          <w:p w:rsidR="00E267E3" w:rsidRPr="00691D8B" w:rsidRDefault="00E267E3" w:rsidP="00691D8B">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691D8B">
              <w:rPr>
                <w:rFonts w:ascii="Arial" w:hAnsi="Arial" w:cs="Arial"/>
              </w:rPr>
              <w:t>16</w:t>
            </w:r>
          </w:p>
          <w:p w:rsidR="00E267E3" w:rsidRPr="00691D8B" w:rsidRDefault="00E267E3" w:rsidP="00691D8B">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691D8B">
              <w:rPr>
                <w:rFonts w:ascii="Arial" w:hAnsi="Arial" w:cs="Arial"/>
              </w:rPr>
              <w:t>18</w:t>
            </w:r>
          </w:p>
          <w:p w:rsidR="00E267E3" w:rsidRPr="00691D8B" w:rsidRDefault="00E267E3" w:rsidP="00691D8B">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691D8B">
              <w:rPr>
                <w:rFonts w:ascii="Arial" w:hAnsi="Arial" w:cs="Arial"/>
              </w:rPr>
              <w:t>21</w:t>
            </w:r>
          </w:p>
        </w:tc>
      </w:tr>
    </w:tbl>
    <w:p w:rsidR="00E267E3" w:rsidRPr="00691D8B" w:rsidRDefault="00E267E3" w:rsidP="00E061B7">
      <w:pPr>
        <w:tabs>
          <w:tab w:val="left" w:pos="360"/>
        </w:tabs>
        <w:spacing w:after="0" w:line="360" w:lineRule="auto"/>
        <w:jc w:val="both"/>
        <w:rPr>
          <w:rFonts w:ascii="Arial" w:hAnsi="Arial" w:cs="Arial"/>
          <w:i/>
        </w:rPr>
      </w:pPr>
      <w:proofErr w:type="gramStart"/>
      <w:r w:rsidRPr="00691D8B">
        <w:rPr>
          <w:rFonts w:ascii="Arial" w:hAnsi="Arial" w:cs="Arial"/>
          <w:i/>
        </w:rPr>
        <w:t>Sumber :BPS</w:t>
      </w:r>
      <w:proofErr w:type="gramEnd"/>
      <w:r w:rsidRPr="00691D8B">
        <w:rPr>
          <w:rFonts w:ascii="Arial" w:hAnsi="Arial" w:cs="Arial"/>
          <w:i/>
        </w:rPr>
        <w:t>, IPM Tator, 2014</w:t>
      </w:r>
    </w:p>
    <w:p w:rsidR="00E267E3" w:rsidRPr="00691D8B" w:rsidRDefault="00E267E3" w:rsidP="00E061B7">
      <w:pPr>
        <w:spacing w:after="0" w:line="360" w:lineRule="auto"/>
        <w:ind w:firstLine="720"/>
        <w:jc w:val="both"/>
        <w:rPr>
          <w:rFonts w:ascii="Arial" w:hAnsi="Arial" w:cs="Arial"/>
        </w:rPr>
      </w:pPr>
      <w:proofErr w:type="gramStart"/>
      <w:r w:rsidRPr="00691D8B">
        <w:rPr>
          <w:rFonts w:ascii="Arial" w:hAnsi="Arial" w:cs="Arial"/>
        </w:rPr>
        <w:t>Langkah selanjutnya menghitung rata-rata tertimbang dari variabel tersebut sesuai bobotnya.</w:t>
      </w:r>
      <w:proofErr w:type="gramEnd"/>
      <w:r w:rsidRPr="00691D8B">
        <w:rPr>
          <w:rFonts w:ascii="Arial" w:hAnsi="Arial" w:cs="Arial"/>
        </w:rPr>
        <w:t xml:space="preserve"> Secara sederhana prosedur perhitungan tersebut dapat dirumuskan sebagai berikut (BPS, </w:t>
      </w:r>
      <w:proofErr w:type="gramStart"/>
      <w:r w:rsidRPr="00691D8B">
        <w:rPr>
          <w:rFonts w:ascii="Arial" w:hAnsi="Arial" w:cs="Arial"/>
        </w:rPr>
        <w:t>2014 )</w:t>
      </w:r>
      <w:proofErr w:type="gramEnd"/>
      <w:r w:rsidRPr="00691D8B">
        <w:rPr>
          <w:rFonts w:ascii="Arial" w:hAnsi="Arial" w:cs="Arial"/>
        </w:rPr>
        <w:tab/>
      </w:r>
    </w:p>
    <w:p w:rsidR="00E267E3" w:rsidRPr="00691D8B" w:rsidRDefault="006F3861" w:rsidP="00691D8B">
      <w:pPr>
        <w:tabs>
          <w:tab w:val="left" w:pos="360"/>
        </w:tabs>
        <w:spacing w:after="0" w:line="360" w:lineRule="auto"/>
        <w:ind w:left="360" w:firstLine="720"/>
        <w:jc w:val="both"/>
        <w:rPr>
          <w:rFonts w:ascii="Arial" w:hAnsi="Arial" w:cs="Arial"/>
        </w:rPr>
      </w:pPr>
      <w:r>
        <w:rPr>
          <w:rFonts w:ascii="Arial" w:hAnsi="Arial" w:cs="Arial"/>
          <w:noProof/>
          <w:highlight w:val="lightGray"/>
          <w:lang w:eastAsia="id-ID"/>
        </w:rPr>
        <w:pict>
          <v:rect id="_x0000_s1026" style="position:absolute;left:0;text-align:left;margin-left:115.5pt;margin-top:4.75pt;width:198.75pt;height:49.8pt;z-index:251660288">
            <v:textbox style="mso-next-textbox:#_x0000_s1026">
              <w:txbxContent>
                <w:p w:rsidR="00E267E3" w:rsidRPr="00423108" w:rsidRDefault="00E267E3" w:rsidP="00E267E3">
                  <w:pPr>
                    <w:rPr>
                      <w:sz w:val="32"/>
                      <w:szCs w:val="32"/>
                    </w:rPr>
                  </w:pPr>
                  <m:oMathPara>
                    <m:oMath>
                      <m:r>
                        <w:rPr>
                          <w:rFonts w:ascii="Cambria Math" w:hAnsi="Cambria Math" w:cs="Cambria Math"/>
                          <w:sz w:val="32"/>
                          <w:szCs w:val="32"/>
                        </w:rPr>
                        <m:t xml:space="preserve">   MYS  </m:t>
                      </m:r>
                      <m:r>
                        <m:rPr>
                          <m:sty m:val="p"/>
                        </m:rPr>
                        <w:rPr>
                          <w:rFonts w:ascii="Cambria Math" w:hAnsi="Cambria Math" w:cs="Cambria Math"/>
                          <w:sz w:val="32"/>
                          <w:szCs w:val="32"/>
                        </w:rPr>
                        <m:t>=</m:t>
                      </m:r>
                      <m:f>
                        <m:fPr>
                          <m:ctrlPr>
                            <w:rPr>
                              <w:rFonts w:ascii="Cambria Math" w:hAnsi="Cambria Math" w:cs="Cambria Math"/>
                              <w:i/>
                              <w:sz w:val="32"/>
                              <w:szCs w:val="32"/>
                            </w:rPr>
                          </m:ctrlPr>
                        </m:fPr>
                        <m:num>
                          <m:nary>
                            <m:naryPr>
                              <m:chr m:val="∑"/>
                              <m:limLoc m:val="undOvr"/>
                              <m:ctrlPr>
                                <w:rPr>
                                  <w:rFonts w:ascii="Cambria Math" w:hAnsi="Cambria Math" w:cs="Cambria Math"/>
                                  <w:i/>
                                  <w:sz w:val="32"/>
                                  <w:szCs w:val="32"/>
                                </w:rPr>
                              </m:ctrlPr>
                            </m:naryPr>
                            <m:sub>
                              <m:r>
                                <w:rPr>
                                  <w:rFonts w:ascii="Cambria Math" w:hAnsi="Cambria Math" w:cs="Cambria Math"/>
                                  <w:sz w:val="32"/>
                                  <w:szCs w:val="32"/>
                                </w:rPr>
                                <m:t>i-1</m:t>
                              </m:r>
                            </m:sub>
                            <m:sup>
                              <m:r>
                                <w:rPr>
                                  <w:rFonts w:ascii="Cambria Math" w:hAnsi="Cambria Math" w:cs="Cambria Math"/>
                                  <w:sz w:val="32"/>
                                  <w:szCs w:val="32"/>
                                </w:rPr>
                                <m:t xml:space="preserve">10      </m:t>
                              </m:r>
                            </m:sup>
                            <m:e>
                              <m:r>
                                <w:rPr>
                                  <w:rFonts w:ascii="Cambria Math" w:hAnsi="Cambria Math" w:cs="Cambria Math"/>
                                  <w:sz w:val="32"/>
                                  <w:szCs w:val="32"/>
                                </w:rPr>
                                <m:t>fi *LSi</m:t>
                              </m:r>
                            </m:e>
                          </m:nary>
                        </m:num>
                        <m:den>
                          <m:nary>
                            <m:naryPr>
                              <m:chr m:val="∑"/>
                              <m:limLoc m:val="undOvr"/>
                              <m:ctrlPr>
                                <w:rPr>
                                  <w:rFonts w:ascii="Cambria Math" w:hAnsi="Cambria Math" w:cs="Cambria Math"/>
                                  <w:i/>
                                  <w:sz w:val="32"/>
                                  <w:szCs w:val="32"/>
                                </w:rPr>
                              </m:ctrlPr>
                            </m:naryPr>
                            <m:sub>
                              <m:r>
                                <w:rPr>
                                  <w:rFonts w:ascii="Cambria Math" w:hAnsi="Cambria Math" w:cs="Cambria Math"/>
                                  <w:sz w:val="32"/>
                                  <w:szCs w:val="32"/>
                                </w:rPr>
                                <m:t>i-</m:t>
                              </m:r>
                            </m:sub>
                            <m:sup>
                              <m:r>
                                <w:rPr>
                                  <w:rFonts w:ascii="Cambria Math" w:hAnsi="Cambria Math" w:cs="Cambria Math"/>
                                  <w:sz w:val="32"/>
                                  <w:szCs w:val="32"/>
                                </w:rPr>
                                <m:t>10</m:t>
                              </m:r>
                            </m:sup>
                            <m:e>
                              <m:r>
                                <w:rPr>
                                  <w:rFonts w:ascii="Cambria Math" w:hAnsi="Cambria Math" w:cs="Cambria Math"/>
                                  <w:sz w:val="32"/>
                                  <w:szCs w:val="32"/>
                                </w:rPr>
                                <m:t xml:space="preserve">   fi</m:t>
                              </m:r>
                            </m:e>
                          </m:nary>
                        </m:den>
                      </m:f>
                    </m:oMath>
                  </m:oMathPara>
                </w:p>
              </w:txbxContent>
            </v:textbox>
          </v:rect>
        </w:pict>
      </w:r>
    </w:p>
    <w:p w:rsidR="00E267E3" w:rsidRPr="00691D8B" w:rsidRDefault="00E267E3" w:rsidP="00691D8B">
      <w:pPr>
        <w:tabs>
          <w:tab w:val="left" w:pos="360"/>
        </w:tabs>
        <w:spacing w:after="0" w:line="360" w:lineRule="auto"/>
        <w:ind w:left="360" w:firstLine="720"/>
        <w:jc w:val="both"/>
        <w:rPr>
          <w:rFonts w:ascii="Arial" w:hAnsi="Arial" w:cs="Arial"/>
        </w:rPr>
      </w:pPr>
    </w:p>
    <w:p w:rsidR="00E267E3" w:rsidRPr="00691D8B" w:rsidRDefault="00E267E3" w:rsidP="00691D8B">
      <w:pPr>
        <w:tabs>
          <w:tab w:val="left" w:pos="2160"/>
          <w:tab w:val="left" w:pos="7020"/>
        </w:tabs>
        <w:spacing w:after="0" w:line="360" w:lineRule="auto"/>
        <w:ind w:left="720"/>
        <w:jc w:val="both"/>
        <w:rPr>
          <w:rFonts w:ascii="Arial" w:hAnsi="Arial" w:cs="Arial"/>
        </w:rPr>
      </w:pPr>
      <w:proofErr w:type="gramStart"/>
      <w:r w:rsidRPr="00691D8B">
        <w:rPr>
          <w:rFonts w:ascii="Arial" w:hAnsi="Arial" w:cs="Arial"/>
        </w:rPr>
        <w:t>Dimana :</w:t>
      </w:r>
      <w:proofErr w:type="gramEnd"/>
    </w:p>
    <w:p w:rsidR="00E267E3" w:rsidRPr="00691D8B" w:rsidRDefault="00E267E3" w:rsidP="00691D8B">
      <w:pPr>
        <w:tabs>
          <w:tab w:val="left" w:pos="2160"/>
          <w:tab w:val="left" w:pos="7020"/>
        </w:tabs>
        <w:spacing w:after="0" w:line="360" w:lineRule="auto"/>
        <w:ind w:left="1440"/>
        <w:jc w:val="both"/>
        <w:rPr>
          <w:rFonts w:ascii="Arial" w:hAnsi="Arial" w:cs="Arial"/>
        </w:rPr>
      </w:pPr>
      <w:r w:rsidRPr="00691D8B">
        <w:rPr>
          <w:rFonts w:ascii="Arial" w:hAnsi="Arial" w:cs="Arial"/>
        </w:rPr>
        <w:t>MYS</w:t>
      </w:r>
      <w:r w:rsidRPr="00691D8B">
        <w:rPr>
          <w:rFonts w:ascii="Arial" w:hAnsi="Arial" w:cs="Arial"/>
        </w:rPr>
        <w:tab/>
        <w:t>: rata-rata lama sekolah (dalam tahun).</w:t>
      </w:r>
    </w:p>
    <w:p w:rsidR="00E267E3" w:rsidRPr="00691D8B" w:rsidRDefault="00E267E3" w:rsidP="00691D8B">
      <w:pPr>
        <w:tabs>
          <w:tab w:val="left" w:pos="2160"/>
          <w:tab w:val="left" w:pos="7020"/>
        </w:tabs>
        <w:spacing w:after="0" w:line="360" w:lineRule="auto"/>
        <w:ind w:left="2250" w:hanging="810"/>
        <w:jc w:val="both"/>
        <w:rPr>
          <w:rFonts w:ascii="Arial" w:hAnsi="Arial" w:cs="Arial"/>
        </w:rPr>
      </w:pPr>
      <w:proofErr w:type="gramStart"/>
      <w:r w:rsidRPr="00691D8B">
        <w:rPr>
          <w:rFonts w:ascii="Arial" w:hAnsi="Arial" w:cs="Arial"/>
        </w:rPr>
        <w:t>fi</w:t>
      </w:r>
      <w:proofErr w:type="gramEnd"/>
      <w:r w:rsidRPr="00691D8B">
        <w:rPr>
          <w:rFonts w:ascii="Arial" w:hAnsi="Arial" w:cs="Arial"/>
        </w:rPr>
        <w:tab/>
        <w:t>: frekuensi penduduk yang berumur 10 tahun ke atas untuk jenjang pendidikan ke-i.</w:t>
      </w:r>
    </w:p>
    <w:p w:rsidR="00E267E3" w:rsidRPr="00691D8B" w:rsidRDefault="00E267E3" w:rsidP="00691D8B">
      <w:pPr>
        <w:tabs>
          <w:tab w:val="left" w:pos="2160"/>
          <w:tab w:val="left" w:pos="7020"/>
        </w:tabs>
        <w:spacing w:after="0" w:line="360" w:lineRule="auto"/>
        <w:ind w:left="2250" w:hanging="810"/>
        <w:jc w:val="both"/>
        <w:rPr>
          <w:rFonts w:ascii="Arial" w:hAnsi="Arial" w:cs="Arial"/>
        </w:rPr>
      </w:pPr>
      <w:r w:rsidRPr="00691D8B">
        <w:rPr>
          <w:rFonts w:ascii="Arial" w:hAnsi="Arial" w:cs="Arial"/>
        </w:rPr>
        <w:t>Si</w:t>
      </w:r>
      <w:r w:rsidRPr="00691D8B">
        <w:rPr>
          <w:rFonts w:ascii="Arial" w:hAnsi="Arial" w:cs="Arial"/>
        </w:rPr>
        <w:tab/>
        <w:t>: skor masing-masing jenjang pendidikan ke-i.</w:t>
      </w:r>
    </w:p>
    <w:p w:rsidR="00E267E3" w:rsidRPr="00691D8B" w:rsidRDefault="00E267E3" w:rsidP="00691D8B">
      <w:pPr>
        <w:tabs>
          <w:tab w:val="left" w:pos="2160"/>
          <w:tab w:val="left" w:pos="7020"/>
        </w:tabs>
        <w:spacing w:after="0" w:line="360" w:lineRule="auto"/>
        <w:ind w:left="2250" w:hanging="810"/>
        <w:jc w:val="both"/>
        <w:rPr>
          <w:rFonts w:ascii="Arial" w:hAnsi="Arial" w:cs="Arial"/>
        </w:rPr>
      </w:pPr>
      <w:proofErr w:type="gramStart"/>
      <w:r w:rsidRPr="00691D8B">
        <w:rPr>
          <w:rFonts w:ascii="Arial" w:hAnsi="Arial" w:cs="Arial"/>
        </w:rPr>
        <w:t>Lsi</w:t>
      </w:r>
      <w:proofErr w:type="gramEnd"/>
      <w:r w:rsidRPr="00691D8B">
        <w:rPr>
          <w:rFonts w:ascii="Arial" w:hAnsi="Arial" w:cs="Arial"/>
        </w:rPr>
        <w:tab/>
        <w:t>: bernilai 0 bila tidak/belum pernah sekolah.</w:t>
      </w:r>
    </w:p>
    <w:p w:rsidR="00E267E3" w:rsidRPr="00691D8B" w:rsidRDefault="00E267E3" w:rsidP="00691D8B">
      <w:pPr>
        <w:tabs>
          <w:tab w:val="left" w:pos="2160"/>
          <w:tab w:val="left" w:pos="7020"/>
        </w:tabs>
        <w:spacing w:after="0" w:line="360" w:lineRule="auto"/>
        <w:ind w:left="2250" w:hanging="810"/>
        <w:jc w:val="both"/>
        <w:rPr>
          <w:rFonts w:ascii="Arial" w:hAnsi="Arial" w:cs="Arial"/>
        </w:rPr>
      </w:pPr>
      <w:proofErr w:type="gramStart"/>
      <w:r w:rsidRPr="00691D8B">
        <w:rPr>
          <w:rFonts w:ascii="Arial" w:hAnsi="Arial" w:cs="Arial"/>
        </w:rPr>
        <w:t>LSi</w:t>
      </w:r>
      <w:proofErr w:type="gramEnd"/>
      <w:r w:rsidRPr="00691D8B">
        <w:rPr>
          <w:rFonts w:ascii="Arial" w:hAnsi="Arial" w:cs="Arial"/>
        </w:rPr>
        <w:tab/>
        <w:t>: bernilai Si bila tamat.</w:t>
      </w:r>
    </w:p>
    <w:p w:rsidR="00E267E3" w:rsidRPr="00691D8B" w:rsidRDefault="00E267E3" w:rsidP="00691D8B">
      <w:pPr>
        <w:tabs>
          <w:tab w:val="left" w:pos="2160"/>
          <w:tab w:val="left" w:pos="7020"/>
        </w:tabs>
        <w:spacing w:after="0" w:line="360" w:lineRule="auto"/>
        <w:ind w:left="2250" w:hanging="810"/>
        <w:jc w:val="both"/>
        <w:rPr>
          <w:rFonts w:ascii="Arial" w:hAnsi="Arial" w:cs="Arial"/>
        </w:rPr>
      </w:pPr>
      <w:proofErr w:type="gramStart"/>
      <w:r w:rsidRPr="00691D8B">
        <w:rPr>
          <w:rFonts w:ascii="Arial" w:hAnsi="Arial" w:cs="Arial"/>
        </w:rPr>
        <w:t>Lsi</w:t>
      </w:r>
      <w:proofErr w:type="gramEnd"/>
      <w:r w:rsidRPr="00691D8B">
        <w:rPr>
          <w:rFonts w:ascii="Arial" w:hAnsi="Arial" w:cs="Arial"/>
        </w:rPr>
        <w:tab/>
        <w:t>: bernilai (Si + kelas yang sedang diduduki − 1) bila masih bersekolah dan pernah tamat.</w:t>
      </w:r>
    </w:p>
    <w:p w:rsidR="00E267E3" w:rsidRPr="00691D8B" w:rsidRDefault="00E267E3" w:rsidP="00691D8B">
      <w:pPr>
        <w:tabs>
          <w:tab w:val="left" w:pos="2160"/>
          <w:tab w:val="left" w:pos="7020"/>
        </w:tabs>
        <w:spacing w:after="0" w:line="360" w:lineRule="auto"/>
        <w:ind w:left="2250" w:hanging="810"/>
        <w:jc w:val="both"/>
        <w:rPr>
          <w:rFonts w:ascii="Arial" w:hAnsi="Arial" w:cs="Arial"/>
        </w:rPr>
      </w:pPr>
      <w:proofErr w:type="gramStart"/>
      <w:r w:rsidRPr="00691D8B">
        <w:rPr>
          <w:rFonts w:ascii="Arial" w:hAnsi="Arial" w:cs="Arial"/>
        </w:rPr>
        <w:t>Lsi</w:t>
      </w:r>
      <w:proofErr w:type="gramEnd"/>
      <w:r w:rsidRPr="00691D8B">
        <w:rPr>
          <w:rFonts w:ascii="Arial" w:hAnsi="Arial" w:cs="Arial"/>
        </w:rPr>
        <w:tab/>
        <w:t>: bernilai (kelas yang sedang diduduki − 1) bila jenjang yang diduduki SD/SR/MI/Sederajat.</w:t>
      </w:r>
    </w:p>
    <w:p w:rsidR="00E267E3" w:rsidRDefault="00E267E3" w:rsidP="00691D8B">
      <w:pPr>
        <w:tabs>
          <w:tab w:val="left" w:pos="2160"/>
          <w:tab w:val="left" w:pos="7020"/>
        </w:tabs>
        <w:spacing w:after="0" w:line="360" w:lineRule="auto"/>
        <w:ind w:left="2250" w:hanging="810"/>
        <w:jc w:val="both"/>
        <w:rPr>
          <w:rFonts w:ascii="Arial" w:hAnsi="Arial" w:cs="Arial"/>
        </w:rPr>
      </w:pPr>
      <w:proofErr w:type="gramStart"/>
      <w:r w:rsidRPr="00691D8B">
        <w:rPr>
          <w:rFonts w:ascii="Arial" w:hAnsi="Arial" w:cs="Arial"/>
        </w:rPr>
        <w:t>i</w:t>
      </w:r>
      <w:proofErr w:type="gramEnd"/>
      <w:r w:rsidRPr="00691D8B">
        <w:rPr>
          <w:rFonts w:ascii="Arial" w:hAnsi="Arial" w:cs="Arial"/>
        </w:rPr>
        <w:tab/>
        <w:t>: jenjang pendidikan (1,2,3,……, 10).</w:t>
      </w:r>
    </w:p>
    <w:p w:rsidR="00E061B7" w:rsidRPr="00691D8B" w:rsidRDefault="00E061B7" w:rsidP="00691D8B">
      <w:pPr>
        <w:tabs>
          <w:tab w:val="left" w:pos="2160"/>
          <w:tab w:val="left" w:pos="7020"/>
        </w:tabs>
        <w:spacing w:after="0" w:line="360" w:lineRule="auto"/>
        <w:ind w:left="2250" w:hanging="810"/>
        <w:jc w:val="both"/>
        <w:rPr>
          <w:rFonts w:ascii="Arial" w:hAnsi="Arial" w:cs="Arial"/>
        </w:rPr>
      </w:pPr>
    </w:p>
    <w:p w:rsidR="00E267E3" w:rsidRPr="00691D8B" w:rsidRDefault="00E267E3" w:rsidP="00691D8B">
      <w:pPr>
        <w:tabs>
          <w:tab w:val="left" w:pos="7020"/>
        </w:tabs>
        <w:spacing w:after="0" w:line="360" w:lineRule="auto"/>
        <w:jc w:val="both"/>
        <w:rPr>
          <w:rFonts w:ascii="Arial" w:hAnsi="Arial" w:cs="Arial"/>
          <w:b/>
        </w:rPr>
      </w:pPr>
      <w:r w:rsidRPr="00691D8B">
        <w:rPr>
          <w:rFonts w:ascii="Arial" w:hAnsi="Arial" w:cs="Arial"/>
          <w:b/>
        </w:rPr>
        <w:lastRenderedPageBreak/>
        <w:t>Tahapan Perhitungan IPM</w:t>
      </w:r>
    </w:p>
    <w:p w:rsidR="00E267E3" w:rsidRPr="00691D8B" w:rsidRDefault="00E267E3" w:rsidP="00E061B7">
      <w:pPr>
        <w:pStyle w:val="ListParagraph"/>
        <w:numPr>
          <w:ilvl w:val="0"/>
          <w:numId w:val="7"/>
        </w:numPr>
        <w:tabs>
          <w:tab w:val="left" w:pos="7020"/>
        </w:tabs>
        <w:spacing w:after="0" w:line="360" w:lineRule="auto"/>
        <w:ind w:left="540"/>
        <w:jc w:val="both"/>
        <w:rPr>
          <w:rFonts w:ascii="Arial" w:hAnsi="Arial" w:cs="Arial"/>
        </w:rPr>
      </w:pPr>
      <w:r w:rsidRPr="00691D8B">
        <w:rPr>
          <w:rFonts w:ascii="Arial" w:hAnsi="Arial" w:cs="Arial"/>
        </w:rPr>
        <w:t>Tahapan pertama penghitungan IPM adalah menghitung indeks masing-masing komponen IPM (eᵒ, pengetahuan dan standar hidup layak) dengan hubungan matematis sebagai beriikut:</w:t>
      </w:r>
    </w:p>
    <w:p w:rsidR="00E267E3" w:rsidRPr="00691D8B" w:rsidRDefault="00E061B7" w:rsidP="00E061B7">
      <w:pPr>
        <w:pStyle w:val="ListParagraph"/>
        <w:tabs>
          <w:tab w:val="left" w:pos="2160"/>
        </w:tabs>
        <w:spacing w:after="0" w:line="360" w:lineRule="auto"/>
        <w:ind w:left="540"/>
        <w:jc w:val="both"/>
        <w:rPr>
          <w:rFonts w:ascii="Arial" w:hAnsi="Arial" w:cs="Arial"/>
        </w:rPr>
      </w:pPr>
      <w:r>
        <w:rPr>
          <w:rFonts w:ascii="Arial" w:hAnsi="Arial" w:cs="Arial"/>
        </w:rPr>
        <w:tab/>
      </w:r>
      <w:r w:rsidR="00E267E3" w:rsidRPr="00691D8B">
        <w:rPr>
          <w:rFonts w:ascii="Arial" w:hAnsi="Arial" w:cs="Arial"/>
        </w:rPr>
        <w:t>Indeks (Xi) = (Xi – Xmin) / (Xmaks − Xmin)</w:t>
      </w:r>
    </w:p>
    <w:p w:rsidR="00E267E3" w:rsidRPr="00691D8B" w:rsidRDefault="00E061B7" w:rsidP="00E061B7">
      <w:pPr>
        <w:pStyle w:val="ListParagraph"/>
        <w:tabs>
          <w:tab w:val="left" w:pos="2160"/>
        </w:tabs>
        <w:spacing w:after="0" w:line="360" w:lineRule="auto"/>
        <w:ind w:left="540"/>
        <w:jc w:val="both"/>
        <w:rPr>
          <w:rFonts w:ascii="Arial" w:hAnsi="Arial" w:cs="Arial"/>
        </w:rPr>
      </w:pPr>
      <w:r>
        <w:rPr>
          <w:rFonts w:ascii="Arial" w:hAnsi="Arial" w:cs="Arial"/>
        </w:rPr>
        <w:t>Dimana:   Xi</w:t>
      </w:r>
      <w:r>
        <w:rPr>
          <w:rFonts w:ascii="Arial" w:hAnsi="Arial" w:cs="Arial"/>
        </w:rPr>
        <w:tab/>
      </w:r>
      <w:r>
        <w:rPr>
          <w:rFonts w:ascii="Arial" w:hAnsi="Arial" w:cs="Arial"/>
        </w:rPr>
        <w:tab/>
        <w:t xml:space="preserve">      </w:t>
      </w:r>
      <w:r w:rsidR="00E267E3" w:rsidRPr="00691D8B">
        <w:rPr>
          <w:rFonts w:ascii="Arial" w:hAnsi="Arial" w:cs="Arial"/>
        </w:rPr>
        <w:t>= indikator komponen IPM ke-i (i = 1</w:t>
      </w:r>
      <w:proofErr w:type="gramStart"/>
      <w:r w:rsidR="00E267E3" w:rsidRPr="00691D8B">
        <w:rPr>
          <w:rFonts w:ascii="Arial" w:hAnsi="Arial" w:cs="Arial"/>
        </w:rPr>
        <w:t>,2,3</w:t>
      </w:r>
      <w:proofErr w:type="gramEnd"/>
      <w:r w:rsidR="00E267E3" w:rsidRPr="00691D8B">
        <w:rPr>
          <w:rFonts w:ascii="Arial" w:hAnsi="Arial" w:cs="Arial"/>
        </w:rPr>
        <w:t>)</w:t>
      </w:r>
    </w:p>
    <w:p w:rsidR="00E267E3" w:rsidRPr="00691D8B" w:rsidRDefault="00E061B7" w:rsidP="00E061B7">
      <w:pPr>
        <w:pStyle w:val="ListParagraph"/>
        <w:tabs>
          <w:tab w:val="left" w:pos="2520"/>
        </w:tabs>
        <w:spacing w:after="0" w:line="360" w:lineRule="auto"/>
        <w:ind w:left="540"/>
        <w:jc w:val="both"/>
        <w:rPr>
          <w:rFonts w:ascii="Arial" w:hAnsi="Arial" w:cs="Arial"/>
        </w:rPr>
      </w:pPr>
      <w:r>
        <w:rPr>
          <w:rFonts w:ascii="Arial" w:hAnsi="Arial" w:cs="Arial"/>
        </w:rPr>
        <w:tab/>
        <w:t xml:space="preserve">Xmaks </w:t>
      </w:r>
      <w:r w:rsidR="00E267E3" w:rsidRPr="00691D8B">
        <w:rPr>
          <w:rFonts w:ascii="Arial" w:hAnsi="Arial" w:cs="Arial"/>
        </w:rPr>
        <w:t>= nilai maksimum Xi</w:t>
      </w:r>
    </w:p>
    <w:p w:rsidR="00E267E3" w:rsidRPr="00691D8B" w:rsidRDefault="00E061B7" w:rsidP="00E061B7">
      <w:pPr>
        <w:pStyle w:val="ListParagraph"/>
        <w:tabs>
          <w:tab w:val="left" w:pos="2520"/>
        </w:tabs>
        <w:spacing w:after="0" w:line="360" w:lineRule="auto"/>
        <w:ind w:left="540"/>
        <w:jc w:val="both"/>
        <w:rPr>
          <w:rFonts w:ascii="Arial" w:hAnsi="Arial" w:cs="Arial"/>
        </w:rPr>
      </w:pPr>
      <w:r>
        <w:rPr>
          <w:rFonts w:ascii="Arial" w:hAnsi="Arial" w:cs="Arial"/>
        </w:rPr>
        <w:tab/>
        <w:t xml:space="preserve">Xmin    </w:t>
      </w:r>
      <w:r w:rsidR="00E267E3" w:rsidRPr="00691D8B">
        <w:rPr>
          <w:rFonts w:ascii="Arial" w:hAnsi="Arial" w:cs="Arial"/>
        </w:rPr>
        <w:t>= nilai minimum Xi</w:t>
      </w:r>
    </w:p>
    <w:p w:rsidR="00E267E3" w:rsidRPr="00691D8B" w:rsidRDefault="00E267E3" w:rsidP="00E061B7">
      <w:pPr>
        <w:tabs>
          <w:tab w:val="left" w:pos="2160"/>
        </w:tabs>
        <w:spacing w:after="0" w:line="360" w:lineRule="auto"/>
        <w:ind w:left="540" w:hanging="360"/>
        <w:jc w:val="both"/>
        <w:rPr>
          <w:rFonts w:ascii="Arial" w:hAnsi="Arial" w:cs="Arial"/>
        </w:rPr>
      </w:pPr>
      <w:r w:rsidRPr="00691D8B">
        <w:rPr>
          <w:rFonts w:ascii="Arial" w:hAnsi="Arial" w:cs="Arial"/>
        </w:rPr>
        <w:tab/>
        <w:t xml:space="preserve">Persamaan di atas </w:t>
      </w:r>
      <w:proofErr w:type="gramStart"/>
      <w:r w:rsidRPr="00691D8B">
        <w:rPr>
          <w:rFonts w:ascii="Arial" w:hAnsi="Arial" w:cs="Arial"/>
        </w:rPr>
        <w:t>akan</w:t>
      </w:r>
      <w:proofErr w:type="gramEnd"/>
      <w:r w:rsidRPr="00691D8B">
        <w:rPr>
          <w:rFonts w:ascii="Arial" w:hAnsi="Arial" w:cs="Arial"/>
        </w:rPr>
        <w:t xml:space="preserve"> menghasilkan nilai antara 0 (keadaan terburuk) dan 1 (keadaan terbaik). </w:t>
      </w:r>
      <w:proofErr w:type="gramStart"/>
      <w:r w:rsidRPr="00691D8B">
        <w:rPr>
          <w:rFonts w:ascii="Arial" w:hAnsi="Arial" w:cs="Arial"/>
        </w:rPr>
        <w:t>Untuk mempermudah penafsirannya, dinyatakan dalam ratusan (dikalikan 100), sehingga interval nilai menjjadi 0 ≤ Xi ≤ 100 seperti yang disarankan oleh BPS.</w:t>
      </w:r>
      <w:proofErr w:type="gramEnd"/>
      <w:r w:rsidRPr="00691D8B">
        <w:rPr>
          <w:rFonts w:ascii="Arial" w:hAnsi="Arial" w:cs="Arial"/>
        </w:rPr>
        <w:t xml:space="preserve"> .</w:t>
      </w:r>
    </w:p>
    <w:p w:rsidR="00E267E3" w:rsidRPr="00691D8B" w:rsidRDefault="00E267E3" w:rsidP="00E061B7">
      <w:pPr>
        <w:pStyle w:val="ListParagraph"/>
        <w:numPr>
          <w:ilvl w:val="0"/>
          <w:numId w:val="7"/>
        </w:numPr>
        <w:tabs>
          <w:tab w:val="left" w:pos="2160"/>
        </w:tabs>
        <w:spacing w:after="0" w:line="360" w:lineRule="auto"/>
        <w:ind w:left="540"/>
        <w:jc w:val="both"/>
        <w:rPr>
          <w:rFonts w:ascii="Arial" w:hAnsi="Arial" w:cs="Arial"/>
        </w:rPr>
      </w:pPr>
      <w:r w:rsidRPr="00691D8B">
        <w:rPr>
          <w:rFonts w:ascii="Arial" w:hAnsi="Arial" w:cs="Arial"/>
        </w:rPr>
        <w:t xml:space="preserve">Tahapan kedua perhitungan IPM adalah menghitung rata-rata sederhana dari masing-masing indeks Xi dengan hubungan matematis: </w:t>
      </w:r>
    </w:p>
    <w:p w:rsidR="00E267E3" w:rsidRPr="00691D8B" w:rsidRDefault="00E267E3" w:rsidP="00691D8B">
      <w:pPr>
        <w:tabs>
          <w:tab w:val="left" w:pos="2880"/>
        </w:tabs>
        <w:spacing w:after="0" w:line="360" w:lineRule="auto"/>
        <w:ind w:left="1440" w:firstLine="720"/>
        <w:jc w:val="both"/>
        <w:rPr>
          <w:rFonts w:ascii="Arial" w:hAnsi="Arial" w:cs="Arial"/>
        </w:rPr>
      </w:pPr>
      <w:proofErr w:type="gramStart"/>
      <w:r w:rsidRPr="00691D8B">
        <w:rPr>
          <w:rFonts w:ascii="Arial" w:hAnsi="Arial" w:cs="Arial"/>
        </w:rPr>
        <w:t>IPM  =</w:t>
      </w:r>
      <w:proofErr w:type="gramEnd"/>
      <w:r w:rsidRPr="00691D8B">
        <w:rPr>
          <w:rFonts w:ascii="Arial" w:hAnsi="Arial" w:cs="Arial"/>
        </w:rPr>
        <w:t xml:space="preserve">  1/3 [X(1) + X (2) + (3)] </w:t>
      </w:r>
    </w:p>
    <w:p w:rsidR="00E267E3" w:rsidRPr="00691D8B" w:rsidRDefault="00E267E3" w:rsidP="00691D8B">
      <w:pPr>
        <w:tabs>
          <w:tab w:val="left" w:pos="7020"/>
        </w:tabs>
        <w:spacing w:after="0" w:line="360" w:lineRule="auto"/>
        <w:ind w:left="720"/>
        <w:jc w:val="both"/>
        <w:rPr>
          <w:rFonts w:ascii="Arial" w:hAnsi="Arial" w:cs="Arial"/>
        </w:rPr>
      </w:pPr>
      <w:proofErr w:type="gramStart"/>
      <w:r w:rsidRPr="00691D8B">
        <w:rPr>
          <w:rFonts w:ascii="Arial" w:hAnsi="Arial" w:cs="Arial"/>
        </w:rPr>
        <w:t>Dimana :</w:t>
      </w:r>
      <w:proofErr w:type="gramEnd"/>
    </w:p>
    <w:p w:rsidR="00E267E3" w:rsidRPr="00691D8B" w:rsidRDefault="00E267E3" w:rsidP="00691D8B">
      <w:pPr>
        <w:tabs>
          <w:tab w:val="left" w:pos="7020"/>
        </w:tabs>
        <w:spacing w:after="0" w:line="360" w:lineRule="auto"/>
        <w:ind w:left="1080"/>
        <w:jc w:val="both"/>
        <w:outlineLvl w:val="0"/>
        <w:rPr>
          <w:rFonts w:ascii="Arial" w:hAnsi="Arial" w:cs="Arial"/>
        </w:rPr>
      </w:pPr>
      <w:proofErr w:type="gramStart"/>
      <w:r w:rsidRPr="00691D8B">
        <w:rPr>
          <w:rFonts w:ascii="Arial" w:hAnsi="Arial" w:cs="Arial"/>
        </w:rPr>
        <w:t>X(</w:t>
      </w:r>
      <w:proofErr w:type="gramEnd"/>
      <w:r w:rsidRPr="00691D8B">
        <w:rPr>
          <w:rFonts w:ascii="Arial" w:hAnsi="Arial" w:cs="Arial"/>
        </w:rPr>
        <w:t xml:space="preserve">1): Indeks harapan hidup </w:t>
      </w:r>
    </w:p>
    <w:p w:rsidR="00E267E3" w:rsidRPr="00691D8B" w:rsidRDefault="00E267E3" w:rsidP="00691D8B">
      <w:pPr>
        <w:spacing w:after="0" w:line="360" w:lineRule="auto"/>
        <w:ind w:left="1080"/>
        <w:jc w:val="both"/>
        <w:rPr>
          <w:rFonts w:ascii="Arial" w:hAnsi="Arial" w:cs="Arial"/>
        </w:rPr>
      </w:pPr>
      <w:proofErr w:type="gramStart"/>
      <w:r w:rsidRPr="00691D8B">
        <w:rPr>
          <w:rFonts w:ascii="Arial" w:hAnsi="Arial" w:cs="Arial"/>
        </w:rPr>
        <w:t>X(</w:t>
      </w:r>
      <w:proofErr w:type="gramEnd"/>
      <w:r w:rsidRPr="00691D8B">
        <w:rPr>
          <w:rFonts w:ascii="Arial" w:hAnsi="Arial" w:cs="Arial"/>
        </w:rPr>
        <w:t xml:space="preserve">2): 2/3 (indeks melek huruf) + 1/3 (indeks rata-rata lama sekolah) </w:t>
      </w:r>
    </w:p>
    <w:p w:rsidR="00E267E3" w:rsidRPr="00691D8B" w:rsidRDefault="00E267E3" w:rsidP="00691D8B">
      <w:pPr>
        <w:tabs>
          <w:tab w:val="left" w:pos="7020"/>
        </w:tabs>
        <w:spacing w:after="0" w:line="360" w:lineRule="auto"/>
        <w:ind w:left="1080"/>
        <w:jc w:val="both"/>
        <w:outlineLvl w:val="0"/>
        <w:rPr>
          <w:rFonts w:ascii="Arial" w:hAnsi="Arial" w:cs="Arial"/>
        </w:rPr>
      </w:pPr>
      <w:proofErr w:type="gramStart"/>
      <w:r w:rsidRPr="00691D8B">
        <w:rPr>
          <w:rFonts w:ascii="Arial" w:hAnsi="Arial" w:cs="Arial"/>
        </w:rPr>
        <w:t>X(</w:t>
      </w:r>
      <w:proofErr w:type="gramEnd"/>
      <w:r w:rsidRPr="00691D8B">
        <w:rPr>
          <w:rFonts w:ascii="Arial" w:hAnsi="Arial" w:cs="Arial"/>
        </w:rPr>
        <w:t xml:space="preserve">3): Indeks paritas daya beli atau indeks standar hidup layak </w:t>
      </w:r>
    </w:p>
    <w:p w:rsidR="00E267E3" w:rsidRPr="00691D8B" w:rsidRDefault="00E267E3" w:rsidP="00691D8B">
      <w:pPr>
        <w:tabs>
          <w:tab w:val="left" w:pos="7020"/>
        </w:tabs>
        <w:spacing w:after="0" w:line="360" w:lineRule="auto"/>
        <w:jc w:val="both"/>
        <w:rPr>
          <w:rFonts w:ascii="Arial" w:hAnsi="Arial" w:cs="Arial"/>
          <w:b/>
        </w:rPr>
      </w:pPr>
      <w:r w:rsidRPr="00691D8B">
        <w:rPr>
          <w:rFonts w:ascii="Arial" w:hAnsi="Arial" w:cs="Arial"/>
          <w:b/>
        </w:rPr>
        <w:t xml:space="preserve">Jumlah Penduduk Miskin </w:t>
      </w:r>
    </w:p>
    <w:p w:rsidR="00E267E3" w:rsidRPr="00691D8B" w:rsidRDefault="00E267E3" w:rsidP="00E061B7">
      <w:pPr>
        <w:spacing w:after="0" w:line="360" w:lineRule="auto"/>
        <w:ind w:firstLine="720"/>
        <w:jc w:val="both"/>
        <w:rPr>
          <w:rFonts w:ascii="Arial" w:hAnsi="Arial" w:cs="Arial"/>
        </w:rPr>
      </w:pPr>
      <w:r w:rsidRPr="00691D8B">
        <w:rPr>
          <w:rFonts w:ascii="Arial" w:hAnsi="Arial" w:cs="Arial"/>
        </w:rPr>
        <w:t>Menurut Sharp dalam mudrajad (2006) mencoba mengidentifikasi penyebab kemiskinan dipandang dari sisi ekonomi:</w:t>
      </w:r>
    </w:p>
    <w:p w:rsidR="00E267E3" w:rsidRPr="00691D8B" w:rsidRDefault="00E267E3" w:rsidP="00E061B7">
      <w:pPr>
        <w:pStyle w:val="ListParagraph"/>
        <w:numPr>
          <w:ilvl w:val="0"/>
          <w:numId w:val="8"/>
        </w:numPr>
        <w:tabs>
          <w:tab w:val="left" w:pos="7020"/>
        </w:tabs>
        <w:spacing w:after="0" w:line="360" w:lineRule="auto"/>
        <w:ind w:left="450"/>
        <w:jc w:val="both"/>
        <w:rPr>
          <w:rFonts w:ascii="Arial" w:hAnsi="Arial" w:cs="Arial"/>
        </w:rPr>
      </w:pPr>
      <w:r w:rsidRPr="00691D8B">
        <w:rPr>
          <w:rFonts w:ascii="Arial" w:hAnsi="Arial" w:cs="Arial"/>
        </w:rPr>
        <w:t>Secara mikro, kemiskinan muncul karena adanya ketidaksamaan pola kepemilikan sumberdaya yang menimbulkan distribusi pendapatan yang timpang. Penduduk miskin hanya memiliki sumberdaya dalam jumlah terbatas dan kualitasnya rendah.</w:t>
      </w:r>
    </w:p>
    <w:p w:rsidR="00E267E3" w:rsidRPr="00691D8B" w:rsidRDefault="00E267E3" w:rsidP="00E061B7">
      <w:pPr>
        <w:pStyle w:val="ListParagraph"/>
        <w:numPr>
          <w:ilvl w:val="0"/>
          <w:numId w:val="8"/>
        </w:numPr>
        <w:tabs>
          <w:tab w:val="left" w:pos="7020"/>
        </w:tabs>
        <w:spacing w:after="0" w:line="360" w:lineRule="auto"/>
        <w:ind w:left="450"/>
        <w:jc w:val="both"/>
        <w:rPr>
          <w:rFonts w:ascii="Arial" w:hAnsi="Arial" w:cs="Arial"/>
        </w:rPr>
      </w:pPr>
      <w:r w:rsidRPr="00691D8B">
        <w:rPr>
          <w:rFonts w:ascii="Arial" w:hAnsi="Arial" w:cs="Arial"/>
        </w:rPr>
        <w:t>Kemiskinan muncul akibat perbedaan dalam kualitas sumberdaya manusia. Kualitas sumberdaya manusia yang rendah berarti produktifitasnya rendah, yang pada gilirannya mendapat upah yang rendah. Rendahnya kualitas sumber daya manusia ini karena rendahnya pendidikan, nasib yang kurang beruntung, adanya diskriminasi, atau karena keturunan.</w:t>
      </w:r>
    </w:p>
    <w:p w:rsidR="00E267E3" w:rsidRPr="00691D8B" w:rsidRDefault="00E267E3" w:rsidP="00E061B7">
      <w:pPr>
        <w:pStyle w:val="ListParagraph"/>
        <w:numPr>
          <w:ilvl w:val="0"/>
          <w:numId w:val="8"/>
        </w:numPr>
        <w:tabs>
          <w:tab w:val="left" w:pos="7020"/>
        </w:tabs>
        <w:spacing w:after="0" w:line="360" w:lineRule="auto"/>
        <w:ind w:left="450"/>
        <w:jc w:val="both"/>
        <w:rPr>
          <w:rFonts w:ascii="Arial" w:hAnsi="Arial" w:cs="Arial"/>
        </w:rPr>
      </w:pPr>
      <w:r w:rsidRPr="00691D8B">
        <w:rPr>
          <w:rFonts w:ascii="Arial" w:hAnsi="Arial" w:cs="Arial"/>
        </w:rPr>
        <w:t>Kemiskinan muncul akibat perbedaan akses dalam modal.</w:t>
      </w:r>
    </w:p>
    <w:p w:rsidR="00E061B7" w:rsidRDefault="00E061B7" w:rsidP="00691D8B">
      <w:pPr>
        <w:pStyle w:val="ListParagraph"/>
        <w:tabs>
          <w:tab w:val="left" w:pos="7020"/>
        </w:tabs>
        <w:spacing w:after="0" w:line="360" w:lineRule="auto"/>
        <w:ind w:left="0" w:firstLine="720"/>
        <w:jc w:val="center"/>
        <w:outlineLvl w:val="0"/>
        <w:rPr>
          <w:rFonts w:ascii="Arial" w:hAnsi="Arial" w:cs="Arial"/>
          <w:b/>
        </w:rPr>
      </w:pPr>
    </w:p>
    <w:p w:rsidR="00E267E3" w:rsidRPr="00691D8B" w:rsidRDefault="00E267E3" w:rsidP="00691D8B">
      <w:pPr>
        <w:pStyle w:val="ListParagraph"/>
        <w:tabs>
          <w:tab w:val="left" w:pos="7020"/>
        </w:tabs>
        <w:spacing w:after="0" w:line="360" w:lineRule="auto"/>
        <w:ind w:left="0" w:firstLine="720"/>
        <w:jc w:val="center"/>
        <w:outlineLvl w:val="0"/>
        <w:rPr>
          <w:rFonts w:ascii="Arial" w:hAnsi="Arial" w:cs="Arial"/>
          <w:b/>
        </w:rPr>
      </w:pPr>
      <w:r w:rsidRPr="00691D8B">
        <w:rPr>
          <w:rFonts w:ascii="Arial" w:hAnsi="Arial" w:cs="Arial"/>
          <w:b/>
        </w:rPr>
        <w:lastRenderedPageBreak/>
        <w:t>Gambar 2.1</w:t>
      </w:r>
    </w:p>
    <w:p w:rsidR="00E267E3" w:rsidRPr="00691D8B" w:rsidRDefault="006F3861" w:rsidP="00691D8B">
      <w:pPr>
        <w:pStyle w:val="ListParagraph"/>
        <w:tabs>
          <w:tab w:val="left" w:pos="7020"/>
        </w:tabs>
        <w:spacing w:after="0" w:line="360" w:lineRule="auto"/>
        <w:ind w:left="0" w:firstLine="720"/>
        <w:jc w:val="center"/>
        <w:rPr>
          <w:rFonts w:ascii="Arial" w:hAnsi="Arial" w:cs="Arial"/>
          <w:b/>
        </w:rPr>
      </w:pPr>
      <w:r>
        <w:rPr>
          <w:rFonts w:ascii="Arial" w:hAnsi="Arial" w:cs="Arial"/>
          <w:b/>
          <w:noProof/>
          <w:lang w:eastAsia="id-ID"/>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30" type="#_x0000_t34" style="position:absolute;left:0;text-align:left;margin-left:19.15pt;margin-top:19.55pt;width:376.65pt;height:223.15pt;flip:y;z-index:251665408" o:connectortype="elbow" adj="21612,43914,-3861"/>
        </w:pict>
      </w:r>
      <w:r>
        <w:rPr>
          <w:rFonts w:ascii="Arial" w:hAnsi="Arial" w:cs="Arial"/>
          <w:b/>
          <w:noProof/>
          <w:lang w:eastAsia="id-ID"/>
        </w:rPr>
        <w:pict>
          <v:shape id="_x0000_s1029" type="#_x0000_t34" style="position:absolute;left:0;text-align:left;margin-left:19.15pt;margin-top:19.55pt;width:376.65pt;height:223.15pt;flip:y;z-index:251664384" o:connectortype="elbow" adj="14,43914,-3861"/>
        </w:pict>
      </w:r>
      <w:r w:rsidR="00E267E3" w:rsidRPr="00691D8B">
        <w:rPr>
          <w:rFonts w:ascii="Arial" w:hAnsi="Arial" w:cs="Arial"/>
          <w:b/>
        </w:rPr>
        <w:t>Lingkaran Setan Kemiskinan Versi Nurkse</w:t>
      </w:r>
    </w:p>
    <w:p w:rsidR="00E267E3" w:rsidRPr="00691D8B" w:rsidRDefault="006F3861" w:rsidP="00691D8B">
      <w:pPr>
        <w:pStyle w:val="ListParagraph"/>
        <w:tabs>
          <w:tab w:val="left" w:pos="7020"/>
        </w:tabs>
        <w:spacing w:after="0" w:line="360" w:lineRule="auto"/>
        <w:ind w:left="0" w:firstLine="720"/>
        <w:jc w:val="both"/>
        <w:rPr>
          <w:rFonts w:ascii="Arial" w:hAnsi="Arial" w:cs="Arial"/>
          <w:b/>
        </w:rPr>
      </w:pPr>
      <w:r>
        <w:rPr>
          <w:rFonts w:ascii="Arial" w:hAnsi="Arial" w:cs="Arial"/>
          <w:b/>
          <w:noProof/>
          <w:lang w:eastAsia="id-ID"/>
        </w:rPr>
        <w:pict>
          <v:shapetype id="_x0000_t32" coordsize="21600,21600" o:spt="32" o:oned="t" path="m,l21600,21600e" filled="f">
            <v:path arrowok="t" fillok="f" o:connecttype="none"/>
            <o:lock v:ext="edit" shapetype="t"/>
          </v:shapetype>
          <v:shape id="_x0000_s1027" type="#_x0000_t32" style="position:absolute;left:0;text-align:left;margin-left:252.25pt;margin-top:24.85pt;width:17.35pt;height:0;flip:x;z-index:251662336" o:connectortype="straight"/>
        </w:pict>
      </w:r>
      <w:r>
        <w:rPr>
          <w:rFonts w:ascii="Arial" w:hAnsi="Arial" w:cs="Arial"/>
          <w:b/>
          <w:noProof/>
          <w:lang w:eastAsia="id-ID"/>
        </w:rPr>
        <w:pict>
          <v:shapetype id="_x0000_t109" coordsize="21600,21600" o:spt="109" path="m,l,21600r21600,l21600,xe">
            <v:stroke joinstyle="miter"/>
            <v:path gradientshapeok="t" o:connecttype="rect"/>
          </v:shapetype>
          <v:shape id="_x0000_s1037" type="#_x0000_t109" style="position:absolute;left:0;text-align:left;margin-left:126.7pt;margin-top:6.15pt;width:127.85pt;height:46pt;z-index:251672576" stroked="f">
            <v:textbox style="mso-next-textbox:#_x0000_s1037">
              <w:txbxContent>
                <w:p w:rsidR="00E267E3" w:rsidRPr="00E1041F" w:rsidRDefault="00E267E3" w:rsidP="00E267E3">
                  <w:pPr>
                    <w:spacing w:after="0"/>
                    <w:jc w:val="center"/>
                    <w:rPr>
                      <w:rFonts w:ascii="Times New Roman" w:hAnsi="Times New Roman" w:cs="Times New Roman"/>
                      <w:sz w:val="18"/>
                      <w:szCs w:val="18"/>
                    </w:rPr>
                  </w:pPr>
                  <w:r w:rsidRPr="00E1041F">
                    <w:rPr>
                      <w:rFonts w:ascii="Times New Roman" w:hAnsi="Times New Roman" w:cs="Times New Roman"/>
                      <w:sz w:val="18"/>
                      <w:szCs w:val="18"/>
                    </w:rPr>
                    <w:t>Ketidaksempurnaan pasar,</w:t>
                  </w:r>
                </w:p>
                <w:p w:rsidR="00E267E3" w:rsidRPr="00E1041F" w:rsidRDefault="00E267E3" w:rsidP="00E267E3">
                  <w:pPr>
                    <w:spacing w:after="0"/>
                    <w:jc w:val="center"/>
                    <w:rPr>
                      <w:rFonts w:ascii="Times New Roman" w:hAnsi="Times New Roman" w:cs="Times New Roman"/>
                      <w:sz w:val="18"/>
                      <w:szCs w:val="18"/>
                    </w:rPr>
                  </w:pPr>
                  <w:r w:rsidRPr="00E1041F">
                    <w:rPr>
                      <w:rFonts w:ascii="Times New Roman" w:hAnsi="Times New Roman" w:cs="Times New Roman"/>
                      <w:sz w:val="18"/>
                      <w:szCs w:val="18"/>
                    </w:rPr>
                    <w:t>Keterbelakangan,</w:t>
                  </w:r>
                </w:p>
                <w:p w:rsidR="00E267E3" w:rsidRPr="002A7555" w:rsidRDefault="00E267E3" w:rsidP="00E267E3">
                  <w:pPr>
                    <w:spacing w:after="0"/>
                    <w:jc w:val="center"/>
                  </w:pPr>
                  <w:r w:rsidRPr="00E1041F">
                    <w:rPr>
                      <w:rFonts w:ascii="Times New Roman" w:hAnsi="Times New Roman" w:cs="Times New Roman"/>
                      <w:sz w:val="18"/>
                      <w:szCs w:val="18"/>
                    </w:rPr>
                    <w:t>Ketertinggalan</w:t>
                  </w:r>
                </w:p>
              </w:txbxContent>
            </v:textbox>
          </v:shape>
        </w:pict>
      </w:r>
      <w:r>
        <w:rPr>
          <w:rFonts w:ascii="Arial" w:hAnsi="Arial" w:cs="Arial"/>
          <w:b/>
          <w:noProof/>
          <w:lang w:eastAsia="id-ID"/>
        </w:rPr>
        <w:pict>
          <v:shape id="_x0000_s1031" type="#_x0000_t34" style="position:absolute;left:0;text-align:left;margin-left:233.7pt;margin-top:61.2pt;width:72.8pt;height:.05pt;rotation:90;z-index:251666432" o:connectortype="elbow" adj=",-119944800,-105742"/>
        </w:pict>
      </w:r>
    </w:p>
    <w:p w:rsidR="00E267E3" w:rsidRPr="00691D8B" w:rsidRDefault="00E267E3" w:rsidP="00691D8B">
      <w:pPr>
        <w:pStyle w:val="ListParagraph"/>
        <w:tabs>
          <w:tab w:val="left" w:pos="7020"/>
        </w:tabs>
        <w:spacing w:after="0" w:line="360" w:lineRule="auto"/>
        <w:ind w:left="0" w:firstLine="720"/>
        <w:jc w:val="both"/>
        <w:rPr>
          <w:rFonts w:ascii="Arial" w:hAnsi="Arial" w:cs="Arial"/>
          <w:b/>
        </w:rPr>
      </w:pPr>
    </w:p>
    <w:p w:rsidR="00E267E3" w:rsidRPr="00691D8B" w:rsidRDefault="006F3861" w:rsidP="00691D8B">
      <w:pPr>
        <w:pStyle w:val="ListParagraph"/>
        <w:tabs>
          <w:tab w:val="left" w:pos="7020"/>
        </w:tabs>
        <w:spacing w:after="0" w:line="360" w:lineRule="auto"/>
        <w:ind w:left="0" w:firstLine="720"/>
        <w:jc w:val="both"/>
        <w:rPr>
          <w:rFonts w:ascii="Arial" w:hAnsi="Arial" w:cs="Arial"/>
          <w:b/>
        </w:rPr>
      </w:pPr>
      <w:r>
        <w:rPr>
          <w:rFonts w:ascii="Arial" w:hAnsi="Arial" w:cs="Arial"/>
          <w:b/>
          <w:noProof/>
          <w:lang w:eastAsia="id-ID"/>
        </w:rPr>
        <w:pict>
          <v:shape id="_x0000_s1032" type="#_x0000_t34" style="position:absolute;left:0;text-align:left;margin-left:270.1pt;margin-top:2.2pt;width:70.6pt;height:70.5pt;z-index:251667456" o:connectortype="elbow" adj="21521,-89961,-98932">
            <v:stroke endarrow="block"/>
          </v:shape>
        </w:pict>
      </w:r>
    </w:p>
    <w:p w:rsidR="00E267E3" w:rsidRPr="00691D8B" w:rsidRDefault="006F3861" w:rsidP="00691D8B">
      <w:pPr>
        <w:pStyle w:val="ListParagraph"/>
        <w:tabs>
          <w:tab w:val="left" w:pos="7020"/>
        </w:tabs>
        <w:spacing w:after="0" w:line="360" w:lineRule="auto"/>
        <w:ind w:left="0" w:firstLine="720"/>
        <w:jc w:val="both"/>
        <w:rPr>
          <w:rFonts w:ascii="Arial" w:hAnsi="Arial" w:cs="Arial"/>
          <w:b/>
        </w:rPr>
      </w:pPr>
      <w:r>
        <w:rPr>
          <w:rFonts w:ascii="Arial" w:hAnsi="Arial" w:cs="Arial"/>
          <w:b/>
          <w:noProof/>
          <w:lang w:eastAsia="id-ID"/>
        </w:rPr>
        <w:pict>
          <v:shape id="_x0000_s1028" type="#_x0000_t32" style="position:absolute;left:0;text-align:left;margin-left:252.6pt;margin-top:15.25pt;width:17.35pt;height:0;flip:x;z-index:251663360" o:connectortype="straight"/>
        </w:pict>
      </w:r>
      <w:r>
        <w:rPr>
          <w:rFonts w:ascii="Arial" w:hAnsi="Arial" w:cs="Arial"/>
          <w:b/>
          <w:noProof/>
          <w:lang w:eastAsia="id-ID"/>
        </w:rPr>
        <w:pict>
          <v:shape id="_x0000_s1038" type="#_x0000_t109" style="position:absolute;left:0;text-align:left;margin-left:167.5pt;margin-top:4.4pt;width:87.05pt;height:25.1pt;z-index:251673600" stroked="f">
            <v:textbox style="mso-next-textbox:#_x0000_s1038">
              <w:txbxContent>
                <w:p w:rsidR="00E267E3" w:rsidRPr="00E1041F" w:rsidRDefault="00E267E3" w:rsidP="00E267E3">
                  <w:pPr>
                    <w:spacing w:after="0" w:line="240" w:lineRule="auto"/>
                    <w:jc w:val="center"/>
                    <w:rPr>
                      <w:sz w:val="18"/>
                      <w:szCs w:val="18"/>
                    </w:rPr>
                  </w:pPr>
                  <w:r w:rsidRPr="00E1041F">
                    <w:rPr>
                      <w:rFonts w:ascii="Times New Roman" w:hAnsi="Times New Roman" w:cs="Times New Roman"/>
                      <w:sz w:val="18"/>
                      <w:szCs w:val="18"/>
                    </w:rPr>
                    <w:t>Kekurangan Modal</w:t>
                  </w:r>
                </w:p>
              </w:txbxContent>
            </v:textbox>
          </v:shape>
        </w:pict>
      </w:r>
      <w:r>
        <w:rPr>
          <w:rFonts w:ascii="Arial" w:hAnsi="Arial" w:cs="Arial"/>
          <w:b/>
          <w:noProof/>
          <w:lang w:eastAsia="id-ID"/>
        </w:rPr>
        <w:pict>
          <v:shape id="_x0000_s1034" type="#_x0000_t34" style="position:absolute;left:0;text-align:left;margin-left:74.75pt;margin-top:14.55pt;width:92.75pt;height:23.5pt;flip:y;z-index:251669504" o:connectortype="elbow" adj="169,329867,-29812">
            <v:stroke endarrow="block"/>
          </v:shape>
        </w:pict>
      </w:r>
    </w:p>
    <w:p w:rsidR="00E267E3" w:rsidRPr="00691D8B" w:rsidRDefault="006F3861" w:rsidP="00691D8B">
      <w:pPr>
        <w:pStyle w:val="ListParagraph"/>
        <w:tabs>
          <w:tab w:val="left" w:pos="7020"/>
        </w:tabs>
        <w:spacing w:after="0" w:line="360" w:lineRule="auto"/>
        <w:ind w:left="0" w:firstLine="720"/>
        <w:jc w:val="both"/>
        <w:rPr>
          <w:rFonts w:ascii="Arial" w:hAnsi="Arial" w:cs="Arial"/>
          <w:b/>
        </w:rPr>
      </w:pPr>
      <w:r>
        <w:rPr>
          <w:rFonts w:ascii="Arial" w:hAnsi="Arial" w:cs="Arial"/>
          <w:b/>
          <w:noProof/>
          <w:lang w:eastAsia="id-ID"/>
        </w:rPr>
        <w:pict>
          <v:shape id="_x0000_s1042" type="#_x0000_t109" style="position:absolute;left:0;text-align:left;margin-left:23.6pt;margin-top:13pt;width:102.55pt;height:25.1pt;z-index:251677696" stroked="f">
            <v:textbox style="mso-next-textbox:#_x0000_s1042">
              <w:txbxContent>
                <w:p w:rsidR="00E267E3" w:rsidRPr="00E1041F" w:rsidRDefault="00E267E3" w:rsidP="00E267E3">
                  <w:pPr>
                    <w:spacing w:after="0"/>
                    <w:jc w:val="center"/>
                    <w:rPr>
                      <w:sz w:val="18"/>
                      <w:szCs w:val="18"/>
                    </w:rPr>
                  </w:pPr>
                  <w:r>
                    <w:rPr>
                      <w:rFonts w:ascii="Times New Roman" w:hAnsi="Times New Roman" w:cs="Times New Roman"/>
                      <w:sz w:val="18"/>
                      <w:szCs w:val="18"/>
                    </w:rPr>
                    <w:t>Investasi Rendah</w:t>
                  </w:r>
                </w:p>
              </w:txbxContent>
            </v:textbox>
          </v:shape>
        </w:pict>
      </w:r>
      <w:r>
        <w:rPr>
          <w:rFonts w:ascii="Arial" w:hAnsi="Arial" w:cs="Arial"/>
          <w:b/>
          <w:noProof/>
          <w:lang w:eastAsia="id-ID"/>
        </w:rPr>
        <w:pict>
          <v:shape id="_x0000_s1040" type="#_x0000_t109" style="position:absolute;left:0;text-align:left;margin-left:296.75pt;margin-top:18.45pt;width:94.05pt;height:25.15pt;z-index:251675648" stroked="f">
            <v:textbox style="mso-next-textbox:#_x0000_s1040">
              <w:txbxContent>
                <w:p w:rsidR="00E267E3" w:rsidRPr="00F42402" w:rsidRDefault="00E267E3" w:rsidP="00E267E3">
                  <w:pPr>
                    <w:spacing w:after="0"/>
                    <w:jc w:val="center"/>
                    <w:rPr>
                      <w:sz w:val="20"/>
                      <w:szCs w:val="20"/>
                    </w:rPr>
                  </w:pPr>
                  <w:r w:rsidRPr="00E1041F">
                    <w:rPr>
                      <w:rFonts w:ascii="Times New Roman" w:hAnsi="Times New Roman" w:cs="Times New Roman"/>
                      <w:sz w:val="18"/>
                      <w:szCs w:val="18"/>
                    </w:rPr>
                    <w:t>Produktivitas Renda</w:t>
                  </w:r>
                  <w:r w:rsidRPr="00F42402">
                    <w:rPr>
                      <w:rFonts w:ascii="Times New Roman" w:hAnsi="Times New Roman" w:cs="Times New Roman"/>
                      <w:sz w:val="20"/>
                      <w:szCs w:val="20"/>
                    </w:rPr>
                    <w:t>h</w:t>
                  </w:r>
                </w:p>
              </w:txbxContent>
            </v:textbox>
          </v:shape>
        </w:pict>
      </w:r>
    </w:p>
    <w:p w:rsidR="00E267E3" w:rsidRPr="00691D8B" w:rsidRDefault="006F3861" w:rsidP="00691D8B">
      <w:pPr>
        <w:pStyle w:val="ListParagraph"/>
        <w:tabs>
          <w:tab w:val="left" w:pos="7020"/>
        </w:tabs>
        <w:spacing w:after="0" w:line="360" w:lineRule="auto"/>
        <w:ind w:left="0" w:firstLine="720"/>
        <w:jc w:val="both"/>
        <w:rPr>
          <w:rFonts w:ascii="Arial" w:hAnsi="Arial" w:cs="Arial"/>
          <w:b/>
        </w:rPr>
      </w:pPr>
      <w:r>
        <w:rPr>
          <w:rFonts w:ascii="Arial" w:hAnsi="Arial" w:cs="Arial"/>
          <w:b/>
          <w:noProof/>
          <w:lang w:eastAsia="id-ID"/>
        </w:rPr>
        <w:pict>
          <v:shape id="_x0000_s1035" type="#_x0000_t32" style="position:absolute;left:0;text-align:left;margin-left:75.35pt;margin-top:10.5pt;width:0;height:36.95pt;flip:y;z-index:251670528" o:connectortype="straight">
            <v:stroke endarrow="block"/>
          </v:shape>
        </w:pict>
      </w:r>
      <w:r>
        <w:rPr>
          <w:rFonts w:ascii="Arial" w:hAnsi="Arial" w:cs="Arial"/>
          <w:b/>
          <w:noProof/>
          <w:lang w:eastAsia="id-ID"/>
        </w:rPr>
        <w:pict>
          <v:shape id="_x0000_s1033" type="#_x0000_t34" style="position:absolute;left:0;text-align:left;margin-left:270.1pt;margin-top:13.9pt;width:70.6pt;height:47.2pt;rotation:180;flip:y;z-index:251668480" o:connectortype="elbow" adj="-92,178119,-120532">
            <v:stroke endarrow="block"/>
          </v:shape>
        </w:pict>
      </w:r>
    </w:p>
    <w:p w:rsidR="00E267E3" w:rsidRPr="00691D8B" w:rsidRDefault="006F3861" w:rsidP="00691D8B">
      <w:pPr>
        <w:pStyle w:val="ListParagraph"/>
        <w:tabs>
          <w:tab w:val="left" w:pos="7020"/>
        </w:tabs>
        <w:spacing w:after="0" w:line="360" w:lineRule="auto"/>
        <w:ind w:left="0" w:firstLine="720"/>
        <w:jc w:val="both"/>
        <w:rPr>
          <w:rFonts w:ascii="Arial" w:hAnsi="Arial" w:cs="Arial"/>
          <w:b/>
        </w:rPr>
      </w:pPr>
      <w:r>
        <w:rPr>
          <w:rFonts w:ascii="Arial" w:hAnsi="Arial" w:cs="Arial"/>
          <w:b/>
          <w:noProof/>
          <w:lang w:eastAsia="id-ID"/>
        </w:rPr>
        <w:pict>
          <v:shape id="_x0000_s1041" type="#_x0000_t109" style="position:absolute;left:0;text-align:left;margin-left:24.15pt;margin-top:23.35pt;width:102.55pt;height:25.15pt;z-index:251676672" stroked="f">
            <v:textbox style="mso-next-textbox:#_x0000_s1041">
              <w:txbxContent>
                <w:p w:rsidR="00E267E3" w:rsidRPr="00E1041F" w:rsidRDefault="00E267E3" w:rsidP="00E267E3">
                  <w:pPr>
                    <w:spacing w:after="0"/>
                    <w:jc w:val="center"/>
                    <w:rPr>
                      <w:sz w:val="18"/>
                      <w:szCs w:val="18"/>
                    </w:rPr>
                  </w:pPr>
                  <w:r>
                    <w:rPr>
                      <w:rFonts w:ascii="Times New Roman" w:hAnsi="Times New Roman" w:cs="Times New Roman"/>
                      <w:sz w:val="18"/>
                      <w:szCs w:val="18"/>
                    </w:rPr>
                    <w:t>Tabungan Rendah</w:t>
                  </w:r>
                </w:p>
              </w:txbxContent>
            </v:textbox>
          </v:shape>
        </w:pict>
      </w:r>
      <w:r>
        <w:rPr>
          <w:rFonts w:ascii="Arial" w:hAnsi="Arial" w:cs="Arial"/>
          <w:b/>
          <w:noProof/>
          <w:lang w:eastAsia="id-ID"/>
        </w:rPr>
        <w:pict>
          <v:shape id="_x0000_s1039" type="#_x0000_t109" style="position:absolute;left:0;text-align:left;margin-left:180.35pt;margin-top:24pt;width:90.55pt;height:25.15pt;z-index:251674624" stroked="f">
            <v:textbox style="mso-next-textbox:#_x0000_s1039">
              <w:txbxContent>
                <w:p w:rsidR="00E267E3" w:rsidRPr="00E1041F" w:rsidRDefault="00E267E3" w:rsidP="00E267E3">
                  <w:pPr>
                    <w:spacing w:after="0"/>
                    <w:jc w:val="center"/>
                    <w:rPr>
                      <w:sz w:val="18"/>
                      <w:szCs w:val="18"/>
                    </w:rPr>
                  </w:pPr>
                  <w:r w:rsidRPr="00E1041F">
                    <w:rPr>
                      <w:rFonts w:ascii="Times New Roman" w:hAnsi="Times New Roman" w:cs="Times New Roman"/>
                      <w:sz w:val="18"/>
                      <w:szCs w:val="18"/>
                    </w:rPr>
                    <w:t>Pendapatan Rendah</w:t>
                  </w:r>
                </w:p>
              </w:txbxContent>
            </v:textbox>
          </v:shape>
        </w:pict>
      </w:r>
    </w:p>
    <w:p w:rsidR="00E267E3" w:rsidRPr="00691D8B" w:rsidRDefault="006F3861" w:rsidP="00691D8B">
      <w:pPr>
        <w:pStyle w:val="ListParagraph"/>
        <w:tabs>
          <w:tab w:val="left" w:pos="7020"/>
        </w:tabs>
        <w:spacing w:after="0" w:line="360" w:lineRule="auto"/>
        <w:ind w:left="0" w:firstLine="720"/>
        <w:jc w:val="both"/>
        <w:rPr>
          <w:rFonts w:ascii="Arial" w:hAnsi="Arial" w:cs="Arial"/>
          <w:b/>
        </w:rPr>
      </w:pPr>
      <w:r>
        <w:rPr>
          <w:rFonts w:ascii="Arial" w:hAnsi="Arial" w:cs="Arial"/>
          <w:b/>
          <w:noProof/>
          <w:lang w:eastAsia="id-ID"/>
        </w:rPr>
        <w:pict>
          <v:shape id="_x0000_s1036" type="#_x0000_t32" style="position:absolute;left:0;text-align:left;margin-left:126.05pt;margin-top:7.1pt;width:53.65pt;height:.05pt;flip:x;z-index:251671552" o:connectortype="straight">
            <v:stroke endarrow="block"/>
          </v:shape>
        </w:pict>
      </w:r>
    </w:p>
    <w:p w:rsidR="00E267E3" w:rsidRPr="00691D8B" w:rsidRDefault="00E267E3" w:rsidP="00691D8B">
      <w:pPr>
        <w:tabs>
          <w:tab w:val="left" w:pos="7020"/>
        </w:tabs>
        <w:spacing w:after="0" w:line="360" w:lineRule="auto"/>
        <w:ind w:left="450"/>
        <w:jc w:val="both"/>
        <w:rPr>
          <w:rFonts w:ascii="Arial" w:hAnsi="Arial" w:cs="Arial"/>
          <w:i/>
        </w:rPr>
      </w:pPr>
      <w:r w:rsidRPr="00691D8B">
        <w:rPr>
          <w:rFonts w:ascii="Arial" w:hAnsi="Arial" w:cs="Arial"/>
          <w:i/>
        </w:rPr>
        <w:t>Sumber: Mudrajad</w:t>
      </w:r>
      <w:proofErr w:type="gramStart"/>
      <w:r w:rsidRPr="00691D8B">
        <w:rPr>
          <w:rFonts w:ascii="Arial" w:hAnsi="Arial" w:cs="Arial"/>
          <w:i/>
        </w:rPr>
        <w:t>,2006</w:t>
      </w:r>
      <w:proofErr w:type="gramEnd"/>
    </w:p>
    <w:p w:rsidR="00E061B7" w:rsidRDefault="00E061B7" w:rsidP="00691D8B">
      <w:pPr>
        <w:pStyle w:val="ListParagraph"/>
        <w:tabs>
          <w:tab w:val="left" w:pos="7020"/>
        </w:tabs>
        <w:spacing w:after="0" w:line="360" w:lineRule="auto"/>
        <w:ind w:left="360" w:firstLine="720"/>
        <w:jc w:val="both"/>
        <w:rPr>
          <w:rFonts w:ascii="Arial" w:hAnsi="Arial" w:cs="Arial"/>
        </w:rPr>
      </w:pPr>
    </w:p>
    <w:p w:rsidR="00E061B7" w:rsidRDefault="00E061B7" w:rsidP="00691D8B">
      <w:pPr>
        <w:pStyle w:val="ListParagraph"/>
        <w:tabs>
          <w:tab w:val="left" w:pos="7020"/>
        </w:tabs>
        <w:spacing w:after="0" w:line="360" w:lineRule="auto"/>
        <w:ind w:left="360" w:firstLine="720"/>
        <w:jc w:val="both"/>
        <w:rPr>
          <w:rFonts w:ascii="Arial" w:hAnsi="Arial" w:cs="Arial"/>
        </w:rPr>
      </w:pPr>
    </w:p>
    <w:p w:rsidR="00E061B7" w:rsidRDefault="00E061B7" w:rsidP="00691D8B">
      <w:pPr>
        <w:pStyle w:val="ListParagraph"/>
        <w:tabs>
          <w:tab w:val="left" w:pos="7020"/>
        </w:tabs>
        <w:spacing w:after="0" w:line="360" w:lineRule="auto"/>
        <w:ind w:left="360" w:firstLine="720"/>
        <w:jc w:val="both"/>
        <w:rPr>
          <w:rFonts w:ascii="Arial" w:hAnsi="Arial" w:cs="Arial"/>
        </w:rPr>
      </w:pPr>
    </w:p>
    <w:p w:rsidR="00E061B7" w:rsidRPr="00E061B7" w:rsidRDefault="00E267E3" w:rsidP="00E061B7">
      <w:pPr>
        <w:pStyle w:val="ListParagraph"/>
        <w:tabs>
          <w:tab w:val="left" w:pos="7020"/>
        </w:tabs>
        <w:spacing w:after="0" w:line="360" w:lineRule="auto"/>
        <w:ind w:left="360" w:firstLine="720"/>
        <w:jc w:val="both"/>
        <w:rPr>
          <w:rFonts w:ascii="Arial" w:hAnsi="Arial" w:cs="Arial"/>
        </w:rPr>
      </w:pPr>
      <w:r w:rsidRPr="00691D8B">
        <w:rPr>
          <w:rFonts w:ascii="Arial" w:hAnsi="Arial" w:cs="Arial"/>
        </w:rPr>
        <w:t>Menurut Nasikun beberapa sumber dan proses penyebab terjadinya kemiskinan, yaitu:</w:t>
      </w:r>
    </w:p>
    <w:p w:rsidR="00E267E3" w:rsidRPr="00691D8B" w:rsidRDefault="00E267E3" w:rsidP="00E061B7">
      <w:pPr>
        <w:pStyle w:val="ListParagraph"/>
        <w:numPr>
          <w:ilvl w:val="0"/>
          <w:numId w:val="9"/>
        </w:numPr>
        <w:tabs>
          <w:tab w:val="left" w:pos="7020"/>
        </w:tabs>
        <w:spacing w:after="0" w:line="360" w:lineRule="auto"/>
        <w:ind w:left="720"/>
        <w:jc w:val="both"/>
        <w:rPr>
          <w:rFonts w:ascii="Arial" w:hAnsi="Arial" w:cs="Arial"/>
          <w:i/>
        </w:rPr>
      </w:pPr>
      <w:r w:rsidRPr="00691D8B">
        <w:rPr>
          <w:rFonts w:ascii="Arial" w:hAnsi="Arial" w:cs="Arial"/>
          <w:i/>
        </w:rPr>
        <w:t>Policy induces processe</w:t>
      </w:r>
      <w:proofErr w:type="gramStart"/>
      <w:r w:rsidRPr="00691D8B">
        <w:rPr>
          <w:rFonts w:ascii="Arial" w:hAnsi="Arial" w:cs="Arial"/>
          <w:i/>
        </w:rPr>
        <w:t>,</w:t>
      </w:r>
      <w:r w:rsidRPr="00691D8B">
        <w:rPr>
          <w:rFonts w:ascii="Arial" w:hAnsi="Arial" w:cs="Arial"/>
        </w:rPr>
        <w:t>yaitu</w:t>
      </w:r>
      <w:proofErr w:type="gramEnd"/>
      <w:r w:rsidRPr="00691D8B">
        <w:rPr>
          <w:rFonts w:ascii="Arial" w:hAnsi="Arial" w:cs="Arial"/>
        </w:rPr>
        <w:t xml:space="preserve"> proses kemiskinan yang dilestarikan, direproduksi melalui pelaksanaan suatu kebijakan </w:t>
      </w:r>
      <w:r w:rsidRPr="00691D8B">
        <w:rPr>
          <w:rFonts w:ascii="Arial" w:hAnsi="Arial" w:cs="Arial"/>
          <w:i/>
        </w:rPr>
        <w:t>(induced of policy)</w:t>
      </w:r>
      <w:r w:rsidRPr="00691D8B">
        <w:rPr>
          <w:rFonts w:ascii="Arial" w:hAnsi="Arial" w:cs="Arial"/>
        </w:rPr>
        <w:t xml:space="preserve"> diantaranya adalah kebijakan anti kemiskinan, tetapi realitanya justru melestarikan kemiskinan.</w:t>
      </w:r>
    </w:p>
    <w:p w:rsidR="00E267E3" w:rsidRPr="00691D8B" w:rsidRDefault="00E267E3" w:rsidP="00E061B7">
      <w:pPr>
        <w:pStyle w:val="ListParagraph"/>
        <w:numPr>
          <w:ilvl w:val="0"/>
          <w:numId w:val="9"/>
        </w:numPr>
        <w:tabs>
          <w:tab w:val="left" w:pos="7020"/>
        </w:tabs>
        <w:spacing w:after="0" w:line="360" w:lineRule="auto"/>
        <w:ind w:left="720"/>
        <w:jc w:val="both"/>
        <w:rPr>
          <w:rFonts w:ascii="Arial" w:hAnsi="Arial" w:cs="Arial"/>
          <w:i/>
        </w:rPr>
      </w:pPr>
      <w:r w:rsidRPr="00691D8B">
        <w:rPr>
          <w:rFonts w:ascii="Arial" w:hAnsi="Arial" w:cs="Arial"/>
          <w:i/>
        </w:rPr>
        <w:t>Socio-economic Dualism,</w:t>
      </w:r>
      <w:r w:rsidRPr="00691D8B">
        <w:rPr>
          <w:rFonts w:ascii="Arial" w:hAnsi="Arial" w:cs="Arial"/>
        </w:rPr>
        <w:t xml:space="preserve"> yaitu negara ekskoloni yang mengalami kemiskinan karena pola produksi colonial, yaitu petani menjadi marginal karena tanah yang paling subur dikuasai petani skala besar dan berorientasi ekspor.</w:t>
      </w:r>
    </w:p>
    <w:p w:rsidR="00E267E3" w:rsidRPr="00691D8B" w:rsidRDefault="00E267E3" w:rsidP="00E061B7">
      <w:pPr>
        <w:pStyle w:val="ListParagraph"/>
        <w:numPr>
          <w:ilvl w:val="0"/>
          <w:numId w:val="9"/>
        </w:numPr>
        <w:tabs>
          <w:tab w:val="left" w:pos="7020"/>
        </w:tabs>
        <w:spacing w:after="0" w:line="360" w:lineRule="auto"/>
        <w:ind w:left="720"/>
        <w:jc w:val="both"/>
        <w:rPr>
          <w:rFonts w:ascii="Arial" w:hAnsi="Arial" w:cs="Arial"/>
          <w:i/>
        </w:rPr>
      </w:pPr>
      <w:r w:rsidRPr="00691D8B">
        <w:rPr>
          <w:rFonts w:ascii="Arial" w:hAnsi="Arial" w:cs="Arial"/>
          <w:i/>
        </w:rPr>
        <w:t xml:space="preserve">Population growth, </w:t>
      </w:r>
      <w:r w:rsidRPr="00691D8B">
        <w:rPr>
          <w:rFonts w:ascii="Arial" w:hAnsi="Arial" w:cs="Arial"/>
        </w:rPr>
        <w:t xml:space="preserve">yaitu perspektif yang didasari pada teori Malthus bahwa pertambahan penduduk seperti deret ukur sedangkan pertambahan pangan seperti deret hitung. </w:t>
      </w:r>
    </w:p>
    <w:p w:rsidR="00E267E3" w:rsidRPr="00691D8B" w:rsidRDefault="00E267E3" w:rsidP="00E061B7">
      <w:pPr>
        <w:pStyle w:val="ListParagraph"/>
        <w:numPr>
          <w:ilvl w:val="0"/>
          <w:numId w:val="9"/>
        </w:numPr>
        <w:tabs>
          <w:tab w:val="left" w:pos="7020"/>
        </w:tabs>
        <w:spacing w:after="0" w:line="360" w:lineRule="auto"/>
        <w:ind w:left="720"/>
        <w:jc w:val="both"/>
        <w:rPr>
          <w:rFonts w:ascii="Arial" w:hAnsi="Arial" w:cs="Arial"/>
          <w:i/>
        </w:rPr>
      </w:pPr>
      <w:r w:rsidRPr="00691D8B">
        <w:rPr>
          <w:rFonts w:ascii="Arial" w:hAnsi="Arial" w:cs="Arial"/>
          <w:i/>
        </w:rPr>
        <w:t>Resources Management and The Environment</w:t>
      </w:r>
      <w:proofErr w:type="gramStart"/>
      <w:r w:rsidRPr="00691D8B">
        <w:rPr>
          <w:rFonts w:ascii="Arial" w:hAnsi="Arial" w:cs="Arial"/>
          <w:i/>
        </w:rPr>
        <w:t>,</w:t>
      </w:r>
      <w:r w:rsidRPr="00691D8B">
        <w:rPr>
          <w:rFonts w:ascii="Arial" w:hAnsi="Arial" w:cs="Arial"/>
        </w:rPr>
        <w:t>yaitu</w:t>
      </w:r>
      <w:proofErr w:type="gramEnd"/>
      <w:r w:rsidRPr="00691D8B">
        <w:rPr>
          <w:rFonts w:ascii="Arial" w:hAnsi="Arial" w:cs="Arial"/>
        </w:rPr>
        <w:t xml:space="preserve"> adanya unsur misalnya manajemen sumber daya alam dan lingkungan, seperti manajemen pertanian yang asal tebang akan menurunkan produktivitas.</w:t>
      </w:r>
    </w:p>
    <w:p w:rsidR="00E061B7" w:rsidRPr="00E061B7" w:rsidRDefault="00E267E3" w:rsidP="00E061B7">
      <w:pPr>
        <w:pStyle w:val="ListParagraph"/>
        <w:numPr>
          <w:ilvl w:val="0"/>
          <w:numId w:val="9"/>
        </w:numPr>
        <w:tabs>
          <w:tab w:val="left" w:pos="7020"/>
        </w:tabs>
        <w:spacing w:after="0" w:line="360" w:lineRule="auto"/>
        <w:ind w:left="720"/>
        <w:jc w:val="both"/>
        <w:rPr>
          <w:rFonts w:ascii="Arial" w:hAnsi="Arial" w:cs="Arial"/>
          <w:i/>
        </w:rPr>
      </w:pPr>
      <w:r w:rsidRPr="00691D8B">
        <w:rPr>
          <w:rFonts w:ascii="Arial" w:hAnsi="Arial" w:cs="Arial"/>
          <w:i/>
        </w:rPr>
        <w:t xml:space="preserve">Natural Cycles and Processes, </w:t>
      </w:r>
      <w:r w:rsidRPr="00691D8B">
        <w:rPr>
          <w:rFonts w:ascii="Arial" w:hAnsi="Arial" w:cs="Arial"/>
        </w:rPr>
        <w:t xml:space="preserve">yaitu kemiskinan yang terjadi karena siklus alam. Misalnya tinggal dilahan kritis, dimana lahan ini jika turun hujan </w:t>
      </w:r>
      <w:proofErr w:type="gramStart"/>
      <w:r w:rsidRPr="00691D8B">
        <w:rPr>
          <w:rFonts w:ascii="Arial" w:hAnsi="Arial" w:cs="Arial"/>
        </w:rPr>
        <w:t>akan</w:t>
      </w:r>
      <w:proofErr w:type="gramEnd"/>
      <w:r w:rsidRPr="00691D8B">
        <w:rPr>
          <w:rFonts w:ascii="Arial" w:hAnsi="Arial" w:cs="Arial"/>
        </w:rPr>
        <w:t xml:space="preserve"> </w:t>
      </w:r>
      <w:r w:rsidRPr="00691D8B">
        <w:rPr>
          <w:rFonts w:ascii="Arial" w:hAnsi="Arial" w:cs="Arial"/>
        </w:rPr>
        <w:lastRenderedPageBreak/>
        <w:t>terjadi banjir tetapi jika musim kemarau akan ke kurangan air, sehingga tidak memungkinkan produktivitas yang maksimal terus-menerus.</w:t>
      </w:r>
    </w:p>
    <w:p w:rsidR="00E061B7" w:rsidRPr="00E061B7" w:rsidRDefault="00E267E3" w:rsidP="00E061B7">
      <w:pPr>
        <w:pStyle w:val="ListParagraph"/>
        <w:numPr>
          <w:ilvl w:val="0"/>
          <w:numId w:val="9"/>
        </w:numPr>
        <w:tabs>
          <w:tab w:val="left" w:pos="7020"/>
        </w:tabs>
        <w:spacing w:after="0" w:line="360" w:lineRule="auto"/>
        <w:ind w:left="720"/>
        <w:jc w:val="both"/>
        <w:rPr>
          <w:rFonts w:ascii="Arial" w:hAnsi="Arial" w:cs="Arial"/>
          <w:i/>
        </w:rPr>
      </w:pPr>
      <w:r w:rsidRPr="00E061B7">
        <w:rPr>
          <w:rFonts w:ascii="Arial" w:hAnsi="Arial" w:cs="Arial"/>
          <w:i/>
        </w:rPr>
        <w:t xml:space="preserve">The Marginalization of Woman, </w:t>
      </w:r>
      <w:r w:rsidRPr="00E061B7">
        <w:rPr>
          <w:rFonts w:ascii="Arial" w:hAnsi="Arial" w:cs="Arial"/>
        </w:rPr>
        <w:t>yaitu peminggiran kaum perempuan karena perempuan masih dianggap sebagai golongan kelas kedua, sehingga akses dan penghargaan hasil kerja yang diberikan lebih rendah dari laki-laki.</w:t>
      </w:r>
    </w:p>
    <w:p w:rsidR="00E061B7" w:rsidRPr="00E061B7" w:rsidRDefault="00E267E3" w:rsidP="00E061B7">
      <w:pPr>
        <w:pStyle w:val="ListParagraph"/>
        <w:numPr>
          <w:ilvl w:val="0"/>
          <w:numId w:val="9"/>
        </w:numPr>
        <w:tabs>
          <w:tab w:val="left" w:pos="7020"/>
        </w:tabs>
        <w:spacing w:after="0" w:line="360" w:lineRule="auto"/>
        <w:ind w:left="720"/>
        <w:jc w:val="both"/>
        <w:rPr>
          <w:rFonts w:ascii="Arial" w:hAnsi="Arial" w:cs="Arial"/>
          <w:i/>
        </w:rPr>
      </w:pPr>
      <w:r w:rsidRPr="00E061B7">
        <w:rPr>
          <w:rFonts w:ascii="Arial" w:hAnsi="Arial" w:cs="Arial"/>
          <w:i/>
        </w:rPr>
        <w:t xml:space="preserve">Cultural and Ethnic Faktors, </w:t>
      </w:r>
      <w:r w:rsidRPr="00E061B7">
        <w:rPr>
          <w:rFonts w:ascii="Arial" w:hAnsi="Arial" w:cs="Arial"/>
        </w:rPr>
        <w:t>yaitu bekerjanya faktor budaya dan etnik yang memelihara kemiskinan. Misalnya pola hidup komsumtif pada petani dan nelayan ketika panen raya, serta adat-istiadat yang konsumtif saat upacara adat-istiadat keagamaan.</w:t>
      </w:r>
    </w:p>
    <w:p w:rsidR="00E061B7" w:rsidRPr="00E061B7" w:rsidRDefault="00E267E3" w:rsidP="00E061B7">
      <w:pPr>
        <w:pStyle w:val="ListParagraph"/>
        <w:numPr>
          <w:ilvl w:val="0"/>
          <w:numId w:val="9"/>
        </w:numPr>
        <w:tabs>
          <w:tab w:val="left" w:pos="7020"/>
        </w:tabs>
        <w:spacing w:after="0" w:line="360" w:lineRule="auto"/>
        <w:ind w:left="720"/>
        <w:jc w:val="both"/>
        <w:rPr>
          <w:rFonts w:ascii="Arial" w:hAnsi="Arial" w:cs="Arial"/>
          <w:i/>
        </w:rPr>
      </w:pPr>
      <w:r w:rsidRPr="00E061B7">
        <w:rPr>
          <w:rFonts w:ascii="Arial" w:hAnsi="Arial" w:cs="Arial"/>
          <w:i/>
        </w:rPr>
        <w:t xml:space="preserve">Explotative Intermedition, </w:t>
      </w:r>
      <w:r w:rsidRPr="00E061B7">
        <w:rPr>
          <w:rFonts w:ascii="Arial" w:hAnsi="Arial" w:cs="Arial"/>
        </w:rPr>
        <w:t>yaitu keberadaan penolong yang menjadi penodong, seperti rentenir (lintah darat).</w:t>
      </w:r>
    </w:p>
    <w:p w:rsidR="00E061B7" w:rsidRPr="00E061B7" w:rsidRDefault="00E267E3" w:rsidP="00E061B7">
      <w:pPr>
        <w:pStyle w:val="ListParagraph"/>
        <w:numPr>
          <w:ilvl w:val="0"/>
          <w:numId w:val="9"/>
        </w:numPr>
        <w:tabs>
          <w:tab w:val="left" w:pos="7020"/>
        </w:tabs>
        <w:spacing w:after="0" w:line="360" w:lineRule="auto"/>
        <w:ind w:left="720"/>
        <w:jc w:val="both"/>
        <w:rPr>
          <w:rFonts w:ascii="Arial" w:hAnsi="Arial" w:cs="Arial"/>
          <w:i/>
        </w:rPr>
      </w:pPr>
      <w:r w:rsidRPr="00E061B7">
        <w:rPr>
          <w:rFonts w:ascii="Arial" w:hAnsi="Arial" w:cs="Arial"/>
          <w:i/>
        </w:rPr>
        <w:t xml:space="preserve">Internal Political Fragmentation and Civil Stratfe, </w:t>
      </w:r>
      <w:r w:rsidRPr="00E061B7">
        <w:rPr>
          <w:rFonts w:ascii="Arial" w:hAnsi="Arial" w:cs="Arial"/>
        </w:rPr>
        <w:t>yaitu suatu kebijakan yang diterapkan pada suatu daerah yang fragmentasi politiknya yang kuat, dapat menjadi penyebab kemiskinan.</w:t>
      </w:r>
    </w:p>
    <w:p w:rsidR="00E267E3" w:rsidRPr="00E061B7" w:rsidRDefault="00E267E3" w:rsidP="00E061B7">
      <w:pPr>
        <w:pStyle w:val="ListParagraph"/>
        <w:numPr>
          <w:ilvl w:val="0"/>
          <w:numId w:val="9"/>
        </w:numPr>
        <w:tabs>
          <w:tab w:val="left" w:pos="7020"/>
        </w:tabs>
        <w:spacing w:after="0" w:line="360" w:lineRule="auto"/>
        <w:ind w:left="720"/>
        <w:jc w:val="both"/>
        <w:rPr>
          <w:rFonts w:ascii="Arial" w:hAnsi="Arial" w:cs="Arial"/>
          <w:i/>
        </w:rPr>
      </w:pPr>
      <w:r w:rsidRPr="00E061B7">
        <w:rPr>
          <w:rFonts w:ascii="Arial" w:hAnsi="Arial" w:cs="Arial"/>
          <w:i/>
        </w:rPr>
        <w:t xml:space="preserve">International Processes, </w:t>
      </w:r>
      <w:r w:rsidRPr="00E061B7">
        <w:rPr>
          <w:rFonts w:ascii="Arial" w:hAnsi="Arial" w:cs="Arial"/>
        </w:rPr>
        <w:t>yaitu bekerjanya sistem-sistem internasional (kolonialisme dan kapitalisme) membuat banyak negara menjadi semakin miskin.</w:t>
      </w:r>
    </w:p>
    <w:p w:rsidR="00E267E3" w:rsidRPr="00691D8B" w:rsidRDefault="00E267E3" w:rsidP="00E061B7">
      <w:pPr>
        <w:tabs>
          <w:tab w:val="left" w:pos="7020"/>
        </w:tabs>
        <w:spacing w:after="0" w:line="360" w:lineRule="auto"/>
        <w:jc w:val="center"/>
        <w:rPr>
          <w:rFonts w:ascii="Arial" w:hAnsi="Arial" w:cs="Arial"/>
          <w:b/>
        </w:rPr>
      </w:pPr>
      <w:r w:rsidRPr="00691D8B">
        <w:rPr>
          <w:rFonts w:ascii="Arial" w:hAnsi="Arial" w:cs="Arial"/>
          <w:b/>
        </w:rPr>
        <w:t>METODE PENELITIAN</w:t>
      </w:r>
    </w:p>
    <w:p w:rsidR="00E267E3" w:rsidRPr="00691D8B" w:rsidRDefault="00E267E3" w:rsidP="00E061B7">
      <w:pPr>
        <w:spacing w:after="0" w:line="360" w:lineRule="auto"/>
        <w:ind w:firstLine="720"/>
        <w:jc w:val="both"/>
        <w:rPr>
          <w:rFonts w:ascii="Arial" w:eastAsia="Calibri" w:hAnsi="Arial" w:cs="Arial"/>
          <w:lang w:val="it-IT"/>
        </w:rPr>
      </w:pPr>
      <w:proofErr w:type="gramStart"/>
      <w:r w:rsidRPr="00691D8B">
        <w:rPr>
          <w:rFonts w:ascii="Arial" w:hAnsi="Arial" w:cs="Arial"/>
        </w:rPr>
        <w:t>Penelitian dilakukan di Kantor Badan Pusat Statistik (BPS) Kabupaten Tana Toraja.</w:t>
      </w:r>
      <w:proofErr w:type="gramEnd"/>
      <w:r w:rsidRPr="00691D8B">
        <w:rPr>
          <w:rFonts w:ascii="Arial" w:hAnsi="Arial" w:cs="Arial"/>
        </w:rPr>
        <w:t xml:space="preserve"> </w:t>
      </w:r>
      <w:r w:rsidRPr="00691D8B">
        <w:rPr>
          <w:rFonts w:ascii="Arial" w:hAnsi="Arial" w:cs="Arial"/>
          <w:lang w:val="it-IT"/>
        </w:rPr>
        <w:t xml:space="preserve">Adapun variabel terikat dalam penelitian ini adalah indeks pembangunan manusia(Y), sedangkan variabel bebasnya adalah persentase penduduk miskin(X1) dan pertumbuhan ekonomi(X2). </w:t>
      </w:r>
      <w:r w:rsidRPr="00691D8B">
        <w:rPr>
          <w:rFonts w:ascii="Arial" w:eastAsia="Calibri" w:hAnsi="Arial" w:cs="Arial"/>
          <w:lang w:val="it-IT"/>
        </w:rPr>
        <w:t>Metode analisis yang digunakan dalam penelitian ini adalah metode analisis statistik regresi linear berganda</w:t>
      </w:r>
      <w:r w:rsidRPr="00691D8B">
        <w:rPr>
          <w:rFonts w:ascii="Arial" w:hAnsi="Arial" w:cs="Arial"/>
          <w:lang w:val="it-IT"/>
        </w:rPr>
        <w:t xml:space="preserve"> dan alat analisis yang dipakai untuk mengolah data yaitu dengan menggunakan SPSS 16,0</w:t>
      </w:r>
      <w:r w:rsidRPr="00691D8B">
        <w:rPr>
          <w:rFonts w:ascii="Arial" w:eastAsia="Calibri" w:hAnsi="Arial" w:cs="Arial"/>
          <w:lang w:val="it-IT"/>
        </w:rPr>
        <w:t>.</w:t>
      </w:r>
    </w:p>
    <w:p w:rsidR="00E267E3" w:rsidRPr="00691D8B" w:rsidRDefault="00E267E3" w:rsidP="00691D8B">
      <w:pPr>
        <w:spacing w:before="240" w:after="0" w:line="360" w:lineRule="auto"/>
        <w:ind w:left="2160" w:firstLine="720"/>
        <w:rPr>
          <w:rFonts w:ascii="Arial" w:hAnsi="Arial" w:cs="Arial"/>
          <w:b/>
        </w:rPr>
      </w:pPr>
      <w:r w:rsidRPr="00691D8B">
        <w:rPr>
          <w:rFonts w:ascii="Arial" w:hAnsi="Arial" w:cs="Arial"/>
          <w:b/>
        </w:rPr>
        <w:t xml:space="preserve">Y = </w:t>
      </w:r>
      <w:proofErr w:type="gramStart"/>
      <w:r w:rsidRPr="00691D8B">
        <w:rPr>
          <w:rFonts w:ascii="Arial" w:hAnsi="Arial" w:cs="Arial"/>
          <w:b/>
        </w:rPr>
        <w:t xml:space="preserve">f </w:t>
      </w:r>
      <w:proofErr w:type="gramEnd"/>
      <m:oMath>
        <m:sSub>
          <m:sSubPr>
            <m:ctrlPr>
              <w:rPr>
                <w:rFonts w:ascii="Cambria Math" w:hAnsi="Cambria Math" w:cs="Arial"/>
                <w:b/>
                <w:i/>
              </w:rPr>
            </m:ctrlPr>
          </m:sSubPr>
          <m:e>
            <m:r>
              <m:rPr>
                <m:sty m:val="bi"/>
              </m:rPr>
              <w:rPr>
                <w:rFonts w:ascii="Cambria Math" w:hAnsi="Cambria Math" w:cs="Arial"/>
              </w:rPr>
              <m:t>(X</m:t>
            </m:r>
          </m:e>
          <m:sub>
            <m:r>
              <m:rPr>
                <m:sty m:val="bi"/>
              </m:rPr>
              <w:rPr>
                <w:rFonts w:ascii="Cambria Math" w:hAnsi="Cambria Math" w:cs="Arial"/>
              </w:rPr>
              <m:t>1</m:t>
            </m:r>
          </m:sub>
        </m:sSub>
        <m:r>
          <m:rPr>
            <m:sty m:val="bi"/>
          </m:rPr>
          <w:rPr>
            <w:rFonts w:ascii="Cambria Math" w:hAnsi="Cambria Math" w:cs="Arial"/>
          </w:rPr>
          <m:t xml:space="preserve">, </m:t>
        </m:r>
        <m:sSub>
          <m:sSubPr>
            <m:ctrlPr>
              <w:rPr>
                <w:rFonts w:ascii="Cambria Math" w:hAnsi="Cambria Math" w:cs="Arial"/>
                <w:b/>
                <w:i/>
              </w:rPr>
            </m:ctrlPr>
          </m:sSubPr>
          <m:e>
            <m:r>
              <m:rPr>
                <m:sty m:val="bi"/>
              </m:rPr>
              <w:rPr>
                <w:rFonts w:ascii="Cambria Math" w:hAnsi="Cambria Math" w:cs="Arial"/>
              </w:rPr>
              <m:t>X</m:t>
            </m:r>
          </m:e>
          <m:sub>
            <m:r>
              <m:rPr>
                <m:sty m:val="bi"/>
              </m:rPr>
              <w:rPr>
                <w:rFonts w:ascii="Cambria Math" w:hAnsi="Cambria Math" w:cs="Arial"/>
              </w:rPr>
              <m:t>2</m:t>
            </m:r>
          </m:sub>
        </m:sSub>
      </m:oMath>
      <w:r w:rsidRPr="00691D8B">
        <w:rPr>
          <w:rFonts w:ascii="Arial" w:eastAsiaTheme="minorEastAsia" w:hAnsi="Arial" w:cs="Arial"/>
          <w:b/>
        </w:rPr>
        <w:t>)</w:t>
      </w:r>
    </w:p>
    <w:p w:rsidR="00E267E3" w:rsidRPr="00691D8B" w:rsidRDefault="00E267E3" w:rsidP="00691D8B">
      <w:pPr>
        <w:tabs>
          <w:tab w:val="left" w:pos="1800"/>
        </w:tabs>
        <w:spacing w:before="240" w:after="0" w:line="360" w:lineRule="auto"/>
        <w:rPr>
          <w:rFonts w:ascii="Arial" w:eastAsiaTheme="minorEastAsia" w:hAnsi="Arial" w:cs="Arial"/>
        </w:rPr>
      </w:pPr>
      <w:r w:rsidRPr="00691D8B">
        <w:rPr>
          <w:rFonts w:ascii="Arial" w:eastAsiaTheme="minorEastAsia" w:hAnsi="Arial" w:cs="Arial"/>
        </w:rPr>
        <w:t xml:space="preserve">Model persamaan regresi linear bergandanya sebagai berikut: </w:t>
      </w:r>
    </w:p>
    <w:p w:rsidR="00E267E3" w:rsidRPr="00691D8B" w:rsidRDefault="00E267E3" w:rsidP="00691D8B">
      <w:pPr>
        <w:pStyle w:val="ListParagraph"/>
        <w:tabs>
          <w:tab w:val="left" w:pos="1800"/>
        </w:tabs>
        <w:spacing w:before="240" w:after="0" w:line="360" w:lineRule="auto"/>
        <w:ind w:left="1440"/>
        <w:rPr>
          <w:rFonts w:ascii="Arial" w:eastAsiaTheme="minorEastAsia" w:hAnsi="Arial" w:cs="Arial"/>
          <w:b/>
        </w:rPr>
      </w:pPr>
      <w:r w:rsidRPr="00691D8B">
        <w:rPr>
          <w:rFonts w:ascii="Arial" w:eastAsiaTheme="minorEastAsia" w:hAnsi="Arial" w:cs="Arial"/>
        </w:rPr>
        <w:tab/>
      </w:r>
      <w:r w:rsidRPr="00691D8B">
        <w:rPr>
          <w:rFonts w:ascii="Arial" w:eastAsiaTheme="minorEastAsia" w:hAnsi="Arial" w:cs="Arial"/>
        </w:rPr>
        <w:tab/>
      </w:r>
      <w:r w:rsidRPr="00691D8B">
        <w:rPr>
          <w:rFonts w:ascii="Arial" w:eastAsiaTheme="minorEastAsia" w:hAnsi="Arial" w:cs="Arial"/>
        </w:rPr>
        <w:tab/>
      </w:r>
      <w:r w:rsidRPr="00691D8B">
        <w:rPr>
          <w:rFonts w:ascii="Arial" w:eastAsiaTheme="minorEastAsia" w:hAnsi="Arial" w:cs="Arial"/>
          <w:b/>
          <w:i/>
        </w:rPr>
        <w:t xml:space="preserve">Y = βₒ + β1X1 + β2X2 </w:t>
      </w:r>
    </w:p>
    <w:p w:rsidR="00E267E3" w:rsidRPr="00691D8B" w:rsidRDefault="00E267E3" w:rsidP="00E061B7">
      <w:pPr>
        <w:tabs>
          <w:tab w:val="left" w:pos="1800"/>
        </w:tabs>
        <w:spacing w:before="240" w:after="0" w:line="360" w:lineRule="auto"/>
        <w:rPr>
          <w:rFonts w:ascii="Arial" w:eastAsiaTheme="minorEastAsia" w:hAnsi="Arial" w:cs="Arial"/>
        </w:rPr>
      </w:pPr>
      <w:r w:rsidRPr="00691D8B">
        <w:rPr>
          <w:rFonts w:ascii="Arial" w:eastAsiaTheme="minorEastAsia" w:hAnsi="Arial" w:cs="Arial"/>
        </w:rPr>
        <w:t>Dimana:</w:t>
      </w:r>
    </w:p>
    <w:p w:rsidR="00E267E3" w:rsidRPr="00691D8B" w:rsidRDefault="00E267E3" w:rsidP="00E061B7">
      <w:pPr>
        <w:spacing w:after="0" w:line="360" w:lineRule="auto"/>
        <w:ind w:left="1440"/>
        <w:rPr>
          <w:rFonts w:ascii="Arial" w:hAnsi="Arial" w:cs="Arial"/>
        </w:rPr>
      </w:pPr>
      <w:r w:rsidRPr="00691D8B">
        <w:rPr>
          <w:rFonts w:ascii="Arial" w:hAnsi="Arial" w:cs="Arial"/>
          <w:b/>
        </w:rPr>
        <w:t>Y</w:t>
      </w:r>
      <w:r w:rsidRPr="00691D8B">
        <w:rPr>
          <w:rFonts w:ascii="Arial" w:hAnsi="Arial" w:cs="Arial"/>
          <w:b/>
        </w:rPr>
        <w:tab/>
      </w:r>
      <w:r w:rsidRPr="00691D8B">
        <w:rPr>
          <w:rFonts w:ascii="Arial" w:hAnsi="Arial" w:cs="Arial"/>
        </w:rPr>
        <w:t>= Indeks Pembangunan Manusia (persen)</w:t>
      </w:r>
    </w:p>
    <w:p w:rsidR="00E267E3" w:rsidRPr="00691D8B" w:rsidRDefault="006F3861" w:rsidP="00E061B7">
      <w:pPr>
        <w:pStyle w:val="ListParagraph"/>
        <w:spacing w:after="0" w:line="360" w:lineRule="auto"/>
        <w:ind w:left="1440"/>
        <w:rPr>
          <w:rFonts w:ascii="Arial" w:eastAsiaTheme="minorEastAsia" w:hAnsi="Arial" w:cs="Arial"/>
        </w:rPr>
      </w:pPr>
      <m:oMath>
        <m:sSub>
          <m:sSubPr>
            <m:ctrlPr>
              <w:rPr>
                <w:rFonts w:ascii="Cambria Math" w:hAnsi="Cambria Math" w:cs="Arial"/>
                <w:b/>
                <w:i/>
              </w:rPr>
            </m:ctrlPr>
          </m:sSubPr>
          <m:e>
            <m:r>
              <m:rPr>
                <m:sty m:val="bi"/>
              </m:rPr>
              <w:rPr>
                <w:rFonts w:ascii="Cambria Math" w:hAnsi="Cambria Math" w:cs="Arial"/>
              </w:rPr>
              <m:t>X</m:t>
            </m:r>
          </m:e>
          <m:sub>
            <m:r>
              <m:rPr>
                <m:sty m:val="bi"/>
              </m:rPr>
              <w:rPr>
                <w:rFonts w:ascii="Cambria Math" w:hAnsi="Cambria Math" w:cs="Arial"/>
              </w:rPr>
              <m:t>1</m:t>
            </m:r>
          </m:sub>
        </m:sSub>
      </m:oMath>
      <w:r w:rsidR="00E267E3" w:rsidRPr="00691D8B">
        <w:rPr>
          <w:rFonts w:ascii="Arial" w:eastAsiaTheme="minorEastAsia" w:hAnsi="Arial" w:cs="Arial"/>
          <w:b/>
        </w:rPr>
        <w:tab/>
        <w:t>=</w:t>
      </w:r>
      <w:r w:rsidR="00E267E3" w:rsidRPr="00691D8B">
        <w:rPr>
          <w:rFonts w:ascii="Arial" w:eastAsiaTheme="minorEastAsia" w:hAnsi="Arial" w:cs="Arial"/>
        </w:rPr>
        <w:t xml:space="preserve"> Persentase Penduduk Miskin </w:t>
      </w:r>
      <w:r w:rsidR="00E267E3" w:rsidRPr="00691D8B">
        <w:rPr>
          <w:rFonts w:ascii="Arial" w:hAnsi="Arial" w:cs="Arial"/>
        </w:rPr>
        <w:t>(persen)</w:t>
      </w:r>
    </w:p>
    <w:p w:rsidR="00E267E3" w:rsidRPr="00691D8B" w:rsidRDefault="006F3861" w:rsidP="00691D8B">
      <w:pPr>
        <w:pStyle w:val="ListParagraph"/>
        <w:tabs>
          <w:tab w:val="left" w:pos="1620"/>
          <w:tab w:val="left" w:pos="2880"/>
        </w:tabs>
        <w:spacing w:after="0" w:line="360" w:lineRule="auto"/>
        <w:ind w:left="1980"/>
        <w:rPr>
          <w:rFonts w:ascii="Arial" w:eastAsiaTheme="minorEastAsia" w:hAnsi="Arial" w:cs="Arial"/>
        </w:rPr>
      </w:pPr>
      <m:oMath>
        <m:sSub>
          <m:sSubPr>
            <m:ctrlPr>
              <w:rPr>
                <w:rFonts w:ascii="Cambria Math" w:hAnsi="Cambria Math" w:cs="Arial"/>
                <w:b/>
                <w:i/>
              </w:rPr>
            </m:ctrlPr>
          </m:sSubPr>
          <m:e>
            <m:r>
              <m:rPr>
                <m:sty m:val="bi"/>
              </m:rPr>
              <w:rPr>
                <w:rFonts w:ascii="Cambria Math" w:hAnsi="Cambria Math" w:cs="Arial"/>
              </w:rPr>
              <m:t>X</m:t>
            </m:r>
          </m:e>
          <m:sub>
            <m:r>
              <m:rPr>
                <m:sty m:val="bi"/>
              </m:rPr>
              <w:rPr>
                <w:rFonts w:ascii="Cambria Math" w:hAnsi="Cambria Math" w:cs="Arial"/>
              </w:rPr>
              <m:t>2</m:t>
            </m:r>
          </m:sub>
        </m:sSub>
      </m:oMath>
      <w:r w:rsidR="00E267E3" w:rsidRPr="00691D8B">
        <w:rPr>
          <w:rFonts w:ascii="Arial" w:eastAsiaTheme="minorEastAsia" w:hAnsi="Arial" w:cs="Arial"/>
        </w:rPr>
        <w:tab/>
        <w:t xml:space="preserve">= Pertumbuhan </w:t>
      </w:r>
      <w:proofErr w:type="gramStart"/>
      <w:r w:rsidR="00E267E3" w:rsidRPr="00691D8B">
        <w:rPr>
          <w:rFonts w:ascii="Arial" w:eastAsiaTheme="minorEastAsia" w:hAnsi="Arial" w:cs="Arial"/>
        </w:rPr>
        <w:t>Ekonomi</w:t>
      </w:r>
      <w:r w:rsidR="00E267E3" w:rsidRPr="00691D8B">
        <w:rPr>
          <w:rFonts w:ascii="Arial" w:hAnsi="Arial" w:cs="Arial"/>
        </w:rPr>
        <w:t>(</w:t>
      </w:r>
      <w:proofErr w:type="gramEnd"/>
      <w:r w:rsidR="00E267E3" w:rsidRPr="00691D8B">
        <w:rPr>
          <w:rFonts w:ascii="Arial" w:hAnsi="Arial" w:cs="Arial"/>
        </w:rPr>
        <w:t>persen)</w:t>
      </w:r>
    </w:p>
    <w:p w:rsidR="00E267E3" w:rsidRPr="00691D8B" w:rsidRDefault="00E267E3" w:rsidP="00691D8B">
      <w:pPr>
        <w:tabs>
          <w:tab w:val="left" w:pos="1620"/>
        </w:tabs>
        <w:spacing w:after="0" w:line="360" w:lineRule="auto"/>
        <w:ind w:left="1980"/>
        <w:rPr>
          <w:rFonts w:ascii="Arial" w:eastAsiaTheme="minorEastAsia" w:hAnsi="Arial" w:cs="Arial"/>
          <w:b/>
          <w:i/>
        </w:rPr>
      </w:pPr>
      <w:r w:rsidRPr="00691D8B">
        <w:rPr>
          <w:rFonts w:ascii="Arial" w:eastAsiaTheme="minorEastAsia" w:hAnsi="Arial" w:cs="Arial"/>
          <w:b/>
          <w:i/>
        </w:rPr>
        <w:t>Β1 β2</w:t>
      </w:r>
      <w:r w:rsidRPr="00691D8B">
        <w:rPr>
          <w:rFonts w:ascii="Arial" w:eastAsiaTheme="minorEastAsia" w:hAnsi="Arial" w:cs="Arial"/>
          <w:b/>
          <w:i/>
        </w:rPr>
        <w:tab/>
      </w:r>
      <w:r w:rsidRPr="00691D8B">
        <w:rPr>
          <w:rFonts w:ascii="Arial" w:eastAsiaTheme="minorEastAsia" w:hAnsi="Arial" w:cs="Arial"/>
          <w:b/>
        </w:rPr>
        <w:t xml:space="preserve">= </w:t>
      </w:r>
      <w:r w:rsidRPr="00691D8B">
        <w:rPr>
          <w:rFonts w:ascii="Arial" w:eastAsiaTheme="minorEastAsia" w:hAnsi="Arial" w:cs="Arial"/>
        </w:rPr>
        <w:t>Koefisien Regresi</w:t>
      </w:r>
    </w:p>
    <w:p w:rsidR="00E267E3" w:rsidRDefault="00E267E3" w:rsidP="00691D8B">
      <w:pPr>
        <w:spacing w:after="0" w:line="360" w:lineRule="auto"/>
        <w:ind w:left="1980"/>
        <w:rPr>
          <w:rFonts w:ascii="Arial" w:eastAsiaTheme="minorEastAsia" w:hAnsi="Arial" w:cs="Arial"/>
        </w:rPr>
      </w:pPr>
      <w:r w:rsidRPr="00691D8B">
        <w:rPr>
          <w:rFonts w:ascii="Arial" w:eastAsiaTheme="minorEastAsia" w:hAnsi="Arial" w:cs="Arial"/>
          <w:b/>
          <w:i/>
        </w:rPr>
        <w:t>βₒ</w:t>
      </w:r>
      <w:r w:rsidRPr="00691D8B">
        <w:rPr>
          <w:rFonts w:ascii="Arial" w:eastAsiaTheme="minorEastAsia" w:hAnsi="Arial" w:cs="Arial"/>
          <w:b/>
          <w:i/>
        </w:rPr>
        <w:tab/>
      </w:r>
      <w:r w:rsidRPr="00691D8B">
        <w:rPr>
          <w:rFonts w:ascii="Arial" w:eastAsiaTheme="minorEastAsia" w:hAnsi="Arial" w:cs="Arial"/>
          <w:b/>
        </w:rPr>
        <w:t xml:space="preserve">= </w:t>
      </w:r>
      <w:r w:rsidRPr="00691D8B">
        <w:rPr>
          <w:rFonts w:ascii="Arial" w:eastAsiaTheme="minorEastAsia" w:hAnsi="Arial" w:cs="Arial"/>
        </w:rPr>
        <w:t xml:space="preserve">Konstanta </w:t>
      </w:r>
    </w:p>
    <w:p w:rsidR="00E061B7" w:rsidRPr="00691D8B" w:rsidRDefault="00E061B7" w:rsidP="00691D8B">
      <w:pPr>
        <w:spacing w:after="0" w:line="360" w:lineRule="auto"/>
        <w:ind w:left="1980"/>
        <w:rPr>
          <w:rFonts w:ascii="Arial" w:eastAsiaTheme="minorEastAsia" w:hAnsi="Arial" w:cs="Arial"/>
        </w:rPr>
      </w:pPr>
    </w:p>
    <w:p w:rsidR="00E267E3" w:rsidRPr="00691D8B" w:rsidRDefault="00E267E3" w:rsidP="00E061B7">
      <w:pPr>
        <w:spacing w:after="0" w:line="720" w:lineRule="auto"/>
        <w:jc w:val="center"/>
        <w:rPr>
          <w:rFonts w:ascii="Arial" w:hAnsi="Arial" w:cs="Arial"/>
          <w:b/>
        </w:rPr>
      </w:pPr>
      <w:r w:rsidRPr="00691D8B">
        <w:rPr>
          <w:rFonts w:ascii="Arial" w:eastAsia="Calibri" w:hAnsi="Arial" w:cs="Arial"/>
          <w:b/>
          <w:lang w:val="it-IT"/>
        </w:rPr>
        <w:t>PEMBAHASAN DAN HASIL</w:t>
      </w:r>
    </w:p>
    <w:p w:rsidR="00E267E3" w:rsidRPr="00691D8B" w:rsidRDefault="00E267E3" w:rsidP="00E061B7">
      <w:pPr>
        <w:spacing w:after="0" w:line="360" w:lineRule="auto"/>
        <w:rPr>
          <w:rFonts w:ascii="Arial" w:hAnsi="Arial" w:cs="Arial"/>
          <w:b/>
        </w:rPr>
      </w:pPr>
      <w:r w:rsidRPr="00691D8B">
        <w:rPr>
          <w:rFonts w:ascii="Arial" w:hAnsi="Arial" w:cs="Arial"/>
          <w:b/>
        </w:rPr>
        <w:t>Perkembangan Persentase Penduduk Miskin Kabupaten Tana TorajaTahun 2004 s/d 2013</w:t>
      </w:r>
    </w:p>
    <w:p w:rsidR="00E267E3" w:rsidRPr="00691D8B" w:rsidRDefault="00E267E3" w:rsidP="00E061B7">
      <w:pPr>
        <w:spacing w:after="0" w:line="360" w:lineRule="auto"/>
        <w:rPr>
          <w:rFonts w:ascii="Arial" w:hAnsi="Arial" w:cs="Arial"/>
          <w:b/>
        </w:rPr>
      </w:pPr>
      <w:r w:rsidRPr="00691D8B">
        <w:rPr>
          <w:rFonts w:ascii="Arial" w:hAnsi="Arial" w:cs="Arial"/>
          <w:b/>
          <w:noProof/>
          <w:shd w:val="clear" w:color="auto" w:fill="E5B8B7" w:themeFill="accent2" w:themeFillTint="66"/>
          <w:lang w:val="id-ID" w:eastAsia="id-ID"/>
        </w:rPr>
        <w:drawing>
          <wp:inline distT="0" distB="0" distL="0" distR="0" wp14:anchorId="3AEC0606" wp14:editId="0BAFD4EC">
            <wp:extent cx="5181600" cy="3284220"/>
            <wp:effectExtent l="0" t="0" r="0" b="0"/>
            <wp:docPr id="7"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roofErr w:type="gramStart"/>
      <w:r w:rsidRPr="00691D8B">
        <w:rPr>
          <w:rFonts w:ascii="Arial" w:hAnsi="Arial" w:cs="Arial"/>
        </w:rPr>
        <w:t>Sumber :</w:t>
      </w:r>
      <w:proofErr w:type="gramEnd"/>
      <w:r w:rsidRPr="00691D8B">
        <w:rPr>
          <w:rFonts w:ascii="Arial" w:hAnsi="Arial" w:cs="Arial"/>
        </w:rPr>
        <w:t xml:space="preserve"> BPS Kabupaten Tana Toraja, berbagai tahun</w:t>
      </w:r>
    </w:p>
    <w:p w:rsidR="00E061B7" w:rsidRDefault="00E267E3" w:rsidP="00E061B7">
      <w:pPr>
        <w:spacing w:after="0" w:line="360" w:lineRule="auto"/>
        <w:ind w:firstLine="720"/>
        <w:jc w:val="both"/>
        <w:rPr>
          <w:rFonts w:ascii="Arial" w:hAnsi="Arial" w:cs="Arial"/>
        </w:rPr>
      </w:pPr>
      <w:r w:rsidRPr="00691D8B">
        <w:rPr>
          <w:rFonts w:ascii="Arial" w:hAnsi="Arial" w:cs="Arial"/>
        </w:rPr>
        <w:t xml:space="preserve">Pada grafik yakni perkembangan persentase penduduk miskin selama 10 tahun terakhir (tahun 2004 s/d tahun 2013) menunjukkan trend yang fluktuatif, hal ini dapat dilihat bahwa dalam tahun 2004 s/d tahun 2006 persentase penduduk miskin mengalami penurunan yaitu dari angka 18,34% s/d 17,56, namun pada tahun 2007 dan 2008 persentase penduduk miskin mengalami kenaikan hingga mencapai  angka 18,57%. Pada tahun 2009 s/d tahun 2012 persentase penduduk miskin kembali mengalami penurunan hingga mencapai angka 12,72% dan kembali naik pada tahun 2013 yaitu sebesar 13,81. </w:t>
      </w:r>
    </w:p>
    <w:p w:rsidR="00E267E3" w:rsidRPr="00691D8B" w:rsidRDefault="00E267E3" w:rsidP="00E061B7">
      <w:pPr>
        <w:spacing w:after="0" w:line="360" w:lineRule="auto"/>
        <w:ind w:firstLine="720"/>
        <w:jc w:val="both"/>
        <w:rPr>
          <w:rFonts w:ascii="Arial" w:hAnsi="Arial" w:cs="Arial"/>
        </w:rPr>
      </w:pPr>
      <w:r w:rsidRPr="00691D8B">
        <w:rPr>
          <w:rFonts w:ascii="Arial" w:hAnsi="Arial" w:cs="Arial"/>
        </w:rPr>
        <w:lastRenderedPageBreak/>
        <w:t>Dengan demikian dalam kurun waktu tahun 2004 s/d tahun 2013 angka  terendah persentase penduduk miskin berada pada tahun 2012 yaitu sebesar 12,72 %, dan angka tertinggi berada pada tahun 2007 dan 2008 yaitu sebesar 18,57.</w:t>
      </w:r>
    </w:p>
    <w:p w:rsidR="00E061B7" w:rsidRDefault="00E061B7" w:rsidP="00E061B7">
      <w:pPr>
        <w:spacing w:after="0" w:line="360" w:lineRule="auto"/>
        <w:rPr>
          <w:rFonts w:ascii="Arial" w:hAnsi="Arial" w:cs="Arial"/>
        </w:rPr>
      </w:pPr>
    </w:p>
    <w:p w:rsidR="00E267E3" w:rsidRPr="00691D8B" w:rsidRDefault="00E267E3" w:rsidP="00E061B7">
      <w:pPr>
        <w:spacing w:after="0" w:line="360" w:lineRule="auto"/>
        <w:rPr>
          <w:rFonts w:ascii="Arial" w:hAnsi="Arial" w:cs="Arial"/>
          <w:b/>
        </w:rPr>
      </w:pPr>
      <w:r w:rsidRPr="00691D8B">
        <w:rPr>
          <w:rFonts w:ascii="Arial" w:hAnsi="Arial" w:cs="Arial"/>
          <w:b/>
        </w:rPr>
        <w:t>Perkembangan Pertumbuhan Ekonomi (PDRB</w:t>
      </w:r>
      <w:proofErr w:type="gramStart"/>
      <w:r w:rsidRPr="00691D8B">
        <w:rPr>
          <w:rFonts w:ascii="Arial" w:hAnsi="Arial" w:cs="Arial"/>
          <w:b/>
        </w:rPr>
        <w:t xml:space="preserve">) </w:t>
      </w:r>
      <w:r w:rsidR="00E061B7">
        <w:rPr>
          <w:rFonts w:ascii="Arial" w:hAnsi="Arial" w:cs="Arial"/>
          <w:b/>
        </w:rPr>
        <w:t xml:space="preserve"> </w:t>
      </w:r>
      <w:r w:rsidRPr="00691D8B">
        <w:rPr>
          <w:rFonts w:ascii="Arial" w:hAnsi="Arial" w:cs="Arial"/>
          <w:b/>
        </w:rPr>
        <w:t>Kabupaten</w:t>
      </w:r>
      <w:proofErr w:type="gramEnd"/>
      <w:r w:rsidRPr="00691D8B">
        <w:rPr>
          <w:rFonts w:ascii="Arial" w:hAnsi="Arial" w:cs="Arial"/>
          <w:b/>
        </w:rPr>
        <w:t xml:space="preserve"> Tana TorajaTahun 2004 s/d 2013</w:t>
      </w:r>
    </w:p>
    <w:p w:rsidR="00E267E3" w:rsidRPr="00691D8B" w:rsidRDefault="00E267E3" w:rsidP="00E061B7">
      <w:pPr>
        <w:spacing w:after="0" w:line="360" w:lineRule="auto"/>
        <w:ind w:left="90"/>
        <w:rPr>
          <w:rFonts w:ascii="Arial" w:hAnsi="Arial" w:cs="Arial"/>
        </w:rPr>
      </w:pPr>
      <w:r w:rsidRPr="00691D8B">
        <w:rPr>
          <w:rFonts w:ascii="Arial" w:hAnsi="Arial" w:cs="Arial"/>
          <w:noProof/>
          <w:lang w:val="id-ID" w:eastAsia="id-ID"/>
        </w:rPr>
        <w:drawing>
          <wp:inline distT="0" distB="0" distL="0" distR="0" wp14:anchorId="738812CF" wp14:editId="46468E6D">
            <wp:extent cx="5090160" cy="3215640"/>
            <wp:effectExtent l="0" t="0" r="0" b="381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roofErr w:type="gramStart"/>
      <w:r w:rsidRPr="00691D8B">
        <w:rPr>
          <w:rFonts w:ascii="Arial" w:hAnsi="Arial" w:cs="Arial"/>
        </w:rPr>
        <w:t>Sumber :</w:t>
      </w:r>
      <w:proofErr w:type="gramEnd"/>
      <w:r w:rsidRPr="00691D8B">
        <w:rPr>
          <w:rFonts w:ascii="Arial" w:hAnsi="Arial" w:cs="Arial"/>
        </w:rPr>
        <w:t xml:space="preserve"> BPS Kabupaten Tana Toraja, berbagai tahun</w:t>
      </w:r>
    </w:p>
    <w:p w:rsidR="00E267E3" w:rsidRDefault="00E267E3" w:rsidP="00E061B7">
      <w:pPr>
        <w:spacing w:after="0" w:line="360" w:lineRule="auto"/>
        <w:ind w:firstLine="720"/>
        <w:jc w:val="both"/>
        <w:rPr>
          <w:rFonts w:ascii="Arial" w:hAnsi="Arial" w:cs="Arial"/>
        </w:rPr>
      </w:pPr>
      <w:r w:rsidRPr="00691D8B">
        <w:rPr>
          <w:rFonts w:ascii="Arial" w:hAnsi="Arial" w:cs="Arial"/>
        </w:rPr>
        <w:t>Berdasarkan grafik  Pertumbuhan ekonomi Kabupaten Tana Toraja dalam kurun waktu 10 tahun terakhir menunjukkan trend yang fluktuatif,dimana pada tahun 2004 pertumbuhan ekonomi sebesar 3,06% terus mengalami kenaikan hingga tahun 2007 sebesar 4,93%, kemudian meningkat lagi hingga mencapai angka 7.76% pada tahun 2008. Pada tahun 2009 pertumbuhan ekonomi menurun menjadi 6,10%, kemudian kembali  meningkatpada tahun 2012 menjadi 8,02%, angka ini merupakan angka tertinggi dalam kurun waktu tahun 2004 s/d tahun 2013. Namun pada tahun 2013 pertumbuhan ekonomi kembali menurun menjadi 7</w:t>
      </w:r>
      <w:proofErr w:type="gramStart"/>
      <w:r w:rsidRPr="00691D8B">
        <w:rPr>
          <w:rFonts w:ascii="Arial" w:hAnsi="Arial" w:cs="Arial"/>
        </w:rPr>
        <w:t>,57</w:t>
      </w:r>
      <w:proofErr w:type="gramEnd"/>
      <w:r w:rsidRPr="00691D8B">
        <w:rPr>
          <w:rFonts w:ascii="Arial" w:hAnsi="Arial" w:cs="Arial"/>
        </w:rPr>
        <w:t xml:space="preserve">%. </w:t>
      </w:r>
    </w:p>
    <w:p w:rsidR="00E061B7" w:rsidRDefault="00E061B7" w:rsidP="00E061B7">
      <w:pPr>
        <w:spacing w:after="0" w:line="360" w:lineRule="auto"/>
        <w:ind w:firstLine="720"/>
        <w:jc w:val="both"/>
        <w:rPr>
          <w:rFonts w:ascii="Arial" w:hAnsi="Arial" w:cs="Arial"/>
        </w:rPr>
      </w:pPr>
    </w:p>
    <w:p w:rsidR="00E061B7" w:rsidRDefault="00E061B7" w:rsidP="00E061B7">
      <w:pPr>
        <w:spacing w:after="0" w:line="360" w:lineRule="auto"/>
        <w:ind w:firstLine="720"/>
        <w:jc w:val="both"/>
        <w:rPr>
          <w:rFonts w:ascii="Arial" w:hAnsi="Arial" w:cs="Arial"/>
        </w:rPr>
      </w:pPr>
    </w:p>
    <w:p w:rsidR="00E061B7" w:rsidRDefault="00E061B7" w:rsidP="00E061B7">
      <w:pPr>
        <w:spacing w:after="0" w:line="360" w:lineRule="auto"/>
        <w:ind w:firstLine="720"/>
        <w:jc w:val="both"/>
        <w:rPr>
          <w:rFonts w:ascii="Arial" w:hAnsi="Arial" w:cs="Arial"/>
        </w:rPr>
      </w:pPr>
    </w:p>
    <w:p w:rsidR="00E061B7" w:rsidRPr="00691D8B" w:rsidRDefault="00E061B7" w:rsidP="00E061B7">
      <w:pPr>
        <w:spacing w:after="0" w:line="360" w:lineRule="auto"/>
        <w:ind w:firstLine="720"/>
        <w:jc w:val="both"/>
        <w:rPr>
          <w:rFonts w:ascii="Arial" w:hAnsi="Arial" w:cs="Arial"/>
        </w:rPr>
      </w:pPr>
    </w:p>
    <w:p w:rsidR="00E267E3" w:rsidRPr="00691D8B" w:rsidRDefault="00E267E3" w:rsidP="00E061B7">
      <w:pPr>
        <w:spacing w:after="0" w:line="360" w:lineRule="auto"/>
        <w:rPr>
          <w:rFonts w:ascii="Arial" w:hAnsi="Arial" w:cs="Arial"/>
          <w:b/>
        </w:rPr>
      </w:pPr>
      <w:r w:rsidRPr="00691D8B">
        <w:rPr>
          <w:rFonts w:ascii="Arial" w:hAnsi="Arial" w:cs="Arial"/>
          <w:b/>
        </w:rPr>
        <w:lastRenderedPageBreak/>
        <w:t>Perkembangan IPM Kabupaten Tana Toraja</w:t>
      </w:r>
      <w:r w:rsidR="00E061B7">
        <w:rPr>
          <w:rFonts w:ascii="Arial" w:hAnsi="Arial" w:cs="Arial"/>
          <w:b/>
        </w:rPr>
        <w:t xml:space="preserve"> </w:t>
      </w:r>
      <w:r w:rsidRPr="00691D8B">
        <w:rPr>
          <w:rFonts w:ascii="Arial" w:hAnsi="Arial" w:cs="Arial"/>
          <w:b/>
        </w:rPr>
        <w:t>Tahun 2004 s/d 2013</w:t>
      </w:r>
    </w:p>
    <w:p w:rsidR="00E267E3" w:rsidRPr="00691D8B" w:rsidRDefault="00E267E3" w:rsidP="00E061B7">
      <w:pPr>
        <w:spacing w:after="0" w:line="360" w:lineRule="auto"/>
        <w:ind w:left="90"/>
        <w:rPr>
          <w:rFonts w:ascii="Arial" w:hAnsi="Arial" w:cs="Arial"/>
          <w:b/>
        </w:rPr>
      </w:pPr>
      <w:r w:rsidRPr="00691D8B">
        <w:rPr>
          <w:rFonts w:ascii="Arial" w:hAnsi="Arial" w:cs="Arial"/>
          <w:noProof/>
          <w:lang w:val="id-ID" w:eastAsia="id-ID"/>
        </w:rPr>
        <w:drawing>
          <wp:inline distT="0" distB="0" distL="0" distR="0" wp14:anchorId="1BD2D5C6" wp14:editId="025FCF2C">
            <wp:extent cx="5151120" cy="3352800"/>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691D8B">
        <w:rPr>
          <w:rFonts w:ascii="Arial" w:hAnsi="Arial" w:cs="Arial"/>
        </w:rPr>
        <w:t xml:space="preserve">            Sumber: BPS Kabupaten Tana Toraja, tahun 2014</w:t>
      </w:r>
    </w:p>
    <w:p w:rsidR="00E267E3" w:rsidRDefault="00E267E3" w:rsidP="00E061B7">
      <w:pPr>
        <w:spacing w:after="0" w:line="360" w:lineRule="auto"/>
        <w:ind w:firstLine="720"/>
        <w:jc w:val="both"/>
        <w:rPr>
          <w:rFonts w:ascii="Arial" w:hAnsi="Arial" w:cs="Arial"/>
        </w:rPr>
      </w:pPr>
      <w:proofErr w:type="gramStart"/>
      <w:r w:rsidRPr="00691D8B">
        <w:rPr>
          <w:rFonts w:ascii="Arial" w:hAnsi="Arial" w:cs="Arial"/>
        </w:rPr>
        <w:t>Berdasarkan grafik perkembangan IPM Kabupaten Tana Toraja dalam kurun waktu 10 tahun terakhir (tahun 2004 s/d tahun 2013) terus mengalami peningkatan.</w:t>
      </w:r>
      <w:proofErr w:type="gramEnd"/>
      <w:r w:rsidRPr="00691D8B">
        <w:rPr>
          <w:rFonts w:ascii="Arial" w:hAnsi="Arial" w:cs="Arial"/>
        </w:rPr>
        <w:t xml:space="preserve"> Dimana pada tahun 2004 angka IPM sebesar 68,95%, terus mengalami peningkatan  hingga tahun 2013 yaitu mencapai angka 73,76 %. </w:t>
      </w:r>
      <w:proofErr w:type="gramStart"/>
      <w:r w:rsidRPr="00691D8B">
        <w:rPr>
          <w:rFonts w:ascii="Arial" w:hAnsi="Arial" w:cs="Arial"/>
        </w:rPr>
        <w:t>Hal ini disebabkan karena pemerintahpemerintah Kab.</w:t>
      </w:r>
      <w:proofErr w:type="gramEnd"/>
      <w:r w:rsidRPr="00691D8B">
        <w:rPr>
          <w:rFonts w:ascii="Arial" w:hAnsi="Arial" w:cs="Arial"/>
        </w:rPr>
        <w:t xml:space="preserve"> Tana Toraja </w:t>
      </w:r>
      <w:proofErr w:type="gramStart"/>
      <w:r w:rsidRPr="00691D8B">
        <w:rPr>
          <w:rFonts w:ascii="Arial" w:hAnsi="Arial" w:cs="Arial"/>
        </w:rPr>
        <w:t>selalu  berupaya</w:t>
      </w:r>
      <w:proofErr w:type="gramEnd"/>
      <w:r w:rsidRPr="00691D8B">
        <w:rPr>
          <w:rFonts w:ascii="Arial" w:hAnsi="Arial" w:cs="Arial"/>
        </w:rPr>
        <w:t xml:space="preserve">  meningkatkan kualitas SDM melalui program-program pembangunan yang lebih berorientasipada pemenuhan kebutuhan masyarakat, baik itu berupa pendidikan, kesehatan maupun ekonomi.</w:t>
      </w:r>
    </w:p>
    <w:p w:rsidR="002B3C20" w:rsidRDefault="002B3C20" w:rsidP="00E061B7">
      <w:pPr>
        <w:spacing w:after="0" w:line="360" w:lineRule="auto"/>
        <w:ind w:firstLine="720"/>
        <w:jc w:val="both"/>
        <w:rPr>
          <w:rFonts w:ascii="Arial" w:hAnsi="Arial" w:cs="Arial"/>
        </w:rPr>
      </w:pPr>
    </w:p>
    <w:p w:rsidR="002B3C20" w:rsidRDefault="002B3C20" w:rsidP="00E061B7">
      <w:pPr>
        <w:spacing w:after="0" w:line="360" w:lineRule="auto"/>
        <w:ind w:firstLine="720"/>
        <w:jc w:val="both"/>
        <w:rPr>
          <w:rFonts w:ascii="Arial" w:hAnsi="Arial" w:cs="Arial"/>
        </w:rPr>
      </w:pPr>
    </w:p>
    <w:p w:rsidR="002B3C20" w:rsidRDefault="002B3C20" w:rsidP="00E061B7">
      <w:pPr>
        <w:spacing w:after="0" w:line="360" w:lineRule="auto"/>
        <w:ind w:firstLine="720"/>
        <w:jc w:val="both"/>
        <w:rPr>
          <w:rFonts w:ascii="Arial" w:hAnsi="Arial" w:cs="Arial"/>
        </w:rPr>
      </w:pPr>
    </w:p>
    <w:p w:rsidR="002B3C20" w:rsidRDefault="002B3C20" w:rsidP="00E061B7">
      <w:pPr>
        <w:spacing w:after="0" w:line="360" w:lineRule="auto"/>
        <w:ind w:firstLine="720"/>
        <w:jc w:val="both"/>
        <w:rPr>
          <w:rFonts w:ascii="Arial" w:hAnsi="Arial" w:cs="Arial"/>
        </w:rPr>
      </w:pPr>
    </w:p>
    <w:p w:rsidR="002B3C20" w:rsidRDefault="002B3C20" w:rsidP="00E061B7">
      <w:pPr>
        <w:spacing w:after="0" w:line="360" w:lineRule="auto"/>
        <w:ind w:firstLine="720"/>
        <w:jc w:val="both"/>
        <w:rPr>
          <w:rFonts w:ascii="Arial" w:hAnsi="Arial" w:cs="Arial"/>
        </w:rPr>
      </w:pPr>
    </w:p>
    <w:p w:rsidR="002B3C20" w:rsidRDefault="002B3C20" w:rsidP="00E061B7">
      <w:pPr>
        <w:spacing w:after="0" w:line="360" w:lineRule="auto"/>
        <w:ind w:firstLine="720"/>
        <w:jc w:val="both"/>
        <w:rPr>
          <w:rFonts w:ascii="Arial" w:hAnsi="Arial" w:cs="Arial"/>
        </w:rPr>
      </w:pPr>
    </w:p>
    <w:p w:rsidR="002B3C20" w:rsidRDefault="002B3C20" w:rsidP="00E061B7">
      <w:pPr>
        <w:spacing w:after="0" w:line="360" w:lineRule="auto"/>
        <w:ind w:firstLine="720"/>
        <w:jc w:val="both"/>
        <w:rPr>
          <w:rFonts w:ascii="Arial" w:hAnsi="Arial" w:cs="Arial"/>
        </w:rPr>
      </w:pPr>
    </w:p>
    <w:p w:rsidR="002B3C20" w:rsidRPr="00691D8B" w:rsidRDefault="002B3C20" w:rsidP="00E061B7">
      <w:pPr>
        <w:spacing w:after="0" w:line="360" w:lineRule="auto"/>
        <w:ind w:firstLine="720"/>
        <w:jc w:val="both"/>
        <w:rPr>
          <w:rFonts w:ascii="Arial" w:hAnsi="Arial" w:cs="Arial"/>
        </w:rPr>
      </w:pPr>
    </w:p>
    <w:tbl>
      <w:tblPr>
        <w:tblStyle w:val="LightGrid-Accent5"/>
        <w:tblW w:w="8280" w:type="dxa"/>
        <w:tblInd w:w="108" w:type="dxa"/>
        <w:tblLayout w:type="fixed"/>
        <w:tblLook w:val="0000" w:firstRow="0" w:lastRow="0" w:firstColumn="0" w:lastColumn="0" w:noHBand="0" w:noVBand="0"/>
      </w:tblPr>
      <w:tblGrid>
        <w:gridCol w:w="236"/>
        <w:gridCol w:w="2266"/>
        <w:gridCol w:w="18"/>
        <w:gridCol w:w="900"/>
        <w:gridCol w:w="900"/>
        <w:gridCol w:w="1080"/>
        <w:gridCol w:w="1170"/>
        <w:gridCol w:w="1710"/>
      </w:tblGrid>
      <w:tr w:rsidR="00E267E3" w:rsidRPr="00691D8B" w:rsidTr="00E061B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280" w:type="dxa"/>
            <w:gridSpan w:val="8"/>
          </w:tcPr>
          <w:p w:rsidR="00E267E3" w:rsidRPr="00691D8B" w:rsidRDefault="00E267E3" w:rsidP="00691D8B">
            <w:pPr>
              <w:autoSpaceDE w:val="0"/>
              <w:autoSpaceDN w:val="0"/>
              <w:adjustRightInd w:val="0"/>
              <w:spacing w:line="360" w:lineRule="auto"/>
              <w:jc w:val="center"/>
              <w:rPr>
                <w:rFonts w:ascii="Arial" w:hAnsi="Arial" w:cs="Arial"/>
                <w:color w:val="000000"/>
              </w:rPr>
            </w:pPr>
            <w:r w:rsidRPr="00691D8B">
              <w:rPr>
                <w:rFonts w:ascii="Arial" w:hAnsi="Arial" w:cs="Arial"/>
                <w:b/>
                <w:bCs/>
                <w:color w:val="000000"/>
              </w:rPr>
              <w:lastRenderedPageBreak/>
              <w:t>Coefficients</w:t>
            </w:r>
            <w:r w:rsidRPr="00691D8B">
              <w:rPr>
                <w:rFonts w:ascii="Arial" w:hAnsi="Arial" w:cs="Arial"/>
                <w:b/>
                <w:bCs/>
                <w:color w:val="000000"/>
                <w:vertAlign w:val="superscript"/>
              </w:rPr>
              <w:t>a</w:t>
            </w:r>
          </w:p>
        </w:tc>
      </w:tr>
      <w:tr w:rsidR="00E267E3" w:rsidRPr="00691D8B" w:rsidTr="00E061B7">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502" w:type="dxa"/>
            <w:gridSpan w:val="2"/>
            <w:vMerge w:val="restart"/>
          </w:tcPr>
          <w:p w:rsidR="00E267E3" w:rsidRPr="00691D8B" w:rsidRDefault="00E267E3" w:rsidP="00691D8B">
            <w:pPr>
              <w:autoSpaceDE w:val="0"/>
              <w:autoSpaceDN w:val="0"/>
              <w:adjustRightInd w:val="0"/>
              <w:spacing w:line="360" w:lineRule="auto"/>
              <w:rPr>
                <w:rFonts w:ascii="Arial" w:hAnsi="Arial" w:cs="Arial"/>
                <w:color w:val="000000"/>
              </w:rPr>
            </w:pPr>
            <w:r w:rsidRPr="00691D8B">
              <w:rPr>
                <w:rFonts w:ascii="Arial" w:hAnsi="Arial" w:cs="Arial"/>
                <w:color w:val="000000"/>
              </w:rPr>
              <w:t>Model</w:t>
            </w:r>
          </w:p>
        </w:tc>
        <w:tc>
          <w:tcPr>
            <w:tcW w:w="1818" w:type="dxa"/>
            <w:gridSpan w:val="3"/>
          </w:tcPr>
          <w:p w:rsidR="00E267E3" w:rsidRPr="00691D8B" w:rsidRDefault="00E267E3" w:rsidP="00691D8B">
            <w:pPr>
              <w:autoSpaceDE w:val="0"/>
              <w:autoSpaceDN w:val="0"/>
              <w:adjustRightInd w:val="0"/>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691D8B">
              <w:rPr>
                <w:rFonts w:ascii="Arial" w:hAnsi="Arial" w:cs="Arial"/>
                <w:color w:val="000000"/>
              </w:rPr>
              <w:t>Unstandardized Coefficients</w:t>
            </w:r>
          </w:p>
        </w:tc>
        <w:tc>
          <w:tcPr>
            <w:cnfStyle w:val="000010000000" w:firstRow="0" w:lastRow="0" w:firstColumn="0" w:lastColumn="0" w:oddVBand="1" w:evenVBand="0" w:oddHBand="0" w:evenHBand="0" w:firstRowFirstColumn="0" w:firstRowLastColumn="0" w:lastRowFirstColumn="0" w:lastRowLastColumn="0"/>
            <w:tcW w:w="1080" w:type="dxa"/>
          </w:tcPr>
          <w:p w:rsidR="00E267E3" w:rsidRPr="00691D8B" w:rsidRDefault="00E267E3" w:rsidP="00691D8B">
            <w:pPr>
              <w:autoSpaceDE w:val="0"/>
              <w:autoSpaceDN w:val="0"/>
              <w:adjustRightInd w:val="0"/>
              <w:spacing w:line="360" w:lineRule="auto"/>
              <w:jc w:val="center"/>
              <w:rPr>
                <w:rFonts w:ascii="Arial" w:hAnsi="Arial" w:cs="Arial"/>
                <w:color w:val="000000"/>
              </w:rPr>
            </w:pPr>
            <w:r w:rsidRPr="00691D8B">
              <w:rPr>
                <w:rFonts w:ascii="Arial" w:hAnsi="Arial" w:cs="Arial"/>
                <w:color w:val="000000"/>
              </w:rPr>
              <w:t>Standardized Coefficients</w:t>
            </w:r>
          </w:p>
        </w:tc>
        <w:tc>
          <w:tcPr>
            <w:tcW w:w="1170" w:type="dxa"/>
            <w:vMerge w:val="restart"/>
          </w:tcPr>
          <w:p w:rsidR="00E267E3" w:rsidRPr="00691D8B" w:rsidRDefault="00E267E3" w:rsidP="00691D8B">
            <w:pPr>
              <w:autoSpaceDE w:val="0"/>
              <w:autoSpaceDN w:val="0"/>
              <w:adjustRightInd w:val="0"/>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691D8B">
              <w:rPr>
                <w:rFonts w:ascii="Arial" w:hAnsi="Arial" w:cs="Arial"/>
                <w:color w:val="000000"/>
              </w:rPr>
              <w:t>t</w:t>
            </w:r>
          </w:p>
        </w:tc>
        <w:tc>
          <w:tcPr>
            <w:cnfStyle w:val="000010000000" w:firstRow="0" w:lastRow="0" w:firstColumn="0" w:lastColumn="0" w:oddVBand="1" w:evenVBand="0" w:oddHBand="0" w:evenHBand="0" w:firstRowFirstColumn="0" w:firstRowLastColumn="0" w:lastRowFirstColumn="0" w:lastRowLastColumn="0"/>
            <w:tcW w:w="1710" w:type="dxa"/>
            <w:vMerge w:val="restart"/>
          </w:tcPr>
          <w:p w:rsidR="00E267E3" w:rsidRPr="00691D8B" w:rsidRDefault="00E267E3" w:rsidP="00691D8B">
            <w:pPr>
              <w:autoSpaceDE w:val="0"/>
              <w:autoSpaceDN w:val="0"/>
              <w:adjustRightInd w:val="0"/>
              <w:spacing w:line="360" w:lineRule="auto"/>
              <w:jc w:val="center"/>
              <w:rPr>
                <w:rFonts w:ascii="Arial" w:hAnsi="Arial" w:cs="Arial"/>
                <w:color w:val="000000"/>
              </w:rPr>
            </w:pPr>
            <w:r w:rsidRPr="00691D8B">
              <w:rPr>
                <w:rFonts w:ascii="Arial" w:hAnsi="Arial" w:cs="Arial"/>
                <w:color w:val="000000"/>
              </w:rPr>
              <w:t>Sig.</w:t>
            </w:r>
          </w:p>
        </w:tc>
      </w:tr>
      <w:tr w:rsidR="00E267E3" w:rsidRPr="00691D8B" w:rsidTr="00E061B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502" w:type="dxa"/>
            <w:gridSpan w:val="2"/>
            <w:vMerge/>
          </w:tcPr>
          <w:p w:rsidR="00E267E3" w:rsidRPr="00691D8B" w:rsidRDefault="00E267E3" w:rsidP="00691D8B">
            <w:pPr>
              <w:autoSpaceDE w:val="0"/>
              <w:autoSpaceDN w:val="0"/>
              <w:adjustRightInd w:val="0"/>
              <w:spacing w:line="360" w:lineRule="auto"/>
              <w:rPr>
                <w:rFonts w:ascii="Arial" w:hAnsi="Arial" w:cs="Arial"/>
                <w:color w:val="000000"/>
              </w:rPr>
            </w:pPr>
          </w:p>
        </w:tc>
        <w:tc>
          <w:tcPr>
            <w:tcW w:w="918" w:type="dxa"/>
            <w:gridSpan w:val="2"/>
          </w:tcPr>
          <w:p w:rsidR="00E267E3" w:rsidRPr="00691D8B" w:rsidRDefault="00E267E3" w:rsidP="00691D8B">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691D8B">
              <w:rPr>
                <w:rFonts w:ascii="Arial" w:hAnsi="Arial" w:cs="Arial"/>
                <w:color w:val="000000"/>
              </w:rPr>
              <w:t>B</w:t>
            </w:r>
          </w:p>
        </w:tc>
        <w:tc>
          <w:tcPr>
            <w:cnfStyle w:val="000010000000" w:firstRow="0" w:lastRow="0" w:firstColumn="0" w:lastColumn="0" w:oddVBand="1" w:evenVBand="0" w:oddHBand="0" w:evenHBand="0" w:firstRowFirstColumn="0" w:firstRowLastColumn="0" w:lastRowFirstColumn="0" w:lastRowLastColumn="0"/>
            <w:tcW w:w="900" w:type="dxa"/>
          </w:tcPr>
          <w:p w:rsidR="00E267E3" w:rsidRPr="00691D8B" w:rsidRDefault="00E267E3" w:rsidP="00691D8B">
            <w:pPr>
              <w:autoSpaceDE w:val="0"/>
              <w:autoSpaceDN w:val="0"/>
              <w:adjustRightInd w:val="0"/>
              <w:spacing w:line="360" w:lineRule="auto"/>
              <w:jc w:val="center"/>
              <w:rPr>
                <w:rFonts w:ascii="Arial" w:hAnsi="Arial" w:cs="Arial"/>
                <w:color w:val="000000"/>
              </w:rPr>
            </w:pPr>
            <w:r w:rsidRPr="00691D8B">
              <w:rPr>
                <w:rFonts w:ascii="Arial" w:hAnsi="Arial" w:cs="Arial"/>
                <w:color w:val="000000"/>
              </w:rPr>
              <w:t>Std. Error</w:t>
            </w:r>
          </w:p>
        </w:tc>
        <w:tc>
          <w:tcPr>
            <w:tcW w:w="1080" w:type="dxa"/>
          </w:tcPr>
          <w:p w:rsidR="00E267E3" w:rsidRPr="00691D8B" w:rsidRDefault="00E267E3" w:rsidP="00691D8B">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691D8B">
              <w:rPr>
                <w:rFonts w:ascii="Arial" w:hAnsi="Arial" w:cs="Arial"/>
                <w:color w:val="000000"/>
              </w:rPr>
              <w:t>Beta</w:t>
            </w:r>
          </w:p>
        </w:tc>
        <w:tc>
          <w:tcPr>
            <w:cnfStyle w:val="000010000000" w:firstRow="0" w:lastRow="0" w:firstColumn="0" w:lastColumn="0" w:oddVBand="1" w:evenVBand="0" w:oddHBand="0" w:evenHBand="0" w:firstRowFirstColumn="0" w:firstRowLastColumn="0" w:lastRowFirstColumn="0" w:lastRowLastColumn="0"/>
            <w:tcW w:w="1170" w:type="dxa"/>
            <w:vMerge/>
          </w:tcPr>
          <w:p w:rsidR="00E267E3" w:rsidRPr="00691D8B" w:rsidRDefault="00E267E3" w:rsidP="00691D8B">
            <w:pPr>
              <w:autoSpaceDE w:val="0"/>
              <w:autoSpaceDN w:val="0"/>
              <w:adjustRightInd w:val="0"/>
              <w:spacing w:line="360" w:lineRule="auto"/>
              <w:rPr>
                <w:rFonts w:ascii="Arial" w:hAnsi="Arial" w:cs="Arial"/>
                <w:color w:val="000000"/>
              </w:rPr>
            </w:pPr>
          </w:p>
        </w:tc>
        <w:tc>
          <w:tcPr>
            <w:tcW w:w="1710" w:type="dxa"/>
            <w:vMerge/>
          </w:tcPr>
          <w:p w:rsidR="00E267E3" w:rsidRPr="00691D8B" w:rsidRDefault="00E267E3" w:rsidP="00691D8B">
            <w:pPr>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tr>
      <w:tr w:rsidR="00E267E3" w:rsidRPr="00691D8B" w:rsidTr="00E061B7">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6" w:type="dxa"/>
            <w:vMerge w:val="restart"/>
          </w:tcPr>
          <w:p w:rsidR="00E267E3" w:rsidRPr="00691D8B" w:rsidRDefault="00E267E3" w:rsidP="00691D8B">
            <w:pPr>
              <w:autoSpaceDE w:val="0"/>
              <w:autoSpaceDN w:val="0"/>
              <w:adjustRightInd w:val="0"/>
              <w:spacing w:line="360" w:lineRule="auto"/>
              <w:rPr>
                <w:rFonts w:ascii="Arial" w:hAnsi="Arial" w:cs="Arial"/>
                <w:color w:val="000000"/>
              </w:rPr>
            </w:pPr>
            <w:r w:rsidRPr="00691D8B">
              <w:rPr>
                <w:rFonts w:ascii="Arial" w:hAnsi="Arial" w:cs="Arial"/>
                <w:color w:val="000000"/>
              </w:rPr>
              <w:t>1</w:t>
            </w:r>
          </w:p>
        </w:tc>
        <w:tc>
          <w:tcPr>
            <w:tcW w:w="2284" w:type="dxa"/>
            <w:gridSpan w:val="2"/>
          </w:tcPr>
          <w:p w:rsidR="00E267E3" w:rsidRPr="00691D8B" w:rsidRDefault="00E267E3" w:rsidP="00691D8B">
            <w:pPr>
              <w:autoSpaceDE w:val="0"/>
              <w:autoSpaceDN w:val="0"/>
              <w:adjustRightInd w:val="0"/>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691D8B">
              <w:rPr>
                <w:rFonts w:ascii="Arial" w:hAnsi="Arial" w:cs="Arial"/>
                <w:color w:val="000000"/>
              </w:rPr>
              <w:t>(Constant)</w:t>
            </w:r>
          </w:p>
        </w:tc>
        <w:tc>
          <w:tcPr>
            <w:cnfStyle w:val="000010000000" w:firstRow="0" w:lastRow="0" w:firstColumn="0" w:lastColumn="0" w:oddVBand="1" w:evenVBand="0" w:oddHBand="0" w:evenHBand="0" w:firstRowFirstColumn="0" w:firstRowLastColumn="0" w:lastRowFirstColumn="0" w:lastRowLastColumn="0"/>
            <w:tcW w:w="900" w:type="dxa"/>
          </w:tcPr>
          <w:p w:rsidR="00E267E3" w:rsidRPr="00691D8B" w:rsidRDefault="00E267E3" w:rsidP="00691D8B">
            <w:pPr>
              <w:autoSpaceDE w:val="0"/>
              <w:autoSpaceDN w:val="0"/>
              <w:adjustRightInd w:val="0"/>
              <w:spacing w:line="360" w:lineRule="auto"/>
              <w:jc w:val="right"/>
              <w:rPr>
                <w:rFonts w:ascii="Arial" w:hAnsi="Arial" w:cs="Arial"/>
                <w:color w:val="000000"/>
              </w:rPr>
            </w:pPr>
            <w:r w:rsidRPr="00691D8B">
              <w:rPr>
                <w:rFonts w:ascii="Arial" w:hAnsi="Arial" w:cs="Arial"/>
                <w:color w:val="000000"/>
              </w:rPr>
              <w:t>74.325</w:t>
            </w:r>
          </w:p>
        </w:tc>
        <w:tc>
          <w:tcPr>
            <w:tcW w:w="900" w:type="dxa"/>
          </w:tcPr>
          <w:p w:rsidR="00E267E3" w:rsidRPr="00691D8B" w:rsidRDefault="00E267E3" w:rsidP="00691D8B">
            <w:pPr>
              <w:autoSpaceDE w:val="0"/>
              <w:autoSpaceDN w:val="0"/>
              <w:adjustRightInd w:val="0"/>
              <w:spacing w:line="360" w:lineRule="auto"/>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691D8B">
              <w:rPr>
                <w:rFonts w:ascii="Arial" w:hAnsi="Arial" w:cs="Arial"/>
                <w:color w:val="000000"/>
              </w:rPr>
              <w:t>2.657</w:t>
            </w:r>
          </w:p>
        </w:tc>
        <w:tc>
          <w:tcPr>
            <w:cnfStyle w:val="000010000000" w:firstRow="0" w:lastRow="0" w:firstColumn="0" w:lastColumn="0" w:oddVBand="1" w:evenVBand="0" w:oddHBand="0" w:evenHBand="0" w:firstRowFirstColumn="0" w:firstRowLastColumn="0" w:lastRowFirstColumn="0" w:lastRowLastColumn="0"/>
            <w:tcW w:w="1080" w:type="dxa"/>
          </w:tcPr>
          <w:p w:rsidR="00E267E3" w:rsidRPr="00691D8B" w:rsidRDefault="00E267E3" w:rsidP="00691D8B">
            <w:pPr>
              <w:autoSpaceDE w:val="0"/>
              <w:autoSpaceDN w:val="0"/>
              <w:adjustRightInd w:val="0"/>
              <w:spacing w:line="360" w:lineRule="auto"/>
              <w:rPr>
                <w:rFonts w:ascii="Arial" w:hAnsi="Arial" w:cs="Arial"/>
              </w:rPr>
            </w:pPr>
          </w:p>
        </w:tc>
        <w:tc>
          <w:tcPr>
            <w:tcW w:w="1170" w:type="dxa"/>
          </w:tcPr>
          <w:p w:rsidR="00E267E3" w:rsidRPr="00691D8B" w:rsidRDefault="00E267E3" w:rsidP="00691D8B">
            <w:pPr>
              <w:autoSpaceDE w:val="0"/>
              <w:autoSpaceDN w:val="0"/>
              <w:adjustRightInd w:val="0"/>
              <w:spacing w:line="360" w:lineRule="auto"/>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691D8B">
              <w:rPr>
                <w:rFonts w:ascii="Arial" w:hAnsi="Arial" w:cs="Arial"/>
                <w:color w:val="000000"/>
              </w:rPr>
              <w:t>27.979</w:t>
            </w:r>
          </w:p>
        </w:tc>
        <w:tc>
          <w:tcPr>
            <w:cnfStyle w:val="000010000000" w:firstRow="0" w:lastRow="0" w:firstColumn="0" w:lastColumn="0" w:oddVBand="1" w:evenVBand="0" w:oddHBand="0" w:evenHBand="0" w:firstRowFirstColumn="0" w:firstRowLastColumn="0" w:lastRowFirstColumn="0" w:lastRowLastColumn="0"/>
            <w:tcW w:w="1710" w:type="dxa"/>
          </w:tcPr>
          <w:p w:rsidR="00E267E3" w:rsidRPr="00691D8B" w:rsidRDefault="00E267E3" w:rsidP="00691D8B">
            <w:pPr>
              <w:autoSpaceDE w:val="0"/>
              <w:autoSpaceDN w:val="0"/>
              <w:adjustRightInd w:val="0"/>
              <w:spacing w:line="360" w:lineRule="auto"/>
              <w:jc w:val="right"/>
              <w:rPr>
                <w:rFonts w:ascii="Arial" w:hAnsi="Arial" w:cs="Arial"/>
                <w:color w:val="000000"/>
              </w:rPr>
            </w:pPr>
            <w:r w:rsidRPr="00691D8B">
              <w:rPr>
                <w:rFonts w:ascii="Arial" w:hAnsi="Arial" w:cs="Arial"/>
                <w:color w:val="000000"/>
              </w:rPr>
              <w:t>.000</w:t>
            </w:r>
          </w:p>
        </w:tc>
      </w:tr>
      <w:tr w:rsidR="00E267E3" w:rsidRPr="00691D8B" w:rsidTr="00E061B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6" w:type="dxa"/>
            <w:vMerge/>
          </w:tcPr>
          <w:p w:rsidR="00E267E3" w:rsidRPr="00691D8B" w:rsidRDefault="00E267E3" w:rsidP="00691D8B">
            <w:pPr>
              <w:autoSpaceDE w:val="0"/>
              <w:autoSpaceDN w:val="0"/>
              <w:adjustRightInd w:val="0"/>
              <w:spacing w:line="360" w:lineRule="auto"/>
              <w:rPr>
                <w:rFonts w:ascii="Arial" w:hAnsi="Arial" w:cs="Arial"/>
                <w:color w:val="000000"/>
              </w:rPr>
            </w:pPr>
          </w:p>
        </w:tc>
        <w:tc>
          <w:tcPr>
            <w:tcW w:w="2284" w:type="dxa"/>
            <w:gridSpan w:val="2"/>
          </w:tcPr>
          <w:p w:rsidR="00E267E3" w:rsidRPr="00691D8B" w:rsidRDefault="00E267E3" w:rsidP="00691D8B">
            <w:pPr>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691D8B">
              <w:rPr>
                <w:rFonts w:ascii="Arial" w:hAnsi="Arial" w:cs="Arial"/>
                <w:color w:val="000000"/>
              </w:rPr>
              <w:t>Persentase Penduduk Miskin (%)</w:t>
            </w:r>
          </w:p>
        </w:tc>
        <w:tc>
          <w:tcPr>
            <w:cnfStyle w:val="000010000000" w:firstRow="0" w:lastRow="0" w:firstColumn="0" w:lastColumn="0" w:oddVBand="1" w:evenVBand="0" w:oddHBand="0" w:evenHBand="0" w:firstRowFirstColumn="0" w:firstRowLastColumn="0" w:lastRowFirstColumn="0" w:lastRowLastColumn="0"/>
            <w:tcW w:w="900" w:type="dxa"/>
          </w:tcPr>
          <w:p w:rsidR="00E267E3" w:rsidRPr="00691D8B" w:rsidRDefault="00E267E3" w:rsidP="00691D8B">
            <w:pPr>
              <w:autoSpaceDE w:val="0"/>
              <w:autoSpaceDN w:val="0"/>
              <w:adjustRightInd w:val="0"/>
              <w:spacing w:line="360" w:lineRule="auto"/>
              <w:jc w:val="right"/>
              <w:rPr>
                <w:rFonts w:ascii="Arial" w:hAnsi="Arial" w:cs="Arial"/>
                <w:color w:val="000000"/>
              </w:rPr>
            </w:pPr>
            <w:r w:rsidRPr="00691D8B">
              <w:rPr>
                <w:rFonts w:ascii="Arial" w:hAnsi="Arial" w:cs="Arial"/>
                <w:color w:val="000000"/>
              </w:rPr>
              <w:t>-.365</w:t>
            </w:r>
          </w:p>
        </w:tc>
        <w:tc>
          <w:tcPr>
            <w:tcW w:w="900" w:type="dxa"/>
          </w:tcPr>
          <w:p w:rsidR="00E267E3" w:rsidRPr="00691D8B" w:rsidRDefault="00E267E3" w:rsidP="00691D8B">
            <w:pPr>
              <w:autoSpaceDE w:val="0"/>
              <w:autoSpaceDN w:val="0"/>
              <w:adjustRightInd w:val="0"/>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691D8B">
              <w:rPr>
                <w:rFonts w:ascii="Arial" w:hAnsi="Arial" w:cs="Arial"/>
                <w:color w:val="000000"/>
              </w:rPr>
              <w:t>.116</w:t>
            </w:r>
          </w:p>
        </w:tc>
        <w:tc>
          <w:tcPr>
            <w:cnfStyle w:val="000010000000" w:firstRow="0" w:lastRow="0" w:firstColumn="0" w:lastColumn="0" w:oddVBand="1" w:evenVBand="0" w:oddHBand="0" w:evenHBand="0" w:firstRowFirstColumn="0" w:firstRowLastColumn="0" w:lastRowFirstColumn="0" w:lastRowLastColumn="0"/>
            <w:tcW w:w="1080" w:type="dxa"/>
          </w:tcPr>
          <w:p w:rsidR="00E267E3" w:rsidRPr="00691D8B" w:rsidRDefault="00E267E3" w:rsidP="00691D8B">
            <w:pPr>
              <w:autoSpaceDE w:val="0"/>
              <w:autoSpaceDN w:val="0"/>
              <w:adjustRightInd w:val="0"/>
              <w:spacing w:line="360" w:lineRule="auto"/>
              <w:jc w:val="right"/>
              <w:rPr>
                <w:rFonts w:ascii="Arial" w:hAnsi="Arial" w:cs="Arial"/>
                <w:color w:val="000000"/>
              </w:rPr>
            </w:pPr>
            <w:r w:rsidRPr="00691D8B">
              <w:rPr>
                <w:rFonts w:ascii="Arial" w:hAnsi="Arial" w:cs="Arial"/>
                <w:color w:val="000000"/>
              </w:rPr>
              <w:t>-.542</w:t>
            </w:r>
          </w:p>
        </w:tc>
        <w:tc>
          <w:tcPr>
            <w:tcW w:w="1170" w:type="dxa"/>
          </w:tcPr>
          <w:p w:rsidR="00E267E3" w:rsidRPr="00691D8B" w:rsidRDefault="00E267E3" w:rsidP="00691D8B">
            <w:pPr>
              <w:autoSpaceDE w:val="0"/>
              <w:autoSpaceDN w:val="0"/>
              <w:adjustRightInd w:val="0"/>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691D8B">
              <w:rPr>
                <w:rFonts w:ascii="Arial" w:hAnsi="Arial" w:cs="Arial"/>
                <w:color w:val="000000"/>
              </w:rPr>
              <w:t>-3.141</w:t>
            </w:r>
          </w:p>
        </w:tc>
        <w:tc>
          <w:tcPr>
            <w:cnfStyle w:val="000010000000" w:firstRow="0" w:lastRow="0" w:firstColumn="0" w:lastColumn="0" w:oddVBand="1" w:evenVBand="0" w:oddHBand="0" w:evenHBand="0" w:firstRowFirstColumn="0" w:firstRowLastColumn="0" w:lastRowFirstColumn="0" w:lastRowLastColumn="0"/>
            <w:tcW w:w="1710" w:type="dxa"/>
          </w:tcPr>
          <w:p w:rsidR="00E267E3" w:rsidRPr="00691D8B" w:rsidRDefault="00E267E3" w:rsidP="00691D8B">
            <w:pPr>
              <w:autoSpaceDE w:val="0"/>
              <w:autoSpaceDN w:val="0"/>
              <w:adjustRightInd w:val="0"/>
              <w:spacing w:line="360" w:lineRule="auto"/>
              <w:jc w:val="right"/>
              <w:rPr>
                <w:rFonts w:ascii="Arial" w:hAnsi="Arial" w:cs="Arial"/>
                <w:color w:val="000000"/>
              </w:rPr>
            </w:pPr>
            <w:r w:rsidRPr="00691D8B">
              <w:rPr>
                <w:rFonts w:ascii="Arial" w:hAnsi="Arial" w:cs="Arial"/>
                <w:color w:val="000000"/>
              </w:rPr>
              <w:t>.016</w:t>
            </w:r>
          </w:p>
        </w:tc>
      </w:tr>
      <w:tr w:rsidR="00E267E3" w:rsidRPr="00691D8B" w:rsidTr="00E061B7">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6" w:type="dxa"/>
            <w:vMerge/>
          </w:tcPr>
          <w:p w:rsidR="00E267E3" w:rsidRPr="00691D8B" w:rsidRDefault="00E267E3" w:rsidP="00691D8B">
            <w:pPr>
              <w:autoSpaceDE w:val="0"/>
              <w:autoSpaceDN w:val="0"/>
              <w:adjustRightInd w:val="0"/>
              <w:spacing w:line="360" w:lineRule="auto"/>
              <w:rPr>
                <w:rFonts w:ascii="Arial" w:hAnsi="Arial" w:cs="Arial"/>
                <w:color w:val="000000"/>
              </w:rPr>
            </w:pPr>
          </w:p>
        </w:tc>
        <w:tc>
          <w:tcPr>
            <w:tcW w:w="2284" w:type="dxa"/>
            <w:gridSpan w:val="2"/>
          </w:tcPr>
          <w:p w:rsidR="00E267E3" w:rsidRPr="00691D8B" w:rsidRDefault="00E267E3" w:rsidP="00691D8B">
            <w:pPr>
              <w:autoSpaceDE w:val="0"/>
              <w:autoSpaceDN w:val="0"/>
              <w:adjustRightInd w:val="0"/>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691D8B">
              <w:rPr>
                <w:rFonts w:ascii="Arial" w:hAnsi="Arial" w:cs="Arial"/>
                <w:color w:val="000000"/>
              </w:rPr>
              <w:t>Pertumbuhan Ekonomi (%)</w:t>
            </w:r>
          </w:p>
        </w:tc>
        <w:tc>
          <w:tcPr>
            <w:cnfStyle w:val="000010000000" w:firstRow="0" w:lastRow="0" w:firstColumn="0" w:lastColumn="0" w:oddVBand="1" w:evenVBand="0" w:oddHBand="0" w:evenHBand="0" w:firstRowFirstColumn="0" w:firstRowLastColumn="0" w:lastRowFirstColumn="0" w:lastRowLastColumn="0"/>
            <w:tcW w:w="900" w:type="dxa"/>
          </w:tcPr>
          <w:p w:rsidR="00E267E3" w:rsidRPr="00691D8B" w:rsidRDefault="00E267E3" w:rsidP="00691D8B">
            <w:pPr>
              <w:autoSpaceDE w:val="0"/>
              <w:autoSpaceDN w:val="0"/>
              <w:adjustRightInd w:val="0"/>
              <w:spacing w:line="360" w:lineRule="auto"/>
              <w:jc w:val="right"/>
              <w:rPr>
                <w:rFonts w:ascii="Arial" w:hAnsi="Arial" w:cs="Arial"/>
                <w:color w:val="000000"/>
              </w:rPr>
            </w:pPr>
            <w:r w:rsidRPr="00691D8B">
              <w:rPr>
                <w:rFonts w:ascii="Arial" w:hAnsi="Arial" w:cs="Arial"/>
                <w:color w:val="000000"/>
              </w:rPr>
              <w:t>.443</w:t>
            </w:r>
          </w:p>
        </w:tc>
        <w:tc>
          <w:tcPr>
            <w:tcW w:w="900" w:type="dxa"/>
          </w:tcPr>
          <w:p w:rsidR="00E267E3" w:rsidRPr="00691D8B" w:rsidRDefault="00E267E3" w:rsidP="00691D8B">
            <w:pPr>
              <w:autoSpaceDE w:val="0"/>
              <w:autoSpaceDN w:val="0"/>
              <w:adjustRightInd w:val="0"/>
              <w:spacing w:line="360" w:lineRule="auto"/>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691D8B">
              <w:rPr>
                <w:rFonts w:ascii="Arial" w:hAnsi="Arial" w:cs="Arial"/>
                <w:color w:val="000000"/>
              </w:rPr>
              <w:t>.159</w:t>
            </w:r>
          </w:p>
        </w:tc>
        <w:tc>
          <w:tcPr>
            <w:cnfStyle w:val="000010000000" w:firstRow="0" w:lastRow="0" w:firstColumn="0" w:lastColumn="0" w:oddVBand="1" w:evenVBand="0" w:oddHBand="0" w:evenHBand="0" w:firstRowFirstColumn="0" w:firstRowLastColumn="0" w:lastRowFirstColumn="0" w:lastRowLastColumn="0"/>
            <w:tcW w:w="1080" w:type="dxa"/>
          </w:tcPr>
          <w:p w:rsidR="00E267E3" w:rsidRPr="00691D8B" w:rsidRDefault="00E267E3" w:rsidP="00691D8B">
            <w:pPr>
              <w:autoSpaceDE w:val="0"/>
              <w:autoSpaceDN w:val="0"/>
              <w:adjustRightInd w:val="0"/>
              <w:spacing w:line="360" w:lineRule="auto"/>
              <w:jc w:val="right"/>
              <w:rPr>
                <w:rFonts w:ascii="Arial" w:hAnsi="Arial" w:cs="Arial"/>
                <w:color w:val="000000"/>
              </w:rPr>
            </w:pPr>
            <w:r w:rsidRPr="00691D8B">
              <w:rPr>
                <w:rFonts w:ascii="Arial" w:hAnsi="Arial" w:cs="Arial"/>
                <w:color w:val="000000"/>
              </w:rPr>
              <w:t>.482</w:t>
            </w:r>
          </w:p>
        </w:tc>
        <w:tc>
          <w:tcPr>
            <w:tcW w:w="1170" w:type="dxa"/>
          </w:tcPr>
          <w:p w:rsidR="00E267E3" w:rsidRPr="00691D8B" w:rsidRDefault="00E267E3" w:rsidP="00691D8B">
            <w:pPr>
              <w:autoSpaceDE w:val="0"/>
              <w:autoSpaceDN w:val="0"/>
              <w:adjustRightInd w:val="0"/>
              <w:spacing w:line="360" w:lineRule="auto"/>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691D8B">
              <w:rPr>
                <w:rFonts w:ascii="Arial" w:hAnsi="Arial" w:cs="Arial"/>
                <w:color w:val="000000"/>
              </w:rPr>
              <w:t>2.792</w:t>
            </w:r>
          </w:p>
        </w:tc>
        <w:tc>
          <w:tcPr>
            <w:cnfStyle w:val="000010000000" w:firstRow="0" w:lastRow="0" w:firstColumn="0" w:lastColumn="0" w:oddVBand="1" w:evenVBand="0" w:oddHBand="0" w:evenHBand="0" w:firstRowFirstColumn="0" w:firstRowLastColumn="0" w:lastRowFirstColumn="0" w:lastRowLastColumn="0"/>
            <w:tcW w:w="1710" w:type="dxa"/>
          </w:tcPr>
          <w:p w:rsidR="00E267E3" w:rsidRPr="00691D8B" w:rsidRDefault="00E267E3" w:rsidP="00691D8B">
            <w:pPr>
              <w:autoSpaceDE w:val="0"/>
              <w:autoSpaceDN w:val="0"/>
              <w:adjustRightInd w:val="0"/>
              <w:spacing w:line="360" w:lineRule="auto"/>
              <w:jc w:val="right"/>
              <w:rPr>
                <w:rFonts w:ascii="Arial" w:hAnsi="Arial" w:cs="Arial"/>
                <w:color w:val="000000"/>
              </w:rPr>
            </w:pPr>
            <w:r w:rsidRPr="00691D8B">
              <w:rPr>
                <w:rFonts w:ascii="Arial" w:hAnsi="Arial" w:cs="Arial"/>
                <w:color w:val="000000"/>
              </w:rPr>
              <w:t>.027</w:t>
            </w:r>
          </w:p>
        </w:tc>
      </w:tr>
      <w:tr w:rsidR="00E267E3" w:rsidRPr="00691D8B" w:rsidTr="002B3C2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320" w:type="dxa"/>
            <w:gridSpan w:val="5"/>
          </w:tcPr>
          <w:p w:rsidR="00E267E3" w:rsidRPr="00691D8B" w:rsidRDefault="00E267E3" w:rsidP="00691D8B">
            <w:pPr>
              <w:autoSpaceDE w:val="0"/>
              <w:autoSpaceDN w:val="0"/>
              <w:adjustRightInd w:val="0"/>
              <w:spacing w:line="360" w:lineRule="auto"/>
              <w:rPr>
                <w:rFonts w:ascii="Arial" w:hAnsi="Arial" w:cs="Arial"/>
                <w:color w:val="000000"/>
              </w:rPr>
            </w:pPr>
            <w:r w:rsidRPr="00691D8B">
              <w:rPr>
                <w:rFonts w:ascii="Arial" w:hAnsi="Arial" w:cs="Arial"/>
                <w:color w:val="000000"/>
              </w:rPr>
              <w:t>a. Dependent Variable: Indeks Pembangunan Manusia (%)</w:t>
            </w:r>
          </w:p>
        </w:tc>
        <w:tc>
          <w:tcPr>
            <w:tcW w:w="1080" w:type="dxa"/>
          </w:tcPr>
          <w:p w:rsidR="00E267E3" w:rsidRPr="00691D8B" w:rsidRDefault="00E267E3" w:rsidP="00691D8B">
            <w:pPr>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1170" w:type="dxa"/>
          </w:tcPr>
          <w:p w:rsidR="00E267E3" w:rsidRPr="00691D8B" w:rsidRDefault="00E267E3" w:rsidP="00691D8B">
            <w:pPr>
              <w:autoSpaceDE w:val="0"/>
              <w:autoSpaceDN w:val="0"/>
              <w:adjustRightInd w:val="0"/>
              <w:spacing w:line="360" w:lineRule="auto"/>
              <w:rPr>
                <w:rFonts w:ascii="Arial" w:hAnsi="Arial" w:cs="Arial"/>
              </w:rPr>
            </w:pPr>
          </w:p>
        </w:tc>
        <w:tc>
          <w:tcPr>
            <w:tcW w:w="1710" w:type="dxa"/>
          </w:tcPr>
          <w:p w:rsidR="00E267E3" w:rsidRPr="00691D8B" w:rsidRDefault="00E267E3" w:rsidP="00691D8B">
            <w:pPr>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rsidR="00E672EA" w:rsidRDefault="00E672EA" w:rsidP="002B3C20">
      <w:pPr>
        <w:spacing w:after="0" w:line="360" w:lineRule="auto"/>
        <w:rPr>
          <w:rFonts w:ascii="Arial" w:hAnsi="Arial" w:cs="Arial"/>
        </w:rPr>
      </w:pPr>
    </w:p>
    <w:p w:rsidR="00E267E3" w:rsidRPr="00691D8B" w:rsidRDefault="00E267E3" w:rsidP="00E672EA">
      <w:pPr>
        <w:spacing w:after="0" w:line="360" w:lineRule="auto"/>
        <w:ind w:firstLine="720"/>
        <w:rPr>
          <w:rFonts w:ascii="Arial" w:hAnsi="Arial" w:cs="Arial"/>
          <w:lang w:val="sv-SE"/>
        </w:rPr>
      </w:pPr>
      <w:r w:rsidRPr="00691D8B">
        <w:rPr>
          <w:rFonts w:ascii="Arial" w:hAnsi="Arial" w:cs="Arial"/>
        </w:rPr>
        <w:t xml:space="preserve">Berdasarkan </w:t>
      </w:r>
      <w:r w:rsidRPr="00691D8B">
        <w:rPr>
          <w:rFonts w:ascii="Arial" w:hAnsi="Arial" w:cs="Arial"/>
          <w:lang w:val="sv-SE"/>
        </w:rPr>
        <w:t xml:space="preserve">hasil olahan data regresi pada tabel 4.1, maka persamaan regresi dapat dijabarkan sebagai berikut: </w:t>
      </w:r>
    </w:p>
    <w:p w:rsidR="00E267E3" w:rsidRPr="00691D8B" w:rsidRDefault="00E267E3" w:rsidP="00691D8B">
      <w:pPr>
        <w:spacing w:after="0" w:line="360" w:lineRule="auto"/>
        <w:ind w:left="360" w:firstLine="720"/>
        <w:rPr>
          <w:rFonts w:ascii="Arial" w:hAnsi="Arial" w:cs="Arial"/>
          <w:b/>
          <w:lang w:val="sv-SE"/>
        </w:rPr>
      </w:pPr>
      <w:r w:rsidRPr="00691D8B">
        <w:rPr>
          <w:rFonts w:ascii="Arial" w:eastAsiaTheme="minorEastAsia" w:hAnsi="Arial" w:cs="Arial"/>
          <w:b/>
        </w:rPr>
        <w:t>Y = 74,325 – 0,365</w:t>
      </w:r>
      <m:oMath>
        <m:sSub>
          <m:sSubPr>
            <m:ctrlPr>
              <w:rPr>
                <w:rFonts w:ascii="Cambria Math" w:hAnsi="Cambria Math" w:cs="Arial"/>
                <w:b/>
                <w:i/>
              </w:rPr>
            </m:ctrlPr>
          </m:sSubPr>
          <m:e>
            <m:r>
              <m:rPr>
                <m:sty m:val="bi"/>
              </m:rPr>
              <w:rPr>
                <w:rFonts w:ascii="Cambria Math" w:hAnsi="Cambria Math" w:cs="Arial"/>
              </w:rPr>
              <m:t>x</m:t>
            </m:r>
          </m:e>
          <m:sub>
            <m:r>
              <m:rPr>
                <m:sty m:val="bi"/>
              </m:rPr>
              <w:rPr>
                <w:rFonts w:ascii="Cambria Math" w:hAnsi="Cambria Math" w:cs="Arial"/>
              </w:rPr>
              <m:t>1</m:t>
            </m:r>
          </m:sub>
        </m:sSub>
      </m:oMath>
      <w:r w:rsidRPr="00691D8B">
        <w:rPr>
          <w:rFonts w:ascii="Arial" w:eastAsiaTheme="minorEastAsia" w:hAnsi="Arial" w:cs="Arial"/>
          <w:b/>
        </w:rPr>
        <w:t xml:space="preserve"> + 0,443</w:t>
      </w:r>
      <m:oMath>
        <m:sSub>
          <m:sSubPr>
            <m:ctrlPr>
              <w:rPr>
                <w:rFonts w:ascii="Cambria Math" w:hAnsi="Cambria Math" w:cs="Arial"/>
                <w:b/>
                <w:i/>
              </w:rPr>
            </m:ctrlPr>
          </m:sSubPr>
          <m:e>
            <m:r>
              <m:rPr>
                <m:sty m:val="bi"/>
              </m:rPr>
              <w:rPr>
                <w:rFonts w:ascii="Cambria Math" w:hAnsi="Cambria Math" w:cs="Arial"/>
              </w:rPr>
              <m:t>x</m:t>
            </m:r>
          </m:e>
          <m:sub>
            <m:r>
              <m:rPr>
                <m:sty m:val="bi"/>
              </m:rPr>
              <w:rPr>
                <w:rFonts w:ascii="Cambria Math" w:hAnsi="Cambria Math" w:cs="Arial"/>
              </w:rPr>
              <m:t>2</m:t>
            </m:r>
          </m:sub>
        </m:sSub>
      </m:oMath>
    </w:p>
    <w:p w:rsidR="00E267E3" w:rsidRPr="00691D8B" w:rsidRDefault="00E267E3" w:rsidP="00691D8B">
      <w:pPr>
        <w:spacing w:after="0" w:line="360" w:lineRule="auto"/>
        <w:ind w:left="360" w:firstLine="720"/>
        <w:rPr>
          <w:rFonts w:ascii="Arial" w:hAnsi="Arial" w:cs="Arial"/>
        </w:rPr>
      </w:pPr>
      <w:r w:rsidRPr="00691D8B">
        <w:rPr>
          <w:rFonts w:ascii="Arial" w:hAnsi="Arial" w:cs="Arial"/>
        </w:rPr>
        <w:t xml:space="preserve">Persamaan regresi tersebut di atas dapat diterjemahkan secara statistik sebagai </w:t>
      </w:r>
      <w:proofErr w:type="gramStart"/>
      <w:r w:rsidRPr="00691D8B">
        <w:rPr>
          <w:rFonts w:ascii="Arial" w:hAnsi="Arial" w:cs="Arial"/>
        </w:rPr>
        <w:t>berikut :</w:t>
      </w:r>
      <w:proofErr w:type="gramEnd"/>
    </w:p>
    <w:p w:rsidR="00E267E3" w:rsidRPr="00691D8B" w:rsidRDefault="00E267E3" w:rsidP="00691D8B">
      <w:pPr>
        <w:tabs>
          <w:tab w:val="left" w:pos="900"/>
          <w:tab w:val="left" w:pos="1260"/>
        </w:tabs>
        <w:spacing w:after="0" w:line="360" w:lineRule="auto"/>
        <w:ind w:left="1260" w:hanging="900"/>
        <w:jc w:val="both"/>
        <w:rPr>
          <w:rFonts w:ascii="Arial" w:hAnsi="Arial" w:cs="Arial"/>
          <w:lang w:val="sv-SE"/>
        </w:rPr>
      </w:pPr>
      <w:proofErr w:type="gramStart"/>
      <w:r w:rsidRPr="00691D8B">
        <w:rPr>
          <w:rFonts w:ascii="Arial" w:eastAsiaTheme="minorEastAsia" w:hAnsi="Arial" w:cs="Arial"/>
        </w:rPr>
        <w:t>β</w:t>
      </w:r>
      <w:r w:rsidRPr="00691D8B">
        <w:rPr>
          <w:rFonts w:ascii="Arial" w:eastAsiaTheme="minorEastAsia" w:hAnsi="Arial" w:cs="Arial"/>
          <w:vertAlign w:val="subscript"/>
        </w:rPr>
        <w:t>o</w:t>
      </w:r>
      <w:proofErr w:type="gramEnd"/>
      <w:r w:rsidRPr="00691D8B">
        <w:rPr>
          <w:rFonts w:ascii="Arial" w:eastAsiaTheme="minorEastAsia" w:hAnsi="Arial" w:cs="Arial"/>
          <w:vertAlign w:val="subscript"/>
        </w:rPr>
        <w:tab/>
      </w:r>
      <w:r w:rsidRPr="00691D8B">
        <w:rPr>
          <w:rFonts w:ascii="Arial" w:eastAsiaTheme="minorEastAsia" w:hAnsi="Arial" w:cs="Arial"/>
        </w:rPr>
        <w:t>=</w:t>
      </w:r>
      <w:r w:rsidRPr="00691D8B">
        <w:rPr>
          <w:rFonts w:ascii="Arial" w:eastAsiaTheme="minorEastAsia" w:hAnsi="Arial" w:cs="Arial"/>
        </w:rPr>
        <w:tab/>
        <w:t xml:space="preserve">74,325 yang artinya tanpa kenaikan persentase penduduk miskin dan pertumbuhan ekonomi maka indeks </w:t>
      </w:r>
      <w:r w:rsidRPr="00691D8B">
        <w:rPr>
          <w:rFonts w:ascii="Arial" w:hAnsi="Arial" w:cs="Arial"/>
          <w:lang w:val="sv-SE"/>
        </w:rPr>
        <w:t xml:space="preserve">pembangunan manusia sebesar </w:t>
      </w:r>
      <w:r w:rsidRPr="00691D8B">
        <w:rPr>
          <w:rFonts w:ascii="Arial" w:eastAsiaTheme="minorEastAsia" w:hAnsi="Arial" w:cs="Arial"/>
        </w:rPr>
        <w:t>74,325</w:t>
      </w:r>
      <w:r w:rsidRPr="00691D8B">
        <w:rPr>
          <w:rFonts w:ascii="Arial" w:hAnsi="Arial" w:cs="Arial"/>
          <w:lang w:val="sv-SE"/>
        </w:rPr>
        <w:t>%.</w:t>
      </w:r>
    </w:p>
    <w:p w:rsidR="00E267E3" w:rsidRPr="00691D8B" w:rsidRDefault="00E267E3" w:rsidP="00691D8B">
      <w:pPr>
        <w:pStyle w:val="PlainText"/>
        <w:tabs>
          <w:tab w:val="left" w:pos="900"/>
          <w:tab w:val="left" w:pos="1260"/>
        </w:tabs>
        <w:spacing w:line="360" w:lineRule="auto"/>
        <w:ind w:left="1260" w:hanging="900"/>
        <w:jc w:val="both"/>
        <w:rPr>
          <w:rFonts w:ascii="Arial" w:hAnsi="Arial" w:cs="Arial"/>
          <w:sz w:val="22"/>
          <w:szCs w:val="22"/>
          <w:lang w:val="sv-SE"/>
        </w:rPr>
      </w:pPr>
      <w:r w:rsidRPr="00691D8B">
        <w:rPr>
          <w:rFonts w:ascii="Arial" w:eastAsiaTheme="minorEastAsia" w:hAnsi="Arial" w:cs="Arial"/>
          <w:sz w:val="22"/>
          <w:szCs w:val="22"/>
        </w:rPr>
        <w:t>β</w:t>
      </w:r>
      <w:r w:rsidRPr="00691D8B">
        <w:rPr>
          <w:rFonts w:ascii="Arial" w:eastAsiaTheme="minorEastAsia" w:hAnsi="Arial" w:cs="Arial"/>
          <w:sz w:val="22"/>
          <w:szCs w:val="22"/>
          <w:vertAlign w:val="subscript"/>
        </w:rPr>
        <w:t>1</w:t>
      </w:r>
      <w:r w:rsidRPr="00691D8B">
        <w:rPr>
          <w:rFonts w:ascii="Arial" w:eastAsiaTheme="minorEastAsia" w:hAnsi="Arial" w:cs="Arial"/>
          <w:sz w:val="22"/>
          <w:szCs w:val="22"/>
          <w:vertAlign w:val="subscript"/>
        </w:rPr>
        <w:tab/>
      </w:r>
      <w:r w:rsidRPr="00691D8B">
        <w:rPr>
          <w:rFonts w:ascii="Arial" w:eastAsiaTheme="minorEastAsia" w:hAnsi="Arial" w:cs="Arial"/>
          <w:sz w:val="22"/>
          <w:szCs w:val="22"/>
        </w:rPr>
        <w:t>=</w:t>
      </w:r>
      <w:r w:rsidRPr="00691D8B">
        <w:rPr>
          <w:rFonts w:ascii="Arial" w:eastAsiaTheme="minorEastAsia" w:hAnsi="Arial" w:cs="Arial"/>
          <w:sz w:val="22"/>
          <w:szCs w:val="22"/>
        </w:rPr>
        <w:tab/>
        <w:t xml:space="preserve">0,365 </w:t>
      </w:r>
      <w:r w:rsidRPr="00691D8B">
        <w:rPr>
          <w:rFonts w:ascii="Arial" w:hAnsi="Arial" w:cs="Arial"/>
          <w:sz w:val="22"/>
          <w:szCs w:val="22"/>
          <w:lang w:val="sv-SE"/>
        </w:rPr>
        <w:t>yang artinya dengan adanya peningkatan persentase penduduk miskin sebesar 1% maka akan diikuti oleh penurunan indeks pembangunan manusia sebesar 0,365% dengan asumsi  X</w:t>
      </w:r>
      <w:r w:rsidRPr="00691D8B">
        <w:rPr>
          <w:rFonts w:ascii="Arial" w:hAnsi="Arial" w:cs="Arial"/>
          <w:sz w:val="22"/>
          <w:szCs w:val="22"/>
          <w:vertAlign w:val="subscript"/>
          <w:lang w:val="sv-SE"/>
        </w:rPr>
        <w:t>2</w:t>
      </w:r>
      <w:r w:rsidRPr="00691D8B">
        <w:rPr>
          <w:rFonts w:ascii="Arial" w:hAnsi="Arial" w:cs="Arial"/>
          <w:sz w:val="22"/>
          <w:szCs w:val="22"/>
          <w:lang w:val="sv-SE"/>
        </w:rPr>
        <w:t xml:space="preserve"> constant.</w:t>
      </w:r>
    </w:p>
    <w:p w:rsidR="00E267E3" w:rsidRDefault="00E267E3" w:rsidP="00691D8B">
      <w:pPr>
        <w:spacing w:after="0" w:line="360" w:lineRule="auto"/>
        <w:ind w:left="360" w:firstLine="709"/>
        <w:jc w:val="both"/>
        <w:rPr>
          <w:rFonts w:ascii="Arial" w:hAnsi="Arial" w:cs="Arial"/>
          <w:lang w:val="sv-SE"/>
        </w:rPr>
      </w:pPr>
      <w:r w:rsidRPr="00691D8B">
        <w:rPr>
          <w:rFonts w:ascii="Arial" w:eastAsiaTheme="minorEastAsia" w:hAnsi="Arial" w:cs="Arial"/>
        </w:rPr>
        <w:t>β</w:t>
      </w:r>
      <w:r w:rsidRPr="00691D8B">
        <w:rPr>
          <w:rFonts w:ascii="Arial" w:eastAsiaTheme="minorEastAsia" w:hAnsi="Arial" w:cs="Arial"/>
          <w:vertAlign w:val="subscript"/>
        </w:rPr>
        <w:t>2</w:t>
      </w:r>
      <w:r w:rsidRPr="00691D8B">
        <w:rPr>
          <w:rFonts w:ascii="Arial" w:eastAsiaTheme="minorEastAsia" w:hAnsi="Arial" w:cs="Arial"/>
        </w:rPr>
        <w:tab/>
        <w:t>=</w:t>
      </w:r>
      <w:r w:rsidRPr="00691D8B">
        <w:rPr>
          <w:rFonts w:ascii="Arial" w:eastAsiaTheme="minorEastAsia" w:hAnsi="Arial" w:cs="Arial"/>
        </w:rPr>
        <w:tab/>
        <w:t xml:space="preserve">0,443 </w:t>
      </w:r>
      <w:r w:rsidRPr="00691D8B">
        <w:rPr>
          <w:rFonts w:ascii="Arial" w:hAnsi="Arial" w:cs="Arial"/>
          <w:lang w:val="sv-SE"/>
        </w:rPr>
        <w:t>yang artinya dengan adanya peningkatan pertumbuhan ekonomi sebesar 1% maka akan diikuti oleh peningkatan indeks pembangunan manusia sebesar 0,443% dengan asumsi X</w:t>
      </w:r>
      <w:r w:rsidRPr="00691D8B">
        <w:rPr>
          <w:rFonts w:ascii="Arial" w:hAnsi="Arial" w:cs="Arial"/>
          <w:vertAlign w:val="subscript"/>
          <w:lang w:val="sv-SE"/>
        </w:rPr>
        <w:t>1</w:t>
      </w:r>
      <w:r w:rsidRPr="00691D8B">
        <w:rPr>
          <w:rFonts w:ascii="Arial" w:hAnsi="Arial" w:cs="Arial"/>
          <w:lang w:val="sv-SE"/>
        </w:rPr>
        <w:t xml:space="preserve"> constant</w:t>
      </w:r>
    </w:p>
    <w:p w:rsidR="00E672EA" w:rsidRDefault="00E672EA" w:rsidP="00691D8B">
      <w:pPr>
        <w:spacing w:after="0" w:line="360" w:lineRule="auto"/>
        <w:ind w:left="360" w:firstLine="709"/>
        <w:jc w:val="both"/>
        <w:rPr>
          <w:rFonts w:ascii="Arial" w:hAnsi="Arial" w:cs="Arial"/>
          <w:lang w:val="sv-SE"/>
        </w:rPr>
      </w:pPr>
    </w:p>
    <w:p w:rsidR="00E672EA" w:rsidRPr="00691D8B" w:rsidRDefault="00E672EA" w:rsidP="00691D8B">
      <w:pPr>
        <w:spacing w:after="0" w:line="360" w:lineRule="auto"/>
        <w:ind w:left="360" w:firstLine="709"/>
        <w:jc w:val="both"/>
        <w:rPr>
          <w:rFonts w:ascii="Arial" w:hAnsi="Arial" w:cs="Arial"/>
          <w:lang w:val="sv-SE"/>
        </w:rPr>
      </w:pPr>
    </w:p>
    <w:tbl>
      <w:tblPr>
        <w:tblStyle w:val="LightGrid-Accent5"/>
        <w:tblW w:w="8370" w:type="dxa"/>
        <w:tblInd w:w="108" w:type="dxa"/>
        <w:tblLayout w:type="fixed"/>
        <w:tblLook w:val="0000" w:firstRow="0" w:lastRow="0" w:firstColumn="0" w:lastColumn="0" w:noHBand="0" w:noVBand="0"/>
      </w:tblPr>
      <w:tblGrid>
        <w:gridCol w:w="488"/>
        <w:gridCol w:w="514"/>
        <w:gridCol w:w="677"/>
        <w:gridCol w:w="925"/>
        <w:gridCol w:w="1007"/>
        <w:gridCol w:w="925"/>
        <w:gridCol w:w="681"/>
        <w:gridCol w:w="349"/>
        <w:gridCol w:w="349"/>
        <w:gridCol w:w="1152"/>
        <w:gridCol w:w="1303"/>
      </w:tblGrid>
      <w:tr w:rsidR="00E267E3" w:rsidRPr="00691D8B" w:rsidTr="00E672E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370" w:type="dxa"/>
            <w:gridSpan w:val="11"/>
          </w:tcPr>
          <w:p w:rsidR="00E672EA" w:rsidRDefault="00E672EA" w:rsidP="00691D8B">
            <w:pPr>
              <w:autoSpaceDE w:val="0"/>
              <w:autoSpaceDN w:val="0"/>
              <w:adjustRightInd w:val="0"/>
              <w:spacing w:line="360" w:lineRule="auto"/>
              <w:jc w:val="center"/>
              <w:rPr>
                <w:rFonts w:ascii="Arial" w:hAnsi="Arial" w:cs="Arial"/>
                <w:b/>
                <w:bCs/>
                <w:color w:val="000000"/>
              </w:rPr>
            </w:pPr>
          </w:p>
          <w:p w:rsidR="00E672EA" w:rsidRDefault="00E672EA" w:rsidP="00691D8B">
            <w:pPr>
              <w:autoSpaceDE w:val="0"/>
              <w:autoSpaceDN w:val="0"/>
              <w:adjustRightInd w:val="0"/>
              <w:spacing w:line="360" w:lineRule="auto"/>
              <w:jc w:val="center"/>
              <w:rPr>
                <w:rFonts w:ascii="Arial" w:hAnsi="Arial" w:cs="Arial"/>
                <w:b/>
                <w:bCs/>
                <w:color w:val="000000"/>
              </w:rPr>
            </w:pPr>
          </w:p>
          <w:p w:rsidR="00E267E3" w:rsidRPr="00691D8B" w:rsidRDefault="00E267E3" w:rsidP="00691D8B">
            <w:pPr>
              <w:autoSpaceDE w:val="0"/>
              <w:autoSpaceDN w:val="0"/>
              <w:adjustRightInd w:val="0"/>
              <w:spacing w:line="360" w:lineRule="auto"/>
              <w:jc w:val="center"/>
              <w:rPr>
                <w:rFonts w:ascii="Arial" w:hAnsi="Arial" w:cs="Arial"/>
                <w:color w:val="000000"/>
              </w:rPr>
            </w:pPr>
            <w:r w:rsidRPr="00691D8B">
              <w:rPr>
                <w:rFonts w:ascii="Arial" w:hAnsi="Arial" w:cs="Arial"/>
                <w:b/>
                <w:bCs/>
                <w:color w:val="000000"/>
              </w:rPr>
              <w:t>Model Summary</w:t>
            </w:r>
            <w:r w:rsidRPr="00691D8B">
              <w:rPr>
                <w:rFonts w:ascii="Arial" w:hAnsi="Arial" w:cs="Arial"/>
                <w:b/>
                <w:bCs/>
                <w:color w:val="000000"/>
                <w:vertAlign w:val="superscript"/>
              </w:rPr>
              <w:t>b</w:t>
            </w:r>
          </w:p>
        </w:tc>
      </w:tr>
      <w:tr w:rsidR="00E267E3" w:rsidRPr="00691D8B" w:rsidTr="00E672EA">
        <w:trPr>
          <w:cnfStyle w:val="000000010000" w:firstRow="0" w:lastRow="0" w:firstColumn="0" w:lastColumn="0" w:oddVBand="0" w:evenVBand="0" w:oddHBand="0" w:evenHBand="1" w:firstRowFirstColumn="0" w:firstRowLastColumn="0" w:lastRowFirstColumn="0" w:lastRowLastColumn="0"/>
          <w:trHeight w:val="265"/>
        </w:trPr>
        <w:tc>
          <w:tcPr>
            <w:cnfStyle w:val="000010000000" w:firstRow="0" w:lastRow="0" w:firstColumn="0" w:lastColumn="0" w:oddVBand="1" w:evenVBand="0" w:oddHBand="0" w:evenHBand="0" w:firstRowFirstColumn="0" w:firstRowLastColumn="0" w:lastRowFirstColumn="0" w:lastRowLastColumn="0"/>
            <w:tcW w:w="488" w:type="dxa"/>
            <w:vMerge w:val="restart"/>
          </w:tcPr>
          <w:p w:rsidR="00E267E3" w:rsidRPr="00691D8B" w:rsidRDefault="00E267E3" w:rsidP="00691D8B">
            <w:pPr>
              <w:autoSpaceDE w:val="0"/>
              <w:autoSpaceDN w:val="0"/>
              <w:adjustRightInd w:val="0"/>
              <w:spacing w:line="360" w:lineRule="auto"/>
              <w:rPr>
                <w:rFonts w:ascii="Arial" w:hAnsi="Arial" w:cs="Arial"/>
                <w:color w:val="000000"/>
              </w:rPr>
            </w:pPr>
            <w:r w:rsidRPr="00691D8B">
              <w:rPr>
                <w:rFonts w:ascii="Arial" w:hAnsi="Arial" w:cs="Arial"/>
                <w:color w:val="000000"/>
              </w:rPr>
              <w:t>Model</w:t>
            </w:r>
          </w:p>
        </w:tc>
        <w:tc>
          <w:tcPr>
            <w:tcW w:w="514" w:type="dxa"/>
            <w:vMerge w:val="restart"/>
          </w:tcPr>
          <w:p w:rsidR="00E267E3" w:rsidRPr="00691D8B" w:rsidRDefault="00E267E3" w:rsidP="00691D8B">
            <w:pPr>
              <w:autoSpaceDE w:val="0"/>
              <w:autoSpaceDN w:val="0"/>
              <w:adjustRightInd w:val="0"/>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691D8B">
              <w:rPr>
                <w:rFonts w:ascii="Arial" w:hAnsi="Arial" w:cs="Arial"/>
                <w:color w:val="000000"/>
              </w:rPr>
              <w:t>R</w:t>
            </w:r>
          </w:p>
        </w:tc>
        <w:tc>
          <w:tcPr>
            <w:cnfStyle w:val="000010000000" w:firstRow="0" w:lastRow="0" w:firstColumn="0" w:lastColumn="0" w:oddVBand="1" w:evenVBand="0" w:oddHBand="0" w:evenHBand="0" w:firstRowFirstColumn="0" w:firstRowLastColumn="0" w:lastRowFirstColumn="0" w:lastRowLastColumn="0"/>
            <w:tcW w:w="677" w:type="dxa"/>
            <w:vMerge w:val="restart"/>
          </w:tcPr>
          <w:p w:rsidR="00E267E3" w:rsidRPr="00691D8B" w:rsidRDefault="00E267E3" w:rsidP="00691D8B">
            <w:pPr>
              <w:autoSpaceDE w:val="0"/>
              <w:autoSpaceDN w:val="0"/>
              <w:adjustRightInd w:val="0"/>
              <w:spacing w:line="360" w:lineRule="auto"/>
              <w:jc w:val="center"/>
              <w:rPr>
                <w:rFonts w:ascii="Arial" w:hAnsi="Arial" w:cs="Arial"/>
                <w:color w:val="000000"/>
              </w:rPr>
            </w:pPr>
            <w:r w:rsidRPr="00691D8B">
              <w:rPr>
                <w:rFonts w:ascii="Arial" w:hAnsi="Arial" w:cs="Arial"/>
                <w:color w:val="000000"/>
              </w:rPr>
              <w:t>R Square</w:t>
            </w:r>
          </w:p>
        </w:tc>
        <w:tc>
          <w:tcPr>
            <w:tcW w:w="925" w:type="dxa"/>
            <w:vMerge w:val="restart"/>
          </w:tcPr>
          <w:p w:rsidR="00E267E3" w:rsidRPr="00691D8B" w:rsidRDefault="00E267E3" w:rsidP="00691D8B">
            <w:pPr>
              <w:autoSpaceDE w:val="0"/>
              <w:autoSpaceDN w:val="0"/>
              <w:adjustRightInd w:val="0"/>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691D8B">
              <w:rPr>
                <w:rFonts w:ascii="Arial" w:hAnsi="Arial" w:cs="Arial"/>
                <w:color w:val="000000"/>
              </w:rPr>
              <w:t>Adjusted R Square</w:t>
            </w:r>
          </w:p>
        </w:tc>
        <w:tc>
          <w:tcPr>
            <w:cnfStyle w:val="000010000000" w:firstRow="0" w:lastRow="0" w:firstColumn="0" w:lastColumn="0" w:oddVBand="1" w:evenVBand="0" w:oddHBand="0" w:evenHBand="0" w:firstRowFirstColumn="0" w:firstRowLastColumn="0" w:lastRowFirstColumn="0" w:lastRowLastColumn="0"/>
            <w:tcW w:w="1007" w:type="dxa"/>
            <w:vMerge w:val="restart"/>
          </w:tcPr>
          <w:p w:rsidR="00E267E3" w:rsidRPr="00691D8B" w:rsidRDefault="00E267E3" w:rsidP="00691D8B">
            <w:pPr>
              <w:autoSpaceDE w:val="0"/>
              <w:autoSpaceDN w:val="0"/>
              <w:adjustRightInd w:val="0"/>
              <w:spacing w:line="360" w:lineRule="auto"/>
              <w:jc w:val="center"/>
              <w:rPr>
                <w:rFonts w:ascii="Arial" w:hAnsi="Arial" w:cs="Arial"/>
                <w:color w:val="000000"/>
              </w:rPr>
            </w:pPr>
            <w:r w:rsidRPr="00691D8B">
              <w:rPr>
                <w:rFonts w:ascii="Arial" w:hAnsi="Arial" w:cs="Arial"/>
                <w:color w:val="000000"/>
              </w:rPr>
              <w:t>Std. Error of the Estimate</w:t>
            </w:r>
          </w:p>
        </w:tc>
        <w:tc>
          <w:tcPr>
            <w:tcW w:w="3456" w:type="dxa"/>
            <w:gridSpan w:val="5"/>
          </w:tcPr>
          <w:p w:rsidR="00E267E3" w:rsidRPr="00691D8B" w:rsidRDefault="00E267E3" w:rsidP="00691D8B">
            <w:pPr>
              <w:autoSpaceDE w:val="0"/>
              <w:autoSpaceDN w:val="0"/>
              <w:adjustRightInd w:val="0"/>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691D8B">
              <w:rPr>
                <w:rFonts w:ascii="Arial" w:hAnsi="Arial" w:cs="Arial"/>
                <w:color w:val="000000"/>
              </w:rPr>
              <w:t>Change Statistics</w:t>
            </w:r>
          </w:p>
        </w:tc>
        <w:tc>
          <w:tcPr>
            <w:cnfStyle w:val="000010000000" w:firstRow="0" w:lastRow="0" w:firstColumn="0" w:lastColumn="0" w:oddVBand="1" w:evenVBand="0" w:oddHBand="0" w:evenHBand="0" w:firstRowFirstColumn="0" w:firstRowLastColumn="0" w:lastRowFirstColumn="0" w:lastRowLastColumn="0"/>
            <w:tcW w:w="1303" w:type="dxa"/>
            <w:vMerge w:val="restart"/>
          </w:tcPr>
          <w:p w:rsidR="00E267E3" w:rsidRPr="00691D8B" w:rsidRDefault="00E267E3" w:rsidP="00691D8B">
            <w:pPr>
              <w:autoSpaceDE w:val="0"/>
              <w:autoSpaceDN w:val="0"/>
              <w:adjustRightInd w:val="0"/>
              <w:spacing w:line="360" w:lineRule="auto"/>
              <w:jc w:val="center"/>
              <w:rPr>
                <w:rFonts w:ascii="Arial" w:hAnsi="Arial" w:cs="Arial"/>
                <w:color w:val="000000"/>
              </w:rPr>
            </w:pPr>
            <w:r w:rsidRPr="00691D8B">
              <w:rPr>
                <w:rFonts w:ascii="Arial" w:hAnsi="Arial" w:cs="Arial"/>
                <w:color w:val="000000"/>
              </w:rPr>
              <w:t>Durbin-Watson</w:t>
            </w:r>
          </w:p>
        </w:tc>
      </w:tr>
      <w:tr w:rsidR="00E672EA" w:rsidRPr="00691D8B" w:rsidTr="00E672EA">
        <w:trPr>
          <w:cnfStyle w:val="000000100000" w:firstRow="0" w:lastRow="0" w:firstColumn="0" w:lastColumn="0" w:oddVBand="0" w:evenVBand="0" w:oddHBand="1" w:evenHBand="0" w:firstRowFirstColumn="0" w:firstRowLastColumn="0" w:lastRowFirstColumn="0" w:lastRowLastColumn="0"/>
          <w:trHeight w:val="562"/>
        </w:trPr>
        <w:tc>
          <w:tcPr>
            <w:cnfStyle w:val="000010000000" w:firstRow="0" w:lastRow="0" w:firstColumn="0" w:lastColumn="0" w:oddVBand="1" w:evenVBand="0" w:oddHBand="0" w:evenHBand="0" w:firstRowFirstColumn="0" w:firstRowLastColumn="0" w:lastRowFirstColumn="0" w:lastRowLastColumn="0"/>
            <w:tcW w:w="488" w:type="dxa"/>
            <w:vMerge/>
          </w:tcPr>
          <w:p w:rsidR="00E267E3" w:rsidRPr="00691D8B" w:rsidRDefault="00E267E3" w:rsidP="00691D8B">
            <w:pPr>
              <w:autoSpaceDE w:val="0"/>
              <w:autoSpaceDN w:val="0"/>
              <w:adjustRightInd w:val="0"/>
              <w:spacing w:line="360" w:lineRule="auto"/>
              <w:rPr>
                <w:rFonts w:ascii="Arial" w:hAnsi="Arial" w:cs="Arial"/>
                <w:color w:val="000000"/>
              </w:rPr>
            </w:pPr>
          </w:p>
        </w:tc>
        <w:tc>
          <w:tcPr>
            <w:tcW w:w="514" w:type="dxa"/>
            <w:vMerge/>
          </w:tcPr>
          <w:p w:rsidR="00E267E3" w:rsidRPr="00691D8B" w:rsidRDefault="00E267E3" w:rsidP="00691D8B">
            <w:pPr>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tc>
          <w:tcPr>
            <w:cnfStyle w:val="000010000000" w:firstRow="0" w:lastRow="0" w:firstColumn="0" w:lastColumn="0" w:oddVBand="1" w:evenVBand="0" w:oddHBand="0" w:evenHBand="0" w:firstRowFirstColumn="0" w:firstRowLastColumn="0" w:lastRowFirstColumn="0" w:lastRowLastColumn="0"/>
            <w:tcW w:w="677" w:type="dxa"/>
            <w:vMerge/>
          </w:tcPr>
          <w:p w:rsidR="00E267E3" w:rsidRPr="00691D8B" w:rsidRDefault="00E267E3" w:rsidP="00691D8B">
            <w:pPr>
              <w:autoSpaceDE w:val="0"/>
              <w:autoSpaceDN w:val="0"/>
              <w:adjustRightInd w:val="0"/>
              <w:spacing w:line="360" w:lineRule="auto"/>
              <w:rPr>
                <w:rFonts w:ascii="Arial" w:hAnsi="Arial" w:cs="Arial"/>
                <w:color w:val="000000"/>
              </w:rPr>
            </w:pPr>
          </w:p>
        </w:tc>
        <w:tc>
          <w:tcPr>
            <w:tcW w:w="925" w:type="dxa"/>
            <w:vMerge/>
          </w:tcPr>
          <w:p w:rsidR="00E267E3" w:rsidRPr="00691D8B" w:rsidRDefault="00E267E3" w:rsidP="00691D8B">
            <w:pPr>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tc>
          <w:tcPr>
            <w:cnfStyle w:val="000010000000" w:firstRow="0" w:lastRow="0" w:firstColumn="0" w:lastColumn="0" w:oddVBand="1" w:evenVBand="0" w:oddHBand="0" w:evenHBand="0" w:firstRowFirstColumn="0" w:firstRowLastColumn="0" w:lastRowFirstColumn="0" w:lastRowLastColumn="0"/>
            <w:tcW w:w="1007" w:type="dxa"/>
            <w:vMerge/>
          </w:tcPr>
          <w:p w:rsidR="00E267E3" w:rsidRPr="00691D8B" w:rsidRDefault="00E267E3" w:rsidP="00691D8B">
            <w:pPr>
              <w:autoSpaceDE w:val="0"/>
              <w:autoSpaceDN w:val="0"/>
              <w:adjustRightInd w:val="0"/>
              <w:spacing w:line="360" w:lineRule="auto"/>
              <w:rPr>
                <w:rFonts w:ascii="Arial" w:hAnsi="Arial" w:cs="Arial"/>
                <w:color w:val="000000"/>
              </w:rPr>
            </w:pPr>
          </w:p>
        </w:tc>
        <w:tc>
          <w:tcPr>
            <w:tcW w:w="925" w:type="dxa"/>
          </w:tcPr>
          <w:p w:rsidR="00E267E3" w:rsidRPr="00691D8B" w:rsidRDefault="00E267E3" w:rsidP="00691D8B">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691D8B">
              <w:rPr>
                <w:rFonts w:ascii="Arial" w:hAnsi="Arial" w:cs="Arial"/>
                <w:color w:val="000000"/>
              </w:rPr>
              <w:t>R Square Change</w:t>
            </w:r>
          </w:p>
        </w:tc>
        <w:tc>
          <w:tcPr>
            <w:cnfStyle w:val="000010000000" w:firstRow="0" w:lastRow="0" w:firstColumn="0" w:lastColumn="0" w:oddVBand="1" w:evenVBand="0" w:oddHBand="0" w:evenHBand="0" w:firstRowFirstColumn="0" w:firstRowLastColumn="0" w:lastRowFirstColumn="0" w:lastRowLastColumn="0"/>
            <w:tcW w:w="681" w:type="dxa"/>
          </w:tcPr>
          <w:p w:rsidR="00E267E3" w:rsidRPr="00691D8B" w:rsidRDefault="00E267E3" w:rsidP="00691D8B">
            <w:pPr>
              <w:autoSpaceDE w:val="0"/>
              <w:autoSpaceDN w:val="0"/>
              <w:adjustRightInd w:val="0"/>
              <w:spacing w:line="360" w:lineRule="auto"/>
              <w:jc w:val="center"/>
              <w:rPr>
                <w:rFonts w:ascii="Arial" w:hAnsi="Arial" w:cs="Arial"/>
                <w:color w:val="000000"/>
              </w:rPr>
            </w:pPr>
            <w:r w:rsidRPr="00691D8B">
              <w:rPr>
                <w:rFonts w:ascii="Arial" w:hAnsi="Arial" w:cs="Arial"/>
                <w:color w:val="000000"/>
              </w:rPr>
              <w:t>F Change</w:t>
            </w:r>
          </w:p>
        </w:tc>
        <w:tc>
          <w:tcPr>
            <w:tcW w:w="349" w:type="dxa"/>
          </w:tcPr>
          <w:p w:rsidR="00E267E3" w:rsidRPr="00691D8B" w:rsidRDefault="00E267E3" w:rsidP="00691D8B">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691D8B">
              <w:rPr>
                <w:rFonts w:ascii="Arial" w:hAnsi="Arial" w:cs="Arial"/>
                <w:color w:val="000000"/>
              </w:rPr>
              <w:t>df1</w:t>
            </w:r>
          </w:p>
        </w:tc>
        <w:tc>
          <w:tcPr>
            <w:cnfStyle w:val="000010000000" w:firstRow="0" w:lastRow="0" w:firstColumn="0" w:lastColumn="0" w:oddVBand="1" w:evenVBand="0" w:oddHBand="0" w:evenHBand="0" w:firstRowFirstColumn="0" w:firstRowLastColumn="0" w:lastRowFirstColumn="0" w:lastRowLastColumn="0"/>
            <w:tcW w:w="349" w:type="dxa"/>
          </w:tcPr>
          <w:p w:rsidR="00E267E3" w:rsidRPr="00691D8B" w:rsidRDefault="00E267E3" w:rsidP="00691D8B">
            <w:pPr>
              <w:autoSpaceDE w:val="0"/>
              <w:autoSpaceDN w:val="0"/>
              <w:adjustRightInd w:val="0"/>
              <w:spacing w:line="360" w:lineRule="auto"/>
              <w:jc w:val="center"/>
              <w:rPr>
                <w:rFonts w:ascii="Arial" w:hAnsi="Arial" w:cs="Arial"/>
                <w:color w:val="000000"/>
              </w:rPr>
            </w:pPr>
            <w:r w:rsidRPr="00691D8B">
              <w:rPr>
                <w:rFonts w:ascii="Arial" w:hAnsi="Arial" w:cs="Arial"/>
                <w:color w:val="000000"/>
              </w:rPr>
              <w:t>df2</w:t>
            </w:r>
          </w:p>
        </w:tc>
        <w:tc>
          <w:tcPr>
            <w:tcW w:w="1152" w:type="dxa"/>
          </w:tcPr>
          <w:p w:rsidR="00E267E3" w:rsidRPr="00691D8B" w:rsidRDefault="00E267E3" w:rsidP="00691D8B">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691D8B">
              <w:rPr>
                <w:rFonts w:ascii="Arial" w:hAnsi="Arial" w:cs="Arial"/>
                <w:color w:val="000000"/>
              </w:rPr>
              <w:t>Sig. F Change</w:t>
            </w:r>
          </w:p>
        </w:tc>
        <w:tc>
          <w:tcPr>
            <w:cnfStyle w:val="000010000000" w:firstRow="0" w:lastRow="0" w:firstColumn="0" w:lastColumn="0" w:oddVBand="1" w:evenVBand="0" w:oddHBand="0" w:evenHBand="0" w:firstRowFirstColumn="0" w:firstRowLastColumn="0" w:lastRowFirstColumn="0" w:lastRowLastColumn="0"/>
            <w:tcW w:w="1303" w:type="dxa"/>
            <w:vMerge/>
          </w:tcPr>
          <w:p w:rsidR="00E267E3" w:rsidRPr="00691D8B" w:rsidRDefault="00E267E3" w:rsidP="00691D8B">
            <w:pPr>
              <w:autoSpaceDE w:val="0"/>
              <w:autoSpaceDN w:val="0"/>
              <w:adjustRightInd w:val="0"/>
              <w:spacing w:line="360" w:lineRule="auto"/>
              <w:rPr>
                <w:rFonts w:ascii="Arial" w:hAnsi="Arial" w:cs="Arial"/>
                <w:color w:val="000000"/>
              </w:rPr>
            </w:pPr>
          </w:p>
        </w:tc>
      </w:tr>
      <w:tr w:rsidR="00E672EA" w:rsidRPr="00691D8B" w:rsidTr="00E672EA">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88" w:type="dxa"/>
          </w:tcPr>
          <w:p w:rsidR="00E267E3" w:rsidRPr="00691D8B" w:rsidRDefault="00E267E3" w:rsidP="00691D8B">
            <w:pPr>
              <w:autoSpaceDE w:val="0"/>
              <w:autoSpaceDN w:val="0"/>
              <w:adjustRightInd w:val="0"/>
              <w:spacing w:line="360" w:lineRule="auto"/>
              <w:rPr>
                <w:rFonts w:ascii="Arial" w:hAnsi="Arial" w:cs="Arial"/>
                <w:color w:val="000000"/>
              </w:rPr>
            </w:pPr>
            <w:r w:rsidRPr="00691D8B">
              <w:rPr>
                <w:rFonts w:ascii="Arial" w:hAnsi="Arial" w:cs="Arial"/>
                <w:color w:val="000000"/>
              </w:rPr>
              <w:t>1</w:t>
            </w:r>
          </w:p>
        </w:tc>
        <w:tc>
          <w:tcPr>
            <w:tcW w:w="514" w:type="dxa"/>
          </w:tcPr>
          <w:p w:rsidR="00E267E3" w:rsidRPr="00691D8B" w:rsidRDefault="00E267E3" w:rsidP="00691D8B">
            <w:pPr>
              <w:autoSpaceDE w:val="0"/>
              <w:autoSpaceDN w:val="0"/>
              <w:adjustRightInd w:val="0"/>
              <w:spacing w:line="360" w:lineRule="auto"/>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691D8B">
              <w:rPr>
                <w:rFonts w:ascii="Arial" w:hAnsi="Arial" w:cs="Arial"/>
                <w:color w:val="000000"/>
              </w:rPr>
              <w:t>.946</w:t>
            </w:r>
            <w:r w:rsidRPr="00691D8B">
              <w:rPr>
                <w:rFonts w:ascii="Arial" w:hAnsi="Arial" w:cs="Arial"/>
                <w:color w:val="000000"/>
                <w:vertAlign w:val="superscript"/>
              </w:rPr>
              <w:t>a</w:t>
            </w:r>
          </w:p>
        </w:tc>
        <w:tc>
          <w:tcPr>
            <w:cnfStyle w:val="000010000000" w:firstRow="0" w:lastRow="0" w:firstColumn="0" w:lastColumn="0" w:oddVBand="1" w:evenVBand="0" w:oddHBand="0" w:evenHBand="0" w:firstRowFirstColumn="0" w:firstRowLastColumn="0" w:lastRowFirstColumn="0" w:lastRowLastColumn="0"/>
            <w:tcW w:w="677" w:type="dxa"/>
          </w:tcPr>
          <w:p w:rsidR="00E267E3" w:rsidRPr="00691D8B" w:rsidRDefault="00E267E3" w:rsidP="00691D8B">
            <w:pPr>
              <w:autoSpaceDE w:val="0"/>
              <w:autoSpaceDN w:val="0"/>
              <w:adjustRightInd w:val="0"/>
              <w:spacing w:line="360" w:lineRule="auto"/>
              <w:jc w:val="right"/>
              <w:rPr>
                <w:rFonts w:ascii="Arial" w:hAnsi="Arial" w:cs="Arial"/>
                <w:color w:val="000000"/>
              </w:rPr>
            </w:pPr>
            <w:r w:rsidRPr="00691D8B">
              <w:rPr>
                <w:rFonts w:ascii="Arial" w:hAnsi="Arial" w:cs="Arial"/>
                <w:color w:val="000000"/>
              </w:rPr>
              <w:t>.895</w:t>
            </w:r>
          </w:p>
        </w:tc>
        <w:tc>
          <w:tcPr>
            <w:tcW w:w="925" w:type="dxa"/>
          </w:tcPr>
          <w:p w:rsidR="00E267E3" w:rsidRPr="00691D8B" w:rsidRDefault="00E267E3" w:rsidP="00691D8B">
            <w:pPr>
              <w:autoSpaceDE w:val="0"/>
              <w:autoSpaceDN w:val="0"/>
              <w:adjustRightInd w:val="0"/>
              <w:spacing w:line="360" w:lineRule="auto"/>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691D8B">
              <w:rPr>
                <w:rFonts w:ascii="Arial" w:hAnsi="Arial" w:cs="Arial"/>
                <w:color w:val="000000"/>
              </w:rPr>
              <w:t>.865</w:t>
            </w:r>
          </w:p>
        </w:tc>
        <w:tc>
          <w:tcPr>
            <w:cnfStyle w:val="000010000000" w:firstRow="0" w:lastRow="0" w:firstColumn="0" w:lastColumn="0" w:oddVBand="1" w:evenVBand="0" w:oddHBand="0" w:evenHBand="0" w:firstRowFirstColumn="0" w:firstRowLastColumn="0" w:lastRowFirstColumn="0" w:lastRowLastColumn="0"/>
            <w:tcW w:w="1007" w:type="dxa"/>
          </w:tcPr>
          <w:p w:rsidR="00E267E3" w:rsidRPr="00691D8B" w:rsidRDefault="00E267E3" w:rsidP="00691D8B">
            <w:pPr>
              <w:autoSpaceDE w:val="0"/>
              <w:autoSpaceDN w:val="0"/>
              <w:adjustRightInd w:val="0"/>
              <w:spacing w:line="360" w:lineRule="auto"/>
              <w:jc w:val="right"/>
              <w:rPr>
                <w:rFonts w:ascii="Arial" w:hAnsi="Arial" w:cs="Arial"/>
                <w:color w:val="000000"/>
              </w:rPr>
            </w:pPr>
            <w:r w:rsidRPr="00691D8B">
              <w:rPr>
                <w:rFonts w:ascii="Arial" w:hAnsi="Arial" w:cs="Arial"/>
                <w:color w:val="000000"/>
              </w:rPr>
              <w:t>.58404</w:t>
            </w:r>
          </w:p>
        </w:tc>
        <w:tc>
          <w:tcPr>
            <w:tcW w:w="925" w:type="dxa"/>
          </w:tcPr>
          <w:p w:rsidR="00E267E3" w:rsidRPr="00691D8B" w:rsidRDefault="00E267E3" w:rsidP="00691D8B">
            <w:pPr>
              <w:autoSpaceDE w:val="0"/>
              <w:autoSpaceDN w:val="0"/>
              <w:adjustRightInd w:val="0"/>
              <w:spacing w:line="360" w:lineRule="auto"/>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691D8B">
              <w:rPr>
                <w:rFonts w:ascii="Arial" w:hAnsi="Arial" w:cs="Arial"/>
                <w:color w:val="000000"/>
              </w:rPr>
              <w:t>.895</w:t>
            </w:r>
          </w:p>
        </w:tc>
        <w:tc>
          <w:tcPr>
            <w:cnfStyle w:val="000010000000" w:firstRow="0" w:lastRow="0" w:firstColumn="0" w:lastColumn="0" w:oddVBand="1" w:evenVBand="0" w:oddHBand="0" w:evenHBand="0" w:firstRowFirstColumn="0" w:firstRowLastColumn="0" w:lastRowFirstColumn="0" w:lastRowLastColumn="0"/>
            <w:tcW w:w="681" w:type="dxa"/>
          </w:tcPr>
          <w:p w:rsidR="00E267E3" w:rsidRPr="00691D8B" w:rsidRDefault="00E267E3" w:rsidP="00691D8B">
            <w:pPr>
              <w:autoSpaceDE w:val="0"/>
              <w:autoSpaceDN w:val="0"/>
              <w:adjustRightInd w:val="0"/>
              <w:spacing w:line="360" w:lineRule="auto"/>
              <w:jc w:val="right"/>
              <w:rPr>
                <w:rFonts w:ascii="Arial" w:hAnsi="Arial" w:cs="Arial"/>
                <w:color w:val="000000"/>
              </w:rPr>
            </w:pPr>
            <w:r w:rsidRPr="00691D8B">
              <w:rPr>
                <w:rFonts w:ascii="Arial" w:hAnsi="Arial" w:cs="Arial"/>
                <w:color w:val="000000"/>
              </w:rPr>
              <w:t>29.799</w:t>
            </w:r>
          </w:p>
        </w:tc>
        <w:tc>
          <w:tcPr>
            <w:tcW w:w="349" w:type="dxa"/>
          </w:tcPr>
          <w:p w:rsidR="00E267E3" w:rsidRPr="00691D8B" w:rsidRDefault="00E267E3" w:rsidP="00691D8B">
            <w:pPr>
              <w:autoSpaceDE w:val="0"/>
              <w:autoSpaceDN w:val="0"/>
              <w:adjustRightInd w:val="0"/>
              <w:spacing w:line="360" w:lineRule="auto"/>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691D8B">
              <w:rPr>
                <w:rFonts w:ascii="Arial" w:hAnsi="Arial" w:cs="Arial"/>
                <w:color w:val="000000"/>
              </w:rPr>
              <w:t>2</w:t>
            </w:r>
          </w:p>
        </w:tc>
        <w:tc>
          <w:tcPr>
            <w:cnfStyle w:val="000010000000" w:firstRow="0" w:lastRow="0" w:firstColumn="0" w:lastColumn="0" w:oddVBand="1" w:evenVBand="0" w:oddHBand="0" w:evenHBand="0" w:firstRowFirstColumn="0" w:firstRowLastColumn="0" w:lastRowFirstColumn="0" w:lastRowLastColumn="0"/>
            <w:tcW w:w="349" w:type="dxa"/>
          </w:tcPr>
          <w:p w:rsidR="00E267E3" w:rsidRPr="00691D8B" w:rsidRDefault="00E267E3" w:rsidP="00691D8B">
            <w:pPr>
              <w:autoSpaceDE w:val="0"/>
              <w:autoSpaceDN w:val="0"/>
              <w:adjustRightInd w:val="0"/>
              <w:spacing w:line="360" w:lineRule="auto"/>
              <w:jc w:val="right"/>
              <w:rPr>
                <w:rFonts w:ascii="Arial" w:hAnsi="Arial" w:cs="Arial"/>
                <w:color w:val="000000"/>
              </w:rPr>
            </w:pPr>
            <w:r w:rsidRPr="00691D8B">
              <w:rPr>
                <w:rFonts w:ascii="Arial" w:hAnsi="Arial" w:cs="Arial"/>
                <w:color w:val="000000"/>
              </w:rPr>
              <w:t>7</w:t>
            </w:r>
          </w:p>
        </w:tc>
        <w:tc>
          <w:tcPr>
            <w:tcW w:w="1152" w:type="dxa"/>
          </w:tcPr>
          <w:p w:rsidR="00E267E3" w:rsidRPr="00691D8B" w:rsidRDefault="00E267E3" w:rsidP="00691D8B">
            <w:pPr>
              <w:autoSpaceDE w:val="0"/>
              <w:autoSpaceDN w:val="0"/>
              <w:adjustRightInd w:val="0"/>
              <w:spacing w:line="360" w:lineRule="auto"/>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691D8B">
              <w:rPr>
                <w:rFonts w:ascii="Arial" w:hAnsi="Arial" w:cs="Arial"/>
                <w:color w:val="000000"/>
              </w:rPr>
              <w:t>.000</w:t>
            </w:r>
          </w:p>
        </w:tc>
        <w:tc>
          <w:tcPr>
            <w:cnfStyle w:val="000010000000" w:firstRow="0" w:lastRow="0" w:firstColumn="0" w:lastColumn="0" w:oddVBand="1" w:evenVBand="0" w:oddHBand="0" w:evenHBand="0" w:firstRowFirstColumn="0" w:firstRowLastColumn="0" w:lastRowFirstColumn="0" w:lastRowLastColumn="0"/>
            <w:tcW w:w="1303" w:type="dxa"/>
          </w:tcPr>
          <w:p w:rsidR="00E267E3" w:rsidRPr="00691D8B" w:rsidRDefault="00E267E3" w:rsidP="00691D8B">
            <w:pPr>
              <w:autoSpaceDE w:val="0"/>
              <w:autoSpaceDN w:val="0"/>
              <w:adjustRightInd w:val="0"/>
              <w:spacing w:line="360" w:lineRule="auto"/>
              <w:jc w:val="right"/>
              <w:rPr>
                <w:rFonts w:ascii="Arial" w:hAnsi="Arial" w:cs="Arial"/>
                <w:color w:val="000000"/>
              </w:rPr>
            </w:pPr>
            <w:r w:rsidRPr="00691D8B">
              <w:rPr>
                <w:rFonts w:ascii="Arial" w:hAnsi="Arial" w:cs="Arial"/>
                <w:color w:val="000000"/>
              </w:rPr>
              <w:t>1.712</w:t>
            </w:r>
          </w:p>
        </w:tc>
      </w:tr>
      <w:tr w:rsidR="00E267E3" w:rsidRPr="00691D8B" w:rsidTr="00E672E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217" w:type="dxa"/>
            <w:gridSpan w:val="7"/>
          </w:tcPr>
          <w:p w:rsidR="00E267E3" w:rsidRPr="00691D8B" w:rsidRDefault="00E267E3" w:rsidP="00691D8B">
            <w:pPr>
              <w:autoSpaceDE w:val="0"/>
              <w:autoSpaceDN w:val="0"/>
              <w:adjustRightInd w:val="0"/>
              <w:spacing w:line="360" w:lineRule="auto"/>
              <w:rPr>
                <w:rFonts w:ascii="Arial" w:hAnsi="Arial" w:cs="Arial"/>
                <w:color w:val="000000"/>
              </w:rPr>
            </w:pPr>
            <w:r w:rsidRPr="00691D8B">
              <w:rPr>
                <w:rFonts w:ascii="Arial" w:hAnsi="Arial" w:cs="Arial"/>
                <w:color w:val="000000"/>
              </w:rPr>
              <w:t>a. Predictors: (Constant), Pertumbuhan Ekonomi (%), Persentase Penduduk Miskin (%)</w:t>
            </w:r>
          </w:p>
        </w:tc>
        <w:tc>
          <w:tcPr>
            <w:tcW w:w="349" w:type="dxa"/>
          </w:tcPr>
          <w:p w:rsidR="00E267E3" w:rsidRPr="00691D8B" w:rsidRDefault="00E267E3" w:rsidP="00691D8B">
            <w:pPr>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349" w:type="dxa"/>
          </w:tcPr>
          <w:p w:rsidR="00E267E3" w:rsidRPr="00691D8B" w:rsidRDefault="00E267E3" w:rsidP="00691D8B">
            <w:pPr>
              <w:autoSpaceDE w:val="0"/>
              <w:autoSpaceDN w:val="0"/>
              <w:adjustRightInd w:val="0"/>
              <w:spacing w:line="360" w:lineRule="auto"/>
              <w:rPr>
                <w:rFonts w:ascii="Arial" w:hAnsi="Arial" w:cs="Arial"/>
              </w:rPr>
            </w:pPr>
          </w:p>
        </w:tc>
        <w:tc>
          <w:tcPr>
            <w:tcW w:w="1152" w:type="dxa"/>
          </w:tcPr>
          <w:p w:rsidR="00E267E3" w:rsidRPr="00691D8B" w:rsidRDefault="00E267E3" w:rsidP="00691D8B">
            <w:pPr>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1303" w:type="dxa"/>
          </w:tcPr>
          <w:p w:rsidR="00E267E3" w:rsidRPr="00691D8B" w:rsidRDefault="00E267E3" w:rsidP="00691D8B">
            <w:pPr>
              <w:autoSpaceDE w:val="0"/>
              <w:autoSpaceDN w:val="0"/>
              <w:adjustRightInd w:val="0"/>
              <w:spacing w:line="360" w:lineRule="auto"/>
              <w:rPr>
                <w:rFonts w:ascii="Arial" w:hAnsi="Arial" w:cs="Arial"/>
              </w:rPr>
            </w:pPr>
          </w:p>
        </w:tc>
      </w:tr>
      <w:tr w:rsidR="00E672EA" w:rsidRPr="00691D8B" w:rsidTr="00E672EA">
        <w:trPr>
          <w:gridAfter w:val="5"/>
          <w:cnfStyle w:val="000000010000" w:firstRow="0" w:lastRow="0" w:firstColumn="0" w:lastColumn="0" w:oddVBand="0" w:evenVBand="0" w:oddHBand="0" w:evenHBand="1" w:firstRowFirstColumn="0" w:firstRowLastColumn="0" w:lastRowFirstColumn="0" w:lastRowLastColumn="0"/>
          <w:wAfter w:w="3834" w:type="dxa"/>
        </w:trPr>
        <w:tc>
          <w:tcPr>
            <w:cnfStyle w:val="000010000000" w:firstRow="0" w:lastRow="0" w:firstColumn="0" w:lastColumn="0" w:oddVBand="1" w:evenVBand="0" w:oddHBand="0" w:evenHBand="0" w:firstRowFirstColumn="0" w:firstRowLastColumn="0" w:lastRowFirstColumn="0" w:lastRowLastColumn="0"/>
            <w:tcW w:w="4536" w:type="dxa"/>
            <w:gridSpan w:val="6"/>
          </w:tcPr>
          <w:p w:rsidR="00E672EA" w:rsidRPr="00691D8B" w:rsidRDefault="00E672EA" w:rsidP="00691D8B">
            <w:pPr>
              <w:autoSpaceDE w:val="0"/>
              <w:autoSpaceDN w:val="0"/>
              <w:adjustRightInd w:val="0"/>
              <w:spacing w:line="360" w:lineRule="auto"/>
              <w:ind w:right="-300"/>
              <w:rPr>
                <w:rFonts w:ascii="Arial" w:hAnsi="Arial" w:cs="Arial"/>
                <w:color w:val="000000"/>
              </w:rPr>
            </w:pPr>
            <w:r w:rsidRPr="00691D8B">
              <w:rPr>
                <w:rFonts w:ascii="Arial" w:hAnsi="Arial" w:cs="Arial"/>
                <w:color w:val="000000"/>
              </w:rPr>
              <w:t>b. Dependent Variable: Indeks Pembangunan Manusia (%)</w:t>
            </w:r>
          </w:p>
        </w:tc>
      </w:tr>
    </w:tbl>
    <w:p w:rsidR="00E267E3" w:rsidRPr="00E672EA" w:rsidRDefault="00E267E3" w:rsidP="00E672EA">
      <w:pPr>
        <w:spacing w:line="360" w:lineRule="auto"/>
        <w:ind w:firstLine="720"/>
        <w:jc w:val="both"/>
        <w:rPr>
          <w:rFonts w:ascii="Arial" w:hAnsi="Arial" w:cs="Arial"/>
        </w:rPr>
      </w:pPr>
      <w:r w:rsidRPr="00E672EA">
        <w:rPr>
          <w:rFonts w:ascii="Arial" w:hAnsi="Arial" w:cs="Arial"/>
        </w:rPr>
        <w:t xml:space="preserve">Seperti hasil output model </w:t>
      </w:r>
      <w:r w:rsidRPr="00E672EA">
        <w:rPr>
          <w:rFonts w:ascii="Arial" w:hAnsi="Arial" w:cs="Arial"/>
          <w:i/>
        </w:rPr>
        <w:t xml:space="preserve">summary </w:t>
      </w:r>
      <w:r w:rsidRPr="00E672EA">
        <w:rPr>
          <w:rFonts w:ascii="Arial" w:hAnsi="Arial" w:cs="Arial"/>
        </w:rPr>
        <w:t>pada tabel 4.1 terlihat koefisien determinasi 0,895 artinya variasi variabel dependen (Y) dalam hal ini indeks pembangunan manusia dapat dijelaskan oleh variasi variabel independen persentase penduduk miskin (X</w:t>
      </w:r>
      <w:r w:rsidRPr="00E672EA">
        <w:rPr>
          <w:rFonts w:ascii="Arial" w:hAnsi="Arial" w:cs="Arial"/>
          <w:vertAlign w:val="subscript"/>
        </w:rPr>
        <w:t>1</w:t>
      </w:r>
      <w:r w:rsidRPr="00E672EA">
        <w:rPr>
          <w:rFonts w:ascii="Arial" w:hAnsi="Arial" w:cs="Arial"/>
        </w:rPr>
        <w:t>) dan pertumbuhan ekonomi (X</w:t>
      </w:r>
      <w:r w:rsidRPr="00E672EA">
        <w:rPr>
          <w:rFonts w:ascii="Arial" w:hAnsi="Arial" w:cs="Arial"/>
          <w:vertAlign w:val="subscript"/>
        </w:rPr>
        <w:t>2</w:t>
      </w:r>
      <w:r w:rsidRPr="00E672EA">
        <w:rPr>
          <w:rFonts w:ascii="Arial" w:hAnsi="Arial" w:cs="Arial"/>
        </w:rPr>
        <w:t>), hanya sebesar 89,5% dan selebihnya yakni sebesar 10,5 dijelaskan oleh variabel lain di luar model yang tidak dimasukkan dalam analisis ini.</w:t>
      </w:r>
    </w:p>
    <w:tbl>
      <w:tblPr>
        <w:tblStyle w:val="LightGrid-Accent5"/>
        <w:tblW w:w="8478" w:type="dxa"/>
        <w:tblLayout w:type="fixed"/>
        <w:tblLook w:val="0000" w:firstRow="0" w:lastRow="0" w:firstColumn="0" w:lastColumn="0" w:noHBand="0" w:noVBand="0"/>
      </w:tblPr>
      <w:tblGrid>
        <w:gridCol w:w="721"/>
        <w:gridCol w:w="1258"/>
        <w:gridCol w:w="1441"/>
        <w:gridCol w:w="998"/>
        <w:gridCol w:w="1383"/>
        <w:gridCol w:w="1000"/>
        <w:gridCol w:w="327"/>
        <w:gridCol w:w="1350"/>
      </w:tblGrid>
      <w:tr w:rsidR="00E267E3" w:rsidRPr="00691D8B" w:rsidTr="00E672E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478" w:type="dxa"/>
            <w:gridSpan w:val="8"/>
          </w:tcPr>
          <w:p w:rsidR="00E267E3" w:rsidRPr="00691D8B" w:rsidRDefault="00E267E3" w:rsidP="00E672EA">
            <w:pPr>
              <w:autoSpaceDE w:val="0"/>
              <w:autoSpaceDN w:val="0"/>
              <w:adjustRightInd w:val="0"/>
              <w:spacing w:line="276" w:lineRule="auto"/>
              <w:jc w:val="center"/>
              <w:rPr>
                <w:rFonts w:ascii="Arial" w:hAnsi="Arial" w:cs="Arial"/>
                <w:color w:val="000000"/>
              </w:rPr>
            </w:pPr>
            <w:r w:rsidRPr="00691D8B">
              <w:rPr>
                <w:rFonts w:ascii="Arial" w:hAnsi="Arial" w:cs="Arial"/>
                <w:b/>
                <w:bCs/>
                <w:color w:val="000000"/>
              </w:rPr>
              <w:t>ANOVA</w:t>
            </w:r>
            <w:r w:rsidRPr="00691D8B">
              <w:rPr>
                <w:rFonts w:ascii="Arial" w:hAnsi="Arial" w:cs="Arial"/>
                <w:b/>
                <w:bCs/>
                <w:color w:val="000000"/>
                <w:vertAlign w:val="superscript"/>
              </w:rPr>
              <w:t>b</w:t>
            </w:r>
          </w:p>
        </w:tc>
      </w:tr>
      <w:tr w:rsidR="00E267E3" w:rsidRPr="00691D8B" w:rsidTr="00E672EA">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979" w:type="dxa"/>
            <w:gridSpan w:val="2"/>
          </w:tcPr>
          <w:p w:rsidR="00E267E3" w:rsidRPr="00691D8B" w:rsidRDefault="00E267E3" w:rsidP="00E672EA">
            <w:pPr>
              <w:autoSpaceDE w:val="0"/>
              <w:autoSpaceDN w:val="0"/>
              <w:adjustRightInd w:val="0"/>
              <w:spacing w:line="276" w:lineRule="auto"/>
              <w:rPr>
                <w:rFonts w:ascii="Arial" w:hAnsi="Arial" w:cs="Arial"/>
                <w:color w:val="000000"/>
              </w:rPr>
            </w:pPr>
            <w:r w:rsidRPr="00691D8B">
              <w:rPr>
                <w:rFonts w:ascii="Arial" w:hAnsi="Arial" w:cs="Arial"/>
                <w:color w:val="000000"/>
              </w:rPr>
              <w:t>Model</w:t>
            </w:r>
          </w:p>
        </w:tc>
        <w:tc>
          <w:tcPr>
            <w:tcW w:w="1441" w:type="dxa"/>
          </w:tcPr>
          <w:p w:rsidR="00E267E3" w:rsidRPr="00691D8B" w:rsidRDefault="00E267E3" w:rsidP="00E672EA">
            <w:pPr>
              <w:autoSpaceDE w:val="0"/>
              <w:autoSpaceDN w:val="0"/>
              <w:adjustRightInd w:val="0"/>
              <w:spacing w:line="276"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691D8B">
              <w:rPr>
                <w:rFonts w:ascii="Arial" w:hAnsi="Arial" w:cs="Arial"/>
                <w:color w:val="000000"/>
              </w:rPr>
              <w:t>Sum of Squares</w:t>
            </w:r>
          </w:p>
        </w:tc>
        <w:tc>
          <w:tcPr>
            <w:cnfStyle w:val="000010000000" w:firstRow="0" w:lastRow="0" w:firstColumn="0" w:lastColumn="0" w:oddVBand="1" w:evenVBand="0" w:oddHBand="0" w:evenHBand="0" w:firstRowFirstColumn="0" w:firstRowLastColumn="0" w:lastRowFirstColumn="0" w:lastRowLastColumn="0"/>
            <w:tcW w:w="998" w:type="dxa"/>
          </w:tcPr>
          <w:p w:rsidR="00E267E3" w:rsidRPr="00691D8B" w:rsidRDefault="00E267E3" w:rsidP="00E672EA">
            <w:pPr>
              <w:autoSpaceDE w:val="0"/>
              <w:autoSpaceDN w:val="0"/>
              <w:adjustRightInd w:val="0"/>
              <w:spacing w:line="276" w:lineRule="auto"/>
              <w:jc w:val="center"/>
              <w:rPr>
                <w:rFonts w:ascii="Arial" w:hAnsi="Arial" w:cs="Arial"/>
                <w:color w:val="000000"/>
              </w:rPr>
            </w:pPr>
            <w:r w:rsidRPr="00691D8B">
              <w:rPr>
                <w:rFonts w:ascii="Arial" w:hAnsi="Arial" w:cs="Arial"/>
                <w:color w:val="000000"/>
              </w:rPr>
              <w:t>Df</w:t>
            </w:r>
          </w:p>
        </w:tc>
        <w:tc>
          <w:tcPr>
            <w:tcW w:w="1383" w:type="dxa"/>
          </w:tcPr>
          <w:p w:rsidR="00E267E3" w:rsidRPr="00691D8B" w:rsidRDefault="00E267E3" w:rsidP="00E672EA">
            <w:pPr>
              <w:autoSpaceDE w:val="0"/>
              <w:autoSpaceDN w:val="0"/>
              <w:adjustRightInd w:val="0"/>
              <w:spacing w:line="276"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691D8B">
              <w:rPr>
                <w:rFonts w:ascii="Arial" w:hAnsi="Arial" w:cs="Arial"/>
                <w:color w:val="000000"/>
              </w:rPr>
              <w:t>Mean Square</w:t>
            </w:r>
          </w:p>
        </w:tc>
        <w:tc>
          <w:tcPr>
            <w:cnfStyle w:val="000010000000" w:firstRow="0" w:lastRow="0" w:firstColumn="0" w:lastColumn="0" w:oddVBand="1" w:evenVBand="0" w:oddHBand="0" w:evenHBand="0" w:firstRowFirstColumn="0" w:firstRowLastColumn="0" w:lastRowFirstColumn="0" w:lastRowLastColumn="0"/>
            <w:tcW w:w="1327" w:type="dxa"/>
            <w:gridSpan w:val="2"/>
          </w:tcPr>
          <w:p w:rsidR="00E267E3" w:rsidRPr="00691D8B" w:rsidRDefault="00E267E3" w:rsidP="00E672EA">
            <w:pPr>
              <w:autoSpaceDE w:val="0"/>
              <w:autoSpaceDN w:val="0"/>
              <w:adjustRightInd w:val="0"/>
              <w:spacing w:line="276" w:lineRule="auto"/>
              <w:jc w:val="center"/>
              <w:rPr>
                <w:rFonts w:ascii="Arial" w:hAnsi="Arial" w:cs="Arial"/>
                <w:color w:val="000000"/>
              </w:rPr>
            </w:pPr>
            <w:r w:rsidRPr="00691D8B">
              <w:rPr>
                <w:rFonts w:ascii="Arial" w:hAnsi="Arial" w:cs="Arial"/>
                <w:color w:val="000000"/>
              </w:rPr>
              <w:t>F</w:t>
            </w:r>
          </w:p>
        </w:tc>
        <w:tc>
          <w:tcPr>
            <w:tcW w:w="1350" w:type="dxa"/>
          </w:tcPr>
          <w:p w:rsidR="00E267E3" w:rsidRPr="00691D8B" w:rsidRDefault="00E267E3" w:rsidP="00E672EA">
            <w:pPr>
              <w:autoSpaceDE w:val="0"/>
              <w:autoSpaceDN w:val="0"/>
              <w:adjustRightInd w:val="0"/>
              <w:spacing w:line="276"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691D8B">
              <w:rPr>
                <w:rFonts w:ascii="Arial" w:hAnsi="Arial" w:cs="Arial"/>
                <w:color w:val="000000"/>
              </w:rPr>
              <w:t>Sig.</w:t>
            </w:r>
          </w:p>
        </w:tc>
      </w:tr>
      <w:tr w:rsidR="00E267E3" w:rsidRPr="00691D8B" w:rsidTr="00E672E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21" w:type="dxa"/>
            <w:vMerge w:val="restart"/>
          </w:tcPr>
          <w:p w:rsidR="00E267E3" w:rsidRPr="00691D8B" w:rsidRDefault="00E267E3" w:rsidP="00E672EA">
            <w:pPr>
              <w:autoSpaceDE w:val="0"/>
              <w:autoSpaceDN w:val="0"/>
              <w:adjustRightInd w:val="0"/>
              <w:spacing w:line="276" w:lineRule="auto"/>
              <w:rPr>
                <w:rFonts w:ascii="Arial" w:hAnsi="Arial" w:cs="Arial"/>
                <w:color w:val="000000"/>
              </w:rPr>
            </w:pPr>
            <w:r w:rsidRPr="00691D8B">
              <w:rPr>
                <w:rFonts w:ascii="Arial" w:hAnsi="Arial" w:cs="Arial"/>
                <w:color w:val="000000"/>
              </w:rPr>
              <w:t>1</w:t>
            </w:r>
          </w:p>
        </w:tc>
        <w:tc>
          <w:tcPr>
            <w:tcW w:w="1258" w:type="dxa"/>
          </w:tcPr>
          <w:p w:rsidR="00E267E3" w:rsidRPr="00691D8B" w:rsidRDefault="00E267E3" w:rsidP="00E672EA">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691D8B">
              <w:rPr>
                <w:rFonts w:ascii="Arial" w:hAnsi="Arial" w:cs="Arial"/>
                <w:color w:val="000000"/>
              </w:rPr>
              <w:t>Regression</w:t>
            </w:r>
          </w:p>
        </w:tc>
        <w:tc>
          <w:tcPr>
            <w:cnfStyle w:val="000010000000" w:firstRow="0" w:lastRow="0" w:firstColumn="0" w:lastColumn="0" w:oddVBand="1" w:evenVBand="0" w:oddHBand="0" w:evenHBand="0" w:firstRowFirstColumn="0" w:firstRowLastColumn="0" w:lastRowFirstColumn="0" w:lastRowLastColumn="0"/>
            <w:tcW w:w="1441" w:type="dxa"/>
          </w:tcPr>
          <w:p w:rsidR="00E267E3" w:rsidRPr="00691D8B" w:rsidRDefault="00E267E3" w:rsidP="00E672EA">
            <w:pPr>
              <w:autoSpaceDE w:val="0"/>
              <w:autoSpaceDN w:val="0"/>
              <w:adjustRightInd w:val="0"/>
              <w:spacing w:line="276" w:lineRule="auto"/>
              <w:jc w:val="right"/>
              <w:rPr>
                <w:rFonts w:ascii="Arial" w:hAnsi="Arial" w:cs="Arial"/>
                <w:color w:val="000000"/>
              </w:rPr>
            </w:pPr>
            <w:r w:rsidRPr="00691D8B">
              <w:rPr>
                <w:rFonts w:ascii="Arial" w:hAnsi="Arial" w:cs="Arial"/>
                <w:color w:val="000000"/>
              </w:rPr>
              <w:t>20.329</w:t>
            </w:r>
          </w:p>
        </w:tc>
        <w:tc>
          <w:tcPr>
            <w:tcW w:w="998" w:type="dxa"/>
          </w:tcPr>
          <w:p w:rsidR="00E267E3" w:rsidRPr="00691D8B" w:rsidRDefault="00E267E3" w:rsidP="00E672EA">
            <w:pPr>
              <w:autoSpaceDE w:val="0"/>
              <w:autoSpaceDN w:val="0"/>
              <w:adjustRightInd w:val="0"/>
              <w:spacing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691D8B">
              <w:rPr>
                <w:rFonts w:ascii="Arial" w:hAnsi="Arial" w:cs="Arial"/>
                <w:color w:val="000000"/>
              </w:rPr>
              <w:t>2</w:t>
            </w:r>
          </w:p>
        </w:tc>
        <w:tc>
          <w:tcPr>
            <w:cnfStyle w:val="000010000000" w:firstRow="0" w:lastRow="0" w:firstColumn="0" w:lastColumn="0" w:oddVBand="1" w:evenVBand="0" w:oddHBand="0" w:evenHBand="0" w:firstRowFirstColumn="0" w:firstRowLastColumn="0" w:lastRowFirstColumn="0" w:lastRowLastColumn="0"/>
            <w:tcW w:w="1383" w:type="dxa"/>
          </w:tcPr>
          <w:p w:rsidR="00E267E3" w:rsidRPr="00691D8B" w:rsidRDefault="00E267E3" w:rsidP="00E672EA">
            <w:pPr>
              <w:autoSpaceDE w:val="0"/>
              <w:autoSpaceDN w:val="0"/>
              <w:adjustRightInd w:val="0"/>
              <w:spacing w:line="276" w:lineRule="auto"/>
              <w:jc w:val="right"/>
              <w:rPr>
                <w:rFonts w:ascii="Arial" w:hAnsi="Arial" w:cs="Arial"/>
                <w:color w:val="000000"/>
              </w:rPr>
            </w:pPr>
            <w:r w:rsidRPr="00691D8B">
              <w:rPr>
                <w:rFonts w:ascii="Arial" w:hAnsi="Arial" w:cs="Arial"/>
                <w:color w:val="000000"/>
              </w:rPr>
              <w:t>10.164</w:t>
            </w:r>
          </w:p>
        </w:tc>
        <w:tc>
          <w:tcPr>
            <w:tcW w:w="1327" w:type="dxa"/>
            <w:gridSpan w:val="2"/>
          </w:tcPr>
          <w:p w:rsidR="00E267E3" w:rsidRPr="00691D8B" w:rsidRDefault="00E267E3" w:rsidP="00E672EA">
            <w:pPr>
              <w:autoSpaceDE w:val="0"/>
              <w:autoSpaceDN w:val="0"/>
              <w:adjustRightInd w:val="0"/>
              <w:spacing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691D8B">
              <w:rPr>
                <w:rFonts w:ascii="Arial" w:hAnsi="Arial" w:cs="Arial"/>
                <w:color w:val="000000"/>
              </w:rPr>
              <w:t>29.799</w:t>
            </w:r>
          </w:p>
        </w:tc>
        <w:tc>
          <w:tcPr>
            <w:cnfStyle w:val="000010000000" w:firstRow="0" w:lastRow="0" w:firstColumn="0" w:lastColumn="0" w:oddVBand="1" w:evenVBand="0" w:oddHBand="0" w:evenHBand="0" w:firstRowFirstColumn="0" w:firstRowLastColumn="0" w:lastRowFirstColumn="0" w:lastRowLastColumn="0"/>
            <w:tcW w:w="1350" w:type="dxa"/>
          </w:tcPr>
          <w:p w:rsidR="00E267E3" w:rsidRPr="00691D8B" w:rsidRDefault="00E267E3" w:rsidP="00E672EA">
            <w:pPr>
              <w:autoSpaceDE w:val="0"/>
              <w:autoSpaceDN w:val="0"/>
              <w:adjustRightInd w:val="0"/>
              <w:spacing w:line="276" w:lineRule="auto"/>
              <w:jc w:val="right"/>
              <w:rPr>
                <w:rFonts w:ascii="Arial" w:hAnsi="Arial" w:cs="Arial"/>
                <w:color w:val="000000"/>
              </w:rPr>
            </w:pPr>
            <w:r w:rsidRPr="00691D8B">
              <w:rPr>
                <w:rFonts w:ascii="Arial" w:hAnsi="Arial" w:cs="Arial"/>
                <w:color w:val="000000"/>
              </w:rPr>
              <w:t>.000</w:t>
            </w:r>
            <w:r w:rsidRPr="00691D8B">
              <w:rPr>
                <w:rFonts w:ascii="Arial" w:hAnsi="Arial" w:cs="Arial"/>
                <w:color w:val="000000"/>
                <w:vertAlign w:val="superscript"/>
              </w:rPr>
              <w:t>a</w:t>
            </w:r>
          </w:p>
        </w:tc>
      </w:tr>
      <w:tr w:rsidR="00E267E3" w:rsidRPr="00691D8B" w:rsidTr="00E672EA">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21" w:type="dxa"/>
            <w:vMerge/>
          </w:tcPr>
          <w:p w:rsidR="00E267E3" w:rsidRPr="00691D8B" w:rsidRDefault="00E267E3" w:rsidP="00E672EA">
            <w:pPr>
              <w:autoSpaceDE w:val="0"/>
              <w:autoSpaceDN w:val="0"/>
              <w:adjustRightInd w:val="0"/>
              <w:spacing w:line="276" w:lineRule="auto"/>
              <w:rPr>
                <w:rFonts w:ascii="Arial" w:hAnsi="Arial" w:cs="Arial"/>
                <w:color w:val="000000"/>
              </w:rPr>
            </w:pPr>
          </w:p>
        </w:tc>
        <w:tc>
          <w:tcPr>
            <w:tcW w:w="1258" w:type="dxa"/>
          </w:tcPr>
          <w:p w:rsidR="00E267E3" w:rsidRPr="00691D8B" w:rsidRDefault="00E267E3" w:rsidP="00E672EA">
            <w:pPr>
              <w:autoSpaceDE w:val="0"/>
              <w:autoSpaceDN w:val="0"/>
              <w:adjustRightInd w:val="0"/>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691D8B">
              <w:rPr>
                <w:rFonts w:ascii="Arial" w:hAnsi="Arial" w:cs="Arial"/>
                <w:color w:val="000000"/>
              </w:rPr>
              <w:t>Residual</w:t>
            </w:r>
          </w:p>
        </w:tc>
        <w:tc>
          <w:tcPr>
            <w:cnfStyle w:val="000010000000" w:firstRow="0" w:lastRow="0" w:firstColumn="0" w:lastColumn="0" w:oddVBand="1" w:evenVBand="0" w:oddHBand="0" w:evenHBand="0" w:firstRowFirstColumn="0" w:firstRowLastColumn="0" w:lastRowFirstColumn="0" w:lastRowLastColumn="0"/>
            <w:tcW w:w="1441" w:type="dxa"/>
          </w:tcPr>
          <w:p w:rsidR="00E267E3" w:rsidRPr="00691D8B" w:rsidRDefault="00E267E3" w:rsidP="00E672EA">
            <w:pPr>
              <w:autoSpaceDE w:val="0"/>
              <w:autoSpaceDN w:val="0"/>
              <w:adjustRightInd w:val="0"/>
              <w:spacing w:line="276" w:lineRule="auto"/>
              <w:jc w:val="right"/>
              <w:rPr>
                <w:rFonts w:ascii="Arial" w:hAnsi="Arial" w:cs="Arial"/>
                <w:color w:val="000000"/>
              </w:rPr>
            </w:pPr>
            <w:r w:rsidRPr="00691D8B">
              <w:rPr>
                <w:rFonts w:ascii="Arial" w:hAnsi="Arial" w:cs="Arial"/>
                <w:color w:val="000000"/>
              </w:rPr>
              <w:t>2.388</w:t>
            </w:r>
          </w:p>
        </w:tc>
        <w:tc>
          <w:tcPr>
            <w:tcW w:w="998" w:type="dxa"/>
          </w:tcPr>
          <w:p w:rsidR="00E267E3" w:rsidRPr="00691D8B" w:rsidRDefault="00E267E3" w:rsidP="00E672EA">
            <w:pPr>
              <w:autoSpaceDE w:val="0"/>
              <w:autoSpaceDN w:val="0"/>
              <w:adjustRightInd w:val="0"/>
              <w:spacing w:line="276" w:lineRule="auto"/>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691D8B">
              <w:rPr>
                <w:rFonts w:ascii="Arial" w:hAnsi="Arial" w:cs="Arial"/>
                <w:color w:val="000000"/>
              </w:rPr>
              <w:t>7</w:t>
            </w:r>
          </w:p>
        </w:tc>
        <w:tc>
          <w:tcPr>
            <w:cnfStyle w:val="000010000000" w:firstRow="0" w:lastRow="0" w:firstColumn="0" w:lastColumn="0" w:oddVBand="1" w:evenVBand="0" w:oddHBand="0" w:evenHBand="0" w:firstRowFirstColumn="0" w:firstRowLastColumn="0" w:lastRowFirstColumn="0" w:lastRowLastColumn="0"/>
            <w:tcW w:w="1383" w:type="dxa"/>
          </w:tcPr>
          <w:p w:rsidR="00E267E3" w:rsidRPr="00691D8B" w:rsidRDefault="00E267E3" w:rsidP="00E672EA">
            <w:pPr>
              <w:autoSpaceDE w:val="0"/>
              <w:autoSpaceDN w:val="0"/>
              <w:adjustRightInd w:val="0"/>
              <w:spacing w:line="276" w:lineRule="auto"/>
              <w:jc w:val="right"/>
              <w:rPr>
                <w:rFonts w:ascii="Arial" w:hAnsi="Arial" w:cs="Arial"/>
                <w:color w:val="000000"/>
              </w:rPr>
            </w:pPr>
            <w:r w:rsidRPr="00691D8B">
              <w:rPr>
                <w:rFonts w:ascii="Arial" w:hAnsi="Arial" w:cs="Arial"/>
                <w:color w:val="000000"/>
              </w:rPr>
              <w:t>.341</w:t>
            </w:r>
          </w:p>
        </w:tc>
        <w:tc>
          <w:tcPr>
            <w:tcW w:w="1327" w:type="dxa"/>
            <w:gridSpan w:val="2"/>
          </w:tcPr>
          <w:p w:rsidR="00E267E3" w:rsidRPr="00691D8B" w:rsidRDefault="00E267E3" w:rsidP="00E672EA">
            <w:pPr>
              <w:autoSpaceDE w:val="0"/>
              <w:autoSpaceDN w:val="0"/>
              <w:adjustRightInd w:val="0"/>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1350" w:type="dxa"/>
          </w:tcPr>
          <w:p w:rsidR="00E267E3" w:rsidRPr="00691D8B" w:rsidRDefault="00E267E3" w:rsidP="00E672EA">
            <w:pPr>
              <w:autoSpaceDE w:val="0"/>
              <w:autoSpaceDN w:val="0"/>
              <w:adjustRightInd w:val="0"/>
              <w:spacing w:line="276" w:lineRule="auto"/>
              <w:rPr>
                <w:rFonts w:ascii="Arial" w:hAnsi="Arial" w:cs="Arial"/>
              </w:rPr>
            </w:pPr>
          </w:p>
        </w:tc>
      </w:tr>
      <w:tr w:rsidR="00E267E3" w:rsidRPr="00691D8B" w:rsidTr="00E672E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21" w:type="dxa"/>
            <w:vMerge/>
          </w:tcPr>
          <w:p w:rsidR="00E267E3" w:rsidRPr="00691D8B" w:rsidRDefault="00E267E3" w:rsidP="00E672EA">
            <w:pPr>
              <w:autoSpaceDE w:val="0"/>
              <w:autoSpaceDN w:val="0"/>
              <w:adjustRightInd w:val="0"/>
              <w:spacing w:line="276" w:lineRule="auto"/>
              <w:rPr>
                <w:rFonts w:ascii="Arial" w:hAnsi="Arial" w:cs="Arial"/>
              </w:rPr>
            </w:pPr>
          </w:p>
        </w:tc>
        <w:tc>
          <w:tcPr>
            <w:tcW w:w="1258" w:type="dxa"/>
          </w:tcPr>
          <w:p w:rsidR="00E267E3" w:rsidRPr="00691D8B" w:rsidRDefault="00E267E3" w:rsidP="00E672EA">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691D8B">
              <w:rPr>
                <w:rFonts w:ascii="Arial" w:hAnsi="Arial" w:cs="Arial"/>
                <w:color w:val="000000"/>
              </w:rPr>
              <w:t>Total</w:t>
            </w:r>
          </w:p>
        </w:tc>
        <w:tc>
          <w:tcPr>
            <w:cnfStyle w:val="000010000000" w:firstRow="0" w:lastRow="0" w:firstColumn="0" w:lastColumn="0" w:oddVBand="1" w:evenVBand="0" w:oddHBand="0" w:evenHBand="0" w:firstRowFirstColumn="0" w:firstRowLastColumn="0" w:lastRowFirstColumn="0" w:lastRowLastColumn="0"/>
            <w:tcW w:w="1441" w:type="dxa"/>
          </w:tcPr>
          <w:p w:rsidR="00E267E3" w:rsidRPr="00691D8B" w:rsidRDefault="00E267E3" w:rsidP="00E672EA">
            <w:pPr>
              <w:autoSpaceDE w:val="0"/>
              <w:autoSpaceDN w:val="0"/>
              <w:adjustRightInd w:val="0"/>
              <w:spacing w:line="276" w:lineRule="auto"/>
              <w:jc w:val="right"/>
              <w:rPr>
                <w:rFonts w:ascii="Arial" w:hAnsi="Arial" w:cs="Arial"/>
                <w:color w:val="000000"/>
              </w:rPr>
            </w:pPr>
            <w:r w:rsidRPr="00691D8B">
              <w:rPr>
                <w:rFonts w:ascii="Arial" w:hAnsi="Arial" w:cs="Arial"/>
                <w:color w:val="000000"/>
              </w:rPr>
              <w:t>22.716</w:t>
            </w:r>
          </w:p>
        </w:tc>
        <w:tc>
          <w:tcPr>
            <w:tcW w:w="998" w:type="dxa"/>
          </w:tcPr>
          <w:p w:rsidR="00E267E3" w:rsidRPr="00691D8B" w:rsidRDefault="00E267E3" w:rsidP="00E672EA">
            <w:pPr>
              <w:autoSpaceDE w:val="0"/>
              <w:autoSpaceDN w:val="0"/>
              <w:adjustRightInd w:val="0"/>
              <w:spacing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691D8B">
              <w:rPr>
                <w:rFonts w:ascii="Arial" w:hAnsi="Arial" w:cs="Arial"/>
                <w:color w:val="000000"/>
              </w:rPr>
              <w:t>9</w:t>
            </w:r>
          </w:p>
        </w:tc>
        <w:tc>
          <w:tcPr>
            <w:cnfStyle w:val="000010000000" w:firstRow="0" w:lastRow="0" w:firstColumn="0" w:lastColumn="0" w:oddVBand="1" w:evenVBand="0" w:oddHBand="0" w:evenHBand="0" w:firstRowFirstColumn="0" w:firstRowLastColumn="0" w:lastRowFirstColumn="0" w:lastRowLastColumn="0"/>
            <w:tcW w:w="1383" w:type="dxa"/>
          </w:tcPr>
          <w:p w:rsidR="00E267E3" w:rsidRPr="00691D8B" w:rsidRDefault="00E267E3" w:rsidP="00E672EA">
            <w:pPr>
              <w:autoSpaceDE w:val="0"/>
              <w:autoSpaceDN w:val="0"/>
              <w:adjustRightInd w:val="0"/>
              <w:spacing w:line="276" w:lineRule="auto"/>
              <w:rPr>
                <w:rFonts w:ascii="Arial" w:hAnsi="Arial" w:cs="Arial"/>
              </w:rPr>
            </w:pPr>
          </w:p>
        </w:tc>
        <w:tc>
          <w:tcPr>
            <w:tcW w:w="1327" w:type="dxa"/>
            <w:gridSpan w:val="2"/>
          </w:tcPr>
          <w:p w:rsidR="00E267E3" w:rsidRPr="00691D8B" w:rsidRDefault="00E267E3" w:rsidP="00E672EA">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1350" w:type="dxa"/>
          </w:tcPr>
          <w:p w:rsidR="00E267E3" w:rsidRPr="00691D8B" w:rsidRDefault="00E267E3" w:rsidP="00E672EA">
            <w:pPr>
              <w:autoSpaceDE w:val="0"/>
              <w:autoSpaceDN w:val="0"/>
              <w:adjustRightInd w:val="0"/>
              <w:spacing w:line="276" w:lineRule="auto"/>
              <w:rPr>
                <w:rFonts w:ascii="Arial" w:hAnsi="Arial" w:cs="Arial"/>
              </w:rPr>
            </w:pPr>
          </w:p>
        </w:tc>
      </w:tr>
      <w:tr w:rsidR="00E267E3" w:rsidRPr="00691D8B" w:rsidTr="00E672EA">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478" w:type="dxa"/>
            <w:gridSpan w:val="8"/>
          </w:tcPr>
          <w:p w:rsidR="00E267E3" w:rsidRPr="00691D8B" w:rsidRDefault="00E267E3" w:rsidP="00E672EA">
            <w:pPr>
              <w:autoSpaceDE w:val="0"/>
              <w:autoSpaceDN w:val="0"/>
              <w:adjustRightInd w:val="0"/>
              <w:spacing w:line="276" w:lineRule="auto"/>
              <w:rPr>
                <w:rFonts w:ascii="Arial" w:hAnsi="Arial" w:cs="Arial"/>
                <w:color w:val="000000"/>
              </w:rPr>
            </w:pPr>
            <w:r w:rsidRPr="00691D8B">
              <w:rPr>
                <w:rFonts w:ascii="Arial" w:hAnsi="Arial" w:cs="Arial"/>
                <w:color w:val="000000"/>
              </w:rPr>
              <w:t>a. Predictors: (Constant), Pertumbuhan Ekonomi (%), Persentase Penduduk Miskin (%)</w:t>
            </w:r>
          </w:p>
        </w:tc>
      </w:tr>
      <w:tr w:rsidR="00E267E3" w:rsidRPr="00691D8B" w:rsidTr="00E672E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801" w:type="dxa"/>
            <w:gridSpan w:val="5"/>
          </w:tcPr>
          <w:p w:rsidR="00E267E3" w:rsidRPr="00691D8B" w:rsidRDefault="00E267E3" w:rsidP="00E672EA">
            <w:pPr>
              <w:autoSpaceDE w:val="0"/>
              <w:autoSpaceDN w:val="0"/>
              <w:adjustRightInd w:val="0"/>
              <w:spacing w:line="276" w:lineRule="auto"/>
              <w:rPr>
                <w:rFonts w:ascii="Arial" w:hAnsi="Arial" w:cs="Arial"/>
                <w:color w:val="000000"/>
              </w:rPr>
            </w:pPr>
            <w:r w:rsidRPr="00691D8B">
              <w:rPr>
                <w:rFonts w:ascii="Arial" w:hAnsi="Arial" w:cs="Arial"/>
                <w:color w:val="000000"/>
              </w:rPr>
              <w:t>b. Dependent Variable: Indeks Pembangunan Manusia (%)</w:t>
            </w:r>
          </w:p>
        </w:tc>
        <w:tc>
          <w:tcPr>
            <w:tcW w:w="1000" w:type="dxa"/>
          </w:tcPr>
          <w:p w:rsidR="00E267E3" w:rsidRPr="00691D8B" w:rsidRDefault="00E267E3" w:rsidP="00E672EA">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1677" w:type="dxa"/>
            <w:gridSpan w:val="2"/>
          </w:tcPr>
          <w:p w:rsidR="00E267E3" w:rsidRPr="00691D8B" w:rsidRDefault="00E267E3" w:rsidP="00E672EA">
            <w:pPr>
              <w:autoSpaceDE w:val="0"/>
              <w:autoSpaceDN w:val="0"/>
              <w:adjustRightInd w:val="0"/>
              <w:spacing w:line="276" w:lineRule="auto"/>
              <w:rPr>
                <w:rFonts w:ascii="Arial" w:hAnsi="Arial" w:cs="Arial"/>
              </w:rPr>
            </w:pPr>
          </w:p>
        </w:tc>
      </w:tr>
    </w:tbl>
    <w:p w:rsidR="00E267E3" w:rsidRPr="00691D8B" w:rsidRDefault="00E267E3" w:rsidP="00691D8B">
      <w:pPr>
        <w:autoSpaceDE w:val="0"/>
        <w:autoSpaceDN w:val="0"/>
        <w:adjustRightInd w:val="0"/>
        <w:spacing w:after="0" w:line="360" w:lineRule="auto"/>
        <w:ind w:left="450"/>
        <w:rPr>
          <w:rFonts w:ascii="Arial" w:hAnsi="Arial" w:cs="Arial"/>
        </w:rPr>
      </w:pPr>
    </w:p>
    <w:p w:rsidR="00E267E3" w:rsidRPr="00691D8B" w:rsidRDefault="00E267E3" w:rsidP="00E672EA">
      <w:pPr>
        <w:autoSpaceDE w:val="0"/>
        <w:autoSpaceDN w:val="0"/>
        <w:adjustRightInd w:val="0"/>
        <w:spacing w:after="0" w:line="360" w:lineRule="auto"/>
        <w:ind w:firstLine="720"/>
        <w:jc w:val="both"/>
        <w:rPr>
          <w:rFonts w:ascii="Arial" w:hAnsi="Arial" w:cs="Arial"/>
          <w:iCs/>
          <w:lang w:val="fi-FI"/>
        </w:rPr>
      </w:pPr>
      <w:r w:rsidRPr="00691D8B">
        <w:rPr>
          <w:rFonts w:ascii="Arial" w:hAnsi="Arial" w:cs="Arial"/>
        </w:rPr>
        <w:lastRenderedPageBreak/>
        <w:t>Berdasarkan uji ANOVA atau F-</w:t>
      </w:r>
      <w:r w:rsidRPr="00691D8B">
        <w:rPr>
          <w:rFonts w:ascii="Arial" w:hAnsi="Arial" w:cs="Arial"/>
          <w:vertAlign w:val="subscript"/>
        </w:rPr>
        <w:t>Test</w:t>
      </w:r>
      <w:r w:rsidRPr="00691D8B">
        <w:rPr>
          <w:rFonts w:ascii="Arial" w:hAnsi="Arial" w:cs="Arial"/>
        </w:rPr>
        <w:t xml:space="preserve"> dari output SPSS yang terlihat pada tabel di atas, diperoleh nilai nilai F</w:t>
      </w:r>
      <w:r w:rsidRPr="00691D8B">
        <w:rPr>
          <w:rFonts w:ascii="Arial" w:hAnsi="Arial" w:cs="Arial"/>
          <w:vertAlign w:val="subscript"/>
        </w:rPr>
        <w:t>hitung</w:t>
      </w:r>
      <w:r w:rsidRPr="00691D8B">
        <w:rPr>
          <w:rFonts w:ascii="Arial" w:hAnsi="Arial" w:cs="Arial"/>
        </w:rPr>
        <w:t xml:space="preserve"> sebesar 29,799 dengan tingkat probabilitas (signifikansi) 0,000 (</w:t>
      </w:r>
      <w:r w:rsidRPr="00691D8B">
        <w:rPr>
          <w:rFonts w:ascii="Arial" w:hAnsi="Arial" w:cs="Arial"/>
          <w:iCs/>
          <w:lang w:val="fi-FI"/>
        </w:rPr>
        <w:t>jauh lebih kecil dari 0,0005</w:t>
      </w:r>
      <w:r w:rsidRPr="00691D8B">
        <w:rPr>
          <w:rFonts w:ascii="Arial" w:hAnsi="Arial" w:cs="Arial"/>
        </w:rPr>
        <w:t>), sedangkan F</w:t>
      </w:r>
      <w:r w:rsidRPr="00691D8B">
        <w:rPr>
          <w:rFonts w:ascii="Arial" w:hAnsi="Arial" w:cs="Arial"/>
          <w:vertAlign w:val="subscript"/>
        </w:rPr>
        <w:t xml:space="preserve">tabel </w:t>
      </w:r>
      <w:r w:rsidRPr="00691D8B">
        <w:rPr>
          <w:rFonts w:ascii="Arial" w:hAnsi="Arial" w:cs="Arial"/>
        </w:rPr>
        <w:t>sebesar 4,74 yang berarti bahwa F</w:t>
      </w:r>
      <w:r w:rsidRPr="00691D8B">
        <w:rPr>
          <w:rFonts w:ascii="Arial" w:hAnsi="Arial" w:cs="Arial"/>
          <w:vertAlign w:val="subscript"/>
        </w:rPr>
        <w:t>hitung</w:t>
      </w:r>
      <w:r w:rsidRPr="00691D8B">
        <w:rPr>
          <w:rFonts w:ascii="Arial" w:hAnsi="Arial" w:cs="Arial"/>
        </w:rPr>
        <w:t xml:space="preserve"> (29,799) ˃ F</w:t>
      </w:r>
      <w:r w:rsidRPr="00691D8B">
        <w:rPr>
          <w:rFonts w:ascii="Arial" w:hAnsi="Arial" w:cs="Arial"/>
          <w:vertAlign w:val="subscript"/>
        </w:rPr>
        <w:t xml:space="preserve">tabel </w:t>
      </w:r>
      <w:r w:rsidRPr="00691D8B">
        <w:rPr>
          <w:rFonts w:ascii="Arial" w:hAnsi="Arial" w:cs="Arial"/>
        </w:rPr>
        <w:t xml:space="preserve">(4,74). </w:t>
      </w:r>
      <w:r w:rsidRPr="00691D8B">
        <w:rPr>
          <w:rFonts w:ascii="Arial" w:hAnsi="Arial" w:cs="Arial"/>
          <w:iCs/>
          <w:lang w:val="fi-FI"/>
        </w:rPr>
        <w:t xml:space="preserve">Jadi dapat disimpulkan bahwa model regresi dapat digunakan untuk meningkatkan indeks pembangunan manusia (Y) atau dapat dikatakan bahwa persentase penduduk miskin </w:t>
      </w:r>
      <w:r w:rsidRPr="00691D8B">
        <w:rPr>
          <w:rFonts w:ascii="Arial" w:hAnsi="Arial" w:cs="Arial"/>
        </w:rPr>
        <w:t>(X</w:t>
      </w:r>
      <w:r w:rsidRPr="00691D8B">
        <w:rPr>
          <w:rFonts w:ascii="Arial" w:hAnsi="Arial" w:cs="Arial"/>
          <w:vertAlign w:val="subscript"/>
        </w:rPr>
        <w:t>1</w:t>
      </w:r>
      <w:r w:rsidRPr="00691D8B">
        <w:rPr>
          <w:rFonts w:ascii="Arial" w:hAnsi="Arial" w:cs="Arial"/>
        </w:rPr>
        <w:t>) danpertumbuhan ekonomi (X</w:t>
      </w:r>
      <w:r w:rsidRPr="00691D8B">
        <w:rPr>
          <w:rFonts w:ascii="Arial" w:hAnsi="Arial" w:cs="Arial"/>
          <w:vertAlign w:val="subscript"/>
        </w:rPr>
        <w:t>2</w:t>
      </w:r>
      <w:r w:rsidRPr="00691D8B">
        <w:rPr>
          <w:rFonts w:ascii="Arial" w:hAnsi="Arial" w:cs="Arial"/>
        </w:rPr>
        <w:t>),</w:t>
      </w:r>
      <w:r w:rsidRPr="00691D8B">
        <w:rPr>
          <w:rFonts w:ascii="Arial" w:hAnsi="Arial" w:cs="Arial"/>
          <w:iCs/>
          <w:lang w:val="fi-FI"/>
        </w:rPr>
        <w:t>secara simultan berpengaruh signifikan terhadap variabel dependen (</w:t>
      </w:r>
      <w:r w:rsidRPr="00691D8B">
        <w:rPr>
          <w:rFonts w:ascii="Arial" w:hAnsi="Arial" w:cs="Arial"/>
          <w:iCs/>
        </w:rPr>
        <w:t>indeks pembangunan manusia</w:t>
      </w:r>
      <w:r w:rsidRPr="00691D8B">
        <w:rPr>
          <w:rFonts w:ascii="Arial" w:hAnsi="Arial" w:cs="Arial"/>
          <w:iCs/>
          <w:lang w:val="fi-FI"/>
        </w:rPr>
        <w:t>).</w:t>
      </w:r>
    </w:p>
    <w:tbl>
      <w:tblPr>
        <w:tblStyle w:val="LightGrid-Accent5"/>
        <w:tblW w:w="8190" w:type="dxa"/>
        <w:tblInd w:w="198" w:type="dxa"/>
        <w:tblLayout w:type="fixed"/>
        <w:tblLook w:val="0000" w:firstRow="0" w:lastRow="0" w:firstColumn="0" w:lastColumn="0" w:noHBand="0" w:noVBand="0"/>
      </w:tblPr>
      <w:tblGrid>
        <w:gridCol w:w="432"/>
        <w:gridCol w:w="2340"/>
        <w:gridCol w:w="810"/>
        <w:gridCol w:w="1080"/>
        <w:gridCol w:w="1458"/>
        <w:gridCol w:w="1260"/>
        <w:gridCol w:w="810"/>
      </w:tblGrid>
      <w:tr w:rsidR="00E267E3" w:rsidRPr="00691D8B" w:rsidTr="00E672E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190" w:type="dxa"/>
            <w:gridSpan w:val="7"/>
          </w:tcPr>
          <w:p w:rsidR="00E267E3" w:rsidRPr="00691D8B" w:rsidRDefault="00E267E3" w:rsidP="00691D8B">
            <w:pPr>
              <w:autoSpaceDE w:val="0"/>
              <w:autoSpaceDN w:val="0"/>
              <w:adjustRightInd w:val="0"/>
              <w:spacing w:line="360" w:lineRule="auto"/>
              <w:jc w:val="center"/>
              <w:rPr>
                <w:rFonts w:ascii="Arial" w:hAnsi="Arial" w:cs="Arial"/>
                <w:color w:val="000000"/>
              </w:rPr>
            </w:pPr>
            <w:r w:rsidRPr="00691D8B">
              <w:rPr>
                <w:rFonts w:ascii="Arial" w:hAnsi="Arial" w:cs="Arial"/>
                <w:b/>
                <w:bCs/>
                <w:color w:val="000000"/>
              </w:rPr>
              <w:t>Coefficients</w:t>
            </w:r>
            <w:r w:rsidRPr="00691D8B">
              <w:rPr>
                <w:rFonts w:ascii="Arial" w:hAnsi="Arial" w:cs="Arial"/>
                <w:b/>
                <w:bCs/>
                <w:color w:val="000000"/>
                <w:vertAlign w:val="superscript"/>
              </w:rPr>
              <w:t>a</w:t>
            </w:r>
          </w:p>
        </w:tc>
      </w:tr>
      <w:tr w:rsidR="00E267E3" w:rsidRPr="00691D8B" w:rsidTr="00E672EA">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72" w:type="dxa"/>
            <w:gridSpan w:val="2"/>
            <w:vMerge w:val="restart"/>
          </w:tcPr>
          <w:p w:rsidR="00E267E3" w:rsidRPr="00691D8B" w:rsidRDefault="00E267E3" w:rsidP="00691D8B">
            <w:pPr>
              <w:autoSpaceDE w:val="0"/>
              <w:autoSpaceDN w:val="0"/>
              <w:adjustRightInd w:val="0"/>
              <w:spacing w:line="360" w:lineRule="auto"/>
              <w:rPr>
                <w:rFonts w:ascii="Arial" w:hAnsi="Arial" w:cs="Arial"/>
                <w:color w:val="000000"/>
              </w:rPr>
            </w:pPr>
            <w:r w:rsidRPr="00691D8B">
              <w:rPr>
                <w:rFonts w:ascii="Arial" w:hAnsi="Arial" w:cs="Arial"/>
                <w:color w:val="000000"/>
              </w:rPr>
              <w:t>Model</w:t>
            </w:r>
          </w:p>
        </w:tc>
        <w:tc>
          <w:tcPr>
            <w:tcW w:w="1890" w:type="dxa"/>
            <w:gridSpan w:val="2"/>
          </w:tcPr>
          <w:p w:rsidR="00E267E3" w:rsidRPr="00691D8B" w:rsidRDefault="00E267E3" w:rsidP="00691D8B">
            <w:pPr>
              <w:autoSpaceDE w:val="0"/>
              <w:autoSpaceDN w:val="0"/>
              <w:adjustRightInd w:val="0"/>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691D8B">
              <w:rPr>
                <w:rFonts w:ascii="Arial" w:hAnsi="Arial" w:cs="Arial"/>
                <w:color w:val="000000"/>
              </w:rPr>
              <w:t>Unstandardized Coefficients</w:t>
            </w:r>
          </w:p>
        </w:tc>
        <w:tc>
          <w:tcPr>
            <w:cnfStyle w:val="000010000000" w:firstRow="0" w:lastRow="0" w:firstColumn="0" w:lastColumn="0" w:oddVBand="1" w:evenVBand="0" w:oddHBand="0" w:evenHBand="0" w:firstRowFirstColumn="0" w:firstRowLastColumn="0" w:lastRowFirstColumn="0" w:lastRowLastColumn="0"/>
            <w:tcW w:w="1458" w:type="dxa"/>
          </w:tcPr>
          <w:p w:rsidR="00E267E3" w:rsidRPr="00691D8B" w:rsidRDefault="00E267E3" w:rsidP="00691D8B">
            <w:pPr>
              <w:autoSpaceDE w:val="0"/>
              <w:autoSpaceDN w:val="0"/>
              <w:adjustRightInd w:val="0"/>
              <w:spacing w:line="360" w:lineRule="auto"/>
              <w:jc w:val="center"/>
              <w:rPr>
                <w:rFonts w:ascii="Arial" w:hAnsi="Arial" w:cs="Arial"/>
                <w:color w:val="000000"/>
              </w:rPr>
            </w:pPr>
            <w:r w:rsidRPr="00691D8B">
              <w:rPr>
                <w:rFonts w:ascii="Arial" w:hAnsi="Arial" w:cs="Arial"/>
                <w:color w:val="000000"/>
              </w:rPr>
              <w:t>Standardized Coefficients</w:t>
            </w:r>
          </w:p>
        </w:tc>
        <w:tc>
          <w:tcPr>
            <w:tcW w:w="1260" w:type="dxa"/>
            <w:vMerge w:val="restart"/>
          </w:tcPr>
          <w:p w:rsidR="00E267E3" w:rsidRPr="00691D8B" w:rsidRDefault="00E267E3" w:rsidP="00691D8B">
            <w:pPr>
              <w:autoSpaceDE w:val="0"/>
              <w:autoSpaceDN w:val="0"/>
              <w:adjustRightInd w:val="0"/>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691D8B">
              <w:rPr>
                <w:rFonts w:ascii="Arial" w:hAnsi="Arial" w:cs="Arial"/>
                <w:color w:val="000000"/>
              </w:rPr>
              <w:t>T</w:t>
            </w:r>
          </w:p>
        </w:tc>
        <w:tc>
          <w:tcPr>
            <w:cnfStyle w:val="000010000000" w:firstRow="0" w:lastRow="0" w:firstColumn="0" w:lastColumn="0" w:oddVBand="1" w:evenVBand="0" w:oddHBand="0" w:evenHBand="0" w:firstRowFirstColumn="0" w:firstRowLastColumn="0" w:lastRowFirstColumn="0" w:lastRowLastColumn="0"/>
            <w:tcW w:w="810" w:type="dxa"/>
            <w:vMerge w:val="restart"/>
          </w:tcPr>
          <w:p w:rsidR="00E267E3" w:rsidRPr="00691D8B" w:rsidRDefault="00E267E3" w:rsidP="00691D8B">
            <w:pPr>
              <w:autoSpaceDE w:val="0"/>
              <w:autoSpaceDN w:val="0"/>
              <w:adjustRightInd w:val="0"/>
              <w:spacing w:line="360" w:lineRule="auto"/>
              <w:jc w:val="center"/>
              <w:rPr>
                <w:rFonts w:ascii="Arial" w:hAnsi="Arial" w:cs="Arial"/>
                <w:color w:val="000000"/>
              </w:rPr>
            </w:pPr>
            <w:r w:rsidRPr="00691D8B">
              <w:rPr>
                <w:rFonts w:ascii="Arial" w:hAnsi="Arial" w:cs="Arial"/>
                <w:color w:val="000000"/>
              </w:rPr>
              <w:t>Sig.</w:t>
            </w:r>
          </w:p>
        </w:tc>
      </w:tr>
      <w:tr w:rsidR="00E267E3" w:rsidRPr="00691D8B" w:rsidTr="00E672E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72" w:type="dxa"/>
            <w:gridSpan w:val="2"/>
            <w:vMerge/>
          </w:tcPr>
          <w:p w:rsidR="00E267E3" w:rsidRPr="00691D8B" w:rsidRDefault="00E267E3" w:rsidP="00691D8B">
            <w:pPr>
              <w:autoSpaceDE w:val="0"/>
              <w:autoSpaceDN w:val="0"/>
              <w:adjustRightInd w:val="0"/>
              <w:spacing w:line="360" w:lineRule="auto"/>
              <w:rPr>
                <w:rFonts w:ascii="Arial" w:hAnsi="Arial" w:cs="Arial"/>
                <w:color w:val="000000"/>
              </w:rPr>
            </w:pPr>
          </w:p>
        </w:tc>
        <w:tc>
          <w:tcPr>
            <w:tcW w:w="810" w:type="dxa"/>
          </w:tcPr>
          <w:p w:rsidR="00E267E3" w:rsidRPr="00691D8B" w:rsidRDefault="00E267E3" w:rsidP="00691D8B">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691D8B">
              <w:rPr>
                <w:rFonts w:ascii="Arial" w:hAnsi="Arial" w:cs="Arial"/>
                <w:color w:val="000000"/>
              </w:rPr>
              <w:t>B</w:t>
            </w:r>
          </w:p>
        </w:tc>
        <w:tc>
          <w:tcPr>
            <w:cnfStyle w:val="000010000000" w:firstRow="0" w:lastRow="0" w:firstColumn="0" w:lastColumn="0" w:oddVBand="1" w:evenVBand="0" w:oddHBand="0" w:evenHBand="0" w:firstRowFirstColumn="0" w:firstRowLastColumn="0" w:lastRowFirstColumn="0" w:lastRowLastColumn="0"/>
            <w:tcW w:w="1080" w:type="dxa"/>
          </w:tcPr>
          <w:p w:rsidR="00E267E3" w:rsidRPr="00691D8B" w:rsidRDefault="00E267E3" w:rsidP="00691D8B">
            <w:pPr>
              <w:autoSpaceDE w:val="0"/>
              <w:autoSpaceDN w:val="0"/>
              <w:adjustRightInd w:val="0"/>
              <w:spacing w:line="360" w:lineRule="auto"/>
              <w:jc w:val="center"/>
              <w:rPr>
                <w:rFonts w:ascii="Arial" w:hAnsi="Arial" w:cs="Arial"/>
                <w:color w:val="000000"/>
              </w:rPr>
            </w:pPr>
            <w:r w:rsidRPr="00691D8B">
              <w:rPr>
                <w:rFonts w:ascii="Arial" w:hAnsi="Arial" w:cs="Arial"/>
                <w:color w:val="000000"/>
              </w:rPr>
              <w:t>Std. Error</w:t>
            </w:r>
          </w:p>
        </w:tc>
        <w:tc>
          <w:tcPr>
            <w:tcW w:w="1458" w:type="dxa"/>
          </w:tcPr>
          <w:p w:rsidR="00E267E3" w:rsidRPr="00691D8B" w:rsidRDefault="00E267E3" w:rsidP="00691D8B">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691D8B">
              <w:rPr>
                <w:rFonts w:ascii="Arial" w:hAnsi="Arial" w:cs="Arial"/>
                <w:color w:val="000000"/>
              </w:rPr>
              <w:t>Beta</w:t>
            </w:r>
          </w:p>
        </w:tc>
        <w:tc>
          <w:tcPr>
            <w:cnfStyle w:val="000010000000" w:firstRow="0" w:lastRow="0" w:firstColumn="0" w:lastColumn="0" w:oddVBand="1" w:evenVBand="0" w:oddHBand="0" w:evenHBand="0" w:firstRowFirstColumn="0" w:firstRowLastColumn="0" w:lastRowFirstColumn="0" w:lastRowLastColumn="0"/>
            <w:tcW w:w="1260" w:type="dxa"/>
            <w:vMerge/>
          </w:tcPr>
          <w:p w:rsidR="00E267E3" w:rsidRPr="00691D8B" w:rsidRDefault="00E267E3" w:rsidP="00691D8B">
            <w:pPr>
              <w:autoSpaceDE w:val="0"/>
              <w:autoSpaceDN w:val="0"/>
              <w:adjustRightInd w:val="0"/>
              <w:spacing w:line="360" w:lineRule="auto"/>
              <w:rPr>
                <w:rFonts w:ascii="Arial" w:hAnsi="Arial" w:cs="Arial"/>
                <w:color w:val="000000"/>
              </w:rPr>
            </w:pPr>
          </w:p>
        </w:tc>
        <w:tc>
          <w:tcPr>
            <w:tcW w:w="810" w:type="dxa"/>
            <w:vMerge/>
          </w:tcPr>
          <w:p w:rsidR="00E267E3" w:rsidRPr="00691D8B" w:rsidRDefault="00E267E3" w:rsidP="00691D8B">
            <w:pPr>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tr>
      <w:tr w:rsidR="00E267E3" w:rsidRPr="00691D8B" w:rsidTr="00E672EA">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32" w:type="dxa"/>
            <w:vMerge w:val="restart"/>
          </w:tcPr>
          <w:p w:rsidR="00E267E3" w:rsidRPr="00691D8B" w:rsidRDefault="00E267E3" w:rsidP="00691D8B">
            <w:pPr>
              <w:autoSpaceDE w:val="0"/>
              <w:autoSpaceDN w:val="0"/>
              <w:adjustRightInd w:val="0"/>
              <w:spacing w:line="360" w:lineRule="auto"/>
              <w:rPr>
                <w:rFonts w:ascii="Arial" w:hAnsi="Arial" w:cs="Arial"/>
                <w:color w:val="000000"/>
              </w:rPr>
            </w:pPr>
            <w:r w:rsidRPr="00691D8B">
              <w:rPr>
                <w:rFonts w:ascii="Arial" w:hAnsi="Arial" w:cs="Arial"/>
                <w:color w:val="000000"/>
              </w:rPr>
              <w:t>1</w:t>
            </w:r>
          </w:p>
        </w:tc>
        <w:tc>
          <w:tcPr>
            <w:tcW w:w="2340" w:type="dxa"/>
          </w:tcPr>
          <w:p w:rsidR="00E267E3" w:rsidRPr="00691D8B" w:rsidRDefault="00E267E3" w:rsidP="00691D8B">
            <w:pPr>
              <w:autoSpaceDE w:val="0"/>
              <w:autoSpaceDN w:val="0"/>
              <w:adjustRightInd w:val="0"/>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691D8B">
              <w:rPr>
                <w:rFonts w:ascii="Arial" w:hAnsi="Arial" w:cs="Arial"/>
                <w:color w:val="000000"/>
              </w:rPr>
              <w:t>(Constant)</w:t>
            </w:r>
          </w:p>
        </w:tc>
        <w:tc>
          <w:tcPr>
            <w:cnfStyle w:val="000010000000" w:firstRow="0" w:lastRow="0" w:firstColumn="0" w:lastColumn="0" w:oddVBand="1" w:evenVBand="0" w:oddHBand="0" w:evenHBand="0" w:firstRowFirstColumn="0" w:firstRowLastColumn="0" w:lastRowFirstColumn="0" w:lastRowLastColumn="0"/>
            <w:tcW w:w="810" w:type="dxa"/>
          </w:tcPr>
          <w:p w:rsidR="00E267E3" w:rsidRPr="00691D8B" w:rsidRDefault="00E267E3" w:rsidP="00691D8B">
            <w:pPr>
              <w:autoSpaceDE w:val="0"/>
              <w:autoSpaceDN w:val="0"/>
              <w:adjustRightInd w:val="0"/>
              <w:spacing w:line="360" w:lineRule="auto"/>
              <w:jc w:val="right"/>
              <w:rPr>
                <w:rFonts w:ascii="Arial" w:hAnsi="Arial" w:cs="Arial"/>
                <w:color w:val="000000"/>
              </w:rPr>
            </w:pPr>
            <w:r w:rsidRPr="00691D8B">
              <w:rPr>
                <w:rFonts w:ascii="Arial" w:hAnsi="Arial" w:cs="Arial"/>
                <w:color w:val="000000"/>
              </w:rPr>
              <w:t>74.325</w:t>
            </w:r>
          </w:p>
        </w:tc>
        <w:tc>
          <w:tcPr>
            <w:tcW w:w="1080" w:type="dxa"/>
          </w:tcPr>
          <w:p w:rsidR="00E267E3" w:rsidRPr="00691D8B" w:rsidRDefault="00E267E3" w:rsidP="00691D8B">
            <w:pPr>
              <w:autoSpaceDE w:val="0"/>
              <w:autoSpaceDN w:val="0"/>
              <w:adjustRightInd w:val="0"/>
              <w:spacing w:line="360" w:lineRule="auto"/>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691D8B">
              <w:rPr>
                <w:rFonts w:ascii="Arial" w:hAnsi="Arial" w:cs="Arial"/>
                <w:color w:val="000000"/>
              </w:rPr>
              <w:t>2.657</w:t>
            </w:r>
          </w:p>
        </w:tc>
        <w:tc>
          <w:tcPr>
            <w:cnfStyle w:val="000010000000" w:firstRow="0" w:lastRow="0" w:firstColumn="0" w:lastColumn="0" w:oddVBand="1" w:evenVBand="0" w:oddHBand="0" w:evenHBand="0" w:firstRowFirstColumn="0" w:firstRowLastColumn="0" w:lastRowFirstColumn="0" w:lastRowLastColumn="0"/>
            <w:tcW w:w="1458" w:type="dxa"/>
          </w:tcPr>
          <w:p w:rsidR="00E267E3" w:rsidRPr="00691D8B" w:rsidRDefault="00E267E3" w:rsidP="00691D8B">
            <w:pPr>
              <w:autoSpaceDE w:val="0"/>
              <w:autoSpaceDN w:val="0"/>
              <w:adjustRightInd w:val="0"/>
              <w:spacing w:line="360" w:lineRule="auto"/>
              <w:rPr>
                <w:rFonts w:ascii="Arial" w:hAnsi="Arial" w:cs="Arial"/>
              </w:rPr>
            </w:pPr>
          </w:p>
        </w:tc>
        <w:tc>
          <w:tcPr>
            <w:tcW w:w="1260" w:type="dxa"/>
          </w:tcPr>
          <w:p w:rsidR="00E267E3" w:rsidRPr="00691D8B" w:rsidRDefault="00E267E3" w:rsidP="00691D8B">
            <w:pPr>
              <w:autoSpaceDE w:val="0"/>
              <w:autoSpaceDN w:val="0"/>
              <w:adjustRightInd w:val="0"/>
              <w:spacing w:line="360" w:lineRule="auto"/>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691D8B">
              <w:rPr>
                <w:rFonts w:ascii="Arial" w:hAnsi="Arial" w:cs="Arial"/>
                <w:color w:val="000000"/>
              </w:rPr>
              <w:t>27.979</w:t>
            </w:r>
          </w:p>
        </w:tc>
        <w:tc>
          <w:tcPr>
            <w:cnfStyle w:val="000010000000" w:firstRow="0" w:lastRow="0" w:firstColumn="0" w:lastColumn="0" w:oddVBand="1" w:evenVBand="0" w:oddHBand="0" w:evenHBand="0" w:firstRowFirstColumn="0" w:firstRowLastColumn="0" w:lastRowFirstColumn="0" w:lastRowLastColumn="0"/>
            <w:tcW w:w="810" w:type="dxa"/>
          </w:tcPr>
          <w:p w:rsidR="00E267E3" w:rsidRPr="00691D8B" w:rsidRDefault="00E267E3" w:rsidP="00691D8B">
            <w:pPr>
              <w:autoSpaceDE w:val="0"/>
              <w:autoSpaceDN w:val="0"/>
              <w:adjustRightInd w:val="0"/>
              <w:spacing w:line="360" w:lineRule="auto"/>
              <w:jc w:val="right"/>
              <w:rPr>
                <w:rFonts w:ascii="Arial" w:hAnsi="Arial" w:cs="Arial"/>
                <w:color w:val="000000"/>
              </w:rPr>
            </w:pPr>
            <w:r w:rsidRPr="00691D8B">
              <w:rPr>
                <w:rFonts w:ascii="Arial" w:hAnsi="Arial" w:cs="Arial"/>
                <w:color w:val="000000"/>
              </w:rPr>
              <w:t>.000</w:t>
            </w:r>
          </w:p>
        </w:tc>
      </w:tr>
      <w:tr w:rsidR="00E267E3" w:rsidRPr="00691D8B" w:rsidTr="00E672E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32" w:type="dxa"/>
            <w:vMerge/>
          </w:tcPr>
          <w:p w:rsidR="00E267E3" w:rsidRPr="00691D8B" w:rsidRDefault="00E267E3" w:rsidP="00691D8B">
            <w:pPr>
              <w:autoSpaceDE w:val="0"/>
              <w:autoSpaceDN w:val="0"/>
              <w:adjustRightInd w:val="0"/>
              <w:spacing w:line="360" w:lineRule="auto"/>
              <w:rPr>
                <w:rFonts w:ascii="Arial" w:hAnsi="Arial" w:cs="Arial"/>
                <w:color w:val="000000"/>
              </w:rPr>
            </w:pPr>
          </w:p>
        </w:tc>
        <w:tc>
          <w:tcPr>
            <w:tcW w:w="2340" w:type="dxa"/>
          </w:tcPr>
          <w:p w:rsidR="00E267E3" w:rsidRPr="00691D8B" w:rsidRDefault="00E267E3" w:rsidP="00691D8B">
            <w:pPr>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691D8B">
              <w:rPr>
                <w:rFonts w:ascii="Arial" w:hAnsi="Arial" w:cs="Arial"/>
                <w:color w:val="000000"/>
              </w:rPr>
              <w:t>Persentase Penduduk Miskin (%)</w:t>
            </w:r>
          </w:p>
        </w:tc>
        <w:tc>
          <w:tcPr>
            <w:cnfStyle w:val="000010000000" w:firstRow="0" w:lastRow="0" w:firstColumn="0" w:lastColumn="0" w:oddVBand="1" w:evenVBand="0" w:oddHBand="0" w:evenHBand="0" w:firstRowFirstColumn="0" w:firstRowLastColumn="0" w:lastRowFirstColumn="0" w:lastRowLastColumn="0"/>
            <w:tcW w:w="810" w:type="dxa"/>
          </w:tcPr>
          <w:p w:rsidR="00E267E3" w:rsidRPr="00691D8B" w:rsidRDefault="00E267E3" w:rsidP="00691D8B">
            <w:pPr>
              <w:autoSpaceDE w:val="0"/>
              <w:autoSpaceDN w:val="0"/>
              <w:adjustRightInd w:val="0"/>
              <w:spacing w:line="360" w:lineRule="auto"/>
              <w:jc w:val="right"/>
              <w:rPr>
                <w:rFonts w:ascii="Arial" w:hAnsi="Arial" w:cs="Arial"/>
                <w:color w:val="000000"/>
              </w:rPr>
            </w:pPr>
            <w:r w:rsidRPr="00691D8B">
              <w:rPr>
                <w:rFonts w:ascii="Arial" w:hAnsi="Arial" w:cs="Arial"/>
                <w:color w:val="000000"/>
              </w:rPr>
              <w:t>-.365</w:t>
            </w:r>
          </w:p>
        </w:tc>
        <w:tc>
          <w:tcPr>
            <w:tcW w:w="1080" w:type="dxa"/>
          </w:tcPr>
          <w:p w:rsidR="00E267E3" w:rsidRPr="00691D8B" w:rsidRDefault="00E267E3" w:rsidP="00691D8B">
            <w:pPr>
              <w:autoSpaceDE w:val="0"/>
              <w:autoSpaceDN w:val="0"/>
              <w:adjustRightInd w:val="0"/>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691D8B">
              <w:rPr>
                <w:rFonts w:ascii="Arial" w:hAnsi="Arial" w:cs="Arial"/>
                <w:color w:val="000000"/>
              </w:rPr>
              <w:t>.116</w:t>
            </w:r>
          </w:p>
        </w:tc>
        <w:tc>
          <w:tcPr>
            <w:cnfStyle w:val="000010000000" w:firstRow="0" w:lastRow="0" w:firstColumn="0" w:lastColumn="0" w:oddVBand="1" w:evenVBand="0" w:oddHBand="0" w:evenHBand="0" w:firstRowFirstColumn="0" w:firstRowLastColumn="0" w:lastRowFirstColumn="0" w:lastRowLastColumn="0"/>
            <w:tcW w:w="1458" w:type="dxa"/>
          </w:tcPr>
          <w:p w:rsidR="00E267E3" w:rsidRPr="00691D8B" w:rsidRDefault="00E267E3" w:rsidP="00691D8B">
            <w:pPr>
              <w:autoSpaceDE w:val="0"/>
              <w:autoSpaceDN w:val="0"/>
              <w:adjustRightInd w:val="0"/>
              <w:spacing w:line="360" w:lineRule="auto"/>
              <w:jc w:val="right"/>
              <w:rPr>
                <w:rFonts w:ascii="Arial" w:hAnsi="Arial" w:cs="Arial"/>
                <w:color w:val="000000"/>
              </w:rPr>
            </w:pPr>
            <w:r w:rsidRPr="00691D8B">
              <w:rPr>
                <w:rFonts w:ascii="Arial" w:hAnsi="Arial" w:cs="Arial"/>
                <w:color w:val="000000"/>
              </w:rPr>
              <w:t>-.542</w:t>
            </w:r>
          </w:p>
        </w:tc>
        <w:tc>
          <w:tcPr>
            <w:tcW w:w="1260" w:type="dxa"/>
          </w:tcPr>
          <w:p w:rsidR="00E267E3" w:rsidRPr="00691D8B" w:rsidRDefault="00E267E3" w:rsidP="00691D8B">
            <w:pPr>
              <w:autoSpaceDE w:val="0"/>
              <w:autoSpaceDN w:val="0"/>
              <w:adjustRightInd w:val="0"/>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691D8B">
              <w:rPr>
                <w:rFonts w:ascii="Arial" w:hAnsi="Arial" w:cs="Arial"/>
                <w:color w:val="000000"/>
              </w:rPr>
              <w:t>-3.141</w:t>
            </w:r>
          </w:p>
        </w:tc>
        <w:tc>
          <w:tcPr>
            <w:cnfStyle w:val="000010000000" w:firstRow="0" w:lastRow="0" w:firstColumn="0" w:lastColumn="0" w:oddVBand="1" w:evenVBand="0" w:oddHBand="0" w:evenHBand="0" w:firstRowFirstColumn="0" w:firstRowLastColumn="0" w:lastRowFirstColumn="0" w:lastRowLastColumn="0"/>
            <w:tcW w:w="810" w:type="dxa"/>
          </w:tcPr>
          <w:p w:rsidR="00E267E3" w:rsidRPr="00691D8B" w:rsidRDefault="00E267E3" w:rsidP="00691D8B">
            <w:pPr>
              <w:autoSpaceDE w:val="0"/>
              <w:autoSpaceDN w:val="0"/>
              <w:adjustRightInd w:val="0"/>
              <w:spacing w:line="360" w:lineRule="auto"/>
              <w:jc w:val="right"/>
              <w:rPr>
                <w:rFonts w:ascii="Arial" w:hAnsi="Arial" w:cs="Arial"/>
                <w:color w:val="000000"/>
              </w:rPr>
            </w:pPr>
            <w:r w:rsidRPr="00691D8B">
              <w:rPr>
                <w:rFonts w:ascii="Arial" w:hAnsi="Arial" w:cs="Arial"/>
                <w:color w:val="000000"/>
              </w:rPr>
              <w:t>.016</w:t>
            </w:r>
          </w:p>
        </w:tc>
      </w:tr>
      <w:tr w:rsidR="00E267E3" w:rsidRPr="00691D8B" w:rsidTr="00E672EA">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32" w:type="dxa"/>
            <w:vMerge/>
          </w:tcPr>
          <w:p w:rsidR="00E267E3" w:rsidRPr="00691D8B" w:rsidRDefault="00E267E3" w:rsidP="00691D8B">
            <w:pPr>
              <w:autoSpaceDE w:val="0"/>
              <w:autoSpaceDN w:val="0"/>
              <w:adjustRightInd w:val="0"/>
              <w:spacing w:line="360" w:lineRule="auto"/>
              <w:rPr>
                <w:rFonts w:ascii="Arial" w:hAnsi="Arial" w:cs="Arial"/>
                <w:color w:val="000000"/>
              </w:rPr>
            </w:pPr>
          </w:p>
        </w:tc>
        <w:tc>
          <w:tcPr>
            <w:tcW w:w="2340" w:type="dxa"/>
          </w:tcPr>
          <w:p w:rsidR="00E267E3" w:rsidRPr="00691D8B" w:rsidRDefault="00E267E3" w:rsidP="00691D8B">
            <w:pPr>
              <w:autoSpaceDE w:val="0"/>
              <w:autoSpaceDN w:val="0"/>
              <w:adjustRightInd w:val="0"/>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691D8B">
              <w:rPr>
                <w:rFonts w:ascii="Arial" w:hAnsi="Arial" w:cs="Arial"/>
                <w:color w:val="000000"/>
              </w:rPr>
              <w:t>Pertumbuhan Ekonomi (%)</w:t>
            </w:r>
          </w:p>
        </w:tc>
        <w:tc>
          <w:tcPr>
            <w:cnfStyle w:val="000010000000" w:firstRow="0" w:lastRow="0" w:firstColumn="0" w:lastColumn="0" w:oddVBand="1" w:evenVBand="0" w:oddHBand="0" w:evenHBand="0" w:firstRowFirstColumn="0" w:firstRowLastColumn="0" w:lastRowFirstColumn="0" w:lastRowLastColumn="0"/>
            <w:tcW w:w="810" w:type="dxa"/>
          </w:tcPr>
          <w:p w:rsidR="00E267E3" w:rsidRPr="00691D8B" w:rsidRDefault="00E267E3" w:rsidP="00691D8B">
            <w:pPr>
              <w:autoSpaceDE w:val="0"/>
              <w:autoSpaceDN w:val="0"/>
              <w:adjustRightInd w:val="0"/>
              <w:spacing w:line="360" w:lineRule="auto"/>
              <w:jc w:val="right"/>
              <w:rPr>
                <w:rFonts w:ascii="Arial" w:hAnsi="Arial" w:cs="Arial"/>
                <w:color w:val="000000"/>
              </w:rPr>
            </w:pPr>
            <w:r w:rsidRPr="00691D8B">
              <w:rPr>
                <w:rFonts w:ascii="Arial" w:hAnsi="Arial" w:cs="Arial"/>
                <w:color w:val="000000"/>
              </w:rPr>
              <w:t>.443</w:t>
            </w:r>
          </w:p>
        </w:tc>
        <w:tc>
          <w:tcPr>
            <w:tcW w:w="1080" w:type="dxa"/>
          </w:tcPr>
          <w:p w:rsidR="00E267E3" w:rsidRPr="00691D8B" w:rsidRDefault="00E267E3" w:rsidP="00691D8B">
            <w:pPr>
              <w:autoSpaceDE w:val="0"/>
              <w:autoSpaceDN w:val="0"/>
              <w:adjustRightInd w:val="0"/>
              <w:spacing w:line="360" w:lineRule="auto"/>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691D8B">
              <w:rPr>
                <w:rFonts w:ascii="Arial" w:hAnsi="Arial" w:cs="Arial"/>
                <w:color w:val="000000"/>
              </w:rPr>
              <w:t>.159</w:t>
            </w:r>
          </w:p>
        </w:tc>
        <w:tc>
          <w:tcPr>
            <w:cnfStyle w:val="000010000000" w:firstRow="0" w:lastRow="0" w:firstColumn="0" w:lastColumn="0" w:oddVBand="1" w:evenVBand="0" w:oddHBand="0" w:evenHBand="0" w:firstRowFirstColumn="0" w:firstRowLastColumn="0" w:lastRowFirstColumn="0" w:lastRowLastColumn="0"/>
            <w:tcW w:w="1458" w:type="dxa"/>
          </w:tcPr>
          <w:p w:rsidR="00E267E3" w:rsidRPr="00691D8B" w:rsidRDefault="00E267E3" w:rsidP="00691D8B">
            <w:pPr>
              <w:autoSpaceDE w:val="0"/>
              <w:autoSpaceDN w:val="0"/>
              <w:adjustRightInd w:val="0"/>
              <w:spacing w:line="360" w:lineRule="auto"/>
              <w:jc w:val="right"/>
              <w:rPr>
                <w:rFonts w:ascii="Arial" w:hAnsi="Arial" w:cs="Arial"/>
                <w:color w:val="000000"/>
              </w:rPr>
            </w:pPr>
            <w:r w:rsidRPr="00691D8B">
              <w:rPr>
                <w:rFonts w:ascii="Arial" w:hAnsi="Arial" w:cs="Arial"/>
                <w:color w:val="000000"/>
              </w:rPr>
              <w:t>.482</w:t>
            </w:r>
          </w:p>
        </w:tc>
        <w:tc>
          <w:tcPr>
            <w:tcW w:w="1260" w:type="dxa"/>
          </w:tcPr>
          <w:p w:rsidR="00E267E3" w:rsidRPr="00691D8B" w:rsidRDefault="00E267E3" w:rsidP="00691D8B">
            <w:pPr>
              <w:autoSpaceDE w:val="0"/>
              <w:autoSpaceDN w:val="0"/>
              <w:adjustRightInd w:val="0"/>
              <w:spacing w:line="360" w:lineRule="auto"/>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691D8B">
              <w:rPr>
                <w:rFonts w:ascii="Arial" w:hAnsi="Arial" w:cs="Arial"/>
                <w:color w:val="000000"/>
              </w:rPr>
              <w:t>2.792</w:t>
            </w:r>
          </w:p>
        </w:tc>
        <w:tc>
          <w:tcPr>
            <w:cnfStyle w:val="000010000000" w:firstRow="0" w:lastRow="0" w:firstColumn="0" w:lastColumn="0" w:oddVBand="1" w:evenVBand="0" w:oddHBand="0" w:evenHBand="0" w:firstRowFirstColumn="0" w:firstRowLastColumn="0" w:lastRowFirstColumn="0" w:lastRowLastColumn="0"/>
            <w:tcW w:w="810" w:type="dxa"/>
          </w:tcPr>
          <w:p w:rsidR="00E267E3" w:rsidRPr="00691D8B" w:rsidRDefault="00E267E3" w:rsidP="00691D8B">
            <w:pPr>
              <w:autoSpaceDE w:val="0"/>
              <w:autoSpaceDN w:val="0"/>
              <w:adjustRightInd w:val="0"/>
              <w:spacing w:line="360" w:lineRule="auto"/>
              <w:jc w:val="right"/>
              <w:rPr>
                <w:rFonts w:ascii="Arial" w:hAnsi="Arial" w:cs="Arial"/>
                <w:color w:val="000000"/>
              </w:rPr>
            </w:pPr>
            <w:r w:rsidRPr="00691D8B">
              <w:rPr>
                <w:rFonts w:ascii="Arial" w:hAnsi="Arial" w:cs="Arial"/>
                <w:color w:val="000000"/>
              </w:rPr>
              <w:t>.027</w:t>
            </w:r>
          </w:p>
        </w:tc>
      </w:tr>
      <w:tr w:rsidR="00E267E3" w:rsidRPr="00691D8B" w:rsidTr="00E672E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662" w:type="dxa"/>
            <w:gridSpan w:val="4"/>
          </w:tcPr>
          <w:p w:rsidR="00E267E3" w:rsidRPr="00691D8B" w:rsidRDefault="00E267E3" w:rsidP="00691D8B">
            <w:pPr>
              <w:autoSpaceDE w:val="0"/>
              <w:autoSpaceDN w:val="0"/>
              <w:adjustRightInd w:val="0"/>
              <w:spacing w:line="360" w:lineRule="auto"/>
              <w:rPr>
                <w:rFonts w:ascii="Arial" w:hAnsi="Arial" w:cs="Arial"/>
                <w:color w:val="000000"/>
              </w:rPr>
            </w:pPr>
            <w:r w:rsidRPr="00691D8B">
              <w:rPr>
                <w:rFonts w:ascii="Arial" w:hAnsi="Arial" w:cs="Arial"/>
                <w:color w:val="000000"/>
              </w:rPr>
              <w:t>a. Dependent Variable: Indeks Pembangunan Manusia (%)</w:t>
            </w:r>
          </w:p>
        </w:tc>
        <w:tc>
          <w:tcPr>
            <w:tcW w:w="1458" w:type="dxa"/>
          </w:tcPr>
          <w:p w:rsidR="00E267E3" w:rsidRPr="00691D8B" w:rsidRDefault="00E267E3" w:rsidP="00691D8B">
            <w:pPr>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1260" w:type="dxa"/>
          </w:tcPr>
          <w:p w:rsidR="00E267E3" w:rsidRPr="00691D8B" w:rsidRDefault="00E267E3" w:rsidP="00691D8B">
            <w:pPr>
              <w:autoSpaceDE w:val="0"/>
              <w:autoSpaceDN w:val="0"/>
              <w:adjustRightInd w:val="0"/>
              <w:spacing w:line="360" w:lineRule="auto"/>
              <w:rPr>
                <w:rFonts w:ascii="Arial" w:hAnsi="Arial" w:cs="Arial"/>
              </w:rPr>
            </w:pPr>
          </w:p>
        </w:tc>
        <w:tc>
          <w:tcPr>
            <w:tcW w:w="810" w:type="dxa"/>
          </w:tcPr>
          <w:p w:rsidR="00E267E3" w:rsidRPr="00691D8B" w:rsidRDefault="00E267E3" w:rsidP="00691D8B">
            <w:pPr>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rsidR="00E267E3" w:rsidRPr="00691D8B" w:rsidRDefault="00E267E3" w:rsidP="00691D8B">
      <w:pPr>
        <w:pStyle w:val="ListParagraph"/>
        <w:autoSpaceDE w:val="0"/>
        <w:autoSpaceDN w:val="0"/>
        <w:adjustRightInd w:val="0"/>
        <w:spacing w:after="0" w:line="360" w:lineRule="auto"/>
        <w:ind w:left="1080" w:hanging="720"/>
        <w:rPr>
          <w:rFonts w:ascii="Arial" w:hAnsi="Arial" w:cs="Arial"/>
        </w:rPr>
      </w:pPr>
    </w:p>
    <w:p w:rsidR="00E267E3" w:rsidRPr="00691D8B" w:rsidRDefault="00E267E3" w:rsidP="00E672EA">
      <w:pPr>
        <w:spacing w:after="0" w:line="360" w:lineRule="auto"/>
        <w:ind w:firstLine="720"/>
        <w:jc w:val="both"/>
        <w:rPr>
          <w:rFonts w:ascii="Arial" w:hAnsi="Arial" w:cs="Arial"/>
        </w:rPr>
      </w:pPr>
      <w:proofErr w:type="gramStart"/>
      <w:r w:rsidRPr="00691D8B">
        <w:rPr>
          <w:rFonts w:ascii="Arial" w:hAnsi="Arial" w:cs="Arial"/>
        </w:rPr>
        <w:t>Pengaruh persentase penduduk miskin dan pertumbuhan ekonomi terhadap indeks pembangunan manusia diuji dengan uji t yang bertujuan untuk menguji signifikansi pengaruh satu variabel independen secara individu terhadap variabel dependen.</w:t>
      </w:r>
      <w:proofErr w:type="gramEnd"/>
      <w:r w:rsidRPr="00691D8B">
        <w:rPr>
          <w:rFonts w:ascii="Arial" w:hAnsi="Arial" w:cs="Arial"/>
        </w:rPr>
        <w:t xml:space="preserve"> Hasil pengujian dengan SPSS untuk memprediksi indeks pembangunan </w:t>
      </w:r>
      <w:proofErr w:type="gramStart"/>
      <w:r w:rsidRPr="00691D8B">
        <w:rPr>
          <w:rFonts w:ascii="Arial" w:hAnsi="Arial" w:cs="Arial"/>
        </w:rPr>
        <w:t>manusia  terhadappersentase</w:t>
      </w:r>
      <w:proofErr w:type="gramEnd"/>
      <w:r w:rsidRPr="00691D8B">
        <w:rPr>
          <w:rFonts w:ascii="Arial" w:hAnsi="Arial" w:cs="Arial"/>
        </w:rPr>
        <w:t xml:space="preserve"> penduduk miskin dan pertumbuhan ekonomi</w:t>
      </w:r>
    </w:p>
    <w:p w:rsidR="00E672EA" w:rsidRDefault="00E672EA" w:rsidP="00691D8B">
      <w:pPr>
        <w:spacing w:after="0" w:line="360" w:lineRule="auto"/>
        <w:jc w:val="both"/>
        <w:rPr>
          <w:rFonts w:ascii="Arial" w:hAnsi="Arial" w:cs="Arial"/>
          <w:b/>
        </w:rPr>
      </w:pPr>
    </w:p>
    <w:p w:rsidR="00E672EA" w:rsidRDefault="00E672EA" w:rsidP="00691D8B">
      <w:pPr>
        <w:spacing w:after="0" w:line="360" w:lineRule="auto"/>
        <w:jc w:val="both"/>
        <w:rPr>
          <w:rFonts w:ascii="Arial" w:hAnsi="Arial" w:cs="Arial"/>
          <w:b/>
        </w:rPr>
      </w:pPr>
    </w:p>
    <w:p w:rsidR="00E672EA" w:rsidRDefault="00E672EA" w:rsidP="00691D8B">
      <w:pPr>
        <w:spacing w:after="0" w:line="360" w:lineRule="auto"/>
        <w:jc w:val="both"/>
        <w:rPr>
          <w:rFonts w:ascii="Arial" w:hAnsi="Arial" w:cs="Arial"/>
          <w:b/>
        </w:rPr>
      </w:pPr>
    </w:p>
    <w:p w:rsidR="00E672EA" w:rsidRDefault="00E672EA" w:rsidP="00691D8B">
      <w:pPr>
        <w:spacing w:after="0" w:line="360" w:lineRule="auto"/>
        <w:jc w:val="both"/>
        <w:rPr>
          <w:rFonts w:ascii="Arial" w:hAnsi="Arial" w:cs="Arial"/>
          <w:b/>
        </w:rPr>
      </w:pPr>
    </w:p>
    <w:p w:rsidR="00E672EA" w:rsidRDefault="00E672EA" w:rsidP="00E672EA">
      <w:pPr>
        <w:spacing w:after="0" w:line="360" w:lineRule="auto"/>
        <w:jc w:val="center"/>
        <w:rPr>
          <w:rFonts w:ascii="Arial" w:hAnsi="Arial" w:cs="Arial"/>
          <w:b/>
        </w:rPr>
      </w:pPr>
      <w:r>
        <w:rPr>
          <w:rFonts w:ascii="Arial" w:hAnsi="Arial" w:cs="Arial"/>
          <w:b/>
        </w:rPr>
        <w:lastRenderedPageBreak/>
        <w:t>PENUTUP</w:t>
      </w:r>
    </w:p>
    <w:p w:rsidR="00E267E3" w:rsidRPr="00691D8B" w:rsidRDefault="00E267E3" w:rsidP="00691D8B">
      <w:pPr>
        <w:spacing w:after="0" w:line="360" w:lineRule="auto"/>
        <w:jc w:val="both"/>
        <w:rPr>
          <w:rFonts w:ascii="Arial" w:hAnsi="Arial" w:cs="Arial"/>
          <w:b/>
        </w:rPr>
      </w:pPr>
      <w:r w:rsidRPr="00691D8B">
        <w:rPr>
          <w:rFonts w:ascii="Arial" w:hAnsi="Arial" w:cs="Arial"/>
          <w:b/>
        </w:rPr>
        <w:t xml:space="preserve">KESIMPULAN </w:t>
      </w:r>
    </w:p>
    <w:p w:rsidR="00E672EA" w:rsidRDefault="00E267E3" w:rsidP="00E672EA">
      <w:pPr>
        <w:autoSpaceDE w:val="0"/>
        <w:autoSpaceDN w:val="0"/>
        <w:adjustRightInd w:val="0"/>
        <w:spacing w:after="0" w:line="360" w:lineRule="auto"/>
        <w:ind w:firstLine="720"/>
        <w:jc w:val="both"/>
        <w:rPr>
          <w:rFonts w:ascii="Arial" w:hAnsi="Arial" w:cs="Arial"/>
        </w:rPr>
      </w:pPr>
      <w:r w:rsidRPr="00E672EA">
        <w:rPr>
          <w:rFonts w:ascii="Arial" w:hAnsi="Arial" w:cs="Arial"/>
        </w:rPr>
        <w:t>Pengaruh persentase penduduk miskin, terhadap indeks pembangunan manusia (IPM) Kabupaten Tana Toraja periode tahun 2004 s/d tahun 2013, berpengaruh negatif dan signifikan. Dari hasil uji regresi diketahui bahwa persentase penduduk miskin mempunyai nilaiT</w:t>
      </w:r>
      <w:r w:rsidRPr="00E672EA">
        <w:rPr>
          <w:rFonts w:ascii="Arial" w:hAnsi="Arial" w:cs="Arial"/>
          <w:vertAlign w:val="subscript"/>
        </w:rPr>
        <w:t xml:space="preserve">hitung </w:t>
      </w:r>
      <w:r w:rsidRPr="00E672EA">
        <w:rPr>
          <w:rFonts w:ascii="Arial" w:hAnsi="Arial" w:cs="Arial"/>
        </w:rPr>
        <w:t>(3,141)&gt;T</w:t>
      </w:r>
      <w:r w:rsidRPr="00E672EA">
        <w:rPr>
          <w:rFonts w:ascii="Arial" w:hAnsi="Arial" w:cs="Arial"/>
          <w:vertAlign w:val="subscript"/>
        </w:rPr>
        <w:t xml:space="preserve">tabel </w:t>
      </w:r>
      <w:r w:rsidRPr="00E672EA">
        <w:rPr>
          <w:rFonts w:ascii="Arial" w:hAnsi="Arial" w:cs="Arial"/>
        </w:rPr>
        <w:t>(1,895) dan nilai sig 0,016 &lt;α = 0</w:t>
      </w:r>
      <w:proofErr w:type="gramStart"/>
      <w:r w:rsidRPr="00E672EA">
        <w:rPr>
          <w:rFonts w:ascii="Arial" w:hAnsi="Arial" w:cs="Arial"/>
        </w:rPr>
        <w:t>,05</w:t>
      </w:r>
      <w:proofErr w:type="gramEnd"/>
      <w:r w:rsidRPr="00E672EA">
        <w:rPr>
          <w:rFonts w:ascii="Arial" w:hAnsi="Arial" w:cs="Arial"/>
        </w:rPr>
        <w:t xml:space="preserve">, berarti ada pengaruh negatif dan signifikan terhadap IPM. Berpengaruh negatif berarti setiap kenaikan 1% persentase penduduk miskin maka </w:t>
      </w:r>
      <w:proofErr w:type="gramStart"/>
      <w:r w:rsidRPr="00E672EA">
        <w:rPr>
          <w:rFonts w:ascii="Arial" w:hAnsi="Arial" w:cs="Arial"/>
        </w:rPr>
        <w:t>akan</w:t>
      </w:r>
      <w:proofErr w:type="gramEnd"/>
      <w:r w:rsidRPr="00E672EA">
        <w:rPr>
          <w:rFonts w:ascii="Arial" w:hAnsi="Arial" w:cs="Arial"/>
        </w:rPr>
        <w:t xml:space="preserve"> diikuti oleh penurunan indeks pembangunan manusia sebesar 0,365%. </w:t>
      </w:r>
    </w:p>
    <w:p w:rsidR="00E267E3" w:rsidRPr="00E672EA" w:rsidRDefault="00E267E3" w:rsidP="00E672EA">
      <w:pPr>
        <w:autoSpaceDE w:val="0"/>
        <w:autoSpaceDN w:val="0"/>
        <w:adjustRightInd w:val="0"/>
        <w:spacing w:after="0" w:line="360" w:lineRule="auto"/>
        <w:ind w:firstLine="720"/>
        <w:jc w:val="both"/>
        <w:rPr>
          <w:rFonts w:ascii="Arial" w:hAnsi="Arial" w:cs="Arial"/>
        </w:rPr>
      </w:pPr>
      <w:proofErr w:type="gramStart"/>
      <w:r w:rsidRPr="00E672EA">
        <w:rPr>
          <w:rFonts w:ascii="Arial" w:hAnsi="Arial" w:cs="Arial"/>
        </w:rPr>
        <w:t>Hal ini sesuai dengan hipotesis yang diajukan.</w:t>
      </w:r>
      <w:proofErr w:type="gramEnd"/>
      <w:r w:rsidRPr="00E672EA">
        <w:rPr>
          <w:rFonts w:ascii="Arial" w:hAnsi="Arial" w:cs="Arial"/>
        </w:rPr>
        <w:t xml:space="preserve"> Pengaruh pertumbuhan ekonomi terhadap indeks pembangunan manusia (IPM) Kabupaten Tana Toraja periode tahun 2004 s/d tahun 2013, dapat dikatakan berpengaruh positif dan signifikan. Hal ini dapat dilihat dari hasil uji regresi ternyata memiliki nilai T</w:t>
      </w:r>
      <w:r w:rsidRPr="00E672EA">
        <w:rPr>
          <w:rFonts w:ascii="Arial" w:hAnsi="Arial" w:cs="Arial"/>
          <w:vertAlign w:val="subscript"/>
        </w:rPr>
        <w:t>hitung</w:t>
      </w:r>
      <w:r w:rsidRPr="00E672EA">
        <w:rPr>
          <w:rFonts w:ascii="Arial" w:hAnsi="Arial" w:cs="Arial"/>
        </w:rPr>
        <w:t xml:space="preserve"> (2,792) ˃ T</w:t>
      </w:r>
      <w:r w:rsidRPr="00E672EA">
        <w:rPr>
          <w:rFonts w:ascii="Arial" w:hAnsi="Arial" w:cs="Arial"/>
          <w:vertAlign w:val="subscript"/>
        </w:rPr>
        <w:t xml:space="preserve">tabel </w:t>
      </w:r>
      <w:r w:rsidRPr="00E672EA">
        <w:rPr>
          <w:rFonts w:ascii="Arial" w:hAnsi="Arial" w:cs="Arial"/>
        </w:rPr>
        <w:t>(1,895) dannilai    sig = 0,027 &lt;α = 0</w:t>
      </w:r>
      <w:proofErr w:type="gramStart"/>
      <w:r w:rsidRPr="00E672EA">
        <w:rPr>
          <w:rFonts w:ascii="Arial" w:hAnsi="Arial" w:cs="Arial"/>
        </w:rPr>
        <w:t>,05</w:t>
      </w:r>
      <w:proofErr w:type="gramEnd"/>
      <w:r w:rsidRPr="00E672EA">
        <w:rPr>
          <w:rFonts w:ascii="Arial" w:hAnsi="Arial" w:cs="Arial"/>
        </w:rPr>
        <w:t xml:space="preserve">, ini berarti ada pengaruh positif dan signifikan. </w:t>
      </w:r>
      <w:proofErr w:type="gramStart"/>
      <w:r w:rsidRPr="00E672EA">
        <w:rPr>
          <w:rFonts w:ascii="Arial" w:hAnsi="Arial" w:cs="Arial"/>
        </w:rPr>
        <w:t>Berpengaruh positif berarti setiap kenaikan 1% pertumbuhan ekonomi maka akanmenaikkan 0,443%indeks pembangunan manusia Kabupaten Tana Toraja.</w:t>
      </w:r>
      <w:proofErr w:type="gramEnd"/>
      <w:r w:rsidRPr="00E672EA">
        <w:rPr>
          <w:rFonts w:ascii="Arial" w:hAnsi="Arial" w:cs="Arial"/>
        </w:rPr>
        <w:t xml:space="preserve"> Dengan demikian hipotesis terbukti</w:t>
      </w:r>
    </w:p>
    <w:p w:rsidR="00E267E3" w:rsidRPr="00691D8B" w:rsidRDefault="00E267E3" w:rsidP="00691D8B">
      <w:pPr>
        <w:autoSpaceDE w:val="0"/>
        <w:autoSpaceDN w:val="0"/>
        <w:adjustRightInd w:val="0"/>
        <w:spacing w:after="0" w:line="360" w:lineRule="auto"/>
        <w:jc w:val="both"/>
        <w:rPr>
          <w:rFonts w:ascii="Arial" w:hAnsi="Arial" w:cs="Arial"/>
          <w:b/>
        </w:rPr>
      </w:pPr>
      <w:r w:rsidRPr="00691D8B">
        <w:rPr>
          <w:rFonts w:ascii="Arial" w:hAnsi="Arial" w:cs="Arial"/>
          <w:b/>
        </w:rPr>
        <w:t>Saran</w:t>
      </w:r>
    </w:p>
    <w:p w:rsidR="00E267E3" w:rsidRDefault="00E267E3" w:rsidP="00E672EA">
      <w:pPr>
        <w:autoSpaceDE w:val="0"/>
        <w:autoSpaceDN w:val="0"/>
        <w:adjustRightInd w:val="0"/>
        <w:spacing w:after="0" w:line="360" w:lineRule="auto"/>
        <w:ind w:firstLine="720"/>
        <w:jc w:val="both"/>
        <w:rPr>
          <w:rFonts w:ascii="Arial" w:hAnsi="Arial" w:cs="Arial"/>
        </w:rPr>
      </w:pPr>
      <w:proofErr w:type="gramStart"/>
      <w:r w:rsidRPr="00691D8B">
        <w:rPr>
          <w:rFonts w:ascii="Arial" w:hAnsi="Arial" w:cs="Arial"/>
        </w:rPr>
        <w:t>Pemerintah juga diharapkan lebih memperhatikan masalah pertumbuhan ekonomi.</w:t>
      </w:r>
      <w:proofErr w:type="gramEnd"/>
      <w:r w:rsidRPr="00691D8B">
        <w:rPr>
          <w:rFonts w:ascii="Arial" w:hAnsi="Arial" w:cs="Arial"/>
        </w:rPr>
        <w:t xml:space="preserve"> </w:t>
      </w:r>
      <w:proofErr w:type="gramStart"/>
      <w:r w:rsidRPr="00691D8B">
        <w:rPr>
          <w:rFonts w:ascii="Arial" w:hAnsi="Arial" w:cs="Arial"/>
        </w:rPr>
        <w:t>Pertumbuhan ekonomi harus dikombinasikan dengan pemerataan hasil-hasilnya.</w:t>
      </w:r>
      <w:proofErr w:type="gramEnd"/>
      <w:r w:rsidRPr="00691D8B">
        <w:rPr>
          <w:rFonts w:ascii="Arial" w:hAnsi="Arial" w:cs="Arial"/>
        </w:rPr>
        <w:t xml:space="preserve"> Pemerataan kesempatan harus tersedia untuk semua orang, baik perempuan maupun laki-laki harus diberdayakan</w:t>
      </w:r>
    </w:p>
    <w:p w:rsidR="00E672EA" w:rsidRDefault="00E672EA" w:rsidP="00E672EA">
      <w:pPr>
        <w:autoSpaceDE w:val="0"/>
        <w:autoSpaceDN w:val="0"/>
        <w:adjustRightInd w:val="0"/>
        <w:spacing w:after="0" w:line="360" w:lineRule="auto"/>
        <w:ind w:firstLine="720"/>
        <w:jc w:val="both"/>
        <w:rPr>
          <w:rFonts w:ascii="Arial" w:hAnsi="Arial" w:cs="Arial"/>
        </w:rPr>
      </w:pPr>
    </w:p>
    <w:p w:rsidR="00E672EA" w:rsidRDefault="00E672EA" w:rsidP="00E672EA">
      <w:pPr>
        <w:autoSpaceDE w:val="0"/>
        <w:autoSpaceDN w:val="0"/>
        <w:adjustRightInd w:val="0"/>
        <w:spacing w:after="0" w:line="360" w:lineRule="auto"/>
        <w:ind w:firstLine="720"/>
        <w:jc w:val="both"/>
        <w:rPr>
          <w:rFonts w:ascii="Arial" w:hAnsi="Arial" w:cs="Arial"/>
        </w:rPr>
      </w:pPr>
    </w:p>
    <w:p w:rsidR="00E672EA" w:rsidRDefault="00E672EA" w:rsidP="00E672EA">
      <w:pPr>
        <w:autoSpaceDE w:val="0"/>
        <w:autoSpaceDN w:val="0"/>
        <w:adjustRightInd w:val="0"/>
        <w:spacing w:after="0" w:line="360" w:lineRule="auto"/>
        <w:ind w:firstLine="720"/>
        <w:jc w:val="both"/>
        <w:rPr>
          <w:rFonts w:ascii="Arial" w:hAnsi="Arial" w:cs="Arial"/>
        </w:rPr>
      </w:pPr>
    </w:p>
    <w:p w:rsidR="00E672EA" w:rsidRDefault="00E672EA" w:rsidP="00E672EA">
      <w:pPr>
        <w:autoSpaceDE w:val="0"/>
        <w:autoSpaceDN w:val="0"/>
        <w:adjustRightInd w:val="0"/>
        <w:spacing w:after="0" w:line="360" w:lineRule="auto"/>
        <w:ind w:firstLine="720"/>
        <w:jc w:val="both"/>
        <w:rPr>
          <w:rFonts w:ascii="Arial" w:hAnsi="Arial" w:cs="Arial"/>
        </w:rPr>
      </w:pPr>
    </w:p>
    <w:p w:rsidR="00E672EA" w:rsidRDefault="00E672EA" w:rsidP="00E672EA">
      <w:pPr>
        <w:autoSpaceDE w:val="0"/>
        <w:autoSpaceDN w:val="0"/>
        <w:adjustRightInd w:val="0"/>
        <w:spacing w:after="0" w:line="360" w:lineRule="auto"/>
        <w:ind w:firstLine="720"/>
        <w:jc w:val="both"/>
        <w:rPr>
          <w:rFonts w:ascii="Arial" w:hAnsi="Arial" w:cs="Arial"/>
        </w:rPr>
      </w:pPr>
    </w:p>
    <w:p w:rsidR="00E672EA" w:rsidRDefault="00E672EA" w:rsidP="00E672EA">
      <w:pPr>
        <w:autoSpaceDE w:val="0"/>
        <w:autoSpaceDN w:val="0"/>
        <w:adjustRightInd w:val="0"/>
        <w:spacing w:after="0" w:line="360" w:lineRule="auto"/>
        <w:ind w:firstLine="720"/>
        <w:jc w:val="both"/>
        <w:rPr>
          <w:rFonts w:ascii="Arial" w:hAnsi="Arial" w:cs="Arial"/>
        </w:rPr>
      </w:pPr>
    </w:p>
    <w:p w:rsidR="00E672EA" w:rsidRDefault="00E672EA" w:rsidP="00E672EA">
      <w:pPr>
        <w:autoSpaceDE w:val="0"/>
        <w:autoSpaceDN w:val="0"/>
        <w:adjustRightInd w:val="0"/>
        <w:spacing w:after="0" w:line="360" w:lineRule="auto"/>
        <w:ind w:firstLine="720"/>
        <w:jc w:val="both"/>
        <w:rPr>
          <w:rFonts w:ascii="Arial" w:hAnsi="Arial" w:cs="Arial"/>
        </w:rPr>
      </w:pPr>
    </w:p>
    <w:p w:rsidR="00E672EA" w:rsidRDefault="00E672EA" w:rsidP="00E672EA">
      <w:pPr>
        <w:autoSpaceDE w:val="0"/>
        <w:autoSpaceDN w:val="0"/>
        <w:adjustRightInd w:val="0"/>
        <w:spacing w:after="0" w:line="360" w:lineRule="auto"/>
        <w:ind w:firstLine="720"/>
        <w:jc w:val="both"/>
        <w:rPr>
          <w:rFonts w:ascii="Arial" w:hAnsi="Arial" w:cs="Arial"/>
        </w:rPr>
      </w:pPr>
    </w:p>
    <w:p w:rsidR="00E672EA" w:rsidRDefault="00E672EA" w:rsidP="00E672EA">
      <w:pPr>
        <w:autoSpaceDE w:val="0"/>
        <w:autoSpaceDN w:val="0"/>
        <w:adjustRightInd w:val="0"/>
        <w:spacing w:after="0" w:line="360" w:lineRule="auto"/>
        <w:ind w:firstLine="720"/>
        <w:jc w:val="both"/>
        <w:rPr>
          <w:rFonts w:ascii="Arial" w:hAnsi="Arial" w:cs="Arial"/>
        </w:rPr>
      </w:pPr>
    </w:p>
    <w:p w:rsidR="00E672EA" w:rsidRDefault="00E672EA" w:rsidP="00E672EA">
      <w:pPr>
        <w:autoSpaceDE w:val="0"/>
        <w:autoSpaceDN w:val="0"/>
        <w:adjustRightInd w:val="0"/>
        <w:spacing w:after="0" w:line="360" w:lineRule="auto"/>
        <w:ind w:firstLine="720"/>
        <w:jc w:val="both"/>
        <w:rPr>
          <w:rFonts w:ascii="Arial" w:hAnsi="Arial" w:cs="Arial"/>
        </w:rPr>
      </w:pPr>
    </w:p>
    <w:p w:rsidR="00E672EA" w:rsidRPr="00691D8B" w:rsidRDefault="00E672EA" w:rsidP="00E672EA">
      <w:pPr>
        <w:autoSpaceDE w:val="0"/>
        <w:autoSpaceDN w:val="0"/>
        <w:adjustRightInd w:val="0"/>
        <w:spacing w:after="0" w:line="360" w:lineRule="auto"/>
        <w:ind w:firstLine="720"/>
        <w:jc w:val="both"/>
        <w:rPr>
          <w:rFonts w:ascii="Arial" w:hAnsi="Arial" w:cs="Arial"/>
        </w:rPr>
      </w:pPr>
    </w:p>
    <w:p w:rsidR="00E267E3" w:rsidRPr="00691D8B" w:rsidRDefault="00E267E3" w:rsidP="00E672EA">
      <w:pPr>
        <w:autoSpaceDE w:val="0"/>
        <w:autoSpaceDN w:val="0"/>
        <w:adjustRightInd w:val="0"/>
        <w:spacing w:after="0" w:line="360" w:lineRule="auto"/>
        <w:jc w:val="center"/>
        <w:rPr>
          <w:rFonts w:ascii="Arial" w:hAnsi="Arial" w:cs="Arial"/>
          <w:b/>
        </w:rPr>
      </w:pPr>
      <w:r w:rsidRPr="00691D8B">
        <w:rPr>
          <w:rFonts w:ascii="Arial" w:hAnsi="Arial" w:cs="Arial"/>
          <w:b/>
        </w:rPr>
        <w:lastRenderedPageBreak/>
        <w:t>DAFTAR PUSTAKA</w:t>
      </w:r>
    </w:p>
    <w:p w:rsidR="00E267E3" w:rsidRPr="00691D8B" w:rsidRDefault="00E267E3" w:rsidP="00691D8B">
      <w:pPr>
        <w:spacing w:before="240" w:line="360" w:lineRule="auto"/>
        <w:ind w:left="720" w:hanging="720"/>
        <w:jc w:val="both"/>
        <w:rPr>
          <w:rFonts w:ascii="Arial" w:hAnsi="Arial" w:cs="Arial"/>
        </w:rPr>
      </w:pPr>
      <w:r w:rsidRPr="00691D8B">
        <w:rPr>
          <w:rFonts w:ascii="Arial" w:hAnsi="Arial" w:cs="Arial"/>
        </w:rPr>
        <w:t xml:space="preserve">Badan Pusat Statistik (2014). </w:t>
      </w:r>
      <w:r w:rsidRPr="00691D8B">
        <w:rPr>
          <w:rFonts w:ascii="Arial" w:hAnsi="Arial" w:cs="Arial"/>
          <w:i/>
        </w:rPr>
        <w:t>Indeks Pembangunan Manusia Kabupaten Tana Toraja</w:t>
      </w:r>
      <w:r w:rsidRPr="00691D8B">
        <w:rPr>
          <w:rFonts w:ascii="Arial" w:hAnsi="Arial" w:cs="Arial"/>
        </w:rPr>
        <w:t xml:space="preserve">: Badan Pusat Statistik </w:t>
      </w:r>
    </w:p>
    <w:p w:rsidR="00E267E3" w:rsidRPr="00691D8B" w:rsidRDefault="00E267E3" w:rsidP="00691D8B">
      <w:pPr>
        <w:spacing w:before="240" w:line="360" w:lineRule="auto"/>
        <w:ind w:left="720" w:hanging="720"/>
        <w:jc w:val="both"/>
        <w:rPr>
          <w:rFonts w:ascii="Arial" w:hAnsi="Arial" w:cs="Arial"/>
        </w:rPr>
      </w:pPr>
      <w:r w:rsidRPr="00691D8B">
        <w:rPr>
          <w:rFonts w:ascii="Arial" w:hAnsi="Arial" w:cs="Arial"/>
        </w:rPr>
        <w:t xml:space="preserve">---------. (2014). </w:t>
      </w:r>
      <w:r w:rsidRPr="00691D8B">
        <w:rPr>
          <w:rFonts w:ascii="Arial" w:hAnsi="Arial" w:cs="Arial"/>
          <w:i/>
        </w:rPr>
        <w:t>Indikator Ekonomi Kabupaten Tana Toraja Tahun 2014</w:t>
      </w:r>
      <w:r w:rsidRPr="00691D8B">
        <w:rPr>
          <w:rFonts w:ascii="Arial" w:hAnsi="Arial" w:cs="Arial"/>
        </w:rPr>
        <w:t>: Badan Pusat Statistik</w:t>
      </w:r>
    </w:p>
    <w:p w:rsidR="00E267E3" w:rsidRPr="00691D8B" w:rsidRDefault="00E267E3" w:rsidP="00691D8B">
      <w:pPr>
        <w:spacing w:before="240" w:line="360" w:lineRule="auto"/>
        <w:ind w:left="720" w:hanging="720"/>
        <w:jc w:val="both"/>
        <w:rPr>
          <w:rFonts w:ascii="Arial" w:hAnsi="Arial" w:cs="Arial"/>
          <w:i/>
        </w:rPr>
      </w:pPr>
      <w:r w:rsidRPr="00691D8B">
        <w:rPr>
          <w:rFonts w:ascii="Arial" w:hAnsi="Arial" w:cs="Arial"/>
        </w:rPr>
        <w:t xml:space="preserve">---------. (2008). </w:t>
      </w:r>
      <w:r w:rsidRPr="00691D8B">
        <w:rPr>
          <w:rFonts w:ascii="Arial" w:hAnsi="Arial" w:cs="Arial"/>
          <w:i/>
        </w:rPr>
        <w:t>Indikator Kesejahteraan Rakyat Kabupaten Tana Toraja</w:t>
      </w:r>
      <w:r w:rsidRPr="00691D8B">
        <w:rPr>
          <w:rFonts w:ascii="Arial" w:hAnsi="Arial" w:cs="Arial"/>
        </w:rPr>
        <w:t>: Badan Pusat Statistik</w:t>
      </w:r>
    </w:p>
    <w:p w:rsidR="00E267E3" w:rsidRPr="00691D8B" w:rsidRDefault="00E267E3" w:rsidP="00691D8B">
      <w:pPr>
        <w:spacing w:before="240" w:line="360" w:lineRule="auto"/>
        <w:ind w:left="720" w:hanging="720"/>
        <w:jc w:val="both"/>
        <w:rPr>
          <w:rFonts w:ascii="Arial" w:hAnsi="Arial" w:cs="Arial"/>
        </w:rPr>
      </w:pPr>
      <w:r w:rsidRPr="00691D8B">
        <w:rPr>
          <w:rFonts w:ascii="Arial" w:hAnsi="Arial" w:cs="Arial"/>
        </w:rPr>
        <w:t xml:space="preserve">---------. (2010). </w:t>
      </w:r>
      <w:r w:rsidRPr="00691D8B">
        <w:rPr>
          <w:rFonts w:ascii="Arial" w:hAnsi="Arial" w:cs="Arial"/>
          <w:i/>
        </w:rPr>
        <w:t>Produk Domestik Regional Bruto Kabupaten Tana Toraja Tahun 2010</w:t>
      </w:r>
      <w:r w:rsidRPr="00691D8B">
        <w:rPr>
          <w:rFonts w:ascii="Arial" w:hAnsi="Arial" w:cs="Arial"/>
        </w:rPr>
        <w:t>: Badan Pusat Statistik</w:t>
      </w:r>
    </w:p>
    <w:p w:rsidR="00E267E3" w:rsidRPr="00691D8B" w:rsidRDefault="00E267E3" w:rsidP="00691D8B">
      <w:pPr>
        <w:spacing w:before="240" w:line="360" w:lineRule="auto"/>
        <w:ind w:left="720" w:hanging="720"/>
        <w:jc w:val="both"/>
        <w:rPr>
          <w:rFonts w:ascii="Arial" w:hAnsi="Arial" w:cs="Arial"/>
        </w:rPr>
      </w:pPr>
      <w:r w:rsidRPr="00691D8B">
        <w:rPr>
          <w:rFonts w:ascii="Arial" w:hAnsi="Arial" w:cs="Arial"/>
        </w:rPr>
        <w:t xml:space="preserve">---------. (2014). </w:t>
      </w:r>
      <w:r w:rsidRPr="00691D8B">
        <w:rPr>
          <w:rFonts w:ascii="Arial" w:hAnsi="Arial" w:cs="Arial"/>
          <w:i/>
        </w:rPr>
        <w:t>Tana Toraja Dalam Angka 2014</w:t>
      </w:r>
      <w:r w:rsidRPr="00691D8B">
        <w:rPr>
          <w:rFonts w:ascii="Arial" w:hAnsi="Arial" w:cs="Arial"/>
        </w:rPr>
        <w:t xml:space="preserve">: Badan Pusat Statistik </w:t>
      </w:r>
    </w:p>
    <w:p w:rsidR="00E267E3" w:rsidRPr="00691D8B" w:rsidRDefault="00E267E3" w:rsidP="00691D8B">
      <w:pPr>
        <w:spacing w:line="360" w:lineRule="auto"/>
        <w:ind w:left="709" w:hanging="709"/>
        <w:jc w:val="both"/>
        <w:rPr>
          <w:rFonts w:ascii="Arial" w:hAnsi="Arial" w:cs="Arial"/>
          <w:color w:val="000000"/>
        </w:rPr>
      </w:pPr>
      <w:r w:rsidRPr="00691D8B">
        <w:rPr>
          <w:rFonts w:ascii="Arial" w:hAnsi="Arial" w:cs="Arial"/>
          <w:color w:val="000000"/>
        </w:rPr>
        <w:t xml:space="preserve">Brata, </w:t>
      </w:r>
      <w:proofErr w:type="gramStart"/>
      <w:r w:rsidRPr="00691D8B">
        <w:rPr>
          <w:rFonts w:ascii="Arial" w:hAnsi="Arial" w:cs="Arial"/>
          <w:color w:val="000000"/>
        </w:rPr>
        <w:t>Aloysius  Gunadi</w:t>
      </w:r>
      <w:proofErr w:type="gramEnd"/>
      <w:r w:rsidRPr="00691D8B">
        <w:rPr>
          <w:rFonts w:ascii="Arial" w:hAnsi="Arial" w:cs="Arial"/>
          <w:color w:val="000000"/>
        </w:rPr>
        <w:t xml:space="preserve">, 2005. </w:t>
      </w:r>
      <w:r w:rsidRPr="00691D8B">
        <w:rPr>
          <w:rFonts w:ascii="Arial" w:hAnsi="Arial" w:cs="Arial"/>
          <w:i/>
          <w:color w:val="000000"/>
        </w:rPr>
        <w:t>Pengaruh Pengeluaran Pemerintah, Investasi Swasta, dan distribusi pendapatan terhadap Indeks</w:t>
      </w:r>
      <w:r w:rsidRPr="00691D8B">
        <w:rPr>
          <w:rFonts w:ascii="Arial" w:hAnsi="Arial" w:cs="Arial"/>
          <w:i/>
          <w:iCs/>
          <w:color w:val="000000"/>
        </w:rPr>
        <w:t xml:space="preserve"> Pembangunan Manusia.</w:t>
      </w:r>
      <w:r w:rsidRPr="00691D8B">
        <w:rPr>
          <w:rFonts w:ascii="Arial" w:hAnsi="Arial" w:cs="Arial"/>
          <w:color w:val="000000"/>
        </w:rPr>
        <w:t xml:space="preserve"> Yogyakarta: Lembaga Penelitian – Universitas Atma Jaya.</w:t>
      </w:r>
    </w:p>
    <w:p w:rsidR="00E267E3" w:rsidRPr="00691D8B" w:rsidRDefault="00E267E3" w:rsidP="00691D8B">
      <w:pPr>
        <w:spacing w:line="360" w:lineRule="auto"/>
        <w:ind w:left="709" w:hanging="709"/>
        <w:jc w:val="both"/>
        <w:rPr>
          <w:rFonts w:ascii="Arial" w:hAnsi="Arial" w:cs="Arial"/>
        </w:rPr>
      </w:pPr>
      <w:r w:rsidRPr="00691D8B">
        <w:rPr>
          <w:rFonts w:ascii="Arial" w:hAnsi="Arial" w:cs="Arial"/>
        </w:rPr>
        <w:t xml:space="preserve">Boediono, (1999), </w:t>
      </w:r>
      <w:r w:rsidRPr="00691D8B">
        <w:rPr>
          <w:rFonts w:ascii="Arial" w:hAnsi="Arial" w:cs="Arial"/>
          <w:i/>
        </w:rPr>
        <w:t>Teori Pertumbuhan Ekonomi</w:t>
      </w:r>
      <w:r w:rsidRPr="00691D8B">
        <w:rPr>
          <w:rFonts w:ascii="Arial" w:hAnsi="Arial" w:cs="Arial"/>
        </w:rPr>
        <w:t>, BPFE UGM Yogyakarta</w:t>
      </w:r>
    </w:p>
    <w:p w:rsidR="00E267E3" w:rsidRPr="00691D8B" w:rsidRDefault="00E267E3" w:rsidP="00691D8B">
      <w:pPr>
        <w:spacing w:line="360" w:lineRule="auto"/>
        <w:ind w:left="709" w:hanging="709"/>
        <w:jc w:val="both"/>
        <w:rPr>
          <w:rFonts w:ascii="Arial" w:hAnsi="Arial" w:cs="Arial"/>
        </w:rPr>
      </w:pPr>
      <w:r w:rsidRPr="00691D8B">
        <w:rPr>
          <w:rFonts w:ascii="Arial" w:hAnsi="Arial" w:cs="Arial"/>
        </w:rPr>
        <w:t xml:space="preserve">Hartono, (2008), </w:t>
      </w:r>
      <w:r w:rsidRPr="00691D8B">
        <w:rPr>
          <w:rFonts w:ascii="Arial" w:hAnsi="Arial" w:cs="Arial"/>
          <w:i/>
        </w:rPr>
        <w:t>SPSS 16</w:t>
      </w:r>
      <w:proofErr w:type="gramStart"/>
      <w:r w:rsidRPr="00691D8B">
        <w:rPr>
          <w:rFonts w:ascii="Arial" w:hAnsi="Arial" w:cs="Arial"/>
          <w:i/>
        </w:rPr>
        <w:t>,0</w:t>
      </w:r>
      <w:proofErr w:type="gramEnd"/>
      <w:r w:rsidRPr="00691D8B">
        <w:rPr>
          <w:rFonts w:ascii="Arial" w:hAnsi="Arial" w:cs="Arial"/>
          <w:i/>
        </w:rPr>
        <w:t xml:space="preserve"> : Analisis data statistika dan penelitian. </w:t>
      </w:r>
      <w:proofErr w:type="gramStart"/>
      <w:r w:rsidRPr="00691D8B">
        <w:rPr>
          <w:rFonts w:ascii="Arial" w:hAnsi="Arial" w:cs="Arial"/>
        </w:rPr>
        <w:t>Yogyakarta :</w:t>
      </w:r>
      <w:proofErr w:type="gramEnd"/>
      <w:r w:rsidRPr="00691D8B">
        <w:rPr>
          <w:rFonts w:ascii="Arial" w:hAnsi="Arial" w:cs="Arial"/>
        </w:rPr>
        <w:t xml:space="preserve"> Pustaka Pelajar.</w:t>
      </w:r>
    </w:p>
    <w:p w:rsidR="00E267E3" w:rsidRPr="00691D8B" w:rsidRDefault="00E267E3" w:rsidP="00691D8B">
      <w:pPr>
        <w:spacing w:before="240" w:line="360" w:lineRule="auto"/>
        <w:ind w:left="720" w:hanging="720"/>
        <w:jc w:val="both"/>
        <w:rPr>
          <w:rFonts w:ascii="Arial" w:hAnsi="Arial" w:cs="Arial"/>
        </w:rPr>
      </w:pPr>
      <w:r w:rsidRPr="00691D8B">
        <w:rPr>
          <w:rFonts w:ascii="Arial" w:hAnsi="Arial" w:cs="Arial"/>
        </w:rPr>
        <w:t>Kintamani, Ida (2008)</w:t>
      </w:r>
      <w:r w:rsidRPr="00691D8B">
        <w:rPr>
          <w:rFonts w:ascii="Arial" w:hAnsi="Arial" w:cs="Arial"/>
          <w:i/>
        </w:rPr>
        <w:t>. Analisis Indeks Pembangunan Manusia</w:t>
      </w:r>
      <w:r w:rsidRPr="00691D8B">
        <w:rPr>
          <w:rFonts w:ascii="Arial" w:hAnsi="Arial" w:cs="Arial"/>
        </w:rPr>
        <w:t xml:space="preserve">. </w:t>
      </w:r>
      <w:proofErr w:type="gramStart"/>
      <w:r w:rsidRPr="00691D8B">
        <w:rPr>
          <w:rFonts w:ascii="Arial" w:hAnsi="Arial" w:cs="Arial"/>
        </w:rPr>
        <w:t>Jurnal Pendidikan dan Kebudayaan No. 072.</w:t>
      </w:r>
      <w:proofErr w:type="gramEnd"/>
    </w:p>
    <w:p w:rsidR="00E267E3" w:rsidRPr="00691D8B" w:rsidRDefault="00E267E3" w:rsidP="00691D8B">
      <w:pPr>
        <w:spacing w:before="240" w:line="360" w:lineRule="auto"/>
        <w:ind w:left="720" w:hanging="720"/>
        <w:jc w:val="both"/>
        <w:rPr>
          <w:rFonts w:ascii="Arial" w:hAnsi="Arial" w:cs="Arial"/>
        </w:rPr>
      </w:pPr>
      <w:r w:rsidRPr="00691D8B">
        <w:rPr>
          <w:rFonts w:ascii="Arial" w:hAnsi="Arial" w:cs="Arial"/>
        </w:rPr>
        <w:t>Kuncoro, Mudrajad (2006) Ekonomi Pembangunan: Teori, Masalah dan Kebijakan Ekonomi. Yogyakarta: UPP AMP YKPN.</w:t>
      </w:r>
    </w:p>
    <w:p w:rsidR="00E267E3" w:rsidRPr="00691D8B" w:rsidRDefault="00E267E3" w:rsidP="00691D8B">
      <w:pPr>
        <w:spacing w:before="240" w:line="360" w:lineRule="auto"/>
        <w:ind w:left="720" w:hanging="720"/>
        <w:jc w:val="both"/>
        <w:rPr>
          <w:rFonts w:ascii="Arial" w:hAnsi="Arial" w:cs="Arial"/>
        </w:rPr>
      </w:pPr>
      <w:r w:rsidRPr="00691D8B">
        <w:rPr>
          <w:rFonts w:ascii="Arial" w:hAnsi="Arial" w:cs="Arial"/>
        </w:rPr>
        <w:t xml:space="preserve">Maryani, Tri (2010). </w:t>
      </w:r>
      <w:proofErr w:type="gramStart"/>
      <w:r w:rsidRPr="00691D8B">
        <w:rPr>
          <w:rFonts w:ascii="Arial" w:hAnsi="Arial" w:cs="Arial"/>
          <w:i/>
        </w:rPr>
        <w:t>Analisis Indeks Pembangunan Manusia di Provinsi Jawa Tengah</w:t>
      </w:r>
      <w:r w:rsidRPr="00691D8B">
        <w:rPr>
          <w:rFonts w:ascii="Arial" w:hAnsi="Arial" w:cs="Arial"/>
        </w:rPr>
        <w:t>.</w:t>
      </w:r>
      <w:proofErr w:type="gramEnd"/>
      <w:r w:rsidRPr="00691D8B">
        <w:rPr>
          <w:rFonts w:ascii="Arial" w:hAnsi="Arial" w:cs="Arial"/>
        </w:rPr>
        <w:t xml:space="preserve"> Jurnal lembaga penelitian: UPN “V” Yogyakarta </w:t>
      </w:r>
    </w:p>
    <w:p w:rsidR="00E267E3" w:rsidRPr="00691D8B" w:rsidRDefault="00E267E3" w:rsidP="00691D8B">
      <w:pPr>
        <w:spacing w:before="240" w:line="360" w:lineRule="auto"/>
        <w:ind w:left="720" w:hanging="720"/>
        <w:jc w:val="both"/>
        <w:rPr>
          <w:rFonts w:ascii="Arial" w:hAnsi="Arial" w:cs="Arial"/>
        </w:rPr>
      </w:pPr>
      <w:proofErr w:type="gramStart"/>
      <w:r w:rsidRPr="00691D8B">
        <w:rPr>
          <w:rFonts w:ascii="Arial" w:hAnsi="Arial" w:cs="Arial"/>
        </w:rPr>
        <w:t>Melliana, Ayunanda &amp; Zain Ismaini (2013).</w:t>
      </w:r>
      <w:r w:rsidRPr="00691D8B">
        <w:rPr>
          <w:rFonts w:ascii="Arial" w:hAnsi="Arial" w:cs="Arial"/>
          <w:i/>
        </w:rPr>
        <w:t xml:space="preserve">Analisis Statistika Faktor yang Mempengaruhi Indeks Pembangunan Manusia di Kabupaten/Kota Provinsi </w:t>
      </w:r>
      <w:r w:rsidRPr="00691D8B">
        <w:rPr>
          <w:rFonts w:ascii="Arial" w:hAnsi="Arial" w:cs="Arial"/>
          <w:i/>
        </w:rPr>
        <w:lastRenderedPageBreak/>
        <w:t>Jawa Timur dengan Menggunakan Regresi Panel</w:t>
      </w:r>
      <w:r w:rsidRPr="00691D8B">
        <w:rPr>
          <w:rFonts w:ascii="Arial" w:hAnsi="Arial" w:cs="Arial"/>
        </w:rPr>
        <w:t>.</w:t>
      </w:r>
      <w:proofErr w:type="gramEnd"/>
      <w:r w:rsidRPr="00691D8B">
        <w:rPr>
          <w:rFonts w:ascii="Arial" w:hAnsi="Arial" w:cs="Arial"/>
        </w:rPr>
        <w:t xml:space="preserve"> </w:t>
      </w:r>
      <w:proofErr w:type="gramStart"/>
      <w:r w:rsidRPr="00691D8B">
        <w:rPr>
          <w:rFonts w:ascii="Arial" w:hAnsi="Arial" w:cs="Arial"/>
        </w:rPr>
        <w:t>Jurnal Sains dan Seni Pomits Vol. 2, No.2.</w:t>
      </w:r>
      <w:proofErr w:type="gramEnd"/>
    </w:p>
    <w:p w:rsidR="00E267E3" w:rsidRPr="00691D8B" w:rsidRDefault="00E267E3" w:rsidP="00691D8B">
      <w:pPr>
        <w:spacing w:before="240" w:line="360" w:lineRule="auto"/>
        <w:ind w:left="720" w:hanging="720"/>
        <w:jc w:val="both"/>
        <w:rPr>
          <w:rFonts w:ascii="Arial" w:hAnsi="Arial" w:cs="Arial"/>
        </w:rPr>
      </w:pPr>
      <w:r w:rsidRPr="00691D8B">
        <w:rPr>
          <w:rFonts w:ascii="Arial" w:hAnsi="Arial" w:cs="Arial"/>
        </w:rPr>
        <w:t>Mirza, D.S., (2012</w:t>
      </w:r>
      <w:r w:rsidRPr="00691D8B">
        <w:rPr>
          <w:rFonts w:ascii="Arial" w:hAnsi="Arial" w:cs="Arial"/>
          <w:i/>
        </w:rPr>
        <w:t>), “Pengaruh Kemiskinan, Pertumbuhan Ekonomi, dan Belanja Modal terhadap Indeks Pembangunan Manusia di Jawa Tengah tahun 2006-2009”</w:t>
      </w:r>
      <w:r w:rsidRPr="00691D8B">
        <w:rPr>
          <w:rFonts w:ascii="Arial" w:hAnsi="Arial" w:cs="Arial"/>
        </w:rPr>
        <w:t>, Jurnal Ekonomi Pembangunan, Fakultas Ekonomi, Universitas Negeri Semarang, diakses dari  http://journal.unnes.ac.id pada tanggal 24 Februari 2013.</w:t>
      </w:r>
    </w:p>
    <w:p w:rsidR="00E267E3" w:rsidRPr="00691D8B" w:rsidRDefault="00E267E3" w:rsidP="00691D8B">
      <w:pPr>
        <w:spacing w:before="240" w:line="360" w:lineRule="auto"/>
        <w:ind w:left="720" w:hanging="720"/>
        <w:jc w:val="both"/>
        <w:rPr>
          <w:rFonts w:ascii="Arial" w:hAnsi="Arial" w:cs="Arial"/>
        </w:rPr>
      </w:pPr>
      <w:r w:rsidRPr="00691D8B">
        <w:rPr>
          <w:rFonts w:ascii="Arial" w:hAnsi="Arial" w:cs="Arial"/>
        </w:rPr>
        <w:t xml:space="preserve">Sagir, H. Soeharsono (1989). </w:t>
      </w:r>
      <w:r w:rsidRPr="00691D8B">
        <w:rPr>
          <w:rFonts w:ascii="Arial" w:hAnsi="Arial" w:cs="Arial"/>
          <w:i/>
        </w:rPr>
        <w:t>Membangun Manusia Karya</w:t>
      </w:r>
      <w:r w:rsidRPr="00691D8B">
        <w:rPr>
          <w:rFonts w:ascii="Arial" w:hAnsi="Arial" w:cs="Arial"/>
        </w:rPr>
        <w:t xml:space="preserve">. Jakarta: Pustaka Sinar Harapan. </w:t>
      </w:r>
    </w:p>
    <w:p w:rsidR="00E267E3" w:rsidRPr="00691D8B" w:rsidRDefault="00E267E3" w:rsidP="00691D8B">
      <w:pPr>
        <w:spacing w:before="240" w:line="360" w:lineRule="auto"/>
        <w:ind w:left="720" w:hanging="720"/>
        <w:jc w:val="both"/>
        <w:rPr>
          <w:rFonts w:ascii="Arial" w:hAnsi="Arial" w:cs="Arial"/>
        </w:rPr>
      </w:pPr>
      <w:r w:rsidRPr="00691D8B">
        <w:rPr>
          <w:rFonts w:ascii="Arial" w:hAnsi="Arial" w:cs="Arial"/>
        </w:rPr>
        <w:t xml:space="preserve">Prastyo, Agus Adit (2010). </w:t>
      </w:r>
      <w:proofErr w:type="gramStart"/>
      <w:r w:rsidRPr="00691D8B">
        <w:rPr>
          <w:rFonts w:ascii="Arial" w:hAnsi="Arial" w:cs="Arial"/>
          <w:i/>
        </w:rPr>
        <w:t>Analisis Faktor-faktor yang mempengaruhi Tingkat Kemiskinan (Studi Kasus 35 Kabupaten/Kota di Jawa Tengah Tahun 2003-2007).</w:t>
      </w:r>
      <w:proofErr w:type="gramEnd"/>
      <w:r w:rsidRPr="00691D8B">
        <w:rPr>
          <w:rFonts w:ascii="Arial" w:hAnsi="Arial" w:cs="Arial"/>
        </w:rPr>
        <w:t xml:space="preserve"> Universitas Diponegoro</w:t>
      </w:r>
    </w:p>
    <w:p w:rsidR="00E267E3" w:rsidRPr="00691D8B" w:rsidRDefault="00E267E3" w:rsidP="00691D8B">
      <w:pPr>
        <w:spacing w:before="240" w:line="360" w:lineRule="auto"/>
        <w:ind w:left="720" w:hanging="720"/>
        <w:jc w:val="both"/>
        <w:rPr>
          <w:rFonts w:ascii="Arial" w:hAnsi="Arial" w:cs="Arial"/>
        </w:rPr>
      </w:pPr>
      <w:proofErr w:type="gramStart"/>
      <w:r w:rsidRPr="00691D8B">
        <w:rPr>
          <w:rFonts w:ascii="Arial" w:hAnsi="Arial" w:cs="Arial"/>
        </w:rPr>
        <w:t>Setiawan, Bhakti M &amp; Hakim A (2013).</w:t>
      </w:r>
      <w:r w:rsidRPr="00691D8B">
        <w:rPr>
          <w:rFonts w:ascii="Arial" w:hAnsi="Arial" w:cs="Arial"/>
          <w:i/>
        </w:rPr>
        <w:t>Indeks Pembagunan Manusia Indonesia</w:t>
      </w:r>
      <w:r w:rsidRPr="00691D8B">
        <w:rPr>
          <w:rFonts w:ascii="Arial" w:hAnsi="Arial" w:cs="Arial"/>
        </w:rPr>
        <w:t>.</w:t>
      </w:r>
      <w:proofErr w:type="gramEnd"/>
      <w:r w:rsidRPr="00691D8B">
        <w:rPr>
          <w:rFonts w:ascii="Arial" w:hAnsi="Arial" w:cs="Arial"/>
        </w:rPr>
        <w:t xml:space="preserve"> Jurnal Economia: Universitas Islam Indonesia.</w:t>
      </w:r>
    </w:p>
    <w:p w:rsidR="00E267E3" w:rsidRPr="00691D8B" w:rsidRDefault="00E267E3" w:rsidP="00691D8B">
      <w:pPr>
        <w:spacing w:before="240" w:line="360" w:lineRule="auto"/>
        <w:ind w:left="720" w:hanging="720"/>
        <w:jc w:val="both"/>
        <w:rPr>
          <w:rFonts w:ascii="Arial" w:hAnsi="Arial" w:cs="Arial"/>
        </w:rPr>
      </w:pPr>
      <w:r w:rsidRPr="00691D8B">
        <w:rPr>
          <w:rFonts w:ascii="Arial" w:hAnsi="Arial" w:cs="Arial"/>
        </w:rPr>
        <w:t xml:space="preserve">Saragih, Hartasi Junawi (2009). </w:t>
      </w:r>
      <w:r w:rsidRPr="00691D8B">
        <w:rPr>
          <w:rFonts w:ascii="Arial" w:hAnsi="Arial" w:cs="Arial"/>
          <w:i/>
        </w:rPr>
        <w:t xml:space="preserve">Analisis Faktor-faktor yang Mempengaruhi Pertumbuhan Ekonomi (Studi </w:t>
      </w:r>
      <w:proofErr w:type="gramStart"/>
      <w:r w:rsidRPr="00691D8B">
        <w:rPr>
          <w:rFonts w:ascii="Arial" w:hAnsi="Arial" w:cs="Arial"/>
          <w:i/>
        </w:rPr>
        <w:t>Komparatif :</w:t>
      </w:r>
      <w:proofErr w:type="gramEnd"/>
      <w:r w:rsidRPr="00691D8B">
        <w:rPr>
          <w:rFonts w:ascii="Arial" w:hAnsi="Arial" w:cs="Arial"/>
          <w:i/>
        </w:rPr>
        <w:t xml:space="preserve"> Kabupaten Tapanuli Selatan dan Kabupaten Langkat). </w:t>
      </w:r>
      <w:r w:rsidRPr="00691D8B">
        <w:rPr>
          <w:rFonts w:ascii="Arial" w:hAnsi="Arial" w:cs="Arial"/>
        </w:rPr>
        <w:t>Universitas Sumatera Utara.</w:t>
      </w:r>
    </w:p>
    <w:p w:rsidR="00E267E3" w:rsidRPr="00691D8B" w:rsidRDefault="00E267E3" w:rsidP="00691D8B">
      <w:pPr>
        <w:spacing w:before="240" w:line="360" w:lineRule="auto"/>
        <w:ind w:left="720" w:hanging="720"/>
        <w:jc w:val="both"/>
        <w:rPr>
          <w:rFonts w:ascii="Arial" w:hAnsi="Arial" w:cs="Arial"/>
        </w:rPr>
      </w:pPr>
      <w:proofErr w:type="gramStart"/>
      <w:r w:rsidRPr="00691D8B">
        <w:rPr>
          <w:rFonts w:ascii="Arial" w:hAnsi="Arial" w:cs="Arial"/>
        </w:rPr>
        <w:t>Theresia, Aprilia &amp; Andini, S. Krisnha &amp; Nugraha, G.P. Prima &amp; Mardikanto Totok (2014).</w:t>
      </w:r>
      <w:r w:rsidRPr="00691D8B">
        <w:rPr>
          <w:rFonts w:ascii="Arial" w:hAnsi="Arial" w:cs="Arial"/>
          <w:i/>
        </w:rPr>
        <w:t>Pembangunan Berbasis Masyarakat</w:t>
      </w:r>
      <w:r w:rsidRPr="00691D8B">
        <w:rPr>
          <w:rFonts w:ascii="Arial" w:hAnsi="Arial" w:cs="Arial"/>
        </w:rPr>
        <w:t>.</w:t>
      </w:r>
      <w:proofErr w:type="gramEnd"/>
      <w:r w:rsidRPr="00691D8B">
        <w:rPr>
          <w:rFonts w:ascii="Arial" w:hAnsi="Arial" w:cs="Arial"/>
        </w:rPr>
        <w:t xml:space="preserve"> Bandung: Alfabeta.</w:t>
      </w:r>
    </w:p>
    <w:p w:rsidR="0022108A" w:rsidRPr="00691D8B" w:rsidRDefault="00E267E3" w:rsidP="00B90CE0">
      <w:pPr>
        <w:spacing w:before="240" w:line="360" w:lineRule="auto"/>
        <w:ind w:left="720" w:hanging="720"/>
        <w:jc w:val="both"/>
        <w:rPr>
          <w:rFonts w:ascii="Arial" w:hAnsi="Arial" w:cs="Arial"/>
        </w:rPr>
      </w:pPr>
      <w:r w:rsidRPr="00691D8B">
        <w:rPr>
          <w:rFonts w:ascii="Arial" w:hAnsi="Arial" w:cs="Arial"/>
        </w:rPr>
        <w:t>Todaro, Michael P (2009</w:t>
      </w:r>
      <w:r w:rsidRPr="00691D8B">
        <w:rPr>
          <w:rFonts w:ascii="Arial" w:hAnsi="Arial" w:cs="Arial"/>
          <w:i/>
        </w:rPr>
        <w:t xml:space="preserve">). </w:t>
      </w:r>
      <w:proofErr w:type="gramStart"/>
      <w:r w:rsidRPr="00691D8B">
        <w:rPr>
          <w:rFonts w:ascii="Arial" w:hAnsi="Arial" w:cs="Arial"/>
          <w:i/>
        </w:rPr>
        <w:t>Pembangunan  Ekonomi</w:t>
      </w:r>
      <w:proofErr w:type="gramEnd"/>
      <w:r w:rsidRPr="00691D8B">
        <w:rPr>
          <w:rFonts w:ascii="Arial" w:hAnsi="Arial" w:cs="Arial"/>
          <w:i/>
        </w:rPr>
        <w:t xml:space="preserve"> di Dunia Ketiga</w:t>
      </w:r>
      <w:r w:rsidRPr="00691D8B">
        <w:rPr>
          <w:rFonts w:ascii="Arial" w:hAnsi="Arial" w:cs="Arial"/>
        </w:rPr>
        <w:t xml:space="preserve">. (Terjemahan Haris Munandar). Jakarta: Erlangga.    </w:t>
      </w:r>
    </w:p>
    <w:p w:rsidR="00587652" w:rsidRPr="00691D8B" w:rsidRDefault="00587652" w:rsidP="00691D8B">
      <w:pPr>
        <w:spacing w:line="360" w:lineRule="auto"/>
        <w:rPr>
          <w:rFonts w:ascii="Arial" w:hAnsi="Arial" w:cs="Arial"/>
        </w:rPr>
      </w:pPr>
    </w:p>
    <w:sectPr w:rsidR="00587652" w:rsidRPr="00691D8B" w:rsidSect="000A2E3F">
      <w:headerReference w:type="even" r:id="rId12"/>
      <w:headerReference w:type="default" r:id="rId13"/>
      <w:footerReference w:type="even" r:id="rId14"/>
      <w:footerReference w:type="default" r:id="rId15"/>
      <w:headerReference w:type="first" r:id="rId16"/>
      <w:footerReference w:type="first" r:id="rId17"/>
      <w:pgSz w:w="12240" w:h="15840"/>
      <w:pgMar w:top="1701" w:right="1701" w:bottom="1701" w:left="2268" w:header="720" w:footer="720" w:gutter="0"/>
      <w:pgNumType w:start="4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48E9" w:rsidRDefault="00E148E9" w:rsidP="00202E39">
      <w:pPr>
        <w:spacing w:after="0" w:line="240" w:lineRule="auto"/>
      </w:pPr>
      <w:r>
        <w:separator/>
      </w:r>
    </w:p>
  </w:endnote>
  <w:endnote w:type="continuationSeparator" w:id="0">
    <w:p w:rsidR="00E148E9" w:rsidRDefault="00E148E9" w:rsidP="00202E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dobe Heiti Std R">
    <w:altName w:val="Arial Unicode MS"/>
    <w:panose1 w:val="00000000000000000000"/>
    <w:charset w:val="80"/>
    <w:family w:val="swiss"/>
    <w:notTrueType/>
    <w:pitch w:val="variable"/>
    <w:sig w:usb0="00000000" w:usb1="0A0F1810" w:usb2="00000016" w:usb3="00000000" w:csb0="00060007" w:csb1="00000000"/>
  </w:font>
  <w:font w:name="Cambria Math">
    <w:panose1 w:val="02040503050406030204"/>
    <w:charset w:val="00"/>
    <w:family w:val="roman"/>
    <w:pitch w:val="variable"/>
    <w:sig w:usb0="E00002FF" w:usb1="420024FF" w:usb2="00000000" w:usb3="00000000" w:csb0="0000019F" w:csb1="00000000"/>
  </w:font>
  <w:font w:name="Bell MT">
    <w:panose1 w:val="0202050306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E3F" w:rsidRDefault="000A2E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F92" w:rsidRPr="00517F92" w:rsidRDefault="00517F92" w:rsidP="00517F92">
    <w:pPr>
      <w:rPr>
        <w:rFonts w:ascii="Bell MT" w:hAnsi="Bell MT"/>
      </w:rPr>
    </w:pPr>
    <w:r w:rsidRPr="0093607D">
      <w:rPr>
        <w:rFonts w:ascii="Bell MT" w:hAnsi="Bell MT"/>
        <w:szCs w:val="18"/>
      </w:rPr>
      <w:t xml:space="preserve">ISSN </w:t>
    </w:r>
    <w:r>
      <w:rPr>
        <w:rFonts w:ascii="Bell MT" w:hAnsi="Bell MT"/>
        <w:szCs w:val="18"/>
      </w:rPr>
      <w:t>1858-2192</w:t>
    </w:r>
    <w:r w:rsidRPr="0093607D">
      <w:rPr>
        <w:rFonts w:ascii="Bell MT" w:hAnsi="Bell MT"/>
        <w:szCs w:val="18"/>
      </w:rPr>
      <w:t xml:space="preserve"> (</w:t>
    </w:r>
    <w:r>
      <w:rPr>
        <w:rFonts w:ascii="Bell MT" w:hAnsi="Bell MT"/>
        <w:szCs w:val="18"/>
      </w:rPr>
      <w:t xml:space="preserve">Cetak) </w:t>
    </w:r>
    <w:r w:rsidRPr="0093607D">
      <w:rPr>
        <w:rFonts w:ascii="Bell MT" w:hAnsi="Bell MT"/>
        <w:szCs w:val="18"/>
      </w:rPr>
      <w:tab/>
    </w:r>
    <w:r w:rsidRPr="00B2604E">
      <w:rPr>
        <w:rFonts w:ascii="Bell MT" w:hAnsi="Bell MT"/>
        <w:szCs w:val="18"/>
      </w:rPr>
      <w:t xml:space="preserve">        </w:t>
    </w:r>
    <w:r>
      <w:rPr>
        <w:rFonts w:ascii="Bell MT" w:hAnsi="Bell MT"/>
        <w:szCs w:val="18"/>
      </w:rPr>
      <w:t xml:space="preserve">                 </w:t>
    </w:r>
    <w:r w:rsidRPr="00B2604E">
      <w:rPr>
        <w:rFonts w:ascii="Bell MT" w:hAnsi="Bell MT"/>
        <w:szCs w:val="18"/>
      </w:rPr>
      <w:t xml:space="preserve">   </w:t>
    </w:r>
    <w:r w:rsidRPr="00517F92">
      <w:rPr>
        <w:rFonts w:ascii="Bell MT" w:hAnsi="Bell MT"/>
      </w:rPr>
      <w:t>https://journal.unismuh.ac.id/index.php/balance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E3F" w:rsidRDefault="000A2E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48E9" w:rsidRDefault="00E148E9" w:rsidP="00202E39">
      <w:pPr>
        <w:spacing w:after="0" w:line="240" w:lineRule="auto"/>
      </w:pPr>
      <w:r>
        <w:separator/>
      </w:r>
    </w:p>
  </w:footnote>
  <w:footnote w:type="continuationSeparator" w:id="0">
    <w:p w:rsidR="00E148E9" w:rsidRDefault="00E148E9" w:rsidP="00202E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E3F" w:rsidRDefault="000A2E3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2674256"/>
      <w:docPartObj>
        <w:docPartGallery w:val="Page Numbers (Top of Page)"/>
        <w:docPartUnique/>
      </w:docPartObj>
    </w:sdtPr>
    <w:sdtEndPr>
      <w:rPr>
        <w:noProof/>
      </w:rPr>
    </w:sdtEndPr>
    <w:sdtContent>
      <w:bookmarkStart w:id="0" w:name="_GoBack" w:displacedByCustomXml="prev"/>
      <w:bookmarkEnd w:id="0" w:displacedByCustomXml="prev"/>
      <w:p w:rsidR="00517F92" w:rsidRDefault="00517F92" w:rsidP="00517F92">
        <w:pPr>
          <w:pStyle w:val="Header"/>
          <w:jc w:val="right"/>
        </w:pPr>
        <w:r>
          <w:fldChar w:fldCharType="begin"/>
        </w:r>
        <w:r>
          <w:instrText xml:space="preserve"> PAGE   \* MERGEFORMAT </w:instrText>
        </w:r>
        <w:r>
          <w:fldChar w:fldCharType="separate"/>
        </w:r>
        <w:r w:rsidR="006F3861">
          <w:rPr>
            <w:noProof/>
          </w:rPr>
          <w:t>63</w:t>
        </w:r>
        <w:r>
          <w:rPr>
            <w:noProof/>
          </w:rPr>
          <w:fldChar w:fldCharType="end"/>
        </w:r>
      </w:p>
    </w:sdtContent>
  </w:sdt>
  <w:p w:rsidR="00517F92" w:rsidRPr="00C53512" w:rsidRDefault="00517F92" w:rsidP="00517F92">
    <w:pPr>
      <w:spacing w:after="0" w:line="240" w:lineRule="auto"/>
      <w:rPr>
        <w:rFonts w:ascii="Bell MT" w:hAnsi="Bell MT" w:cs="Arial"/>
        <w:sz w:val="24"/>
        <w:szCs w:val="28"/>
      </w:rPr>
    </w:pPr>
    <w:r w:rsidRPr="00C53512">
      <w:rPr>
        <w:rFonts w:ascii="Bell MT" w:hAnsi="Bell MT" w:cs="Arial"/>
        <w:sz w:val="24"/>
        <w:szCs w:val="28"/>
      </w:rPr>
      <w:t xml:space="preserve">Jurnal </w:t>
    </w:r>
    <w:r>
      <w:rPr>
        <w:rFonts w:ascii="Bell MT" w:hAnsi="Bell MT" w:cs="Arial"/>
        <w:sz w:val="24"/>
        <w:szCs w:val="28"/>
      </w:rPr>
      <w:t>Ekonomi Balance</w:t>
    </w:r>
    <w:r w:rsidRPr="00C53512">
      <w:rPr>
        <w:rFonts w:ascii="Bell MT" w:hAnsi="Bell MT" w:cs="Arial"/>
        <w:sz w:val="24"/>
        <w:szCs w:val="28"/>
      </w:rPr>
      <w:t xml:space="preserve"> Fakultas Ekonomi Dan Bisnis</w:t>
    </w:r>
  </w:p>
  <w:p w:rsidR="00202E39" w:rsidRPr="00517F92" w:rsidRDefault="005E4355" w:rsidP="005E4355">
    <w:pPr>
      <w:spacing w:line="240" w:lineRule="auto"/>
      <w:rPr>
        <w:rFonts w:ascii="Bell MT" w:hAnsi="Bell MT" w:cs="Arial"/>
        <w:sz w:val="24"/>
        <w:szCs w:val="28"/>
      </w:rPr>
    </w:pPr>
    <w:r>
      <w:rPr>
        <w:rFonts w:ascii="Bell MT" w:hAnsi="Bell MT"/>
        <w:i/>
        <w:szCs w:val="18"/>
      </w:rPr>
      <w:t>Volume 11 No 2 Tahun 2015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E3F" w:rsidRDefault="000A2E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C0A9E"/>
    <w:multiLevelType w:val="hybridMultilevel"/>
    <w:tmpl w:val="DA80E484"/>
    <w:lvl w:ilvl="0" w:tplc="4BA43AB2">
      <w:start w:val="1"/>
      <w:numFmt w:val="lowerLetter"/>
      <w:lvlText w:val="%1."/>
      <w:lvlJc w:val="left"/>
      <w:pPr>
        <w:ind w:left="1440" w:hanging="360"/>
      </w:pPr>
      <w:rPr>
        <w:rFonts w:hint="default"/>
        <w:i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nsid w:val="099410F1"/>
    <w:multiLevelType w:val="hybridMultilevel"/>
    <w:tmpl w:val="65D2B89C"/>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nsid w:val="167660B3"/>
    <w:multiLevelType w:val="hybridMultilevel"/>
    <w:tmpl w:val="2B40B146"/>
    <w:lvl w:ilvl="0" w:tplc="696E1BE8">
      <w:start w:val="1"/>
      <w:numFmt w:val="decimal"/>
      <w:lvlText w:val="%1."/>
      <w:lvlJc w:val="left"/>
      <w:pPr>
        <w:ind w:left="1800" w:hanging="360"/>
      </w:pPr>
      <w:rPr>
        <w:b/>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
    <w:nsid w:val="1FA93E53"/>
    <w:multiLevelType w:val="hybridMultilevel"/>
    <w:tmpl w:val="D22ECE66"/>
    <w:lvl w:ilvl="0" w:tplc="9F365D10">
      <w:start w:val="1"/>
      <w:numFmt w:val="upperLetter"/>
      <w:lvlText w:val="%1."/>
      <w:lvlJc w:val="left"/>
      <w:pPr>
        <w:ind w:left="1126" w:hanging="360"/>
      </w:pPr>
      <w:rPr>
        <w:rFonts w:hint="default"/>
        <w:b/>
      </w:rPr>
    </w:lvl>
    <w:lvl w:ilvl="1" w:tplc="04210019" w:tentative="1">
      <w:start w:val="1"/>
      <w:numFmt w:val="lowerLetter"/>
      <w:lvlText w:val="%2."/>
      <w:lvlJc w:val="left"/>
      <w:pPr>
        <w:ind w:left="1846" w:hanging="360"/>
      </w:pPr>
    </w:lvl>
    <w:lvl w:ilvl="2" w:tplc="0421001B" w:tentative="1">
      <w:start w:val="1"/>
      <w:numFmt w:val="lowerRoman"/>
      <w:lvlText w:val="%3."/>
      <w:lvlJc w:val="right"/>
      <w:pPr>
        <w:ind w:left="2566" w:hanging="180"/>
      </w:pPr>
    </w:lvl>
    <w:lvl w:ilvl="3" w:tplc="0421000F" w:tentative="1">
      <w:start w:val="1"/>
      <w:numFmt w:val="decimal"/>
      <w:lvlText w:val="%4."/>
      <w:lvlJc w:val="left"/>
      <w:pPr>
        <w:ind w:left="3286" w:hanging="360"/>
      </w:pPr>
    </w:lvl>
    <w:lvl w:ilvl="4" w:tplc="04210019" w:tentative="1">
      <w:start w:val="1"/>
      <w:numFmt w:val="lowerLetter"/>
      <w:lvlText w:val="%5."/>
      <w:lvlJc w:val="left"/>
      <w:pPr>
        <w:ind w:left="4006" w:hanging="360"/>
      </w:pPr>
    </w:lvl>
    <w:lvl w:ilvl="5" w:tplc="0421001B" w:tentative="1">
      <w:start w:val="1"/>
      <w:numFmt w:val="lowerRoman"/>
      <w:lvlText w:val="%6."/>
      <w:lvlJc w:val="right"/>
      <w:pPr>
        <w:ind w:left="4726" w:hanging="180"/>
      </w:pPr>
    </w:lvl>
    <w:lvl w:ilvl="6" w:tplc="0421000F" w:tentative="1">
      <w:start w:val="1"/>
      <w:numFmt w:val="decimal"/>
      <w:lvlText w:val="%7."/>
      <w:lvlJc w:val="left"/>
      <w:pPr>
        <w:ind w:left="5446" w:hanging="360"/>
      </w:pPr>
    </w:lvl>
    <w:lvl w:ilvl="7" w:tplc="04210019" w:tentative="1">
      <w:start w:val="1"/>
      <w:numFmt w:val="lowerLetter"/>
      <w:lvlText w:val="%8."/>
      <w:lvlJc w:val="left"/>
      <w:pPr>
        <w:ind w:left="6166" w:hanging="360"/>
      </w:pPr>
    </w:lvl>
    <w:lvl w:ilvl="8" w:tplc="0421001B" w:tentative="1">
      <w:start w:val="1"/>
      <w:numFmt w:val="lowerRoman"/>
      <w:lvlText w:val="%9."/>
      <w:lvlJc w:val="right"/>
      <w:pPr>
        <w:ind w:left="6886" w:hanging="180"/>
      </w:pPr>
    </w:lvl>
  </w:abstractNum>
  <w:abstractNum w:abstractNumId="4">
    <w:nsid w:val="2696789E"/>
    <w:multiLevelType w:val="hybridMultilevel"/>
    <w:tmpl w:val="9708B6F6"/>
    <w:lvl w:ilvl="0" w:tplc="04210019">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602D5669"/>
    <w:multiLevelType w:val="hybridMultilevel"/>
    <w:tmpl w:val="D6006C3A"/>
    <w:lvl w:ilvl="0" w:tplc="5DD671D2">
      <w:start w:val="1"/>
      <w:numFmt w:val="decimal"/>
      <w:lvlText w:val="%1."/>
      <w:lvlJc w:val="left"/>
      <w:pPr>
        <w:ind w:left="1080" w:hanging="360"/>
      </w:pPr>
      <w:rPr>
        <w:rFonts w:ascii="Times New Roman" w:eastAsiaTheme="minorHAnsi" w:hAnsi="Times New Roman" w:cs="Times New Roman"/>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69EB3D5A"/>
    <w:multiLevelType w:val="hybridMultilevel"/>
    <w:tmpl w:val="2E4A475A"/>
    <w:lvl w:ilvl="0" w:tplc="AC8AB8D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6CAD78DB"/>
    <w:multiLevelType w:val="hybridMultilevel"/>
    <w:tmpl w:val="9BAA43B6"/>
    <w:lvl w:ilvl="0" w:tplc="82B4D1D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786756A4"/>
    <w:multiLevelType w:val="hybridMultilevel"/>
    <w:tmpl w:val="40962BAA"/>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
    <w:nsid w:val="7D6B43AE"/>
    <w:multiLevelType w:val="hybridMultilevel"/>
    <w:tmpl w:val="F7088F04"/>
    <w:lvl w:ilvl="0" w:tplc="148826C2">
      <w:start w:val="1"/>
      <w:numFmt w:val="decimal"/>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3"/>
  </w:num>
  <w:num w:numId="2">
    <w:abstractNumId w:val="1"/>
  </w:num>
  <w:num w:numId="3">
    <w:abstractNumId w:val="8"/>
  </w:num>
  <w:num w:numId="4">
    <w:abstractNumId w:val="4"/>
  </w:num>
  <w:num w:numId="5">
    <w:abstractNumId w:val="2"/>
  </w:num>
  <w:num w:numId="6">
    <w:abstractNumId w:val="9"/>
  </w:num>
  <w:num w:numId="7">
    <w:abstractNumId w:val="7"/>
  </w:num>
  <w:num w:numId="8">
    <w:abstractNumId w:val="6"/>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9"/>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02E39"/>
    <w:rsid w:val="000A2E3F"/>
    <w:rsid w:val="001554E1"/>
    <w:rsid w:val="00202E39"/>
    <w:rsid w:val="0022108A"/>
    <w:rsid w:val="002B3C20"/>
    <w:rsid w:val="00336087"/>
    <w:rsid w:val="003C7176"/>
    <w:rsid w:val="00517F92"/>
    <w:rsid w:val="00587652"/>
    <w:rsid w:val="005D579E"/>
    <w:rsid w:val="005E4355"/>
    <w:rsid w:val="00691D8B"/>
    <w:rsid w:val="006F3861"/>
    <w:rsid w:val="00857293"/>
    <w:rsid w:val="0093538C"/>
    <w:rsid w:val="00970F01"/>
    <w:rsid w:val="00B90CE0"/>
    <w:rsid w:val="00D31C0F"/>
    <w:rsid w:val="00E061B7"/>
    <w:rsid w:val="00E148E9"/>
    <w:rsid w:val="00E267E3"/>
    <w:rsid w:val="00E672EA"/>
    <w:rsid w:val="00EA1808"/>
    <w:rsid w:val="00EB0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rules v:ext="edit">
        <o:r id="V:Rule11" type="connector" idref="#_x0000_s1035"/>
        <o:r id="V:Rule12" type="connector" idref="#_x0000_s1034"/>
        <o:r id="V:Rule13" type="connector" idref="#_x0000_s1028"/>
        <o:r id="V:Rule14" type="connector" idref="#_x0000_s1029"/>
        <o:r id="V:Rule15" type="connector" idref="#_x0000_s1030"/>
        <o:r id="V:Rule16" type="connector" idref="#_x0000_s1031"/>
        <o:r id="V:Rule17" type="connector" idref="#_x0000_s1036"/>
        <o:r id="V:Rule18" type="connector" idref="#_x0000_s1027"/>
        <o:r id="V:Rule19" type="connector" idref="#_x0000_s1033"/>
        <o:r id="V:Rule20" type="connector" idref="#_x0000_s103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E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02E39"/>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202E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2E39"/>
  </w:style>
  <w:style w:type="paragraph" w:styleId="Footer">
    <w:name w:val="footer"/>
    <w:basedOn w:val="Normal"/>
    <w:link w:val="FooterChar"/>
    <w:uiPriority w:val="99"/>
    <w:unhideWhenUsed/>
    <w:rsid w:val="00202E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2E39"/>
  </w:style>
  <w:style w:type="paragraph" w:styleId="HTMLPreformatted">
    <w:name w:val="HTML Preformatted"/>
    <w:basedOn w:val="Normal"/>
    <w:link w:val="HTMLPreformattedChar"/>
    <w:uiPriority w:val="99"/>
    <w:semiHidden/>
    <w:unhideWhenUsed/>
    <w:rsid w:val="00202E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02E39"/>
    <w:rPr>
      <w:rFonts w:ascii="Courier New" w:eastAsia="Times New Roman" w:hAnsi="Courier New" w:cs="Courier New"/>
      <w:sz w:val="20"/>
      <w:szCs w:val="20"/>
    </w:rPr>
  </w:style>
  <w:style w:type="paragraph" w:styleId="ListParagraph">
    <w:name w:val="List Paragraph"/>
    <w:basedOn w:val="Normal"/>
    <w:link w:val="ListParagraphChar"/>
    <w:uiPriority w:val="34"/>
    <w:qFormat/>
    <w:rsid w:val="00202E39"/>
    <w:pPr>
      <w:ind w:left="720"/>
      <w:contextualSpacing/>
    </w:pPr>
  </w:style>
  <w:style w:type="character" w:customStyle="1" w:styleId="ListParagraphChar">
    <w:name w:val="List Paragraph Char"/>
    <w:basedOn w:val="DefaultParagraphFont"/>
    <w:link w:val="ListParagraph"/>
    <w:uiPriority w:val="34"/>
    <w:locked/>
    <w:rsid w:val="00202E39"/>
  </w:style>
  <w:style w:type="table" w:styleId="TableGrid">
    <w:name w:val="Table Grid"/>
    <w:basedOn w:val="TableNormal"/>
    <w:uiPriority w:val="59"/>
    <w:rsid w:val="00E267E3"/>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Shading">
    <w:name w:val="Light Shading"/>
    <w:basedOn w:val="TableNormal"/>
    <w:uiPriority w:val="60"/>
    <w:rsid w:val="00E267E3"/>
    <w:pPr>
      <w:spacing w:after="0" w:line="240" w:lineRule="auto"/>
    </w:pPr>
    <w:rPr>
      <w:color w:val="000000" w:themeColor="text1" w:themeShade="BF"/>
      <w:lang w:val="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E267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67E3"/>
    <w:rPr>
      <w:rFonts w:ascii="Tahoma" w:hAnsi="Tahoma" w:cs="Tahoma"/>
      <w:sz w:val="16"/>
      <w:szCs w:val="16"/>
    </w:rPr>
  </w:style>
  <w:style w:type="paragraph" w:styleId="PlainText">
    <w:name w:val="Plain Text"/>
    <w:basedOn w:val="Normal"/>
    <w:link w:val="PlainTextChar"/>
    <w:rsid w:val="00E267E3"/>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E267E3"/>
    <w:rPr>
      <w:rFonts w:ascii="Courier New" w:eastAsia="Times New Roman" w:hAnsi="Courier New" w:cs="Times New Roman"/>
      <w:sz w:val="20"/>
      <w:szCs w:val="20"/>
    </w:rPr>
  </w:style>
  <w:style w:type="character" w:styleId="Hyperlink">
    <w:name w:val="Hyperlink"/>
    <w:basedOn w:val="DefaultParagraphFont"/>
    <w:uiPriority w:val="99"/>
    <w:unhideWhenUsed/>
    <w:rsid w:val="005D579E"/>
    <w:rPr>
      <w:color w:val="0000FF" w:themeColor="hyperlink"/>
      <w:u w:val="single"/>
    </w:rPr>
  </w:style>
  <w:style w:type="table" w:styleId="MediumShading1-Accent5">
    <w:name w:val="Medium Shading 1 Accent 5"/>
    <w:basedOn w:val="TableNormal"/>
    <w:uiPriority w:val="63"/>
    <w:rsid w:val="00E061B7"/>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LightGrid-Accent5">
    <w:name w:val="Light Grid Accent 5"/>
    <w:basedOn w:val="TableNormal"/>
    <w:uiPriority w:val="62"/>
    <w:rsid w:val="00E061B7"/>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4">
    <w:name w:val="Light Grid Accent 4"/>
    <w:basedOn w:val="TableNormal"/>
    <w:uiPriority w:val="62"/>
    <w:rsid w:val="00E061B7"/>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3">
    <w:name w:val="Light Grid Accent 3"/>
    <w:basedOn w:val="TableNormal"/>
    <w:uiPriority w:val="62"/>
    <w:rsid w:val="00E061B7"/>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2">
    <w:name w:val="Light Grid Accent 2"/>
    <w:basedOn w:val="TableNormal"/>
    <w:uiPriority w:val="62"/>
    <w:rsid w:val="00E061B7"/>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MediumShading2-Accent5">
    <w:name w:val="Medium Shading 2 Accent 5"/>
    <w:basedOn w:val="TableNormal"/>
    <w:uiPriority w:val="64"/>
    <w:rsid w:val="00E061B7"/>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Accent5">
    <w:name w:val="Light List Accent 5"/>
    <w:basedOn w:val="TableNormal"/>
    <w:uiPriority w:val="61"/>
    <w:rsid w:val="00E672EA"/>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1952780">
      <w:bodyDiv w:val="1"/>
      <w:marLeft w:val="0"/>
      <w:marRight w:val="0"/>
      <w:marTop w:val="0"/>
      <w:marBottom w:val="0"/>
      <w:divBdr>
        <w:top w:val="none" w:sz="0" w:space="0" w:color="auto"/>
        <w:left w:val="none" w:sz="0" w:space="0" w:color="auto"/>
        <w:bottom w:val="none" w:sz="0" w:space="0" w:color="auto"/>
        <w:right w:val="none" w:sz="0" w:space="0" w:color="auto"/>
      </w:divBdr>
    </w:div>
    <w:div w:id="1617833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sdi@unismuh.ac.id" TargetMode="External"/><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hart" Target="charts/chart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pPr>
        <a:solidFill>
          <a:schemeClr val="accent3">
            <a:lumMod val="40000"/>
            <a:lumOff val="60000"/>
          </a:schemeClr>
        </a:solidFill>
      </c:spPr>
    </c:sideWall>
    <c:backWall>
      <c:thickness val="0"/>
      <c:spPr>
        <a:solidFill>
          <a:schemeClr val="accent3">
            <a:lumMod val="40000"/>
            <a:lumOff val="60000"/>
          </a:schemeClr>
        </a:solidFill>
      </c:spPr>
    </c:backWall>
    <c:plotArea>
      <c:layout>
        <c:manualLayout>
          <c:layoutTarget val="inner"/>
          <c:xMode val="edge"/>
          <c:yMode val="edge"/>
          <c:x val="8.0950285320307028E-2"/>
          <c:y val="5.0272645009565887E-2"/>
          <c:w val="0.89285871458120025"/>
          <c:h val="0.83970603162874502"/>
        </c:manualLayout>
      </c:layout>
      <c:bar3DChart>
        <c:barDir val="col"/>
        <c:grouping val="clustered"/>
        <c:varyColors val="0"/>
        <c:ser>
          <c:idx val="0"/>
          <c:order val="0"/>
          <c:tx>
            <c:strRef>
              <c:f>Sheet1!$B$1</c:f>
              <c:strCache>
                <c:ptCount val="1"/>
                <c:pt idx="0">
                  <c:v>Series 1</c:v>
                </c:pt>
              </c:strCache>
            </c:strRef>
          </c:tx>
          <c:spPr>
            <a:solidFill>
              <a:srgbClr val="0070C0"/>
            </a:solidFill>
          </c:spPr>
          <c:invertIfNegative val="0"/>
          <c:dLbls>
            <c:txPr>
              <a:bodyPr/>
              <a:lstStyle/>
              <a:p>
                <a:pPr>
                  <a:defRPr b="1"/>
                </a:pPr>
                <a:endParaRPr lang="id-ID"/>
              </a:p>
            </c:txPr>
            <c:showLegendKey val="0"/>
            <c:showVal val="1"/>
            <c:showCatName val="0"/>
            <c:showSerName val="0"/>
            <c:showPercent val="0"/>
            <c:showBubbleSize val="0"/>
            <c:separator>, </c:separator>
            <c:showLeaderLines val="0"/>
          </c:dLbls>
          <c:cat>
            <c:numRef>
              <c:f>Sheet1!$A$2:$A$11</c:f>
              <c:numCache>
                <c:formatCode>General</c:formatCode>
                <c:ptCount val="10"/>
                <c:pt idx="0">
                  <c:v>2004</c:v>
                </c:pt>
                <c:pt idx="1">
                  <c:v>2005</c:v>
                </c:pt>
                <c:pt idx="2">
                  <c:v>2006</c:v>
                </c:pt>
                <c:pt idx="3">
                  <c:v>2007</c:v>
                </c:pt>
                <c:pt idx="4">
                  <c:v>2008</c:v>
                </c:pt>
                <c:pt idx="5">
                  <c:v>2009</c:v>
                </c:pt>
                <c:pt idx="6">
                  <c:v>2010</c:v>
                </c:pt>
                <c:pt idx="7">
                  <c:v>2011</c:v>
                </c:pt>
                <c:pt idx="8">
                  <c:v>2012</c:v>
                </c:pt>
                <c:pt idx="9">
                  <c:v>2013</c:v>
                </c:pt>
              </c:numCache>
            </c:numRef>
          </c:cat>
          <c:val>
            <c:numRef>
              <c:f>Sheet1!$B$2:$B$11</c:f>
              <c:numCache>
                <c:formatCode>0.00</c:formatCode>
                <c:ptCount val="10"/>
                <c:pt idx="0" formatCode="General">
                  <c:v>18.34</c:v>
                </c:pt>
                <c:pt idx="1">
                  <c:v>18</c:v>
                </c:pt>
                <c:pt idx="2" formatCode="General">
                  <c:v>17.559999999999999</c:v>
                </c:pt>
                <c:pt idx="3" formatCode="General">
                  <c:v>18.57</c:v>
                </c:pt>
                <c:pt idx="4" formatCode="General">
                  <c:v>18.57</c:v>
                </c:pt>
                <c:pt idx="5" formatCode="General">
                  <c:v>16.14</c:v>
                </c:pt>
                <c:pt idx="6" formatCode="General">
                  <c:v>14.62</c:v>
                </c:pt>
                <c:pt idx="7" formatCode="General">
                  <c:v>13.22</c:v>
                </c:pt>
                <c:pt idx="8" formatCode="General">
                  <c:v>12.72</c:v>
                </c:pt>
                <c:pt idx="9" formatCode="General">
                  <c:v>13.81</c:v>
                </c:pt>
              </c:numCache>
            </c:numRef>
          </c:val>
        </c:ser>
        <c:ser>
          <c:idx val="1"/>
          <c:order val="1"/>
          <c:tx>
            <c:strRef>
              <c:f>Sheet1!$C$1</c:f>
              <c:strCache>
                <c:ptCount val="1"/>
                <c:pt idx="0">
                  <c:v>Column1</c:v>
                </c:pt>
              </c:strCache>
            </c:strRef>
          </c:tx>
          <c:invertIfNegative val="0"/>
          <c:cat>
            <c:numRef>
              <c:f>Sheet1!$A$2:$A$11</c:f>
              <c:numCache>
                <c:formatCode>General</c:formatCode>
                <c:ptCount val="10"/>
                <c:pt idx="0">
                  <c:v>2004</c:v>
                </c:pt>
                <c:pt idx="1">
                  <c:v>2005</c:v>
                </c:pt>
                <c:pt idx="2">
                  <c:v>2006</c:v>
                </c:pt>
                <c:pt idx="3">
                  <c:v>2007</c:v>
                </c:pt>
                <c:pt idx="4">
                  <c:v>2008</c:v>
                </c:pt>
                <c:pt idx="5">
                  <c:v>2009</c:v>
                </c:pt>
                <c:pt idx="6">
                  <c:v>2010</c:v>
                </c:pt>
                <c:pt idx="7">
                  <c:v>2011</c:v>
                </c:pt>
                <c:pt idx="8">
                  <c:v>2012</c:v>
                </c:pt>
                <c:pt idx="9">
                  <c:v>2013</c:v>
                </c:pt>
              </c:numCache>
            </c:numRef>
          </c:cat>
          <c:val>
            <c:numRef>
              <c:f>Sheet1!$C$2:$C$11</c:f>
              <c:numCache>
                <c:formatCode>General</c:formatCode>
                <c:ptCount val="10"/>
              </c:numCache>
            </c:numRef>
          </c:val>
        </c:ser>
        <c:ser>
          <c:idx val="2"/>
          <c:order val="2"/>
          <c:tx>
            <c:strRef>
              <c:f>Sheet1!$D$1</c:f>
              <c:strCache>
                <c:ptCount val="1"/>
                <c:pt idx="0">
                  <c:v>Column2</c:v>
                </c:pt>
              </c:strCache>
            </c:strRef>
          </c:tx>
          <c:invertIfNegative val="0"/>
          <c:cat>
            <c:numRef>
              <c:f>Sheet1!$A$2:$A$11</c:f>
              <c:numCache>
                <c:formatCode>General</c:formatCode>
                <c:ptCount val="10"/>
                <c:pt idx="0">
                  <c:v>2004</c:v>
                </c:pt>
                <c:pt idx="1">
                  <c:v>2005</c:v>
                </c:pt>
                <c:pt idx="2">
                  <c:v>2006</c:v>
                </c:pt>
                <c:pt idx="3">
                  <c:v>2007</c:v>
                </c:pt>
                <c:pt idx="4">
                  <c:v>2008</c:v>
                </c:pt>
                <c:pt idx="5">
                  <c:v>2009</c:v>
                </c:pt>
                <c:pt idx="6">
                  <c:v>2010</c:v>
                </c:pt>
                <c:pt idx="7">
                  <c:v>2011</c:v>
                </c:pt>
                <c:pt idx="8">
                  <c:v>2012</c:v>
                </c:pt>
                <c:pt idx="9">
                  <c:v>2013</c:v>
                </c:pt>
              </c:numCache>
            </c:numRef>
          </c:cat>
          <c:val>
            <c:numRef>
              <c:f>Sheet1!$D$2:$D$11</c:f>
              <c:numCache>
                <c:formatCode>General</c:formatCode>
                <c:ptCount val="10"/>
              </c:numCache>
            </c:numRef>
          </c:val>
        </c:ser>
        <c:dLbls>
          <c:showLegendKey val="0"/>
          <c:showVal val="0"/>
          <c:showCatName val="0"/>
          <c:showSerName val="0"/>
          <c:showPercent val="0"/>
          <c:showBubbleSize val="0"/>
        </c:dLbls>
        <c:gapWidth val="150"/>
        <c:shape val="box"/>
        <c:axId val="57646464"/>
        <c:axId val="57656448"/>
        <c:axId val="0"/>
      </c:bar3DChart>
      <c:catAx>
        <c:axId val="57646464"/>
        <c:scaling>
          <c:orientation val="minMax"/>
        </c:scaling>
        <c:delete val="0"/>
        <c:axPos val="b"/>
        <c:numFmt formatCode="General" sourceLinked="1"/>
        <c:majorTickMark val="out"/>
        <c:minorTickMark val="none"/>
        <c:tickLblPos val="nextTo"/>
        <c:crossAx val="57656448"/>
        <c:crosses val="autoZero"/>
        <c:auto val="1"/>
        <c:lblAlgn val="ctr"/>
        <c:lblOffset val="100"/>
        <c:noMultiLvlLbl val="0"/>
      </c:catAx>
      <c:valAx>
        <c:axId val="57656448"/>
        <c:scaling>
          <c:orientation val="minMax"/>
        </c:scaling>
        <c:delete val="0"/>
        <c:axPos val="l"/>
        <c:majorGridlines/>
        <c:numFmt formatCode="General" sourceLinked="1"/>
        <c:majorTickMark val="out"/>
        <c:minorTickMark val="none"/>
        <c:tickLblPos val="nextTo"/>
        <c:crossAx val="57646464"/>
        <c:crosses val="autoZero"/>
        <c:crossBetween val="between"/>
      </c:valAx>
    </c:plotArea>
    <c:plotVisOnly val="1"/>
    <c:dispBlanksAs val="gap"/>
    <c:showDLblsOverMax val="0"/>
  </c:chart>
  <c:spPr>
    <a:solidFill>
      <a:schemeClr val="accent2">
        <a:lumMod val="20000"/>
        <a:lumOff val="80000"/>
      </a:schemeClr>
    </a:solidFill>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pPr>
        <a:solidFill>
          <a:schemeClr val="accent5">
            <a:lumMod val="40000"/>
            <a:lumOff val="60000"/>
          </a:schemeClr>
        </a:solidFill>
      </c:spPr>
    </c:sideWall>
    <c:backWall>
      <c:thickness val="0"/>
      <c:spPr>
        <a:solidFill>
          <a:schemeClr val="accent5">
            <a:lumMod val="40000"/>
            <a:lumOff val="60000"/>
          </a:schemeClr>
        </a:solidFill>
      </c:spPr>
    </c:backWall>
    <c:plotArea>
      <c:layout/>
      <c:bar3DChart>
        <c:barDir val="col"/>
        <c:grouping val="clustered"/>
        <c:varyColors val="0"/>
        <c:ser>
          <c:idx val="1"/>
          <c:order val="0"/>
          <c:tx>
            <c:strRef>
              <c:f>Sheet1!$C$1</c:f>
              <c:strCache>
                <c:ptCount val="1"/>
                <c:pt idx="0">
                  <c:v>Series 2</c:v>
                </c:pt>
              </c:strCache>
            </c:strRef>
          </c:tx>
          <c:invertIfNegative val="0"/>
          <c:dLbls>
            <c:showLegendKey val="0"/>
            <c:showVal val="1"/>
            <c:showCatName val="0"/>
            <c:showSerName val="0"/>
            <c:showPercent val="0"/>
            <c:showBubbleSize val="0"/>
            <c:showLeaderLines val="0"/>
          </c:dLbls>
          <c:cat>
            <c:numRef>
              <c:f>Sheet1!$A$2:$A$11</c:f>
              <c:numCache>
                <c:formatCode>General</c:formatCode>
                <c:ptCount val="10"/>
                <c:pt idx="0">
                  <c:v>2004</c:v>
                </c:pt>
                <c:pt idx="1">
                  <c:v>2005</c:v>
                </c:pt>
                <c:pt idx="2">
                  <c:v>2006</c:v>
                </c:pt>
                <c:pt idx="3">
                  <c:v>2007</c:v>
                </c:pt>
                <c:pt idx="4">
                  <c:v>2008</c:v>
                </c:pt>
                <c:pt idx="5">
                  <c:v>2009</c:v>
                </c:pt>
                <c:pt idx="6">
                  <c:v>2010</c:v>
                </c:pt>
                <c:pt idx="7">
                  <c:v>2011</c:v>
                </c:pt>
                <c:pt idx="8">
                  <c:v>2012</c:v>
                </c:pt>
                <c:pt idx="9">
                  <c:v>2013</c:v>
                </c:pt>
              </c:numCache>
            </c:numRef>
          </c:cat>
          <c:val>
            <c:numRef>
              <c:f>Sheet1!$C$2:$C$11</c:f>
              <c:numCache>
                <c:formatCode>0.00</c:formatCode>
                <c:ptCount val="10"/>
                <c:pt idx="0" formatCode="General">
                  <c:v>3.06</c:v>
                </c:pt>
                <c:pt idx="1">
                  <c:v>4.7</c:v>
                </c:pt>
                <c:pt idx="2">
                  <c:v>4.53</c:v>
                </c:pt>
                <c:pt idx="3">
                  <c:v>4.9300000000000024</c:v>
                </c:pt>
                <c:pt idx="4">
                  <c:v>7.76</c:v>
                </c:pt>
                <c:pt idx="5">
                  <c:v>6.1</c:v>
                </c:pt>
                <c:pt idx="6">
                  <c:v>6.31</c:v>
                </c:pt>
                <c:pt idx="7">
                  <c:v>7.88</c:v>
                </c:pt>
                <c:pt idx="8">
                  <c:v>8.02</c:v>
                </c:pt>
                <c:pt idx="9">
                  <c:v>7.57</c:v>
                </c:pt>
              </c:numCache>
            </c:numRef>
          </c:val>
        </c:ser>
        <c:dLbls>
          <c:showLegendKey val="0"/>
          <c:showVal val="0"/>
          <c:showCatName val="0"/>
          <c:showSerName val="0"/>
          <c:showPercent val="0"/>
          <c:showBubbleSize val="0"/>
        </c:dLbls>
        <c:gapWidth val="150"/>
        <c:shape val="pyramid"/>
        <c:axId val="58229888"/>
        <c:axId val="58231424"/>
        <c:axId val="0"/>
      </c:bar3DChart>
      <c:catAx>
        <c:axId val="58229888"/>
        <c:scaling>
          <c:orientation val="minMax"/>
        </c:scaling>
        <c:delete val="0"/>
        <c:axPos val="b"/>
        <c:numFmt formatCode="General" sourceLinked="1"/>
        <c:majorTickMark val="out"/>
        <c:minorTickMark val="none"/>
        <c:tickLblPos val="nextTo"/>
        <c:crossAx val="58231424"/>
        <c:crosses val="autoZero"/>
        <c:auto val="1"/>
        <c:lblAlgn val="ctr"/>
        <c:lblOffset val="100"/>
        <c:noMultiLvlLbl val="0"/>
      </c:catAx>
      <c:valAx>
        <c:axId val="58231424"/>
        <c:scaling>
          <c:orientation val="minMax"/>
        </c:scaling>
        <c:delete val="0"/>
        <c:axPos val="l"/>
        <c:majorGridlines/>
        <c:numFmt formatCode="General" sourceLinked="1"/>
        <c:majorTickMark val="out"/>
        <c:minorTickMark val="none"/>
        <c:tickLblPos val="nextTo"/>
        <c:crossAx val="58229888"/>
        <c:crosses val="autoZero"/>
        <c:crossBetween val="between"/>
      </c:valAx>
    </c:plotArea>
    <c:plotVisOnly val="1"/>
    <c:dispBlanksAs val="gap"/>
    <c:showDLblsOverMax val="0"/>
  </c:chart>
  <c:spPr>
    <a:solidFill>
      <a:schemeClr val="accent2">
        <a:lumMod val="20000"/>
        <a:lumOff val="80000"/>
      </a:schemeClr>
    </a:solidFill>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7656511608545994E-2"/>
          <c:y val="4.9630756382724885E-2"/>
          <c:w val="0.90341227950901737"/>
          <c:h val="0.86305237413505131"/>
        </c:manualLayout>
      </c:layout>
      <c:lineChart>
        <c:grouping val="standard"/>
        <c:varyColors val="0"/>
        <c:ser>
          <c:idx val="2"/>
          <c:order val="0"/>
          <c:tx>
            <c:strRef>
              <c:f>Sheet1!$D$1</c:f>
              <c:strCache>
                <c:ptCount val="1"/>
                <c:pt idx="0">
                  <c:v>Series 3</c:v>
                </c:pt>
              </c:strCache>
            </c:strRef>
          </c:tx>
          <c:spPr>
            <a:ln>
              <a:solidFill>
                <a:srgbClr val="00B050"/>
              </a:solidFill>
            </a:ln>
          </c:spPr>
          <c:marker>
            <c:symbol val="circle"/>
            <c:size val="7"/>
            <c:spPr>
              <a:solidFill>
                <a:srgbClr val="00B050"/>
              </a:solidFill>
              <a:ln>
                <a:solidFill>
                  <a:srgbClr val="00B050"/>
                </a:solidFill>
              </a:ln>
            </c:spPr>
          </c:marker>
          <c:dLbls>
            <c:txPr>
              <a:bodyPr/>
              <a:lstStyle/>
              <a:p>
                <a:pPr>
                  <a:defRPr b="1"/>
                </a:pPr>
                <a:endParaRPr lang="id-ID"/>
              </a:p>
            </c:txPr>
            <c:dLblPos val="t"/>
            <c:showLegendKey val="0"/>
            <c:showVal val="1"/>
            <c:showCatName val="0"/>
            <c:showSerName val="0"/>
            <c:showPercent val="0"/>
            <c:showBubbleSize val="0"/>
            <c:showLeaderLines val="0"/>
          </c:dLbls>
          <c:cat>
            <c:numRef>
              <c:f>Sheet1!$A$2:$A$11</c:f>
              <c:numCache>
                <c:formatCode>General</c:formatCode>
                <c:ptCount val="10"/>
                <c:pt idx="0">
                  <c:v>2004</c:v>
                </c:pt>
                <c:pt idx="1">
                  <c:v>2005</c:v>
                </c:pt>
                <c:pt idx="2">
                  <c:v>2006</c:v>
                </c:pt>
                <c:pt idx="3">
                  <c:v>2007</c:v>
                </c:pt>
                <c:pt idx="4">
                  <c:v>2008</c:v>
                </c:pt>
                <c:pt idx="5">
                  <c:v>2009</c:v>
                </c:pt>
                <c:pt idx="6">
                  <c:v>2010</c:v>
                </c:pt>
                <c:pt idx="7">
                  <c:v>2011</c:v>
                </c:pt>
                <c:pt idx="8">
                  <c:v>2012</c:v>
                </c:pt>
                <c:pt idx="9">
                  <c:v>2013</c:v>
                </c:pt>
              </c:numCache>
            </c:numRef>
          </c:cat>
          <c:val>
            <c:numRef>
              <c:f>Sheet1!$D$2:$D$11</c:f>
              <c:numCache>
                <c:formatCode>General</c:formatCode>
                <c:ptCount val="10"/>
                <c:pt idx="0">
                  <c:v>68.95</c:v>
                </c:pt>
                <c:pt idx="1">
                  <c:v>69.430000000000007</c:v>
                </c:pt>
                <c:pt idx="2">
                  <c:v>69.679999999999978</c:v>
                </c:pt>
                <c:pt idx="3">
                  <c:v>70.179999999999978</c:v>
                </c:pt>
                <c:pt idx="4">
                  <c:v>70.81</c:v>
                </c:pt>
                <c:pt idx="5">
                  <c:v>71.39</c:v>
                </c:pt>
                <c:pt idx="6">
                  <c:v>71.84</c:v>
                </c:pt>
                <c:pt idx="7">
                  <c:v>72.290000000000006</c:v>
                </c:pt>
                <c:pt idx="8" formatCode="0.00">
                  <c:v>72.900000000000006</c:v>
                </c:pt>
                <c:pt idx="9">
                  <c:v>73.760000000000005</c:v>
                </c:pt>
              </c:numCache>
            </c:numRef>
          </c:val>
          <c:smooth val="0"/>
        </c:ser>
        <c:dLbls>
          <c:showLegendKey val="0"/>
          <c:showVal val="0"/>
          <c:showCatName val="0"/>
          <c:showSerName val="0"/>
          <c:showPercent val="0"/>
          <c:showBubbleSize val="0"/>
        </c:dLbls>
        <c:marker val="1"/>
        <c:smooth val="0"/>
        <c:axId val="58198272"/>
        <c:axId val="60043264"/>
      </c:lineChart>
      <c:catAx>
        <c:axId val="58198272"/>
        <c:scaling>
          <c:orientation val="minMax"/>
        </c:scaling>
        <c:delete val="0"/>
        <c:axPos val="b"/>
        <c:numFmt formatCode="General" sourceLinked="1"/>
        <c:majorTickMark val="out"/>
        <c:minorTickMark val="none"/>
        <c:tickLblPos val="nextTo"/>
        <c:crossAx val="60043264"/>
        <c:crosses val="autoZero"/>
        <c:auto val="1"/>
        <c:lblAlgn val="ctr"/>
        <c:lblOffset val="100"/>
        <c:noMultiLvlLbl val="0"/>
      </c:catAx>
      <c:valAx>
        <c:axId val="60043264"/>
        <c:scaling>
          <c:orientation val="minMax"/>
        </c:scaling>
        <c:delete val="0"/>
        <c:axPos val="l"/>
        <c:majorGridlines/>
        <c:numFmt formatCode="General" sourceLinked="1"/>
        <c:majorTickMark val="out"/>
        <c:minorTickMark val="none"/>
        <c:tickLblPos val="nextTo"/>
        <c:crossAx val="58198272"/>
        <c:crosses val="autoZero"/>
        <c:crossBetween val="between"/>
      </c:valAx>
      <c:spPr>
        <a:solidFill>
          <a:schemeClr val="accent5">
            <a:lumMod val="20000"/>
            <a:lumOff val="80000"/>
          </a:schemeClr>
        </a:solidFill>
      </c:spPr>
    </c:plotArea>
    <c:plotVisOnly val="1"/>
    <c:dispBlanksAs val="gap"/>
    <c:showDLblsOverMax val="0"/>
  </c:chart>
  <c:spPr>
    <a:solidFill>
      <a:schemeClr val="accent2">
        <a:lumMod val="20000"/>
        <a:lumOff val="80000"/>
      </a:schemeClr>
    </a:solidFill>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18</Pages>
  <Words>3842</Words>
  <Characters>21900</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ME</Company>
  <LinksUpToDate>false</LinksUpToDate>
  <CharactersWithSpaces>25691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Acchan</dc:creator>
  <cp:lastModifiedBy>User</cp:lastModifiedBy>
  <cp:revision>10</cp:revision>
  <cp:lastPrinted>2019-02-15T02:55:00Z</cp:lastPrinted>
  <dcterms:created xsi:type="dcterms:W3CDTF">2018-07-16T07:47:00Z</dcterms:created>
  <dcterms:modified xsi:type="dcterms:W3CDTF">2019-02-15T02:55:00Z</dcterms:modified>
</cp:coreProperties>
</file>