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9E" w:rsidRDefault="00770D9E" w:rsidP="00770D9E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72D1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770D9E" w:rsidRPr="00D24879" w:rsidRDefault="00770D9E" w:rsidP="00770D9E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Akkus, R. (2013). Foll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owing Students'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ideas: How Much t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Let Go?.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Egitim ve Bilim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(169).</w:t>
      </w:r>
    </w:p>
    <w:p w:rsidR="00770D9E" w:rsidRPr="00B16E73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Alexander, P. A., &amp; Jetton, T. L. (1996). The role of importance and interest in the processing of text.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psychology review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89-121.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Allyn &amp; Bacon. McLaughlin,  M. 2010. </w:t>
      </w:r>
      <w:r w:rsidRPr="00B16E73">
        <w:rPr>
          <w:rFonts w:ascii="Times New Roman" w:hAnsi="Times New Roman" w:cs="Times New Roman"/>
          <w:i/>
          <w:sz w:val="24"/>
          <w:szCs w:val="24"/>
        </w:rPr>
        <w:t>Guided Comprehension in the primary grades (2nd ed.). Newark</w:t>
      </w:r>
      <w:r w:rsidRPr="00B16E73">
        <w:rPr>
          <w:rFonts w:ascii="Times New Roman" w:hAnsi="Times New Roman" w:cs="Times New Roman"/>
          <w:sz w:val="24"/>
          <w:szCs w:val="24"/>
        </w:rPr>
        <w:t xml:space="preserve">, DE: International Reading Association. 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Apriono. 2014. Problem Based Learning: The Steps of Problem Based Learning. International Journal of Education and Research Vol.4 No.7 July 2016. ISSN: 2411-5681.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Arisi, R.O &amp; Umudhe, S.E (1998). Instructional Materials. In E.A. Inomesia &amp; E.O Osakwe (Eds.) Principles and Practices of Teaching, Warri, Abotu Research Publishers.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Batdi, V. (2014). The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Effects of a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roblem Based Learning Approach o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Students' Attitude Levels: A meta-analysis.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Research and Reviews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272.</w:t>
      </w:r>
    </w:p>
    <w:p w:rsidR="00770D9E" w:rsidRPr="00B16E73" w:rsidRDefault="00770D9E" w:rsidP="00770D9E">
      <w:p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Bell, S. (2010). “Project-Based Learning for 21st Century: Skills for the Future.” the clearing house. 83, (2), 39-43.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Bound, David and Grahame I Faletti. 1997. </w:t>
      </w:r>
      <w:r w:rsidRPr="00B16E73">
        <w:rPr>
          <w:rFonts w:ascii="Times New Roman" w:hAnsi="Times New Roman" w:cs="Times New Roman"/>
          <w:i/>
          <w:iCs/>
          <w:sz w:val="24"/>
          <w:szCs w:val="24"/>
        </w:rPr>
        <w:t>The Challenge of Problem Based Learning</w:t>
      </w:r>
      <w:r w:rsidRPr="00B16E73">
        <w:rPr>
          <w:rFonts w:ascii="Times New Roman" w:hAnsi="Times New Roman" w:cs="Times New Roman"/>
          <w:sz w:val="24"/>
          <w:szCs w:val="24"/>
        </w:rPr>
        <w:t>. Second Edition. London: Kogan Page.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Bungin</w:t>
      </w:r>
      <w:r w:rsidRPr="00B16E73">
        <w:rPr>
          <w:rFonts w:ascii="Times New Roman" w:hAnsi="Times New Roman" w:cs="Times New Roman"/>
          <w:noProof/>
          <w:sz w:val="24"/>
          <w:szCs w:val="24"/>
        </w:rPr>
        <w:t>, Burhan. 2005</w:t>
      </w:r>
      <w:r w:rsidRPr="00B16E73">
        <w:rPr>
          <w:rFonts w:ascii="Times New Roman" w:hAnsi="Times New Roman" w:cs="Times New Roman"/>
          <w:sz w:val="24"/>
          <w:szCs w:val="24"/>
        </w:rPr>
        <w:t xml:space="preserve">. </w:t>
      </w:r>
      <w:r w:rsidRPr="00B16E73">
        <w:rPr>
          <w:rFonts w:ascii="Times New Roman" w:hAnsi="Times New Roman" w:cs="Times New Roman"/>
          <w:i/>
          <w:sz w:val="24"/>
          <w:szCs w:val="24"/>
        </w:rPr>
        <w:t>Metode Penelitian Kuantitatif</w:t>
      </w:r>
      <w:r w:rsidRPr="00B16E73">
        <w:rPr>
          <w:rFonts w:ascii="Times New Roman" w:hAnsi="Times New Roman" w:cs="Times New Roman"/>
          <w:sz w:val="24"/>
          <w:szCs w:val="24"/>
        </w:rPr>
        <w:t>. Jakarta: Kencana Pradana Media.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6E73">
        <w:rPr>
          <w:rFonts w:ascii="Times New Roman" w:hAnsi="Times New Roman" w:cs="Times New Roman"/>
          <w:sz w:val="24"/>
          <w:szCs w:val="24"/>
          <w:lang w:val="en-US"/>
        </w:rPr>
        <w:t xml:space="preserve">Chaplin, J.P. 1981. </w:t>
      </w:r>
      <w:proofErr w:type="spellStart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>Kamus</w:t>
      </w:r>
      <w:proofErr w:type="spellEnd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>Lengkap</w:t>
      </w:r>
      <w:proofErr w:type="spellEnd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>Psikologi</w:t>
      </w:r>
      <w:proofErr w:type="spellEnd"/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B16E73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B16E73">
        <w:rPr>
          <w:rFonts w:ascii="Times New Roman" w:hAnsi="Times New Roman" w:cs="Times New Roman"/>
          <w:sz w:val="24"/>
          <w:szCs w:val="24"/>
          <w:lang w:val="en-US"/>
        </w:rPr>
        <w:t>Kartini</w:t>
      </w:r>
      <w:proofErr w:type="spellEnd"/>
      <w:proofErr w:type="gramEnd"/>
      <w:r w:rsidRPr="00B16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6E73">
        <w:rPr>
          <w:rFonts w:ascii="Times New Roman" w:hAnsi="Times New Roman" w:cs="Times New Roman"/>
          <w:sz w:val="24"/>
          <w:szCs w:val="24"/>
          <w:lang w:val="en-US"/>
        </w:rPr>
        <w:t>Kartono</w:t>
      </w:r>
      <w:proofErr w:type="spellEnd"/>
      <w:r w:rsidRPr="00B16E73">
        <w:rPr>
          <w:rFonts w:ascii="Times New Roman" w:hAnsi="Times New Roman" w:cs="Times New Roman"/>
          <w:sz w:val="24"/>
          <w:szCs w:val="24"/>
          <w:lang w:val="en-US"/>
        </w:rPr>
        <w:t xml:space="preserve"> Trans). Jakarta:  PT Raja </w:t>
      </w:r>
      <w:proofErr w:type="spellStart"/>
      <w:r w:rsidRPr="00B16E73">
        <w:rPr>
          <w:rFonts w:ascii="Times New Roman" w:hAnsi="Times New Roman" w:cs="Times New Roman"/>
          <w:sz w:val="24"/>
          <w:szCs w:val="24"/>
          <w:lang w:val="en-US"/>
        </w:rPr>
        <w:t>Grafindo</w:t>
      </w:r>
      <w:proofErr w:type="spellEnd"/>
      <w:r w:rsidRPr="00B16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6E73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B16E73">
        <w:rPr>
          <w:rFonts w:ascii="Times New Roman" w:hAnsi="Times New Roman" w:cs="Times New Roman"/>
          <w:sz w:val="24"/>
          <w:szCs w:val="24"/>
          <w:lang w:val="en-US"/>
        </w:rPr>
        <w:t>. (Original Work Published 1968)</w:t>
      </w:r>
    </w:p>
    <w:p w:rsidR="00770D9E" w:rsidRPr="008A7906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Chaume, F. (</w:t>
      </w:r>
      <w:r w:rsidRPr="00E973E7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Audiovisual translation in the age of digital transformation.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Reassesing dubbing. Historical approaches and current trends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103-124.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Chi, M. T. (2018). Learning from examples via self-explanations. In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Knowing, learning, and instruction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251-282). Routledge.</w:t>
      </w:r>
    </w:p>
    <w:p w:rsidR="00770D9E" w:rsidRPr="008A7906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73E7">
        <w:rPr>
          <w:rFonts w:ascii="Times New Roman" w:hAnsi="Times New Roman" w:cs="Times New Roman"/>
          <w:sz w:val="24"/>
          <w:szCs w:val="24"/>
          <w:lang w:val="en-US"/>
        </w:rPr>
        <w:t>Choi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S., &amp; Yu, S. Y. (2016). The Advertising Effect of PPL within Webtoon: Focusing on the Components of Engagement.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Science and Technology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(26), 1-8.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Clark, R. E., Kirschner, P. A., &amp; Sweller, J. (2012). Putting Students on the Path to Learning: The Case for Fully Guided Instruction.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Educator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6-11.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Clarke, David. 2005. </w:t>
      </w:r>
      <w:r w:rsidRPr="00B16E73">
        <w:rPr>
          <w:rFonts w:ascii="Times New Roman" w:hAnsi="Times New Roman" w:cs="Times New Roman"/>
          <w:i/>
          <w:sz w:val="24"/>
          <w:szCs w:val="24"/>
        </w:rPr>
        <w:t>Initiating and Eliciting in Teaching: A Reformulation of Telling</w:t>
      </w:r>
      <w:r w:rsidRPr="00B16E73">
        <w:rPr>
          <w:rFonts w:ascii="Times New Roman" w:hAnsi="Times New Roman" w:cs="Times New Roman"/>
          <w:sz w:val="24"/>
          <w:szCs w:val="24"/>
        </w:rPr>
        <w:t>. San Diego : State University University of Melbourne.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Clery, Regina.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16E73">
        <w:rPr>
          <w:rFonts w:ascii="Times New Roman" w:hAnsi="Times New Roman" w:cs="Times New Roman"/>
          <w:sz w:val="24"/>
          <w:szCs w:val="24"/>
        </w:rPr>
        <w:t xml:space="preserve">.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 Webtoons, a tool for communicating Science in Antarctica</w:t>
      </w:r>
      <w:r w:rsidRPr="00B16E73">
        <w:rPr>
          <w:rFonts w:ascii="Times New Roman" w:hAnsi="Times New Roman" w:cs="Times New Roman"/>
          <w:sz w:val="24"/>
          <w:szCs w:val="24"/>
        </w:rPr>
        <w:t>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lastRenderedPageBreak/>
        <w:t>Collins, A., Neville, P., &amp; Bielaczyc, K. (2000).The role of different media in designing learning environments. International Journal of Artificial Intelligence in Education, 11(1), 144-162.</w:t>
      </w:r>
    </w:p>
    <w:p w:rsidR="00770D9E" w:rsidRPr="008A7906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73E7">
        <w:rPr>
          <w:rFonts w:ascii="Times New Roman" w:hAnsi="Times New Roman" w:cs="Times New Roman"/>
          <w:sz w:val="24"/>
          <w:szCs w:val="24"/>
        </w:rPr>
        <w:t>Delgado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P., Vargas, C., Ackerman, R., &amp; Salmerón, L. (2018). Don't throw away your printed books: A meta-analysis on the effects of reading media on reading comprehension.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Research Review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23-38.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Deslauriers, L., McCarty, L. S., Miller, K., Callaghan, K., &amp; Kestin, G. (2019). Measuring actual learning versus feeling of learning in response to being actively engaged in the classroom.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National Academy of Sciences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116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(39), 19251-19257.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Duke and Pearson. 2002.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Effective Practices for Developing Reading Comprehension </w:t>
      </w:r>
    </w:p>
    <w:p w:rsidR="00770D9E" w:rsidRPr="008A7906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Eka, I. V. S. (2019).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Effectiveness o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 Using Webtoon Toward Students’reading Comprehension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 Narrative Textat the Tenth Grade o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 Ma Ma’arif Al Mukarrom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 Academic Year 2018/2019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Universitas Muhammadiyah Ponorogo).</w:t>
      </w:r>
    </w:p>
    <w:p w:rsidR="00770D9E" w:rsidRPr="008A7906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Fadilah, H. A. (2020).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effect of predicting strategy with webtoon on students reading comprehension at Mts S Al Washliyah Tanjung Tiga in Academic year 2019/2020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Universitas Islam Negeri Sumatera Utara).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Fatimah, S. (2018). </w:t>
      </w:r>
      <w:r>
        <w:rPr>
          <w:rFonts w:ascii="Times New Roman" w:hAnsi="Times New Roman" w:cs="Times New Roman"/>
          <w:sz w:val="24"/>
          <w:szCs w:val="24"/>
        </w:rPr>
        <w:t>Teaching Writing Narrtive Text b</w:t>
      </w:r>
      <w:r w:rsidRPr="00B16E73">
        <w:rPr>
          <w:rFonts w:ascii="Times New Roman" w:hAnsi="Times New Roman" w:cs="Times New Roman"/>
          <w:sz w:val="24"/>
          <w:szCs w:val="24"/>
        </w:rPr>
        <w:t xml:space="preserve">y Using Webtoon. </w:t>
      </w:r>
      <w:r w:rsidRPr="007970F3">
        <w:rPr>
          <w:rFonts w:ascii="Times New Roman" w:hAnsi="Times New Roman" w:cs="Times New Roman"/>
          <w:i/>
          <w:sz w:val="24"/>
          <w:szCs w:val="24"/>
        </w:rPr>
        <w:t>Journal of English Language Teaching</w:t>
      </w:r>
      <w:r w:rsidRPr="00B16E73">
        <w:rPr>
          <w:rFonts w:ascii="Times New Roman" w:hAnsi="Times New Roman" w:cs="Times New Roman"/>
          <w:sz w:val="24"/>
          <w:szCs w:val="24"/>
        </w:rPr>
        <w:t>, 7(4).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Ferreri, S. P., &amp; O’Connor, S. K. (2013). Redesign of a large lecture course into a small-group learning course.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pharmaceutical education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77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Gay, L.R. 2006. Educational Research: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Competencies for Analysis &amp; Applications(Eigth Edition). </w:t>
      </w:r>
      <w:r w:rsidRPr="00B16E73">
        <w:rPr>
          <w:rFonts w:ascii="Times New Roman" w:hAnsi="Times New Roman" w:cs="Times New Roman"/>
          <w:sz w:val="24"/>
          <w:szCs w:val="24"/>
        </w:rPr>
        <w:t>Columbus, Ohio: Pearson Merril Prentice Hall.</w:t>
      </w:r>
    </w:p>
    <w:p w:rsidR="00770D9E" w:rsidRPr="00B16E73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Hilgard, E. R. (1992). Dissociation and theories of hypnosis.</w:t>
      </w:r>
    </w:p>
    <w:p w:rsidR="00770D9E" w:rsidRPr="00B16E73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Hornby, A.S. 1995, </w:t>
      </w:r>
      <w:r w:rsidRPr="00B16E73">
        <w:rPr>
          <w:rFonts w:ascii="Times New Roman" w:hAnsi="Times New Roman" w:cs="Times New Roman"/>
          <w:i/>
          <w:sz w:val="24"/>
          <w:szCs w:val="24"/>
        </w:rPr>
        <w:t>Oxford Advanced Learner’s Dictionary</w:t>
      </w:r>
      <w:r w:rsidRPr="00B16E73">
        <w:rPr>
          <w:rFonts w:ascii="Times New Roman" w:hAnsi="Times New Roman" w:cs="Times New Roman"/>
          <w:sz w:val="24"/>
          <w:szCs w:val="24"/>
        </w:rPr>
        <w:t>, University Press, Oxford.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Horzum, M. B.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Aydemir, Z., 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&amp;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Öztürk, E., (2013). The effect of reading from screen on the 5th grade elementary students' level of reading comprehension on informative and narrative type of texts.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sciences: Theory and practice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2272-2276.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Huang, Danny Tsung. 2009. </w:t>
      </w:r>
      <w:r w:rsidRPr="00B16E73">
        <w:rPr>
          <w:rFonts w:ascii="Times New Roman" w:hAnsi="Times New Roman" w:cs="Times New Roman"/>
          <w:i/>
          <w:sz w:val="24"/>
          <w:szCs w:val="24"/>
        </w:rPr>
        <w:t>Previewing and EFL Reading Comprehension</w:t>
      </w:r>
      <w:r>
        <w:rPr>
          <w:rFonts w:ascii="Times New Roman" w:hAnsi="Times New Roman" w:cs="Times New Roman"/>
          <w:sz w:val="24"/>
          <w:szCs w:val="24"/>
        </w:rPr>
        <w:t>. USA</w:t>
      </w:r>
      <w:r w:rsidRPr="00B16E73">
        <w:rPr>
          <w:rFonts w:ascii="Times New Roman" w:hAnsi="Times New Roman" w:cs="Times New Roman"/>
          <w:sz w:val="24"/>
          <w:szCs w:val="24"/>
        </w:rPr>
        <w:t xml:space="preserve">: The University of Texas at Austin. </w:t>
      </w:r>
    </w:p>
    <w:p w:rsidR="00770D9E" w:rsidRPr="007B035B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Huang, K. &amp; Wang, T. (2012). Applying Problem-based Learning (PBL) in University English Translation Classes. The Journal of International Management </w:t>
      </w:r>
      <w:r w:rsidRPr="007B035B">
        <w:rPr>
          <w:rFonts w:ascii="Times New Roman" w:hAnsi="Times New Roman" w:cs="Times New Roman"/>
          <w:sz w:val="24"/>
          <w:szCs w:val="24"/>
        </w:rPr>
        <w:t>Studies. 7(1), 121-127</w:t>
      </w:r>
    </w:p>
    <w:p w:rsidR="00770D9E" w:rsidRPr="007B035B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0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Jang, W., &amp; Song, J. E. (2017).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Webtoon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A New Korean Wave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Process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</w:t>
      </w:r>
      <w:r w:rsidRPr="007B0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 Glocalization. </w:t>
      </w:r>
      <w:r w:rsidRPr="007B03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Kritika Kultura</w:t>
      </w:r>
      <w:r w:rsidRPr="007B0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(29).</w:t>
      </w:r>
    </w:p>
    <w:p w:rsidR="00770D9E" w:rsidRPr="00B16E73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03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Katz, I., Assor, A., Kanat-Maymon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Y., &amp; Bereby-Meyer, Y. (2006). Interest as a motivational resource: Feedback and gender matter, but interest makes the difference.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Psychology of Education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16E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27-42.</w:t>
      </w:r>
    </w:p>
    <w:p w:rsidR="00770D9E" w:rsidRPr="008A7906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Lamerichs, N. (2020). Scrolling, swiping, selling: Understanding Webtoons and the data-driven participatory culture around comics.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M., &amp; DeVoogd, G. 2004. </w:t>
      </w:r>
      <w:r w:rsidRPr="00B16E73">
        <w:rPr>
          <w:rFonts w:ascii="Times New Roman" w:hAnsi="Times New Roman" w:cs="Times New Roman"/>
          <w:i/>
          <w:sz w:val="24"/>
          <w:szCs w:val="24"/>
        </w:rPr>
        <w:t>Critical literacy: Enhancing students’ reading comprehension</w:t>
      </w:r>
      <w:r w:rsidRPr="00B16E73">
        <w:rPr>
          <w:rFonts w:ascii="Times New Roman" w:hAnsi="Times New Roman" w:cs="Times New Roman"/>
          <w:sz w:val="24"/>
          <w:szCs w:val="24"/>
        </w:rPr>
        <w:t>. New York: Scholastic. McLaughlin.</w:t>
      </w:r>
    </w:p>
    <w:p w:rsidR="00770D9E" w:rsidRPr="008A7906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73E7">
        <w:rPr>
          <w:rFonts w:ascii="Times New Roman" w:hAnsi="Times New Roman" w:cs="Times New Roman"/>
          <w:sz w:val="24"/>
          <w:szCs w:val="24"/>
        </w:rPr>
        <w:t>Matzat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U., &amp; Vrieling, E. M. (2016). Self-regulated learning and social media–a ‘natural alliance’? Evidence on students’ self-regulation of learning, social media use, and student–teacher relationship.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Learning, Media and Technology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73-99.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McLaughlin, M. 2010. Content area reading: </w:t>
      </w:r>
      <w:r w:rsidRPr="00B16E73">
        <w:rPr>
          <w:rFonts w:ascii="Times New Roman" w:hAnsi="Times New Roman" w:cs="Times New Roman"/>
          <w:i/>
          <w:sz w:val="24"/>
          <w:szCs w:val="24"/>
        </w:rPr>
        <w:t>Teaching and learning in an age of multiple literacies. Boston</w:t>
      </w:r>
      <w:r w:rsidRPr="00B16E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McLaughlin, Maureen. 2012.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Reading Comprehension. </w:t>
      </w:r>
      <w:r w:rsidRPr="00B16E73">
        <w:rPr>
          <w:rFonts w:ascii="Times New Roman" w:hAnsi="Times New Roman" w:cs="Times New Roman"/>
          <w:sz w:val="24"/>
          <w:szCs w:val="24"/>
        </w:rPr>
        <w:t>USA : University of Pennsylvania.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Mezieobi, K.A. (1997). Instructional materials and resources in Social Studies: In K.A Mezieobe and O.M Phillips (Eds). Reading in social studies, Owerri, Cannok Publishers.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Michael, P. (2004). Does Active Learning Work? A Review of the Research. Journal of Engineering Education, 93(3), 223-231.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Noor,Juliansyah </w:t>
      </w:r>
      <w:r w:rsidRPr="00B16E73">
        <w:rPr>
          <w:rFonts w:ascii="Times New Roman" w:hAnsi="Times New Roman" w:cs="Times New Roman"/>
          <w:i/>
          <w:sz w:val="24"/>
          <w:szCs w:val="24"/>
        </w:rPr>
        <w:t>Metodologi Penelitian Skripsi, Tesis, Disertasi &amp; Karya Ilmiah</w:t>
      </w:r>
      <w:r w:rsidRPr="00B16E73">
        <w:rPr>
          <w:rFonts w:ascii="Times New Roman" w:hAnsi="Times New Roman" w:cs="Times New Roman"/>
          <w:sz w:val="24"/>
          <w:szCs w:val="24"/>
        </w:rPr>
        <w:t xml:space="preserve"> Prenada Media.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Nwaedozie, S.H (2006). Instructional Resources for the Implementation of Business Education Curriculum in Nigeria. Nigeria Journal of Teachers Education and Teaching, 2(3) pp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16E73">
        <w:rPr>
          <w:rFonts w:ascii="Times New Roman" w:hAnsi="Times New Roman" w:cs="Times New Roman"/>
          <w:sz w:val="24"/>
          <w:szCs w:val="24"/>
        </w:rPr>
        <w:t>82 – 89.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Pandey,Prabhat and Meenu Mishra Pandey.2015. </w:t>
      </w:r>
      <w:r w:rsidRPr="00B16E73">
        <w:rPr>
          <w:rFonts w:ascii="Times New Roman" w:hAnsi="Times New Roman" w:cs="Times New Roman"/>
          <w:i/>
          <w:sz w:val="24"/>
          <w:szCs w:val="24"/>
        </w:rPr>
        <w:t>Research Methodology: Tools and Techniques.</w:t>
      </w:r>
      <w:r w:rsidRPr="00B16E73">
        <w:rPr>
          <w:rFonts w:ascii="Times New Roman" w:hAnsi="Times New Roman" w:cs="Times New Roman"/>
          <w:sz w:val="24"/>
          <w:szCs w:val="24"/>
        </w:rPr>
        <w:t>Romania:Bridge Center.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Penny, Ur. 1996.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A Course In Language Teaching New York. </w:t>
      </w:r>
      <w:r w:rsidRPr="00B16E73">
        <w:rPr>
          <w:rFonts w:ascii="Times New Roman" w:hAnsi="Times New Roman" w:cs="Times New Roman"/>
          <w:sz w:val="24"/>
          <w:szCs w:val="24"/>
        </w:rPr>
        <w:t>Cambridge University Press.</w:t>
      </w:r>
    </w:p>
    <w:p w:rsidR="00770D9E" w:rsidRPr="008A7906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Petko, D. (2012). Teachers’ pedagogical beliefs and their use of digital media in classrooms: Sharpening the focus of the ‘will, skill, tool’model and integrating teachers’ constructivist orientations.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&amp;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7970F3">
        <w:rPr>
          <w:rFonts w:ascii="Times New Roman" w:hAnsi="Times New Roman" w:cs="Times New Roman"/>
          <w:i/>
          <w:sz w:val="24"/>
          <w:szCs w:val="24"/>
        </w:rPr>
        <w:t>Education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58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1351-1359.</w:t>
      </w:r>
    </w:p>
    <w:p w:rsidR="00770D9E" w:rsidRPr="00BC11C1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11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Plocher, M. D. (2016). </w:t>
      </w:r>
      <w:r w:rsidRPr="00BC11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Effect of Three Reading Comprehension Strategies on Reading Comprehension when Reading Digital Informational Texts</w:t>
      </w:r>
      <w:r w:rsidRPr="00BC11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Martin Luther College).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Prihastuti, Susanti. 2012. </w:t>
      </w:r>
      <w:r w:rsidRPr="00B16E73">
        <w:rPr>
          <w:rFonts w:ascii="Times New Roman" w:hAnsi="Times New Roman" w:cs="Times New Roman"/>
          <w:i/>
          <w:sz w:val="24"/>
          <w:szCs w:val="24"/>
        </w:rPr>
        <w:t>Improving The Reading Comprehension Of The Eighth Grade Students Of S</w:t>
      </w:r>
      <w:r w:rsidRPr="00B16E73">
        <w:rPr>
          <w:rFonts w:ascii="Times New Roman" w:hAnsi="Times New Roman" w:cs="Times New Roman"/>
          <w:i/>
          <w:sz w:val="24"/>
          <w:szCs w:val="24"/>
          <w:lang w:val="en-US"/>
        </w:rPr>
        <w:t>MP</w:t>
      </w:r>
      <w:r w:rsidRPr="00B16E73">
        <w:rPr>
          <w:rFonts w:ascii="Times New Roman" w:hAnsi="Times New Roman" w:cs="Times New Roman"/>
          <w:i/>
          <w:sz w:val="24"/>
          <w:szCs w:val="24"/>
        </w:rPr>
        <w:t>N 1 Wonosari By Using The Visualization Strategy</w:t>
      </w:r>
      <w:r w:rsidRPr="00B16E73">
        <w:rPr>
          <w:rFonts w:ascii="Times New Roman" w:hAnsi="Times New Roman" w:cs="Times New Roman"/>
          <w:sz w:val="24"/>
          <w:szCs w:val="24"/>
        </w:rPr>
        <w:t xml:space="preserve">. Published journal 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Putri, Apriliyani Ayu. 2017. </w:t>
      </w:r>
      <w:r w:rsidRPr="00B16E73">
        <w:rPr>
          <w:rFonts w:ascii="Times New Roman" w:hAnsi="Times New Roman" w:cs="Times New Roman"/>
          <w:i/>
          <w:sz w:val="24"/>
          <w:szCs w:val="24"/>
        </w:rPr>
        <w:t>The Use Of Webtoon And Kwl (Know-Want-Learn) Strategy To Improve Students’ Reading Fluency</w:t>
      </w:r>
      <w:r w:rsidRPr="00B16E73">
        <w:rPr>
          <w:rFonts w:ascii="Times New Roman" w:hAnsi="Times New Roman" w:cs="Times New Roman"/>
          <w:sz w:val="24"/>
          <w:szCs w:val="24"/>
        </w:rPr>
        <w:t xml:space="preserve"> (A Classroom Action Research in the tenth Grade of SMK Muhammadiyah Rembang in the Academic Year 2017/2018).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Rayne and Symon. 2005. Component of Problem Based Learning. </w:t>
      </w:r>
      <w:hyperlink r:id="rId4" w:history="1">
        <w:r w:rsidRPr="00537F23">
          <w:rPr>
            <w:rStyle w:val="Hyperlink"/>
            <w:rFonts w:ascii="Times New Roman" w:hAnsi="Times New Roman" w:cs="Times New Roman"/>
            <w:sz w:val="24"/>
            <w:szCs w:val="24"/>
          </w:rPr>
          <w:t>http://ejournal.ui.ac.id</w:t>
        </w:r>
      </w:hyperlink>
      <w:r w:rsidRPr="00537F23">
        <w:rPr>
          <w:rFonts w:ascii="Times New Roman" w:hAnsi="Times New Roman" w:cs="Times New Roman"/>
          <w:sz w:val="24"/>
          <w:szCs w:val="24"/>
        </w:rPr>
        <w:t>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Rivers, Wilga M. 1983. 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Communicating Naturally in a Second Language. </w:t>
      </w:r>
      <w:r w:rsidRPr="00B16E73">
        <w:rPr>
          <w:rFonts w:ascii="Times New Roman" w:hAnsi="Times New Roman" w:cs="Times New Roman"/>
          <w:sz w:val="24"/>
          <w:szCs w:val="24"/>
        </w:rPr>
        <w:t>New York: Cambridge University Press.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Rosenshine, B. (2012). Principles of instruction: Research-based strategies that all teachers should know.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educator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Sabouri, Banou Narjes. 2016. </w:t>
      </w:r>
      <w:r w:rsidRPr="00B16E73">
        <w:rPr>
          <w:rFonts w:ascii="Times New Roman" w:hAnsi="Times New Roman" w:cs="Times New Roman"/>
          <w:i/>
          <w:sz w:val="24"/>
          <w:szCs w:val="24"/>
        </w:rPr>
        <w:t>How Can Students Improve Their Reading Comprehension Skill?</w:t>
      </w:r>
      <w:r w:rsidRPr="00B16E73">
        <w:rPr>
          <w:rFonts w:ascii="Times New Roman" w:hAnsi="Times New Roman" w:cs="Times New Roman"/>
          <w:sz w:val="24"/>
          <w:szCs w:val="24"/>
        </w:rPr>
        <w:t xml:space="preserve"> Iran : Islamic Azad University.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Savery, J. R. (2015). Overview of problem-based learning: Definitions and distinctions.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Essential readings in problem-based learning: Exploring and extending the legacy of Howard S. Barrows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5-15.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Savery, J.R &amp; Duffy, T.M.(1995). Problem-based learning: An instructional model and its constructivist framework. Educational Technology, 35(5),31- 37.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Shafiyati, Uly Multicultural. 2018.</w:t>
      </w:r>
      <w:r w:rsidRPr="00B16E73">
        <w:rPr>
          <w:rFonts w:ascii="Times New Roman" w:hAnsi="Times New Roman" w:cs="Times New Roman"/>
          <w:i/>
          <w:sz w:val="24"/>
          <w:szCs w:val="24"/>
        </w:rPr>
        <w:t xml:space="preserve"> Society in Digital Comic 304 the Study Room</w:t>
      </w:r>
      <w:r w:rsidRPr="00B16E73">
        <w:rPr>
          <w:rFonts w:ascii="Times New Roman" w:hAnsi="Times New Roman" w:cs="Times New Roman"/>
          <w:sz w:val="24"/>
          <w:szCs w:val="24"/>
        </w:rPr>
        <w:t xml:space="preserve"> (Session 1). Makassar : Universitas Airlangga.</w:t>
      </w:r>
    </w:p>
    <w:p w:rsidR="00770D9E" w:rsidRPr="007D6D8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Shakouri, A., Mahdavi, M., Mousavi, Y., &amp; Pourteghali, A. A. (2014). The effect of explicit and implicit vocabulary instruction on the reading comprehension of university students via online classroom.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Multidisciplinary and Current Research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522-528.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Sonmez, D., &amp; Lee, H. (2003). Problem-Based Learning in Science. ERIC Clearing house for Science, Mathematics, and Environmental Education, Columbus, OH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 xml:space="preserve">Sugiyono. 2010. </w:t>
      </w:r>
      <w:r w:rsidRPr="00B16E73">
        <w:rPr>
          <w:rFonts w:ascii="Times New Roman" w:hAnsi="Times New Roman" w:cs="Times New Roman"/>
          <w:i/>
          <w:sz w:val="24"/>
          <w:szCs w:val="24"/>
        </w:rPr>
        <w:t>Metode Penelitian Pendekatan Kualitatif dan Kuantitatif, dan R&amp;D</w:t>
      </w:r>
      <w:r w:rsidRPr="00B16E73">
        <w:rPr>
          <w:rFonts w:ascii="Times New Roman" w:hAnsi="Times New Roman" w:cs="Times New Roman"/>
          <w:sz w:val="24"/>
          <w:szCs w:val="24"/>
        </w:rPr>
        <w:t>. Bandung: Alfabeta.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lastRenderedPageBreak/>
        <w:t xml:space="preserve">Taufiq, M.Amir. 2009. </w:t>
      </w:r>
      <w:r w:rsidRPr="00B16E73">
        <w:rPr>
          <w:rFonts w:ascii="Times New Roman" w:hAnsi="Times New Roman" w:cs="Times New Roman"/>
          <w:i/>
          <w:iCs/>
          <w:sz w:val="24"/>
          <w:szCs w:val="24"/>
        </w:rPr>
        <w:t xml:space="preserve">Inovasi Pendidikan Melalui Problem Based Learning. </w:t>
      </w:r>
      <w:r w:rsidRPr="00B16E73">
        <w:rPr>
          <w:rFonts w:ascii="Times New Roman" w:hAnsi="Times New Roman" w:cs="Times New Roman"/>
          <w:sz w:val="24"/>
          <w:szCs w:val="24"/>
        </w:rPr>
        <w:t>Jakarta: Kencana Media Group.</w:t>
      </w:r>
    </w:p>
    <w:p w:rsidR="00770D9E" w:rsidRPr="00B16E73" w:rsidRDefault="00770D9E" w:rsidP="00770D9E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Thomas, J.W. (2000). A Review of Research on Project-Based Learning. San Rafael, CA: Autodesk.</w:t>
      </w:r>
    </w:p>
    <w:p w:rsidR="00770D9E" w:rsidRPr="00B16E73" w:rsidRDefault="00770D9E" w:rsidP="00770D9E">
      <w:pPr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B16E73">
        <w:rPr>
          <w:rFonts w:ascii="Times New Roman" w:hAnsi="Times New Roman" w:cs="Times New Roman"/>
          <w:sz w:val="24"/>
          <w:szCs w:val="24"/>
        </w:rPr>
        <w:t>Torp, Linda and Sage, Sara. 2002. Problem as Possibilities Problem Based Learning for K-16 Education 2nd Edition. Virginia: ASDC</w:t>
      </w:r>
    </w:p>
    <w:p w:rsidR="00770D9E" w:rsidRPr="00B16E73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6E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Ur, P. (2017). Stimulating Student Interest in Language Learning: Theory, Research and Practice.</w:t>
      </w:r>
    </w:p>
    <w:p w:rsidR="00770D9E" w:rsidRPr="008A7906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Williams, K. C., &amp; Williams, C. C. (2011). Five key ingredients for improving student motivation.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in Higher Education Journal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90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A7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1.</w:t>
      </w:r>
    </w:p>
    <w:p w:rsidR="00770D9E" w:rsidRDefault="00770D9E" w:rsidP="00770D9E">
      <w:p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Wimolmas, R. (2013). </w:t>
      </w:r>
      <w:r w:rsidRPr="007D6D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survey study of motivation in English language learning of first year undergraduate students at Sirindhorn International Institute of Technology (SIIT), Thammasat University</w:t>
      </w:r>
      <w:r w:rsidRPr="007D6D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Language Institute, Thammasat University.</w:t>
      </w:r>
    </w:p>
    <w:p w:rsidR="0003768F" w:rsidRDefault="0003768F">
      <w:bookmarkStart w:id="0" w:name="_GoBack"/>
      <w:bookmarkEnd w:id="0"/>
    </w:p>
    <w:sectPr w:rsidR="000376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E"/>
    <w:rsid w:val="0003768F"/>
    <w:rsid w:val="007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85A7C-3D03-4E39-BFA4-4FA00207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9E"/>
    <w:pPr>
      <w:spacing w:after="0" w:line="360" w:lineRule="exact"/>
      <w:ind w:left="1134" w:hanging="448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journal.u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2021-09-07T21:58:00Z</dcterms:created>
  <dcterms:modified xsi:type="dcterms:W3CDTF">2021-09-07T21:59:00Z</dcterms:modified>
</cp:coreProperties>
</file>