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E32DB" w14:textId="77777777" w:rsidR="00D44550" w:rsidRPr="004F509D" w:rsidRDefault="00404BF4" w:rsidP="00227BE0">
      <w:pPr>
        <w:spacing w:after="120" w:line="360" w:lineRule="auto"/>
        <w:jc w:val="center"/>
      </w:pPr>
      <w:r w:rsidRPr="004F509D">
        <w:rPr>
          <w:b/>
          <w:bCs/>
          <w:sz w:val="26"/>
          <w:szCs w:val="26"/>
        </w:rPr>
        <w:t>TRACING VARIANTS OF POSSESSIVE IN TETUN</w:t>
      </w:r>
    </w:p>
    <w:p w14:paraId="7BF1D6AB" w14:textId="77777777" w:rsidR="00D44550" w:rsidRPr="004F509D" w:rsidRDefault="00404BF4" w:rsidP="00227BE0">
      <w:pPr>
        <w:jc w:val="center"/>
      </w:pPr>
      <w:r w:rsidRPr="004F509D">
        <w:t>Damianus Talok</w:t>
      </w:r>
      <w:r w:rsidRPr="004F509D">
        <w:rPr>
          <w:vertAlign w:val="superscript"/>
        </w:rPr>
        <w:t>¹</w:t>
      </w:r>
      <w:r w:rsidRPr="004F509D">
        <w:t>, Isabel Coryunitha Panis</w:t>
      </w:r>
      <w:r w:rsidRPr="004F509D">
        <w:rPr>
          <w:vertAlign w:val="superscript"/>
        </w:rPr>
        <w:t>²</w:t>
      </w:r>
    </w:p>
    <w:p w14:paraId="07C55988" w14:textId="77777777" w:rsidR="00D44550" w:rsidRPr="004F509D" w:rsidRDefault="00404BF4" w:rsidP="00227BE0">
      <w:pPr>
        <w:jc w:val="center"/>
        <w:rPr>
          <w:sz w:val="20"/>
          <w:szCs w:val="20"/>
        </w:rPr>
      </w:pPr>
      <w:r w:rsidRPr="004F509D">
        <w:rPr>
          <w:sz w:val="20"/>
          <w:szCs w:val="20"/>
          <w:vertAlign w:val="superscript"/>
        </w:rPr>
        <w:t>¹</w:t>
      </w:r>
      <w:r w:rsidRPr="004F509D">
        <w:rPr>
          <w:sz w:val="20"/>
          <w:szCs w:val="20"/>
        </w:rPr>
        <w:t>Universidade Católica Timoresense, Timor-Leste</w:t>
      </w:r>
    </w:p>
    <w:p w14:paraId="3908702D" w14:textId="19FB2AA0" w:rsidR="00D44550" w:rsidRPr="004F509D" w:rsidRDefault="00404BF4" w:rsidP="00227BE0">
      <w:pPr>
        <w:jc w:val="center"/>
        <w:rPr>
          <w:sz w:val="20"/>
          <w:szCs w:val="20"/>
        </w:rPr>
      </w:pPr>
      <w:r w:rsidRPr="004F509D">
        <w:rPr>
          <w:sz w:val="20"/>
          <w:szCs w:val="20"/>
          <w:vertAlign w:val="superscript"/>
        </w:rPr>
        <w:t>²</w:t>
      </w:r>
      <w:r w:rsidRPr="004F509D">
        <w:rPr>
          <w:sz w:val="20"/>
          <w:szCs w:val="20"/>
        </w:rPr>
        <w:t>Universitas Katolik Widya Mandira, Indonesia</w:t>
      </w:r>
    </w:p>
    <w:p w14:paraId="539F09D3" w14:textId="4513D053" w:rsidR="00736A73" w:rsidRPr="004F509D" w:rsidRDefault="00823A2D" w:rsidP="00227BE0">
      <w:pPr>
        <w:jc w:val="center"/>
        <w:rPr>
          <w:sz w:val="20"/>
          <w:szCs w:val="20"/>
        </w:rPr>
      </w:pPr>
      <w:hyperlink r:id="rId7" w:history="1">
        <w:r w:rsidR="00736A73" w:rsidRPr="004F509D">
          <w:rPr>
            <w:rStyle w:val="Hyperlink"/>
            <w:color w:val="auto"/>
            <w:sz w:val="20"/>
            <w:szCs w:val="20"/>
          </w:rPr>
          <w:t>isabelcoryunithapanis@unwira.ac.id</w:t>
        </w:r>
      </w:hyperlink>
    </w:p>
    <w:p w14:paraId="5DCF787E" w14:textId="05698A49" w:rsidR="00D533DE" w:rsidRPr="004F509D" w:rsidRDefault="00736A73" w:rsidP="00736A73">
      <w:pPr>
        <w:shd w:val="clear" w:color="auto" w:fill="FFFFFF"/>
        <w:ind w:right="-19"/>
        <w:jc w:val="center"/>
        <w:rPr>
          <w:sz w:val="20"/>
          <w:szCs w:val="20"/>
        </w:rPr>
      </w:pPr>
      <w:r w:rsidRPr="004F509D">
        <w:rPr>
          <w:sz w:val="20"/>
          <w:szCs w:val="20"/>
        </w:rPr>
        <w:t>Received</w:t>
      </w:r>
      <w:r w:rsidR="006539CA" w:rsidRPr="004F509D">
        <w:rPr>
          <w:sz w:val="20"/>
          <w:szCs w:val="20"/>
        </w:rPr>
        <w:t xml:space="preserve"> October 20, 2025 </w:t>
      </w:r>
      <w:r w:rsidRPr="004F509D">
        <w:rPr>
          <w:sz w:val="20"/>
          <w:szCs w:val="20"/>
        </w:rPr>
        <w:t xml:space="preserve">May 30, 2025 Revised:  </w:t>
      </w:r>
      <w:r w:rsidR="006539CA" w:rsidRPr="004F509D">
        <w:rPr>
          <w:sz w:val="20"/>
          <w:szCs w:val="20"/>
        </w:rPr>
        <w:t xml:space="preserve">March  25, 2026 </w:t>
      </w:r>
      <w:r w:rsidRPr="004F509D">
        <w:rPr>
          <w:sz w:val="20"/>
          <w:szCs w:val="20"/>
        </w:rPr>
        <w:t xml:space="preserve">Accepted: </w:t>
      </w:r>
      <w:r w:rsidR="006539CA" w:rsidRPr="004F509D">
        <w:rPr>
          <w:sz w:val="20"/>
          <w:szCs w:val="20"/>
        </w:rPr>
        <w:t>May 23, 2026</w:t>
      </w:r>
    </w:p>
    <w:p w14:paraId="540A680A" w14:textId="77777777" w:rsidR="00736A73" w:rsidRPr="004F509D" w:rsidRDefault="00736A73" w:rsidP="00736A73">
      <w:pPr>
        <w:shd w:val="clear" w:color="auto" w:fill="FFFFFF"/>
        <w:ind w:right="-19"/>
        <w:jc w:val="center"/>
      </w:pPr>
    </w:p>
    <w:p w14:paraId="13C449EA" w14:textId="77777777" w:rsidR="00D44550" w:rsidRPr="004F509D" w:rsidRDefault="00404BF4" w:rsidP="00C90EB0">
      <w:pPr>
        <w:spacing w:after="80" w:line="360" w:lineRule="auto"/>
        <w:jc w:val="both"/>
      </w:pPr>
      <w:r w:rsidRPr="004F509D">
        <w:rPr>
          <w:b/>
          <w:bCs/>
        </w:rPr>
        <w:t>ABSTRACT</w:t>
      </w:r>
    </w:p>
    <w:p w14:paraId="6C544822" w14:textId="77777777" w:rsidR="00D44550" w:rsidRPr="004F509D" w:rsidRDefault="00404BF4" w:rsidP="0030361F">
      <w:pPr>
        <w:spacing w:after="80"/>
        <w:jc w:val="both"/>
        <w:rPr>
          <w:sz w:val="22"/>
          <w:szCs w:val="22"/>
        </w:rPr>
      </w:pPr>
      <w:r w:rsidRPr="004F509D">
        <w:rPr>
          <w:i/>
          <w:iCs/>
          <w:sz w:val="22"/>
          <w:szCs w:val="22"/>
        </w:rPr>
        <w:t>Tetun is an Austronesian language spoken by the majority of residents in Belu Regency, Malaka Regency, and several border areas of North Central Timor (TTU) and South Central Timor (TTS) in West Timor, Indonesia, as well as by the majority of the population of Timor-Leste. The language also serves as a lingua franca for non-Tetun speakers residing in Tetun-speaking areas. The urgency of this research lies in the absence of a systematic study documenting and comparing variations in Tetun possessive forms across communities. This study aims to: (1) describe possessive forms in Tetun across three dialect regions—Belu, Malaka, and Wehedan; (2) compare these forms with Tetun Dili (Timor-Leste); (3) identify grammatical possessive constructions applicable across all Tetun-speaking communities; and (4) explain the linguistic and extralinguistic factors influencing such variation. The research employs a qualitative descriptive approach with a distributional method for linguistic analysis. The main findings indicate that West Timorese Tetun exhibits a wider variety of possessive forms than Timorese Tetun, with the Belu dialect (Tetun Terik) serving as the morphological root from which other variants are derived through segmental deletion processes. The novelty of this research lies in the identification of the morphological derivation pattern PRONOUN + -kan as the base form, from which variants arise via two deletion processes: deletion of -ka (producing the -n variant) and deletion of -an (producing the -k variant). Despite significant variation in possessive forms, mutual intelligibility among Tetun speakers from different communities is maintained. The contribution of this study is to provide a grammatical description of Tetun possessives that can serve as a reference in the documentation, revitalization, and teaching of Tetun.</w:t>
      </w:r>
    </w:p>
    <w:p w14:paraId="78602E0B" w14:textId="06F18086" w:rsidR="00D44550" w:rsidRPr="004F509D" w:rsidRDefault="00404BF4" w:rsidP="0030361F">
      <w:pPr>
        <w:spacing w:after="240"/>
        <w:jc w:val="both"/>
      </w:pPr>
      <w:r w:rsidRPr="004F509D">
        <w:rPr>
          <w:b/>
          <w:bCs/>
          <w:i/>
          <w:iCs/>
          <w:sz w:val="22"/>
          <w:szCs w:val="22"/>
        </w:rPr>
        <w:t xml:space="preserve">Keywords: </w:t>
      </w:r>
      <w:r w:rsidRPr="004F509D">
        <w:rPr>
          <w:i/>
          <w:iCs/>
          <w:sz w:val="22"/>
          <w:szCs w:val="22"/>
        </w:rPr>
        <w:t xml:space="preserve">Tetun language, </w:t>
      </w:r>
      <w:r w:rsidR="004F509D" w:rsidRPr="004F509D">
        <w:rPr>
          <w:i/>
          <w:iCs/>
          <w:sz w:val="22"/>
          <w:szCs w:val="22"/>
        </w:rPr>
        <w:t>Possessive Construction</w:t>
      </w:r>
      <w:r w:rsidRPr="004F509D">
        <w:rPr>
          <w:i/>
          <w:iCs/>
          <w:sz w:val="22"/>
          <w:szCs w:val="22"/>
        </w:rPr>
        <w:t>, West Timor, Timor-Leste</w:t>
      </w:r>
      <w:r w:rsidRPr="004F509D">
        <w:rPr>
          <w:i/>
          <w:iCs/>
        </w:rPr>
        <w:t>.</w:t>
      </w:r>
    </w:p>
    <w:p w14:paraId="1CD35934" w14:textId="77777777" w:rsidR="00D44550" w:rsidRPr="004F509D" w:rsidRDefault="00404BF4" w:rsidP="00D00CA9">
      <w:pPr>
        <w:pStyle w:val="Heading1"/>
        <w:spacing w:after="0"/>
        <w:jc w:val="both"/>
        <w:rPr>
          <w:color w:val="auto"/>
        </w:rPr>
      </w:pPr>
      <w:r w:rsidRPr="004F509D">
        <w:rPr>
          <w:color w:val="auto"/>
        </w:rPr>
        <w:t>INTRODUCTION</w:t>
      </w:r>
    </w:p>
    <w:p w14:paraId="7311E772" w14:textId="77777777" w:rsidR="00D44550" w:rsidRPr="004F509D" w:rsidRDefault="00404BF4" w:rsidP="00D00CA9">
      <w:pPr>
        <w:spacing w:line="360" w:lineRule="auto"/>
        <w:ind w:firstLine="720"/>
        <w:jc w:val="both"/>
      </w:pPr>
      <w:r w:rsidRPr="004F509D">
        <w:t>Tetun is an Austronesian language belonging to the Malayo-Polynesian branch that has historically been spoken across the island of Timor, both in West Timor (Indonesia) and Timor-Leste. In West Timor, particularly in Belu and Malaka Regencies, Tetun functions as the mother tongue for the majority of the population and simultaneously serves as a lingua franca between communities. Based on data from the Summer Institute of Linguistics (2011), the number of Tetun speakers in West Timor reaches approximately 400,000 people, while in Timor-Leste the language is spoken by more than one million people and has been designated as one of the country's official languages alongside Portuguese.</w:t>
      </w:r>
    </w:p>
    <w:p w14:paraId="10E8EC2A" w14:textId="77777777" w:rsidR="00D44550" w:rsidRPr="004F509D" w:rsidRDefault="00404BF4" w:rsidP="00D00CA9">
      <w:pPr>
        <w:spacing w:line="360" w:lineRule="auto"/>
        <w:ind w:firstLine="720"/>
        <w:jc w:val="both"/>
      </w:pPr>
      <w:r w:rsidRPr="004F509D">
        <w:t xml:space="preserve">The term "Tetun" is derived from the word "tetu," which lexically refers to a traditional stage or arena where community elders gather to discuss social issues and make collective decisions. The word "tetu" also functions as a verb meaning "to </w:t>
      </w:r>
      <w:r w:rsidRPr="004F509D">
        <w:lastRenderedPageBreak/>
        <w:t xml:space="preserve">discuss something until reaching a decision." In this regard, the Tetun language not only reflects a system of communication but also embodies the cultural values and traditional authority structures of the Tetun community (Fernandez, 1997). One of the most distinctive linguistic aspects of Tetun is its possessive system. Possessive forms in Tetun display significant variation depending on the region of use. For example, for the third-person singular pronoun, Belu Tetun speakers use </w:t>
      </w:r>
      <w:r w:rsidRPr="004F509D">
        <w:rPr>
          <w:i/>
          <w:iCs/>
        </w:rPr>
        <w:t>niakan</w:t>
      </w:r>
      <w:r w:rsidRPr="004F509D">
        <w:t xml:space="preserve"> or </w:t>
      </w:r>
      <w:r w:rsidRPr="004F509D">
        <w:rPr>
          <w:i/>
          <w:iCs/>
        </w:rPr>
        <w:t>nian</w:t>
      </w:r>
      <w:r w:rsidRPr="004F509D">
        <w:t xml:space="preserve">, Malaka speakers use </w:t>
      </w:r>
      <w:r w:rsidRPr="004F509D">
        <w:rPr>
          <w:i/>
          <w:iCs/>
        </w:rPr>
        <w:t>niak</w:t>
      </w:r>
      <w:r w:rsidRPr="004F509D">
        <w:t xml:space="preserve">, Wehedan speakers (in the TTU region) use </w:t>
      </w:r>
      <w:r w:rsidRPr="004F509D">
        <w:rPr>
          <w:i/>
          <w:iCs/>
        </w:rPr>
        <w:t>niakan</w:t>
      </w:r>
      <w:r w:rsidRPr="004F509D">
        <w:t xml:space="preserve"> or </w:t>
      </w:r>
      <w:r w:rsidRPr="004F509D">
        <w:rPr>
          <w:i/>
          <w:iCs/>
        </w:rPr>
        <w:t>nian</w:t>
      </w:r>
      <w:r w:rsidRPr="004F509D">
        <w:t xml:space="preserve">, while Timor-Leste speakers use </w:t>
      </w:r>
      <w:r w:rsidRPr="004F509D">
        <w:rPr>
          <w:i/>
          <w:iCs/>
        </w:rPr>
        <w:t>nia</w:t>
      </w:r>
      <w:r w:rsidRPr="004F509D">
        <w:t>. This variation phenomenon indicates an interesting dialectal differentiation that requires systematic linguistic investigation.</w:t>
      </w:r>
    </w:p>
    <w:p w14:paraId="52B8C260" w14:textId="77777777" w:rsidR="00D44550" w:rsidRPr="004F509D" w:rsidRDefault="00404BF4" w:rsidP="00D00CA9">
      <w:pPr>
        <w:spacing w:line="360" w:lineRule="auto"/>
        <w:ind w:firstLine="720"/>
        <w:jc w:val="both"/>
      </w:pPr>
      <w:r w:rsidRPr="004F509D">
        <w:t>Possessive constructions are generally defined as grammatical relationships between two elements—the possessor and the possessed entity—realized through various morphological, syntactic, or lexical strategies (Heine, 1997; Aikhenvald &amp; Dixon, 2013). From a typological perspective, languages exhibit diverse possessive strategies, ranging from pronominal clitics and affixation to analytical constructions with free possessive pronouns (Nichols &amp; Bickel, 2013). Tetun, like other Austronesian languages in eastern Indonesia, employs a combination of clitics and free forms as its possessive strategy (Klara et al., 2021; Fernandez, 1997). Research on possessive variation in Tetun is still relatively limited. Previous linguistic studies have focused more on Tetun in Timor-Leste (Tetun Dili), while the variation found in West Timorese Tetun has not been comprehensively described.</w:t>
      </w:r>
    </w:p>
    <w:p w14:paraId="1505C2C8" w14:textId="77777777" w:rsidR="00D44550" w:rsidRPr="004F509D" w:rsidRDefault="00404BF4" w:rsidP="00D00CA9">
      <w:pPr>
        <w:spacing w:line="360" w:lineRule="auto"/>
        <w:ind w:firstLine="720"/>
        <w:jc w:val="both"/>
      </w:pPr>
      <w:r w:rsidRPr="004F509D">
        <w:t xml:space="preserve">This study therefore aims to: (1) describe possessive forms in Tetun across three dialect areas—Belu, Malaka, and Wehedan; (2) compare these possessive forms with Tetun Dili (Timor-Leste); (3) identify grammatical possessive constructions applicable across all Tetun-speaking communities; and (4) explain the linguistic and extralinguistic factors underlying such variation. The novelty of this research lies in three aspects. First, it is the first comparative study to systematically document and compare possessive variants of Tetun across four distinct communities: Belu, Malaka, Wehedan (TTU), and Dili (Timor-Leste). Second, it proposes a morphological derivation model identifying Belu Tetun possessive forms (PRONOUN + </w:t>
      </w:r>
      <w:r w:rsidRPr="004F509D">
        <w:rPr>
          <w:i/>
          <w:iCs/>
        </w:rPr>
        <w:t>-kan</w:t>
      </w:r>
      <w:r w:rsidRPr="004F509D">
        <w:t>) as the root form from which other variants are derived through segmental deletion. Third, it provides empirical evidence that significant variations in possessive forms do not hinder mutual intelligibility among Tetun speakers from different communities.</w:t>
      </w:r>
    </w:p>
    <w:p w14:paraId="190E2755" w14:textId="77777777" w:rsidR="00D44550" w:rsidRPr="004F509D" w:rsidRDefault="00404BF4" w:rsidP="00D00CA9">
      <w:pPr>
        <w:spacing w:line="360" w:lineRule="auto"/>
        <w:ind w:firstLine="720"/>
        <w:jc w:val="both"/>
      </w:pPr>
      <w:r w:rsidRPr="004F509D">
        <w:t xml:space="preserve">Possessive construction refers to the grammatical pattern expressing ownership or association between two nouns or pronouns in a clause (Heine, 1997; </w:t>
      </w:r>
      <w:r w:rsidRPr="004F509D">
        <w:lastRenderedPageBreak/>
        <w:t>Stassen, 2009). From a typological perspective, this construction is distinguished into two main types: attributive possessives, which function to modify a head noun within a noun phrase, and predicative possessives, which appear in the predicate position of a clause (Stassen, 2009). Each language may employ one or both types through various morphosyntactic strategies (Siregar &amp; Mulyadi, 2019).</w:t>
      </w:r>
    </w:p>
    <w:p w14:paraId="4F07B5F4" w14:textId="77777777" w:rsidR="00D44550" w:rsidRPr="004F509D" w:rsidRDefault="00404BF4" w:rsidP="00D00CA9">
      <w:pPr>
        <w:spacing w:line="360" w:lineRule="auto"/>
        <w:ind w:firstLine="720"/>
        <w:jc w:val="both"/>
      </w:pPr>
      <w:r w:rsidRPr="004F509D">
        <w:t>In Austronesian languages, the most commonly found possessive strategy is the use of pronominal clitics attached to the possessed noun or the head of a noun phrase (Williams-van Klinken et al., 2002). These possessive clitics typically indicate person (first, second, or third) and number (singular or plural). Saragih et al. (2020) note that in the Simalungun language, possessive constructions consist of two core elements: the possessor and the possessee, each of which may be realized by a pronoun or noun phrase. This pattern is also found in other Austronesian languages in eastern Indonesia (Fernandez, 1997; Teguh, 2023).</w:t>
      </w:r>
    </w:p>
    <w:p w14:paraId="75DC35D1" w14:textId="77777777" w:rsidR="00D44550" w:rsidRPr="004F509D" w:rsidRDefault="00404BF4" w:rsidP="00D00CA9">
      <w:pPr>
        <w:spacing w:line="360" w:lineRule="auto"/>
        <w:ind w:firstLine="720"/>
        <w:jc w:val="both"/>
      </w:pPr>
      <w:r w:rsidRPr="004F509D">
        <w:t>Possessive clitics in Eastern Austronesian languages function not only as markers of ownership but also as markers of subject and object reference within clauses (Klara et al., 2021). In the Manggarai language, for instance, pronominal clitics play a crucial role in marking possession without the use of separate lexical affixation (Klara et al., 2021). Similar patterns are also found in the Dawan language and other languages of West Timor belonging to the Timor-Babar language group (Grimes et al., 1997; Lia et al., 2018).</w:t>
      </w:r>
    </w:p>
    <w:p w14:paraId="1C098D83" w14:textId="77777777" w:rsidR="00D44550" w:rsidRPr="004F509D" w:rsidRDefault="00404BF4" w:rsidP="00D00CA9">
      <w:pPr>
        <w:spacing w:line="360" w:lineRule="auto"/>
        <w:ind w:firstLine="720"/>
        <w:jc w:val="both"/>
      </w:pPr>
      <w:r w:rsidRPr="004F509D">
        <w:t xml:space="preserve">Language variation is an inherent phenomenon in every living language used by its community. Variation can occur at the phonological, morphological, syntactic, lexical, and pragmatic levels (Chambers &amp; Trudgill, 2004; Trudgill, 2011). In the context of dialectology, regional or geographic variation is often a product of geographic isolation, language contact, or historical divergence between speaker groups (Trudgill, 2011; Putri &amp; Subiyanto, 2023). Language contact is one of the primary factors driving language variation and change. In situations of intense contact, speakers tend to adopt linguistic elements from other languages, including grammatical forms such as possessives (Thomason, 2001). In the Timor region, a complex language contact situation has persisted for centuries, involving both Austronesian and non-Austronesian languages as well as colonial languages (Portuguese and Dutch) (Fernandez, 1997; Hull, 2004). Code-switching and code-mixing are communicative strategies commonly found in multilingual societies (Suwignyo, 2024; Nurhuda et al., 2025). In Tetun-speaking communities in contact </w:t>
      </w:r>
      <w:r w:rsidRPr="004F509D">
        <w:lastRenderedPageBreak/>
        <w:t>with Indonesian and Portuguese-speaking communities, these phenomena characterize everyday discourse.</w:t>
      </w:r>
    </w:p>
    <w:p w14:paraId="3586945C" w14:textId="77777777" w:rsidR="00D44550" w:rsidRPr="004F509D" w:rsidRDefault="00404BF4" w:rsidP="00D00CA9">
      <w:pPr>
        <w:spacing w:line="360" w:lineRule="auto"/>
        <w:ind w:firstLine="720"/>
        <w:jc w:val="both"/>
      </w:pPr>
      <w:r w:rsidRPr="004F509D">
        <w:t>Tetun belongs to the Central Austronesian language family, within the Timor-Babar subgroup as classified by Grimes et al. (1997). Typologically, Tetun is a Subject-Verb-Object (SVO) language with significant variation between its dialects (Hull, 2001; Williams-van Klinken et al., 2002). Its pronominal system includes singular and plural personal pronouns with an inclusive-exclusive distinction in first-person plural pronouns—a feature characteristic of many Austronesian languages. Early research on Tetun possessives was conducted by Fernandez (1997), who compared Tetun possessive constructions with those of Lamaholot and Mai Brat as part of a typological study of languages in eastern Indonesia. He identified that Tetun employs an enclitic possessive strategy, in which the possessive marker is attached to the end of personal pronouns. Further, Setiawan (2016) noted that pronominal possessives can occupy both pre-nominal and post-nominal positions depending on syntactic and pragmatic context. This dual distribution pattern is paralleled in Tetun, where possessives may appear either before or after the head noun. Siregar and Mulyadi (2019) further emphasized that possessive constructions not only reflect physical ownership relationships but also carry more complex and contextually nuanced semantic meanings. Salamun (2019) demonstrated that such variation in possessive constructions across dialects is strongly influenced by geographic factors and language contact—a finding directly relevant to the present study.</w:t>
      </w:r>
    </w:p>
    <w:p w14:paraId="06F668FD" w14:textId="7C302940" w:rsidR="00D44550" w:rsidRPr="004F509D" w:rsidRDefault="0030361F" w:rsidP="00D00CA9">
      <w:pPr>
        <w:pStyle w:val="Heading1"/>
        <w:spacing w:after="0"/>
        <w:jc w:val="both"/>
        <w:rPr>
          <w:color w:val="auto"/>
        </w:rPr>
      </w:pPr>
      <w:r w:rsidRPr="004F509D">
        <w:rPr>
          <w:color w:val="auto"/>
        </w:rPr>
        <w:t>MATERIALS AND METHOD</w:t>
      </w:r>
    </w:p>
    <w:p w14:paraId="3626640A" w14:textId="77777777" w:rsidR="00D44550" w:rsidRPr="004F509D" w:rsidRDefault="00404BF4" w:rsidP="00D00CA9">
      <w:pPr>
        <w:spacing w:line="360" w:lineRule="auto"/>
        <w:ind w:firstLine="720"/>
        <w:jc w:val="both"/>
      </w:pPr>
      <w:r w:rsidRPr="004F509D">
        <w:t>This study employs a qualitative descriptive approach, aimed at producing a systematic and accurate description of the linguistic phenomenon under investigation based on empirical data collected directly from the field (Moleong, 2021). The research design is descriptive-comparative: it describes possessive forms in each Tetun dialect and then systematically compares these patterns. Primary data were obtained through two main techniques: (1) participatory observation of Tetun language use in everyday interactions in Tetun-speaking communities in Belu, Malaka, Wehedan (TTU), and Dili (Timor-Leste); and (2) in-depth interviews with native speakers selected purposively based on regional representation and age group. The total number of informants was 24 people, comprising six individuals per study area.</w:t>
      </w:r>
    </w:p>
    <w:p w14:paraId="79D89AF6" w14:textId="77777777" w:rsidR="00D44550" w:rsidRPr="004F509D" w:rsidRDefault="00404BF4" w:rsidP="00D00CA9">
      <w:pPr>
        <w:spacing w:line="360" w:lineRule="auto"/>
        <w:ind w:firstLine="720"/>
        <w:jc w:val="both"/>
      </w:pPr>
      <w:r w:rsidRPr="004F509D">
        <w:lastRenderedPageBreak/>
        <w:t>The data analysis technique employed is the distributional method, which analyzes linguistic forms based on their grammatical behavior and syntagmatic distribution in sentences (Sudaryanto, 1993). This method enables the systematic identification of the distributional environment of possessives, both in pre-nominal (preceding the noun) and post-nominal (following the noun) positions. Data validation was conducted through source triangulation—comparing data from different informants within the same community—and method triangulation—comparing observation results with interview results.</w:t>
      </w:r>
    </w:p>
    <w:p w14:paraId="05BDCC94" w14:textId="77777777" w:rsidR="00D44550" w:rsidRPr="004F509D" w:rsidRDefault="00404BF4" w:rsidP="00D00CA9">
      <w:pPr>
        <w:spacing w:line="360" w:lineRule="auto"/>
        <w:ind w:firstLine="720"/>
        <w:jc w:val="both"/>
      </w:pPr>
      <w:r w:rsidRPr="004F509D">
        <w:t>Classification and analysis of possessive forms were based on three primary linguistic parameters: (1) form—the phonological and morphological realization of the possessive marker; (2) distribution—the syntactic position of the possessive marker in nominal constructions; and (3) function—the semantic and grammatical role of the possessive marker in sentences. The patterns identified were then formulated as grammatical rules applicable across all dialects examined.</w:t>
      </w:r>
    </w:p>
    <w:p w14:paraId="5D5DEAF5" w14:textId="0583071D" w:rsidR="00D44550" w:rsidRPr="004F509D" w:rsidRDefault="0030361F" w:rsidP="00D00CA9">
      <w:pPr>
        <w:pStyle w:val="Heading1"/>
        <w:spacing w:after="0"/>
        <w:jc w:val="both"/>
        <w:rPr>
          <w:color w:val="auto"/>
        </w:rPr>
      </w:pPr>
      <w:r w:rsidRPr="004F509D">
        <w:rPr>
          <w:color w:val="auto"/>
        </w:rPr>
        <w:t>RESULTS</w:t>
      </w:r>
    </w:p>
    <w:p w14:paraId="770BA4BF" w14:textId="77777777" w:rsidR="00D44550" w:rsidRPr="004F509D" w:rsidRDefault="00404BF4" w:rsidP="00D00CA9">
      <w:pPr>
        <w:spacing w:line="360" w:lineRule="auto"/>
        <w:jc w:val="both"/>
      </w:pPr>
      <w:r w:rsidRPr="004F509D">
        <w:t>As a comparative reference, Table 1 presents the English possessive pronoun system, which also distinguishes between attributive and predicative possessives.</w:t>
      </w:r>
    </w:p>
    <w:p w14:paraId="14BC3B3C" w14:textId="77777777" w:rsidR="00D44550" w:rsidRPr="004F509D" w:rsidRDefault="00404BF4" w:rsidP="00D00CA9">
      <w:pPr>
        <w:spacing w:before="120" w:line="360" w:lineRule="auto"/>
        <w:jc w:val="center"/>
      </w:pPr>
      <w:r w:rsidRPr="004F509D">
        <w:rPr>
          <w:b/>
          <w:bCs/>
        </w:rPr>
        <w:t xml:space="preserve">Table 1. </w:t>
      </w:r>
      <w:r w:rsidRPr="004F509D">
        <w:t>Possessive Pronouns in English (Comparative Reference)</w:t>
      </w:r>
    </w:p>
    <w:tbl>
      <w:tblPr>
        <w:tblW w:w="828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0"/>
        <w:gridCol w:w="1600"/>
        <w:gridCol w:w="3300"/>
        <w:gridCol w:w="2580"/>
      </w:tblGrid>
      <w:tr w:rsidR="004F509D" w:rsidRPr="004F509D" w14:paraId="0C7EFB7F" w14:textId="77777777" w:rsidTr="003E6502">
        <w:tc>
          <w:tcPr>
            <w:tcW w:w="800" w:type="dxa"/>
            <w:tcMar>
              <w:top w:w="60" w:type="dxa"/>
              <w:left w:w="80" w:type="dxa"/>
              <w:bottom w:w="60" w:type="dxa"/>
              <w:right w:w="80" w:type="dxa"/>
            </w:tcMar>
          </w:tcPr>
          <w:p w14:paraId="14392C6A" w14:textId="77777777" w:rsidR="00D44550" w:rsidRPr="004F509D" w:rsidRDefault="00404BF4" w:rsidP="00FA4796">
            <w:pPr>
              <w:jc w:val="both"/>
            </w:pPr>
            <w:r w:rsidRPr="004F509D">
              <w:rPr>
                <w:b/>
                <w:bCs/>
                <w:sz w:val="22"/>
                <w:szCs w:val="22"/>
              </w:rPr>
              <w:t>No.</w:t>
            </w:r>
          </w:p>
        </w:tc>
        <w:tc>
          <w:tcPr>
            <w:tcW w:w="1600" w:type="dxa"/>
            <w:tcMar>
              <w:top w:w="60" w:type="dxa"/>
              <w:left w:w="80" w:type="dxa"/>
              <w:bottom w:w="60" w:type="dxa"/>
              <w:right w:w="80" w:type="dxa"/>
            </w:tcMar>
          </w:tcPr>
          <w:p w14:paraId="70699A26" w14:textId="77777777" w:rsidR="00D44550" w:rsidRPr="004F509D" w:rsidRDefault="00404BF4" w:rsidP="00FA4796">
            <w:pPr>
              <w:jc w:val="both"/>
            </w:pPr>
            <w:r w:rsidRPr="004F509D">
              <w:rPr>
                <w:b/>
                <w:bCs/>
                <w:sz w:val="22"/>
                <w:szCs w:val="22"/>
              </w:rPr>
              <w:t>Pronoun</w:t>
            </w:r>
          </w:p>
        </w:tc>
        <w:tc>
          <w:tcPr>
            <w:tcW w:w="3300" w:type="dxa"/>
            <w:tcMar>
              <w:top w:w="60" w:type="dxa"/>
              <w:left w:w="80" w:type="dxa"/>
              <w:bottom w:w="60" w:type="dxa"/>
              <w:right w:w="80" w:type="dxa"/>
            </w:tcMar>
          </w:tcPr>
          <w:p w14:paraId="1E4B9420" w14:textId="77777777" w:rsidR="00D44550" w:rsidRPr="004F509D" w:rsidRDefault="00404BF4" w:rsidP="00FA4796">
            <w:pPr>
              <w:jc w:val="both"/>
            </w:pPr>
            <w:r w:rsidRPr="004F509D">
              <w:rPr>
                <w:b/>
                <w:bCs/>
                <w:sz w:val="22"/>
                <w:szCs w:val="22"/>
              </w:rPr>
              <w:t>Possessive 1 (Attributive)</w:t>
            </w:r>
          </w:p>
        </w:tc>
        <w:tc>
          <w:tcPr>
            <w:tcW w:w="2580" w:type="dxa"/>
            <w:tcMar>
              <w:top w:w="60" w:type="dxa"/>
              <w:left w:w="80" w:type="dxa"/>
              <w:bottom w:w="60" w:type="dxa"/>
              <w:right w:w="80" w:type="dxa"/>
            </w:tcMar>
          </w:tcPr>
          <w:p w14:paraId="547E4DE4" w14:textId="77777777" w:rsidR="00D44550" w:rsidRPr="004F509D" w:rsidRDefault="00404BF4" w:rsidP="00FA4796">
            <w:pPr>
              <w:jc w:val="both"/>
            </w:pPr>
            <w:r w:rsidRPr="004F509D">
              <w:rPr>
                <w:b/>
                <w:bCs/>
                <w:sz w:val="22"/>
                <w:szCs w:val="22"/>
              </w:rPr>
              <w:t>Possessive 2 (Predicative)</w:t>
            </w:r>
          </w:p>
        </w:tc>
      </w:tr>
      <w:tr w:rsidR="004F509D" w:rsidRPr="004F509D" w14:paraId="52DAE306" w14:textId="77777777" w:rsidTr="003E6502">
        <w:tc>
          <w:tcPr>
            <w:tcW w:w="800" w:type="dxa"/>
            <w:tcMar>
              <w:top w:w="60" w:type="dxa"/>
              <w:left w:w="80" w:type="dxa"/>
              <w:bottom w:w="60" w:type="dxa"/>
              <w:right w:w="80" w:type="dxa"/>
            </w:tcMar>
          </w:tcPr>
          <w:p w14:paraId="7E82FE8A" w14:textId="77777777" w:rsidR="00D44550" w:rsidRPr="004F509D" w:rsidRDefault="00404BF4" w:rsidP="00FA4796">
            <w:pPr>
              <w:jc w:val="both"/>
            </w:pPr>
            <w:r w:rsidRPr="004F509D">
              <w:rPr>
                <w:sz w:val="22"/>
                <w:szCs w:val="22"/>
              </w:rPr>
              <w:t>1</w:t>
            </w:r>
          </w:p>
        </w:tc>
        <w:tc>
          <w:tcPr>
            <w:tcW w:w="1600" w:type="dxa"/>
            <w:tcMar>
              <w:top w:w="60" w:type="dxa"/>
              <w:left w:w="80" w:type="dxa"/>
              <w:bottom w:w="60" w:type="dxa"/>
              <w:right w:w="80" w:type="dxa"/>
            </w:tcMar>
          </w:tcPr>
          <w:p w14:paraId="026BF84F" w14:textId="77777777" w:rsidR="00D44550" w:rsidRPr="004F509D" w:rsidRDefault="00404BF4" w:rsidP="00FA4796">
            <w:pPr>
              <w:jc w:val="both"/>
            </w:pPr>
            <w:r w:rsidRPr="004F509D">
              <w:rPr>
                <w:sz w:val="22"/>
                <w:szCs w:val="22"/>
              </w:rPr>
              <w:t>I</w:t>
            </w:r>
          </w:p>
        </w:tc>
        <w:tc>
          <w:tcPr>
            <w:tcW w:w="3300" w:type="dxa"/>
            <w:tcMar>
              <w:top w:w="60" w:type="dxa"/>
              <w:left w:w="80" w:type="dxa"/>
              <w:bottom w:w="60" w:type="dxa"/>
              <w:right w:w="80" w:type="dxa"/>
            </w:tcMar>
          </w:tcPr>
          <w:p w14:paraId="0321B210" w14:textId="77777777" w:rsidR="00D44550" w:rsidRPr="004F509D" w:rsidRDefault="00404BF4" w:rsidP="00FA4796">
            <w:pPr>
              <w:jc w:val="both"/>
            </w:pPr>
            <w:r w:rsidRPr="004F509D">
              <w:rPr>
                <w:sz w:val="22"/>
                <w:szCs w:val="22"/>
              </w:rPr>
              <w:t>my</w:t>
            </w:r>
          </w:p>
        </w:tc>
        <w:tc>
          <w:tcPr>
            <w:tcW w:w="2580" w:type="dxa"/>
            <w:tcMar>
              <w:top w:w="60" w:type="dxa"/>
              <w:left w:w="80" w:type="dxa"/>
              <w:bottom w:w="60" w:type="dxa"/>
              <w:right w:w="80" w:type="dxa"/>
            </w:tcMar>
          </w:tcPr>
          <w:p w14:paraId="3EB8CE9B" w14:textId="77777777" w:rsidR="00D44550" w:rsidRPr="004F509D" w:rsidRDefault="00404BF4" w:rsidP="00FA4796">
            <w:pPr>
              <w:jc w:val="both"/>
            </w:pPr>
            <w:r w:rsidRPr="004F509D">
              <w:rPr>
                <w:sz w:val="22"/>
                <w:szCs w:val="22"/>
              </w:rPr>
              <w:t>mine</w:t>
            </w:r>
          </w:p>
        </w:tc>
      </w:tr>
      <w:tr w:rsidR="004F509D" w:rsidRPr="004F509D" w14:paraId="5E1A2161" w14:textId="77777777" w:rsidTr="003E6502">
        <w:tc>
          <w:tcPr>
            <w:tcW w:w="800" w:type="dxa"/>
            <w:tcMar>
              <w:top w:w="60" w:type="dxa"/>
              <w:left w:w="80" w:type="dxa"/>
              <w:bottom w:w="60" w:type="dxa"/>
              <w:right w:w="80" w:type="dxa"/>
            </w:tcMar>
          </w:tcPr>
          <w:p w14:paraId="324443C2" w14:textId="77777777" w:rsidR="00D44550" w:rsidRPr="004F509D" w:rsidRDefault="00404BF4" w:rsidP="00FA4796">
            <w:pPr>
              <w:jc w:val="both"/>
            </w:pPr>
            <w:r w:rsidRPr="004F509D">
              <w:rPr>
                <w:sz w:val="22"/>
                <w:szCs w:val="22"/>
              </w:rPr>
              <w:t>2</w:t>
            </w:r>
          </w:p>
        </w:tc>
        <w:tc>
          <w:tcPr>
            <w:tcW w:w="1600" w:type="dxa"/>
            <w:tcMar>
              <w:top w:w="60" w:type="dxa"/>
              <w:left w:w="80" w:type="dxa"/>
              <w:bottom w:w="60" w:type="dxa"/>
              <w:right w:w="80" w:type="dxa"/>
            </w:tcMar>
          </w:tcPr>
          <w:p w14:paraId="7FE83680" w14:textId="77777777" w:rsidR="00D44550" w:rsidRPr="004F509D" w:rsidRDefault="00404BF4" w:rsidP="00FA4796">
            <w:pPr>
              <w:jc w:val="both"/>
            </w:pPr>
            <w:r w:rsidRPr="004F509D">
              <w:rPr>
                <w:sz w:val="22"/>
                <w:szCs w:val="22"/>
              </w:rPr>
              <w:t>You</w:t>
            </w:r>
          </w:p>
        </w:tc>
        <w:tc>
          <w:tcPr>
            <w:tcW w:w="3300" w:type="dxa"/>
            <w:tcMar>
              <w:top w:w="60" w:type="dxa"/>
              <w:left w:w="80" w:type="dxa"/>
              <w:bottom w:w="60" w:type="dxa"/>
              <w:right w:w="80" w:type="dxa"/>
            </w:tcMar>
          </w:tcPr>
          <w:p w14:paraId="0A7FC237" w14:textId="77777777" w:rsidR="00D44550" w:rsidRPr="004F509D" w:rsidRDefault="00404BF4" w:rsidP="00FA4796">
            <w:pPr>
              <w:jc w:val="both"/>
            </w:pPr>
            <w:r w:rsidRPr="004F509D">
              <w:rPr>
                <w:sz w:val="22"/>
                <w:szCs w:val="22"/>
              </w:rPr>
              <w:t>your</w:t>
            </w:r>
          </w:p>
        </w:tc>
        <w:tc>
          <w:tcPr>
            <w:tcW w:w="2580" w:type="dxa"/>
            <w:tcMar>
              <w:top w:w="60" w:type="dxa"/>
              <w:left w:w="80" w:type="dxa"/>
              <w:bottom w:w="60" w:type="dxa"/>
              <w:right w:w="80" w:type="dxa"/>
            </w:tcMar>
          </w:tcPr>
          <w:p w14:paraId="624A793E" w14:textId="77777777" w:rsidR="00D44550" w:rsidRPr="004F509D" w:rsidRDefault="00404BF4" w:rsidP="00FA4796">
            <w:pPr>
              <w:jc w:val="both"/>
            </w:pPr>
            <w:r w:rsidRPr="004F509D">
              <w:rPr>
                <w:sz w:val="22"/>
                <w:szCs w:val="22"/>
              </w:rPr>
              <w:t>yours</w:t>
            </w:r>
          </w:p>
        </w:tc>
      </w:tr>
      <w:tr w:rsidR="004F509D" w:rsidRPr="004F509D" w14:paraId="4319B317" w14:textId="77777777" w:rsidTr="003E6502">
        <w:tc>
          <w:tcPr>
            <w:tcW w:w="800" w:type="dxa"/>
            <w:tcMar>
              <w:top w:w="60" w:type="dxa"/>
              <w:left w:w="80" w:type="dxa"/>
              <w:bottom w:w="60" w:type="dxa"/>
              <w:right w:w="80" w:type="dxa"/>
            </w:tcMar>
          </w:tcPr>
          <w:p w14:paraId="2B7F689F" w14:textId="77777777" w:rsidR="00D44550" w:rsidRPr="004F509D" w:rsidRDefault="00404BF4" w:rsidP="00FA4796">
            <w:pPr>
              <w:jc w:val="both"/>
            </w:pPr>
            <w:r w:rsidRPr="004F509D">
              <w:rPr>
                <w:sz w:val="22"/>
                <w:szCs w:val="22"/>
              </w:rPr>
              <w:t>3</w:t>
            </w:r>
          </w:p>
        </w:tc>
        <w:tc>
          <w:tcPr>
            <w:tcW w:w="1600" w:type="dxa"/>
            <w:tcMar>
              <w:top w:w="60" w:type="dxa"/>
              <w:left w:w="80" w:type="dxa"/>
              <w:bottom w:w="60" w:type="dxa"/>
              <w:right w:w="80" w:type="dxa"/>
            </w:tcMar>
          </w:tcPr>
          <w:p w14:paraId="51DD6232" w14:textId="77777777" w:rsidR="00D44550" w:rsidRPr="004F509D" w:rsidRDefault="00404BF4" w:rsidP="00FA4796">
            <w:pPr>
              <w:jc w:val="both"/>
            </w:pPr>
            <w:r w:rsidRPr="004F509D">
              <w:rPr>
                <w:sz w:val="22"/>
                <w:szCs w:val="22"/>
              </w:rPr>
              <w:t>He</w:t>
            </w:r>
          </w:p>
        </w:tc>
        <w:tc>
          <w:tcPr>
            <w:tcW w:w="3300" w:type="dxa"/>
            <w:tcMar>
              <w:top w:w="60" w:type="dxa"/>
              <w:left w:w="80" w:type="dxa"/>
              <w:bottom w:w="60" w:type="dxa"/>
              <w:right w:w="80" w:type="dxa"/>
            </w:tcMar>
          </w:tcPr>
          <w:p w14:paraId="350CE81D" w14:textId="77777777" w:rsidR="00D44550" w:rsidRPr="004F509D" w:rsidRDefault="00404BF4" w:rsidP="00FA4796">
            <w:pPr>
              <w:jc w:val="both"/>
            </w:pPr>
            <w:r w:rsidRPr="004F509D">
              <w:rPr>
                <w:sz w:val="22"/>
                <w:szCs w:val="22"/>
              </w:rPr>
              <w:t>his</w:t>
            </w:r>
          </w:p>
        </w:tc>
        <w:tc>
          <w:tcPr>
            <w:tcW w:w="2580" w:type="dxa"/>
            <w:tcMar>
              <w:top w:w="60" w:type="dxa"/>
              <w:left w:w="80" w:type="dxa"/>
              <w:bottom w:w="60" w:type="dxa"/>
              <w:right w:w="80" w:type="dxa"/>
            </w:tcMar>
          </w:tcPr>
          <w:p w14:paraId="4B31731B" w14:textId="77777777" w:rsidR="00D44550" w:rsidRPr="004F509D" w:rsidRDefault="00404BF4" w:rsidP="00FA4796">
            <w:pPr>
              <w:jc w:val="both"/>
            </w:pPr>
            <w:r w:rsidRPr="004F509D">
              <w:rPr>
                <w:sz w:val="22"/>
                <w:szCs w:val="22"/>
              </w:rPr>
              <w:t>his</w:t>
            </w:r>
          </w:p>
        </w:tc>
      </w:tr>
      <w:tr w:rsidR="004F509D" w:rsidRPr="004F509D" w14:paraId="28192CA4" w14:textId="77777777" w:rsidTr="003E6502">
        <w:tc>
          <w:tcPr>
            <w:tcW w:w="800" w:type="dxa"/>
            <w:tcMar>
              <w:top w:w="60" w:type="dxa"/>
              <w:left w:w="80" w:type="dxa"/>
              <w:bottom w:w="60" w:type="dxa"/>
              <w:right w:w="80" w:type="dxa"/>
            </w:tcMar>
          </w:tcPr>
          <w:p w14:paraId="4BF862DB" w14:textId="77777777" w:rsidR="00D44550" w:rsidRPr="004F509D" w:rsidRDefault="00404BF4" w:rsidP="00FA4796">
            <w:pPr>
              <w:jc w:val="both"/>
            </w:pPr>
            <w:r w:rsidRPr="004F509D">
              <w:rPr>
                <w:sz w:val="22"/>
                <w:szCs w:val="22"/>
              </w:rPr>
              <w:t>4</w:t>
            </w:r>
          </w:p>
        </w:tc>
        <w:tc>
          <w:tcPr>
            <w:tcW w:w="1600" w:type="dxa"/>
            <w:tcMar>
              <w:top w:w="60" w:type="dxa"/>
              <w:left w:w="80" w:type="dxa"/>
              <w:bottom w:w="60" w:type="dxa"/>
              <w:right w:w="80" w:type="dxa"/>
            </w:tcMar>
          </w:tcPr>
          <w:p w14:paraId="12F53BCF" w14:textId="77777777" w:rsidR="00D44550" w:rsidRPr="004F509D" w:rsidRDefault="00404BF4" w:rsidP="00FA4796">
            <w:pPr>
              <w:jc w:val="both"/>
            </w:pPr>
            <w:r w:rsidRPr="004F509D">
              <w:rPr>
                <w:sz w:val="22"/>
                <w:szCs w:val="22"/>
              </w:rPr>
              <w:t>She</w:t>
            </w:r>
          </w:p>
        </w:tc>
        <w:tc>
          <w:tcPr>
            <w:tcW w:w="3300" w:type="dxa"/>
            <w:tcMar>
              <w:top w:w="60" w:type="dxa"/>
              <w:left w:w="80" w:type="dxa"/>
              <w:bottom w:w="60" w:type="dxa"/>
              <w:right w:w="80" w:type="dxa"/>
            </w:tcMar>
          </w:tcPr>
          <w:p w14:paraId="65043C47" w14:textId="77777777" w:rsidR="00D44550" w:rsidRPr="004F509D" w:rsidRDefault="00404BF4" w:rsidP="00FA4796">
            <w:pPr>
              <w:jc w:val="both"/>
            </w:pPr>
            <w:r w:rsidRPr="004F509D">
              <w:rPr>
                <w:sz w:val="22"/>
                <w:szCs w:val="22"/>
              </w:rPr>
              <w:t>her</w:t>
            </w:r>
          </w:p>
        </w:tc>
        <w:tc>
          <w:tcPr>
            <w:tcW w:w="2580" w:type="dxa"/>
            <w:tcMar>
              <w:top w:w="60" w:type="dxa"/>
              <w:left w:w="80" w:type="dxa"/>
              <w:bottom w:w="60" w:type="dxa"/>
              <w:right w:w="80" w:type="dxa"/>
            </w:tcMar>
          </w:tcPr>
          <w:p w14:paraId="6E8965F4" w14:textId="77777777" w:rsidR="00D44550" w:rsidRPr="004F509D" w:rsidRDefault="00404BF4" w:rsidP="00FA4796">
            <w:pPr>
              <w:jc w:val="both"/>
            </w:pPr>
            <w:r w:rsidRPr="004F509D">
              <w:rPr>
                <w:sz w:val="22"/>
                <w:szCs w:val="22"/>
              </w:rPr>
              <w:t>hers</w:t>
            </w:r>
          </w:p>
        </w:tc>
      </w:tr>
      <w:tr w:rsidR="004F509D" w:rsidRPr="004F509D" w14:paraId="18DC9374" w14:textId="77777777" w:rsidTr="003E6502">
        <w:tc>
          <w:tcPr>
            <w:tcW w:w="800" w:type="dxa"/>
            <w:tcMar>
              <w:top w:w="60" w:type="dxa"/>
              <w:left w:w="80" w:type="dxa"/>
              <w:bottom w:w="60" w:type="dxa"/>
              <w:right w:w="80" w:type="dxa"/>
            </w:tcMar>
          </w:tcPr>
          <w:p w14:paraId="68D251BD" w14:textId="77777777" w:rsidR="00D44550" w:rsidRPr="004F509D" w:rsidRDefault="00404BF4" w:rsidP="00FA4796">
            <w:pPr>
              <w:jc w:val="both"/>
            </w:pPr>
            <w:r w:rsidRPr="004F509D">
              <w:rPr>
                <w:sz w:val="22"/>
                <w:szCs w:val="22"/>
              </w:rPr>
              <w:t>5</w:t>
            </w:r>
          </w:p>
        </w:tc>
        <w:tc>
          <w:tcPr>
            <w:tcW w:w="1600" w:type="dxa"/>
            <w:tcMar>
              <w:top w:w="60" w:type="dxa"/>
              <w:left w:w="80" w:type="dxa"/>
              <w:bottom w:w="60" w:type="dxa"/>
              <w:right w:w="80" w:type="dxa"/>
            </w:tcMar>
          </w:tcPr>
          <w:p w14:paraId="6796A868" w14:textId="77777777" w:rsidR="00D44550" w:rsidRPr="004F509D" w:rsidRDefault="00404BF4" w:rsidP="00FA4796">
            <w:pPr>
              <w:jc w:val="both"/>
            </w:pPr>
            <w:r w:rsidRPr="004F509D">
              <w:rPr>
                <w:sz w:val="22"/>
                <w:szCs w:val="22"/>
              </w:rPr>
              <w:t>It</w:t>
            </w:r>
          </w:p>
        </w:tc>
        <w:tc>
          <w:tcPr>
            <w:tcW w:w="3300" w:type="dxa"/>
            <w:tcMar>
              <w:top w:w="60" w:type="dxa"/>
              <w:left w:w="80" w:type="dxa"/>
              <w:bottom w:w="60" w:type="dxa"/>
              <w:right w:w="80" w:type="dxa"/>
            </w:tcMar>
          </w:tcPr>
          <w:p w14:paraId="19C79B70" w14:textId="77777777" w:rsidR="00D44550" w:rsidRPr="004F509D" w:rsidRDefault="00404BF4" w:rsidP="00FA4796">
            <w:pPr>
              <w:jc w:val="both"/>
            </w:pPr>
            <w:r w:rsidRPr="004F509D">
              <w:rPr>
                <w:sz w:val="22"/>
                <w:szCs w:val="22"/>
              </w:rPr>
              <w:t>its</w:t>
            </w:r>
          </w:p>
        </w:tc>
        <w:tc>
          <w:tcPr>
            <w:tcW w:w="2580" w:type="dxa"/>
            <w:tcMar>
              <w:top w:w="60" w:type="dxa"/>
              <w:left w:w="80" w:type="dxa"/>
              <w:bottom w:w="60" w:type="dxa"/>
              <w:right w:w="80" w:type="dxa"/>
            </w:tcMar>
          </w:tcPr>
          <w:p w14:paraId="19A2E29E" w14:textId="77777777" w:rsidR="00D44550" w:rsidRPr="004F509D" w:rsidRDefault="00404BF4" w:rsidP="00FA4796">
            <w:pPr>
              <w:jc w:val="both"/>
            </w:pPr>
            <w:r w:rsidRPr="004F509D">
              <w:rPr>
                <w:sz w:val="22"/>
                <w:szCs w:val="22"/>
              </w:rPr>
              <w:t>its</w:t>
            </w:r>
          </w:p>
        </w:tc>
      </w:tr>
      <w:tr w:rsidR="004F509D" w:rsidRPr="004F509D" w14:paraId="72FBEFB0" w14:textId="77777777" w:rsidTr="003E6502">
        <w:tc>
          <w:tcPr>
            <w:tcW w:w="800" w:type="dxa"/>
            <w:tcMar>
              <w:top w:w="60" w:type="dxa"/>
              <w:left w:w="80" w:type="dxa"/>
              <w:bottom w:w="60" w:type="dxa"/>
              <w:right w:w="80" w:type="dxa"/>
            </w:tcMar>
          </w:tcPr>
          <w:p w14:paraId="61118AA0" w14:textId="77777777" w:rsidR="00D44550" w:rsidRPr="004F509D" w:rsidRDefault="00404BF4" w:rsidP="00FA4796">
            <w:pPr>
              <w:jc w:val="both"/>
            </w:pPr>
            <w:r w:rsidRPr="004F509D">
              <w:rPr>
                <w:sz w:val="22"/>
                <w:szCs w:val="22"/>
              </w:rPr>
              <w:t>6</w:t>
            </w:r>
          </w:p>
        </w:tc>
        <w:tc>
          <w:tcPr>
            <w:tcW w:w="1600" w:type="dxa"/>
            <w:tcMar>
              <w:top w:w="60" w:type="dxa"/>
              <w:left w:w="80" w:type="dxa"/>
              <w:bottom w:w="60" w:type="dxa"/>
              <w:right w:w="80" w:type="dxa"/>
            </w:tcMar>
          </w:tcPr>
          <w:p w14:paraId="790012E2" w14:textId="77777777" w:rsidR="00D44550" w:rsidRPr="004F509D" w:rsidRDefault="00404BF4" w:rsidP="00FA4796">
            <w:pPr>
              <w:jc w:val="both"/>
            </w:pPr>
            <w:r w:rsidRPr="004F509D">
              <w:rPr>
                <w:sz w:val="22"/>
                <w:szCs w:val="22"/>
              </w:rPr>
              <w:t>We</w:t>
            </w:r>
          </w:p>
        </w:tc>
        <w:tc>
          <w:tcPr>
            <w:tcW w:w="3300" w:type="dxa"/>
            <w:tcMar>
              <w:top w:w="60" w:type="dxa"/>
              <w:left w:w="80" w:type="dxa"/>
              <w:bottom w:w="60" w:type="dxa"/>
              <w:right w:w="80" w:type="dxa"/>
            </w:tcMar>
          </w:tcPr>
          <w:p w14:paraId="12E1647C" w14:textId="77777777" w:rsidR="00D44550" w:rsidRPr="004F509D" w:rsidRDefault="00404BF4" w:rsidP="00FA4796">
            <w:pPr>
              <w:jc w:val="both"/>
            </w:pPr>
            <w:r w:rsidRPr="004F509D">
              <w:rPr>
                <w:sz w:val="22"/>
                <w:szCs w:val="22"/>
              </w:rPr>
              <w:t>our</w:t>
            </w:r>
          </w:p>
        </w:tc>
        <w:tc>
          <w:tcPr>
            <w:tcW w:w="2580" w:type="dxa"/>
            <w:tcMar>
              <w:top w:w="60" w:type="dxa"/>
              <w:left w:w="80" w:type="dxa"/>
              <w:bottom w:w="60" w:type="dxa"/>
              <w:right w:w="80" w:type="dxa"/>
            </w:tcMar>
          </w:tcPr>
          <w:p w14:paraId="6BD8B09A" w14:textId="77777777" w:rsidR="00D44550" w:rsidRPr="004F509D" w:rsidRDefault="00404BF4" w:rsidP="00FA4796">
            <w:pPr>
              <w:jc w:val="both"/>
            </w:pPr>
            <w:r w:rsidRPr="004F509D">
              <w:rPr>
                <w:sz w:val="22"/>
                <w:szCs w:val="22"/>
              </w:rPr>
              <w:t>ours</w:t>
            </w:r>
          </w:p>
        </w:tc>
      </w:tr>
      <w:tr w:rsidR="004F509D" w:rsidRPr="004F509D" w14:paraId="29CAAAEE" w14:textId="77777777" w:rsidTr="003E6502">
        <w:tc>
          <w:tcPr>
            <w:tcW w:w="800" w:type="dxa"/>
            <w:tcMar>
              <w:top w:w="60" w:type="dxa"/>
              <w:left w:w="80" w:type="dxa"/>
              <w:bottom w:w="60" w:type="dxa"/>
              <w:right w:w="80" w:type="dxa"/>
            </w:tcMar>
          </w:tcPr>
          <w:p w14:paraId="46273AC8" w14:textId="77777777" w:rsidR="00D44550" w:rsidRPr="004F509D" w:rsidRDefault="00404BF4" w:rsidP="00FA4796">
            <w:pPr>
              <w:jc w:val="both"/>
            </w:pPr>
            <w:r w:rsidRPr="004F509D">
              <w:rPr>
                <w:sz w:val="22"/>
                <w:szCs w:val="22"/>
              </w:rPr>
              <w:t>7</w:t>
            </w:r>
          </w:p>
        </w:tc>
        <w:tc>
          <w:tcPr>
            <w:tcW w:w="1600" w:type="dxa"/>
            <w:tcMar>
              <w:top w:w="60" w:type="dxa"/>
              <w:left w:w="80" w:type="dxa"/>
              <w:bottom w:w="60" w:type="dxa"/>
              <w:right w:w="80" w:type="dxa"/>
            </w:tcMar>
          </w:tcPr>
          <w:p w14:paraId="6A06F0A2" w14:textId="77777777" w:rsidR="00D44550" w:rsidRPr="004F509D" w:rsidRDefault="00404BF4" w:rsidP="00FA4796">
            <w:pPr>
              <w:jc w:val="both"/>
            </w:pPr>
            <w:r w:rsidRPr="004F509D">
              <w:rPr>
                <w:sz w:val="22"/>
                <w:szCs w:val="22"/>
              </w:rPr>
              <w:t>They</w:t>
            </w:r>
          </w:p>
        </w:tc>
        <w:tc>
          <w:tcPr>
            <w:tcW w:w="3300" w:type="dxa"/>
            <w:tcMar>
              <w:top w:w="60" w:type="dxa"/>
              <w:left w:w="80" w:type="dxa"/>
              <w:bottom w:w="60" w:type="dxa"/>
              <w:right w:w="80" w:type="dxa"/>
            </w:tcMar>
          </w:tcPr>
          <w:p w14:paraId="274A58DC" w14:textId="77777777" w:rsidR="00D44550" w:rsidRPr="004F509D" w:rsidRDefault="00404BF4" w:rsidP="00FA4796">
            <w:pPr>
              <w:jc w:val="both"/>
            </w:pPr>
            <w:r w:rsidRPr="004F509D">
              <w:rPr>
                <w:sz w:val="22"/>
                <w:szCs w:val="22"/>
              </w:rPr>
              <w:t>their</w:t>
            </w:r>
          </w:p>
        </w:tc>
        <w:tc>
          <w:tcPr>
            <w:tcW w:w="2580" w:type="dxa"/>
            <w:tcMar>
              <w:top w:w="60" w:type="dxa"/>
              <w:left w:w="80" w:type="dxa"/>
              <w:bottom w:w="60" w:type="dxa"/>
              <w:right w:w="80" w:type="dxa"/>
            </w:tcMar>
          </w:tcPr>
          <w:p w14:paraId="6A3FB9E0" w14:textId="77777777" w:rsidR="00D44550" w:rsidRPr="004F509D" w:rsidRDefault="00404BF4" w:rsidP="00FA4796">
            <w:pPr>
              <w:jc w:val="both"/>
            </w:pPr>
            <w:r w:rsidRPr="004F509D">
              <w:rPr>
                <w:sz w:val="22"/>
                <w:szCs w:val="22"/>
              </w:rPr>
              <w:t>theirs</w:t>
            </w:r>
          </w:p>
        </w:tc>
      </w:tr>
    </w:tbl>
    <w:p w14:paraId="5F0C3D28" w14:textId="2BF36520" w:rsidR="00D44550" w:rsidRPr="004F509D" w:rsidRDefault="00404BF4" w:rsidP="003E6502">
      <w:pPr>
        <w:spacing w:before="120" w:after="120" w:line="360" w:lineRule="auto"/>
        <w:ind w:firstLine="720"/>
        <w:jc w:val="both"/>
      </w:pPr>
      <w:r w:rsidRPr="004F509D">
        <w:t xml:space="preserve">Field data reveal that Tetun has a pronominal possessive paradigm that varies systematically across regions. The possessive pronoun for </w:t>
      </w:r>
      <w:r w:rsidRPr="004F509D">
        <w:rPr>
          <w:i/>
          <w:iCs/>
        </w:rPr>
        <w:t>hau</w:t>
      </w:r>
      <w:r w:rsidRPr="004F509D">
        <w:t xml:space="preserve"> (I, first person singular) takes the form </w:t>
      </w:r>
      <w:r w:rsidRPr="004F509D">
        <w:rPr>
          <w:i/>
          <w:iCs/>
        </w:rPr>
        <w:t>haukan</w:t>
      </w:r>
      <w:r w:rsidRPr="004F509D">
        <w:t xml:space="preserve"> or </w:t>
      </w:r>
      <w:r w:rsidRPr="004F509D">
        <w:rPr>
          <w:i/>
          <w:iCs/>
        </w:rPr>
        <w:t>haun</w:t>
      </w:r>
      <w:r w:rsidRPr="004F509D">
        <w:t xml:space="preserve"> for Belu and Wehedan speakers, </w:t>
      </w:r>
      <w:r w:rsidRPr="004F509D">
        <w:rPr>
          <w:i/>
          <w:iCs/>
        </w:rPr>
        <w:t>hauk</w:t>
      </w:r>
      <w:r w:rsidRPr="004F509D">
        <w:t xml:space="preserve"> for Malaka speakers, and </w:t>
      </w:r>
      <w:r w:rsidRPr="004F509D">
        <w:rPr>
          <w:i/>
          <w:iCs/>
        </w:rPr>
        <w:t>hau nia</w:t>
      </w:r>
      <w:r w:rsidRPr="004F509D">
        <w:t xml:space="preserve"> for Timor-Leste speakers. The full cross-dialectal distribution of possessive forms is presented in Table 2.</w:t>
      </w:r>
    </w:p>
    <w:p w14:paraId="337B45AE" w14:textId="77777777" w:rsidR="003E6502" w:rsidRPr="004F509D" w:rsidRDefault="003E6502" w:rsidP="003E6502">
      <w:pPr>
        <w:spacing w:before="120" w:after="120" w:line="360" w:lineRule="auto"/>
        <w:ind w:firstLine="720"/>
        <w:jc w:val="both"/>
      </w:pPr>
    </w:p>
    <w:p w14:paraId="7393196B" w14:textId="77777777" w:rsidR="00D44550" w:rsidRPr="004F509D" w:rsidRDefault="00404BF4" w:rsidP="009B2DE7">
      <w:pPr>
        <w:spacing w:before="120" w:after="60" w:line="360" w:lineRule="auto"/>
        <w:jc w:val="center"/>
      </w:pPr>
      <w:r w:rsidRPr="004F509D">
        <w:rPr>
          <w:b/>
          <w:bCs/>
        </w:rPr>
        <w:lastRenderedPageBreak/>
        <w:t xml:space="preserve">Table 2. </w:t>
      </w:r>
      <w:r w:rsidRPr="004F509D">
        <w:t>Pronominal Possessive Paradigm in Tetun across Dialects</w:t>
      </w:r>
    </w:p>
    <w:tbl>
      <w:tblPr>
        <w:tblW w:w="900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349"/>
        <w:gridCol w:w="1913"/>
        <w:gridCol w:w="1575"/>
        <w:gridCol w:w="2138"/>
        <w:gridCol w:w="1463"/>
      </w:tblGrid>
      <w:tr w:rsidR="004F509D" w:rsidRPr="004F509D" w14:paraId="069A89CB" w14:textId="77777777" w:rsidTr="001F797F">
        <w:tc>
          <w:tcPr>
            <w:tcW w:w="500" w:type="dxa"/>
            <w:tcMar>
              <w:top w:w="60" w:type="dxa"/>
              <w:left w:w="80" w:type="dxa"/>
              <w:bottom w:w="60" w:type="dxa"/>
              <w:right w:w="80" w:type="dxa"/>
            </w:tcMar>
          </w:tcPr>
          <w:p w14:paraId="6D4321AB" w14:textId="77777777" w:rsidR="00D44550" w:rsidRPr="004F509D" w:rsidRDefault="00404BF4" w:rsidP="00FA4796">
            <w:pPr>
              <w:jc w:val="both"/>
            </w:pPr>
            <w:r w:rsidRPr="004F509D">
              <w:rPr>
                <w:b/>
                <w:bCs/>
                <w:sz w:val="22"/>
                <w:szCs w:val="22"/>
              </w:rPr>
              <w:t>No.</w:t>
            </w:r>
          </w:p>
        </w:tc>
        <w:tc>
          <w:tcPr>
            <w:tcW w:w="1200" w:type="dxa"/>
            <w:tcMar>
              <w:top w:w="60" w:type="dxa"/>
              <w:left w:w="80" w:type="dxa"/>
              <w:bottom w:w="60" w:type="dxa"/>
              <w:right w:w="80" w:type="dxa"/>
            </w:tcMar>
          </w:tcPr>
          <w:p w14:paraId="436F8A71" w14:textId="77777777" w:rsidR="00D44550" w:rsidRPr="004F509D" w:rsidRDefault="00404BF4" w:rsidP="00FA4796">
            <w:pPr>
              <w:jc w:val="both"/>
            </w:pPr>
            <w:r w:rsidRPr="004F509D">
              <w:rPr>
                <w:b/>
                <w:bCs/>
                <w:sz w:val="22"/>
                <w:szCs w:val="22"/>
              </w:rPr>
              <w:t>Pronoun</w:t>
            </w:r>
          </w:p>
        </w:tc>
        <w:tc>
          <w:tcPr>
            <w:tcW w:w="1700" w:type="dxa"/>
            <w:tcMar>
              <w:top w:w="60" w:type="dxa"/>
              <w:left w:w="80" w:type="dxa"/>
              <w:bottom w:w="60" w:type="dxa"/>
              <w:right w:w="80" w:type="dxa"/>
            </w:tcMar>
          </w:tcPr>
          <w:p w14:paraId="291EEB7E" w14:textId="77777777" w:rsidR="00D44550" w:rsidRPr="004F509D" w:rsidRDefault="00404BF4" w:rsidP="00FA4796">
            <w:pPr>
              <w:jc w:val="both"/>
            </w:pPr>
            <w:r w:rsidRPr="004F509D">
              <w:rPr>
                <w:b/>
                <w:bCs/>
                <w:sz w:val="22"/>
                <w:szCs w:val="22"/>
              </w:rPr>
              <w:t>Belu</w:t>
            </w:r>
          </w:p>
        </w:tc>
        <w:tc>
          <w:tcPr>
            <w:tcW w:w="1400" w:type="dxa"/>
            <w:tcMar>
              <w:top w:w="60" w:type="dxa"/>
              <w:left w:w="80" w:type="dxa"/>
              <w:bottom w:w="60" w:type="dxa"/>
              <w:right w:w="80" w:type="dxa"/>
            </w:tcMar>
          </w:tcPr>
          <w:p w14:paraId="223CFD78" w14:textId="77777777" w:rsidR="00D44550" w:rsidRPr="004F509D" w:rsidRDefault="00404BF4" w:rsidP="00FA4796">
            <w:pPr>
              <w:jc w:val="both"/>
            </w:pPr>
            <w:r w:rsidRPr="004F509D">
              <w:rPr>
                <w:b/>
                <w:bCs/>
                <w:sz w:val="22"/>
                <w:szCs w:val="22"/>
              </w:rPr>
              <w:t>Malaka</w:t>
            </w:r>
          </w:p>
        </w:tc>
        <w:tc>
          <w:tcPr>
            <w:tcW w:w="1900" w:type="dxa"/>
            <w:tcMar>
              <w:top w:w="60" w:type="dxa"/>
              <w:left w:w="80" w:type="dxa"/>
              <w:bottom w:w="60" w:type="dxa"/>
              <w:right w:w="80" w:type="dxa"/>
            </w:tcMar>
          </w:tcPr>
          <w:p w14:paraId="18D49D04" w14:textId="77777777" w:rsidR="00D44550" w:rsidRPr="004F509D" w:rsidRDefault="00404BF4" w:rsidP="00FA4796">
            <w:pPr>
              <w:jc w:val="both"/>
            </w:pPr>
            <w:r w:rsidRPr="004F509D">
              <w:rPr>
                <w:b/>
                <w:bCs/>
                <w:sz w:val="22"/>
                <w:szCs w:val="22"/>
              </w:rPr>
              <w:t>Wehedan</w:t>
            </w:r>
          </w:p>
        </w:tc>
        <w:tc>
          <w:tcPr>
            <w:tcW w:w="1300" w:type="dxa"/>
            <w:tcMar>
              <w:top w:w="60" w:type="dxa"/>
              <w:left w:w="80" w:type="dxa"/>
              <w:bottom w:w="60" w:type="dxa"/>
              <w:right w:w="80" w:type="dxa"/>
            </w:tcMar>
          </w:tcPr>
          <w:p w14:paraId="2F9873AD" w14:textId="77777777" w:rsidR="00D44550" w:rsidRPr="004F509D" w:rsidRDefault="00404BF4" w:rsidP="00FA4796">
            <w:pPr>
              <w:jc w:val="both"/>
            </w:pPr>
            <w:r w:rsidRPr="004F509D">
              <w:rPr>
                <w:b/>
                <w:bCs/>
                <w:sz w:val="22"/>
                <w:szCs w:val="22"/>
              </w:rPr>
              <w:t>Dili (TL)</w:t>
            </w:r>
          </w:p>
        </w:tc>
      </w:tr>
      <w:tr w:rsidR="004F509D" w:rsidRPr="004F509D" w14:paraId="65C8D435" w14:textId="77777777" w:rsidTr="001F797F">
        <w:tc>
          <w:tcPr>
            <w:tcW w:w="500" w:type="dxa"/>
            <w:tcMar>
              <w:top w:w="60" w:type="dxa"/>
              <w:left w:w="80" w:type="dxa"/>
              <w:bottom w:w="60" w:type="dxa"/>
              <w:right w:w="80" w:type="dxa"/>
            </w:tcMar>
          </w:tcPr>
          <w:p w14:paraId="71A4F155" w14:textId="77777777" w:rsidR="00D44550" w:rsidRPr="004F509D" w:rsidRDefault="00404BF4" w:rsidP="00FA4796">
            <w:pPr>
              <w:jc w:val="both"/>
            </w:pPr>
            <w:r w:rsidRPr="004F509D">
              <w:rPr>
                <w:sz w:val="22"/>
                <w:szCs w:val="22"/>
              </w:rPr>
              <w:t>1</w:t>
            </w:r>
          </w:p>
        </w:tc>
        <w:tc>
          <w:tcPr>
            <w:tcW w:w="1200" w:type="dxa"/>
            <w:tcMar>
              <w:top w:w="60" w:type="dxa"/>
              <w:left w:w="80" w:type="dxa"/>
              <w:bottom w:w="60" w:type="dxa"/>
              <w:right w:w="80" w:type="dxa"/>
            </w:tcMar>
          </w:tcPr>
          <w:p w14:paraId="5FCB39BF" w14:textId="77777777" w:rsidR="00D44550" w:rsidRPr="004F509D" w:rsidRDefault="00404BF4" w:rsidP="00FA4796">
            <w:pPr>
              <w:jc w:val="both"/>
            </w:pPr>
            <w:r w:rsidRPr="004F509D">
              <w:rPr>
                <w:i/>
                <w:iCs/>
                <w:sz w:val="22"/>
                <w:szCs w:val="22"/>
              </w:rPr>
              <w:t>Hau (I)</w:t>
            </w:r>
          </w:p>
        </w:tc>
        <w:tc>
          <w:tcPr>
            <w:tcW w:w="1700" w:type="dxa"/>
            <w:tcMar>
              <w:top w:w="60" w:type="dxa"/>
              <w:left w:w="80" w:type="dxa"/>
              <w:bottom w:w="60" w:type="dxa"/>
              <w:right w:w="80" w:type="dxa"/>
            </w:tcMar>
          </w:tcPr>
          <w:p w14:paraId="12733592" w14:textId="77777777" w:rsidR="00D44550" w:rsidRPr="004F509D" w:rsidRDefault="00404BF4" w:rsidP="00FA4796">
            <w:pPr>
              <w:jc w:val="both"/>
            </w:pPr>
            <w:r w:rsidRPr="004F509D">
              <w:rPr>
                <w:i/>
                <w:iCs/>
                <w:sz w:val="22"/>
                <w:szCs w:val="22"/>
              </w:rPr>
              <w:t>haukan / haun</w:t>
            </w:r>
          </w:p>
        </w:tc>
        <w:tc>
          <w:tcPr>
            <w:tcW w:w="1400" w:type="dxa"/>
            <w:tcMar>
              <w:top w:w="60" w:type="dxa"/>
              <w:left w:w="80" w:type="dxa"/>
              <w:bottom w:w="60" w:type="dxa"/>
              <w:right w:w="80" w:type="dxa"/>
            </w:tcMar>
          </w:tcPr>
          <w:p w14:paraId="68DAEC11" w14:textId="77777777" w:rsidR="00D44550" w:rsidRPr="004F509D" w:rsidRDefault="00404BF4" w:rsidP="00FA4796">
            <w:pPr>
              <w:jc w:val="both"/>
            </w:pPr>
            <w:r w:rsidRPr="004F509D">
              <w:rPr>
                <w:i/>
                <w:iCs/>
                <w:sz w:val="22"/>
                <w:szCs w:val="22"/>
              </w:rPr>
              <w:t>hauk</w:t>
            </w:r>
          </w:p>
        </w:tc>
        <w:tc>
          <w:tcPr>
            <w:tcW w:w="1900" w:type="dxa"/>
            <w:tcMar>
              <w:top w:w="60" w:type="dxa"/>
              <w:left w:w="80" w:type="dxa"/>
              <w:bottom w:w="60" w:type="dxa"/>
              <w:right w:w="80" w:type="dxa"/>
            </w:tcMar>
          </w:tcPr>
          <w:p w14:paraId="319F33B3" w14:textId="77777777" w:rsidR="00D44550" w:rsidRPr="004F509D" w:rsidRDefault="00404BF4" w:rsidP="00FA4796">
            <w:pPr>
              <w:jc w:val="both"/>
            </w:pPr>
            <w:r w:rsidRPr="004F509D">
              <w:rPr>
                <w:i/>
                <w:iCs/>
                <w:sz w:val="22"/>
                <w:szCs w:val="22"/>
              </w:rPr>
              <w:t>haukan / haun</w:t>
            </w:r>
          </w:p>
        </w:tc>
        <w:tc>
          <w:tcPr>
            <w:tcW w:w="1300" w:type="dxa"/>
            <w:tcMar>
              <w:top w:w="60" w:type="dxa"/>
              <w:left w:w="80" w:type="dxa"/>
              <w:bottom w:w="60" w:type="dxa"/>
              <w:right w:w="80" w:type="dxa"/>
            </w:tcMar>
          </w:tcPr>
          <w:p w14:paraId="438F269B" w14:textId="77777777" w:rsidR="00D44550" w:rsidRPr="004F509D" w:rsidRDefault="00404BF4" w:rsidP="00FA4796">
            <w:pPr>
              <w:jc w:val="both"/>
            </w:pPr>
            <w:r w:rsidRPr="004F509D">
              <w:rPr>
                <w:i/>
                <w:iCs/>
                <w:sz w:val="22"/>
                <w:szCs w:val="22"/>
              </w:rPr>
              <w:t>hau nia</w:t>
            </w:r>
          </w:p>
        </w:tc>
      </w:tr>
      <w:tr w:rsidR="004F509D" w:rsidRPr="004F509D" w14:paraId="50D0D0D3" w14:textId="77777777" w:rsidTr="001F797F">
        <w:tc>
          <w:tcPr>
            <w:tcW w:w="500" w:type="dxa"/>
            <w:tcMar>
              <w:top w:w="60" w:type="dxa"/>
              <w:left w:w="80" w:type="dxa"/>
              <w:bottom w:w="60" w:type="dxa"/>
              <w:right w:w="80" w:type="dxa"/>
            </w:tcMar>
          </w:tcPr>
          <w:p w14:paraId="6481F587" w14:textId="77777777" w:rsidR="00D44550" w:rsidRPr="004F509D" w:rsidRDefault="00404BF4" w:rsidP="00FA4796">
            <w:pPr>
              <w:jc w:val="both"/>
            </w:pPr>
            <w:r w:rsidRPr="004F509D">
              <w:rPr>
                <w:sz w:val="22"/>
                <w:szCs w:val="22"/>
              </w:rPr>
              <w:t>2</w:t>
            </w:r>
          </w:p>
        </w:tc>
        <w:tc>
          <w:tcPr>
            <w:tcW w:w="1200" w:type="dxa"/>
            <w:tcMar>
              <w:top w:w="60" w:type="dxa"/>
              <w:left w:w="80" w:type="dxa"/>
              <w:bottom w:w="60" w:type="dxa"/>
              <w:right w:w="80" w:type="dxa"/>
            </w:tcMar>
          </w:tcPr>
          <w:p w14:paraId="68B53B0B" w14:textId="77777777" w:rsidR="00D44550" w:rsidRPr="004F509D" w:rsidRDefault="00404BF4" w:rsidP="00FA4796">
            <w:pPr>
              <w:jc w:val="both"/>
            </w:pPr>
            <w:r w:rsidRPr="004F509D">
              <w:rPr>
                <w:i/>
                <w:iCs/>
                <w:sz w:val="22"/>
                <w:szCs w:val="22"/>
              </w:rPr>
              <w:t>O (You, sg.)</w:t>
            </w:r>
          </w:p>
        </w:tc>
        <w:tc>
          <w:tcPr>
            <w:tcW w:w="1700" w:type="dxa"/>
            <w:tcMar>
              <w:top w:w="60" w:type="dxa"/>
              <w:left w:w="80" w:type="dxa"/>
              <w:bottom w:w="60" w:type="dxa"/>
              <w:right w:w="80" w:type="dxa"/>
            </w:tcMar>
          </w:tcPr>
          <w:p w14:paraId="0BA710A2" w14:textId="77777777" w:rsidR="00D44550" w:rsidRPr="004F509D" w:rsidRDefault="00404BF4" w:rsidP="00FA4796">
            <w:pPr>
              <w:jc w:val="both"/>
            </w:pPr>
            <w:r w:rsidRPr="004F509D">
              <w:rPr>
                <w:i/>
                <w:iCs/>
                <w:sz w:val="22"/>
                <w:szCs w:val="22"/>
              </w:rPr>
              <w:t>okan / on</w:t>
            </w:r>
          </w:p>
        </w:tc>
        <w:tc>
          <w:tcPr>
            <w:tcW w:w="1400" w:type="dxa"/>
            <w:tcMar>
              <w:top w:w="60" w:type="dxa"/>
              <w:left w:w="80" w:type="dxa"/>
              <w:bottom w:w="60" w:type="dxa"/>
              <w:right w:w="80" w:type="dxa"/>
            </w:tcMar>
          </w:tcPr>
          <w:p w14:paraId="2335BF17" w14:textId="77777777" w:rsidR="00D44550" w:rsidRPr="004F509D" w:rsidRDefault="00404BF4" w:rsidP="00FA4796">
            <w:pPr>
              <w:jc w:val="both"/>
            </w:pPr>
            <w:r w:rsidRPr="004F509D">
              <w:rPr>
                <w:i/>
                <w:iCs/>
                <w:sz w:val="22"/>
                <w:szCs w:val="22"/>
              </w:rPr>
              <w:t>ok</w:t>
            </w:r>
          </w:p>
        </w:tc>
        <w:tc>
          <w:tcPr>
            <w:tcW w:w="1900" w:type="dxa"/>
            <w:tcMar>
              <w:top w:w="60" w:type="dxa"/>
              <w:left w:w="80" w:type="dxa"/>
              <w:bottom w:w="60" w:type="dxa"/>
              <w:right w:w="80" w:type="dxa"/>
            </w:tcMar>
          </w:tcPr>
          <w:p w14:paraId="5FF09D96" w14:textId="77777777" w:rsidR="00D44550" w:rsidRPr="004F509D" w:rsidRDefault="00404BF4" w:rsidP="00FA4796">
            <w:pPr>
              <w:jc w:val="both"/>
            </w:pPr>
            <w:r w:rsidRPr="004F509D">
              <w:rPr>
                <w:i/>
                <w:iCs/>
                <w:sz w:val="22"/>
                <w:szCs w:val="22"/>
              </w:rPr>
              <w:t>okan / on</w:t>
            </w:r>
          </w:p>
        </w:tc>
        <w:tc>
          <w:tcPr>
            <w:tcW w:w="1300" w:type="dxa"/>
            <w:tcMar>
              <w:top w:w="60" w:type="dxa"/>
              <w:left w:w="80" w:type="dxa"/>
              <w:bottom w:w="60" w:type="dxa"/>
              <w:right w:w="80" w:type="dxa"/>
            </w:tcMar>
          </w:tcPr>
          <w:p w14:paraId="2CDA613B" w14:textId="77777777" w:rsidR="00D44550" w:rsidRPr="004F509D" w:rsidRDefault="00404BF4" w:rsidP="00FA4796">
            <w:pPr>
              <w:jc w:val="both"/>
            </w:pPr>
            <w:r w:rsidRPr="004F509D">
              <w:rPr>
                <w:i/>
                <w:iCs/>
                <w:sz w:val="22"/>
                <w:szCs w:val="22"/>
              </w:rPr>
              <w:t>o nia</w:t>
            </w:r>
          </w:p>
        </w:tc>
      </w:tr>
      <w:tr w:rsidR="004F509D" w:rsidRPr="004F509D" w14:paraId="128DBC3E" w14:textId="77777777" w:rsidTr="001F797F">
        <w:tc>
          <w:tcPr>
            <w:tcW w:w="500" w:type="dxa"/>
            <w:tcMar>
              <w:top w:w="60" w:type="dxa"/>
              <w:left w:w="80" w:type="dxa"/>
              <w:bottom w:w="60" w:type="dxa"/>
              <w:right w:w="80" w:type="dxa"/>
            </w:tcMar>
          </w:tcPr>
          <w:p w14:paraId="75E817EC" w14:textId="77777777" w:rsidR="00D44550" w:rsidRPr="004F509D" w:rsidRDefault="00404BF4" w:rsidP="00FA4796">
            <w:pPr>
              <w:jc w:val="both"/>
            </w:pPr>
            <w:r w:rsidRPr="004F509D">
              <w:rPr>
                <w:sz w:val="22"/>
                <w:szCs w:val="22"/>
              </w:rPr>
              <w:t>3</w:t>
            </w:r>
          </w:p>
        </w:tc>
        <w:tc>
          <w:tcPr>
            <w:tcW w:w="1200" w:type="dxa"/>
            <w:tcMar>
              <w:top w:w="60" w:type="dxa"/>
              <w:left w:w="80" w:type="dxa"/>
              <w:bottom w:w="60" w:type="dxa"/>
              <w:right w:w="80" w:type="dxa"/>
            </w:tcMar>
          </w:tcPr>
          <w:p w14:paraId="63EAC0CD" w14:textId="77777777" w:rsidR="00D44550" w:rsidRPr="004F509D" w:rsidRDefault="00404BF4" w:rsidP="00FA4796">
            <w:pPr>
              <w:jc w:val="both"/>
            </w:pPr>
            <w:r w:rsidRPr="004F509D">
              <w:rPr>
                <w:i/>
                <w:iCs/>
                <w:sz w:val="22"/>
                <w:szCs w:val="22"/>
              </w:rPr>
              <w:t>Nia (She/He)</w:t>
            </w:r>
          </w:p>
        </w:tc>
        <w:tc>
          <w:tcPr>
            <w:tcW w:w="1700" w:type="dxa"/>
            <w:tcMar>
              <w:top w:w="60" w:type="dxa"/>
              <w:left w:w="80" w:type="dxa"/>
              <w:bottom w:w="60" w:type="dxa"/>
              <w:right w:w="80" w:type="dxa"/>
            </w:tcMar>
          </w:tcPr>
          <w:p w14:paraId="3FF37348" w14:textId="77777777" w:rsidR="00D44550" w:rsidRPr="004F509D" w:rsidRDefault="00404BF4" w:rsidP="00FA4796">
            <w:pPr>
              <w:jc w:val="both"/>
            </w:pPr>
            <w:r w:rsidRPr="004F509D">
              <w:rPr>
                <w:i/>
                <w:iCs/>
                <w:sz w:val="22"/>
                <w:szCs w:val="22"/>
              </w:rPr>
              <w:t>niakan / nian</w:t>
            </w:r>
          </w:p>
        </w:tc>
        <w:tc>
          <w:tcPr>
            <w:tcW w:w="1400" w:type="dxa"/>
            <w:tcMar>
              <w:top w:w="60" w:type="dxa"/>
              <w:left w:w="80" w:type="dxa"/>
              <w:bottom w:w="60" w:type="dxa"/>
              <w:right w:w="80" w:type="dxa"/>
            </w:tcMar>
          </w:tcPr>
          <w:p w14:paraId="799A5FD4" w14:textId="77777777" w:rsidR="00D44550" w:rsidRPr="004F509D" w:rsidRDefault="00404BF4" w:rsidP="00FA4796">
            <w:pPr>
              <w:jc w:val="both"/>
            </w:pPr>
            <w:r w:rsidRPr="004F509D">
              <w:rPr>
                <w:i/>
                <w:iCs/>
                <w:sz w:val="22"/>
                <w:szCs w:val="22"/>
              </w:rPr>
              <w:t>niak</w:t>
            </w:r>
          </w:p>
        </w:tc>
        <w:tc>
          <w:tcPr>
            <w:tcW w:w="1900" w:type="dxa"/>
            <w:tcMar>
              <w:top w:w="60" w:type="dxa"/>
              <w:left w:w="80" w:type="dxa"/>
              <w:bottom w:w="60" w:type="dxa"/>
              <w:right w:w="80" w:type="dxa"/>
            </w:tcMar>
          </w:tcPr>
          <w:p w14:paraId="325B3D94" w14:textId="77777777" w:rsidR="00D44550" w:rsidRPr="004F509D" w:rsidRDefault="00404BF4" w:rsidP="00FA4796">
            <w:pPr>
              <w:jc w:val="both"/>
            </w:pPr>
            <w:r w:rsidRPr="004F509D">
              <w:rPr>
                <w:i/>
                <w:iCs/>
                <w:sz w:val="22"/>
                <w:szCs w:val="22"/>
              </w:rPr>
              <w:t>niakan / nian</w:t>
            </w:r>
          </w:p>
        </w:tc>
        <w:tc>
          <w:tcPr>
            <w:tcW w:w="1300" w:type="dxa"/>
            <w:tcMar>
              <w:top w:w="60" w:type="dxa"/>
              <w:left w:w="80" w:type="dxa"/>
              <w:bottom w:w="60" w:type="dxa"/>
              <w:right w:w="80" w:type="dxa"/>
            </w:tcMar>
          </w:tcPr>
          <w:p w14:paraId="71563074" w14:textId="77777777" w:rsidR="00D44550" w:rsidRPr="004F509D" w:rsidRDefault="00404BF4" w:rsidP="00FA4796">
            <w:pPr>
              <w:jc w:val="both"/>
            </w:pPr>
            <w:r w:rsidRPr="004F509D">
              <w:rPr>
                <w:i/>
                <w:iCs/>
                <w:sz w:val="22"/>
                <w:szCs w:val="22"/>
              </w:rPr>
              <w:t>nia</w:t>
            </w:r>
          </w:p>
        </w:tc>
      </w:tr>
      <w:tr w:rsidR="004F509D" w:rsidRPr="004F509D" w14:paraId="686B524F" w14:textId="77777777" w:rsidTr="001F797F">
        <w:tc>
          <w:tcPr>
            <w:tcW w:w="500" w:type="dxa"/>
            <w:tcMar>
              <w:top w:w="60" w:type="dxa"/>
              <w:left w:w="80" w:type="dxa"/>
              <w:bottom w:w="60" w:type="dxa"/>
              <w:right w:w="80" w:type="dxa"/>
            </w:tcMar>
          </w:tcPr>
          <w:p w14:paraId="627B51CA" w14:textId="77777777" w:rsidR="00D44550" w:rsidRPr="004F509D" w:rsidRDefault="00404BF4" w:rsidP="00FA4796">
            <w:pPr>
              <w:jc w:val="both"/>
            </w:pPr>
            <w:r w:rsidRPr="004F509D">
              <w:rPr>
                <w:sz w:val="22"/>
                <w:szCs w:val="22"/>
              </w:rPr>
              <w:t>4</w:t>
            </w:r>
          </w:p>
        </w:tc>
        <w:tc>
          <w:tcPr>
            <w:tcW w:w="1200" w:type="dxa"/>
            <w:tcMar>
              <w:top w:w="60" w:type="dxa"/>
              <w:left w:w="80" w:type="dxa"/>
              <w:bottom w:w="60" w:type="dxa"/>
              <w:right w:w="80" w:type="dxa"/>
            </w:tcMar>
          </w:tcPr>
          <w:p w14:paraId="2FFDA639" w14:textId="77777777" w:rsidR="00D44550" w:rsidRPr="004F509D" w:rsidRDefault="00404BF4" w:rsidP="00FA4796">
            <w:pPr>
              <w:jc w:val="both"/>
            </w:pPr>
            <w:r w:rsidRPr="004F509D">
              <w:rPr>
                <w:i/>
                <w:iCs/>
                <w:sz w:val="22"/>
                <w:szCs w:val="22"/>
              </w:rPr>
              <w:t>Ami (We, excl.)</w:t>
            </w:r>
          </w:p>
        </w:tc>
        <w:tc>
          <w:tcPr>
            <w:tcW w:w="1700" w:type="dxa"/>
            <w:tcMar>
              <w:top w:w="60" w:type="dxa"/>
              <w:left w:w="80" w:type="dxa"/>
              <w:bottom w:w="60" w:type="dxa"/>
              <w:right w:w="80" w:type="dxa"/>
            </w:tcMar>
          </w:tcPr>
          <w:p w14:paraId="30DEAB81" w14:textId="77777777" w:rsidR="00D44550" w:rsidRPr="004F509D" w:rsidRDefault="00404BF4" w:rsidP="00FA4796">
            <w:pPr>
              <w:jc w:val="both"/>
            </w:pPr>
            <w:r w:rsidRPr="004F509D">
              <w:rPr>
                <w:i/>
                <w:iCs/>
                <w:sz w:val="22"/>
                <w:szCs w:val="22"/>
              </w:rPr>
              <w:t>amikan / amin</w:t>
            </w:r>
          </w:p>
        </w:tc>
        <w:tc>
          <w:tcPr>
            <w:tcW w:w="1400" w:type="dxa"/>
            <w:tcMar>
              <w:top w:w="60" w:type="dxa"/>
              <w:left w:w="80" w:type="dxa"/>
              <w:bottom w:w="60" w:type="dxa"/>
              <w:right w:w="80" w:type="dxa"/>
            </w:tcMar>
          </w:tcPr>
          <w:p w14:paraId="696642B0" w14:textId="77777777" w:rsidR="00D44550" w:rsidRPr="004F509D" w:rsidRDefault="00404BF4" w:rsidP="00FA4796">
            <w:pPr>
              <w:jc w:val="both"/>
            </w:pPr>
            <w:r w:rsidRPr="004F509D">
              <w:rPr>
                <w:i/>
                <w:iCs/>
                <w:sz w:val="22"/>
                <w:szCs w:val="22"/>
              </w:rPr>
              <w:t>amik</w:t>
            </w:r>
          </w:p>
        </w:tc>
        <w:tc>
          <w:tcPr>
            <w:tcW w:w="1900" w:type="dxa"/>
            <w:tcMar>
              <w:top w:w="60" w:type="dxa"/>
              <w:left w:w="80" w:type="dxa"/>
              <w:bottom w:w="60" w:type="dxa"/>
              <w:right w:w="80" w:type="dxa"/>
            </w:tcMar>
          </w:tcPr>
          <w:p w14:paraId="13193714" w14:textId="77777777" w:rsidR="00D44550" w:rsidRPr="004F509D" w:rsidRDefault="00404BF4" w:rsidP="00FA4796">
            <w:pPr>
              <w:jc w:val="both"/>
            </w:pPr>
            <w:r w:rsidRPr="004F509D">
              <w:rPr>
                <w:i/>
                <w:iCs/>
                <w:sz w:val="22"/>
                <w:szCs w:val="22"/>
              </w:rPr>
              <w:t>amikan / amin</w:t>
            </w:r>
          </w:p>
        </w:tc>
        <w:tc>
          <w:tcPr>
            <w:tcW w:w="1300" w:type="dxa"/>
            <w:tcMar>
              <w:top w:w="60" w:type="dxa"/>
              <w:left w:w="80" w:type="dxa"/>
              <w:bottom w:w="60" w:type="dxa"/>
              <w:right w:w="80" w:type="dxa"/>
            </w:tcMar>
          </w:tcPr>
          <w:p w14:paraId="4962A546" w14:textId="77777777" w:rsidR="00D44550" w:rsidRPr="004F509D" w:rsidRDefault="00404BF4" w:rsidP="00FA4796">
            <w:pPr>
              <w:jc w:val="both"/>
            </w:pPr>
            <w:r w:rsidRPr="004F509D">
              <w:rPr>
                <w:i/>
                <w:iCs/>
                <w:sz w:val="22"/>
                <w:szCs w:val="22"/>
              </w:rPr>
              <w:t>ami nia</w:t>
            </w:r>
          </w:p>
        </w:tc>
      </w:tr>
      <w:tr w:rsidR="004F509D" w:rsidRPr="004F509D" w14:paraId="065FC122" w14:textId="77777777" w:rsidTr="001F797F">
        <w:tc>
          <w:tcPr>
            <w:tcW w:w="500" w:type="dxa"/>
            <w:tcMar>
              <w:top w:w="60" w:type="dxa"/>
              <w:left w:w="80" w:type="dxa"/>
              <w:bottom w:w="60" w:type="dxa"/>
              <w:right w:w="80" w:type="dxa"/>
            </w:tcMar>
          </w:tcPr>
          <w:p w14:paraId="78417F68" w14:textId="77777777" w:rsidR="00D44550" w:rsidRPr="004F509D" w:rsidRDefault="00404BF4" w:rsidP="00FA4796">
            <w:pPr>
              <w:jc w:val="both"/>
            </w:pPr>
            <w:r w:rsidRPr="004F509D">
              <w:rPr>
                <w:sz w:val="22"/>
                <w:szCs w:val="22"/>
              </w:rPr>
              <w:t>5</w:t>
            </w:r>
          </w:p>
        </w:tc>
        <w:tc>
          <w:tcPr>
            <w:tcW w:w="1200" w:type="dxa"/>
            <w:tcMar>
              <w:top w:w="60" w:type="dxa"/>
              <w:left w:w="80" w:type="dxa"/>
              <w:bottom w:w="60" w:type="dxa"/>
              <w:right w:w="80" w:type="dxa"/>
            </w:tcMar>
          </w:tcPr>
          <w:p w14:paraId="03C1A967" w14:textId="77777777" w:rsidR="00D44550" w:rsidRPr="004F509D" w:rsidRDefault="00404BF4" w:rsidP="00FA4796">
            <w:pPr>
              <w:jc w:val="both"/>
            </w:pPr>
            <w:r w:rsidRPr="004F509D">
              <w:rPr>
                <w:i/>
                <w:iCs/>
                <w:sz w:val="22"/>
                <w:szCs w:val="22"/>
              </w:rPr>
              <w:t>Ita (We, incl.)</w:t>
            </w:r>
          </w:p>
        </w:tc>
        <w:tc>
          <w:tcPr>
            <w:tcW w:w="1700" w:type="dxa"/>
            <w:tcMar>
              <w:top w:w="60" w:type="dxa"/>
              <w:left w:w="80" w:type="dxa"/>
              <w:bottom w:w="60" w:type="dxa"/>
              <w:right w:w="80" w:type="dxa"/>
            </w:tcMar>
          </w:tcPr>
          <w:p w14:paraId="378C8832" w14:textId="77777777" w:rsidR="00D44550" w:rsidRPr="004F509D" w:rsidRDefault="00404BF4" w:rsidP="00FA4796">
            <w:pPr>
              <w:jc w:val="both"/>
            </w:pPr>
            <w:r w:rsidRPr="004F509D">
              <w:rPr>
                <w:i/>
                <w:iCs/>
                <w:sz w:val="22"/>
                <w:szCs w:val="22"/>
              </w:rPr>
              <w:t>itakan / itan</w:t>
            </w:r>
          </w:p>
        </w:tc>
        <w:tc>
          <w:tcPr>
            <w:tcW w:w="1400" w:type="dxa"/>
            <w:tcMar>
              <w:top w:w="60" w:type="dxa"/>
              <w:left w:w="80" w:type="dxa"/>
              <w:bottom w:w="60" w:type="dxa"/>
              <w:right w:w="80" w:type="dxa"/>
            </w:tcMar>
          </w:tcPr>
          <w:p w14:paraId="2551AD59" w14:textId="77777777" w:rsidR="00D44550" w:rsidRPr="004F509D" w:rsidRDefault="00404BF4" w:rsidP="00FA4796">
            <w:pPr>
              <w:jc w:val="both"/>
            </w:pPr>
            <w:r w:rsidRPr="004F509D">
              <w:rPr>
                <w:i/>
                <w:iCs/>
                <w:sz w:val="22"/>
                <w:szCs w:val="22"/>
              </w:rPr>
              <w:t>itak</w:t>
            </w:r>
          </w:p>
        </w:tc>
        <w:tc>
          <w:tcPr>
            <w:tcW w:w="1900" w:type="dxa"/>
            <w:tcMar>
              <w:top w:w="60" w:type="dxa"/>
              <w:left w:w="80" w:type="dxa"/>
              <w:bottom w:w="60" w:type="dxa"/>
              <w:right w:w="80" w:type="dxa"/>
            </w:tcMar>
          </w:tcPr>
          <w:p w14:paraId="4973F83D" w14:textId="77777777" w:rsidR="00D44550" w:rsidRPr="004F509D" w:rsidRDefault="00404BF4" w:rsidP="00FA4796">
            <w:pPr>
              <w:jc w:val="both"/>
            </w:pPr>
            <w:r w:rsidRPr="004F509D">
              <w:rPr>
                <w:i/>
                <w:iCs/>
                <w:sz w:val="22"/>
                <w:szCs w:val="22"/>
              </w:rPr>
              <w:t>itakan / itan</w:t>
            </w:r>
          </w:p>
        </w:tc>
        <w:tc>
          <w:tcPr>
            <w:tcW w:w="1300" w:type="dxa"/>
            <w:tcMar>
              <w:top w:w="60" w:type="dxa"/>
              <w:left w:w="80" w:type="dxa"/>
              <w:bottom w:w="60" w:type="dxa"/>
              <w:right w:w="80" w:type="dxa"/>
            </w:tcMar>
          </w:tcPr>
          <w:p w14:paraId="01070BE3" w14:textId="77777777" w:rsidR="00D44550" w:rsidRPr="004F509D" w:rsidRDefault="00404BF4" w:rsidP="00FA4796">
            <w:pPr>
              <w:jc w:val="both"/>
            </w:pPr>
            <w:r w:rsidRPr="004F509D">
              <w:rPr>
                <w:i/>
                <w:iCs/>
                <w:sz w:val="22"/>
                <w:szCs w:val="22"/>
              </w:rPr>
              <w:t>ita nia</w:t>
            </w:r>
          </w:p>
        </w:tc>
      </w:tr>
      <w:tr w:rsidR="004F509D" w:rsidRPr="004F509D" w14:paraId="0609B1F6" w14:textId="77777777" w:rsidTr="001F797F">
        <w:tc>
          <w:tcPr>
            <w:tcW w:w="500" w:type="dxa"/>
            <w:tcMar>
              <w:top w:w="60" w:type="dxa"/>
              <w:left w:w="80" w:type="dxa"/>
              <w:bottom w:w="60" w:type="dxa"/>
              <w:right w:w="80" w:type="dxa"/>
            </w:tcMar>
          </w:tcPr>
          <w:p w14:paraId="2280FBA3" w14:textId="77777777" w:rsidR="00D44550" w:rsidRPr="004F509D" w:rsidRDefault="00404BF4" w:rsidP="00FA4796">
            <w:pPr>
              <w:jc w:val="both"/>
            </w:pPr>
            <w:r w:rsidRPr="004F509D">
              <w:rPr>
                <w:sz w:val="22"/>
                <w:szCs w:val="22"/>
              </w:rPr>
              <w:t>6</w:t>
            </w:r>
          </w:p>
        </w:tc>
        <w:tc>
          <w:tcPr>
            <w:tcW w:w="1200" w:type="dxa"/>
            <w:tcMar>
              <w:top w:w="60" w:type="dxa"/>
              <w:left w:w="80" w:type="dxa"/>
              <w:bottom w:w="60" w:type="dxa"/>
              <w:right w:w="80" w:type="dxa"/>
            </w:tcMar>
          </w:tcPr>
          <w:p w14:paraId="494269BA" w14:textId="77777777" w:rsidR="00D44550" w:rsidRPr="004F509D" w:rsidRDefault="00404BF4" w:rsidP="00FA4796">
            <w:pPr>
              <w:jc w:val="both"/>
            </w:pPr>
            <w:r w:rsidRPr="004F509D">
              <w:rPr>
                <w:i/>
                <w:iCs/>
                <w:sz w:val="22"/>
                <w:szCs w:val="22"/>
              </w:rPr>
              <w:t>Emi (You, pl.)</w:t>
            </w:r>
          </w:p>
        </w:tc>
        <w:tc>
          <w:tcPr>
            <w:tcW w:w="1700" w:type="dxa"/>
            <w:tcMar>
              <w:top w:w="60" w:type="dxa"/>
              <w:left w:w="80" w:type="dxa"/>
              <w:bottom w:w="60" w:type="dxa"/>
              <w:right w:w="80" w:type="dxa"/>
            </w:tcMar>
          </w:tcPr>
          <w:p w14:paraId="13DEEE09" w14:textId="77777777" w:rsidR="00D44550" w:rsidRPr="004F509D" w:rsidRDefault="00404BF4" w:rsidP="00FA4796">
            <w:pPr>
              <w:jc w:val="both"/>
            </w:pPr>
            <w:r w:rsidRPr="004F509D">
              <w:rPr>
                <w:i/>
                <w:iCs/>
                <w:sz w:val="22"/>
                <w:szCs w:val="22"/>
              </w:rPr>
              <w:t>emikan / emin</w:t>
            </w:r>
          </w:p>
        </w:tc>
        <w:tc>
          <w:tcPr>
            <w:tcW w:w="1400" w:type="dxa"/>
            <w:tcMar>
              <w:top w:w="60" w:type="dxa"/>
              <w:left w:w="80" w:type="dxa"/>
              <w:bottom w:w="60" w:type="dxa"/>
              <w:right w:w="80" w:type="dxa"/>
            </w:tcMar>
          </w:tcPr>
          <w:p w14:paraId="6A5E88E3" w14:textId="77777777" w:rsidR="00D44550" w:rsidRPr="004F509D" w:rsidRDefault="00404BF4" w:rsidP="00FA4796">
            <w:pPr>
              <w:jc w:val="both"/>
            </w:pPr>
            <w:r w:rsidRPr="004F509D">
              <w:rPr>
                <w:i/>
                <w:iCs/>
                <w:sz w:val="22"/>
                <w:szCs w:val="22"/>
              </w:rPr>
              <w:t>emik</w:t>
            </w:r>
          </w:p>
        </w:tc>
        <w:tc>
          <w:tcPr>
            <w:tcW w:w="1900" w:type="dxa"/>
            <w:tcMar>
              <w:top w:w="60" w:type="dxa"/>
              <w:left w:w="80" w:type="dxa"/>
              <w:bottom w:w="60" w:type="dxa"/>
              <w:right w:w="80" w:type="dxa"/>
            </w:tcMar>
          </w:tcPr>
          <w:p w14:paraId="47B66074" w14:textId="77777777" w:rsidR="00D44550" w:rsidRPr="004F509D" w:rsidRDefault="00404BF4" w:rsidP="00FA4796">
            <w:pPr>
              <w:jc w:val="both"/>
            </w:pPr>
            <w:r w:rsidRPr="004F509D">
              <w:rPr>
                <w:i/>
                <w:iCs/>
                <w:sz w:val="22"/>
                <w:szCs w:val="22"/>
              </w:rPr>
              <w:t>emikan / emin</w:t>
            </w:r>
          </w:p>
        </w:tc>
        <w:tc>
          <w:tcPr>
            <w:tcW w:w="1300" w:type="dxa"/>
            <w:tcMar>
              <w:top w:w="60" w:type="dxa"/>
              <w:left w:w="80" w:type="dxa"/>
              <w:bottom w:w="60" w:type="dxa"/>
              <w:right w:w="80" w:type="dxa"/>
            </w:tcMar>
          </w:tcPr>
          <w:p w14:paraId="3A9F22E0" w14:textId="77777777" w:rsidR="00D44550" w:rsidRPr="004F509D" w:rsidRDefault="00404BF4" w:rsidP="00FA4796">
            <w:pPr>
              <w:jc w:val="both"/>
            </w:pPr>
            <w:r w:rsidRPr="004F509D">
              <w:rPr>
                <w:i/>
                <w:iCs/>
                <w:sz w:val="22"/>
                <w:szCs w:val="22"/>
              </w:rPr>
              <w:t>imi nia</w:t>
            </w:r>
          </w:p>
        </w:tc>
      </w:tr>
      <w:tr w:rsidR="004F509D" w:rsidRPr="004F509D" w14:paraId="6C5CBAAD" w14:textId="77777777" w:rsidTr="001F797F">
        <w:tc>
          <w:tcPr>
            <w:tcW w:w="500" w:type="dxa"/>
            <w:tcMar>
              <w:top w:w="60" w:type="dxa"/>
              <w:left w:w="80" w:type="dxa"/>
              <w:bottom w:w="60" w:type="dxa"/>
              <w:right w:w="80" w:type="dxa"/>
            </w:tcMar>
          </w:tcPr>
          <w:p w14:paraId="3CFCE1E4" w14:textId="77777777" w:rsidR="00D44550" w:rsidRPr="004F509D" w:rsidRDefault="00404BF4" w:rsidP="00FA4796">
            <w:pPr>
              <w:jc w:val="both"/>
            </w:pPr>
            <w:r w:rsidRPr="004F509D">
              <w:rPr>
                <w:sz w:val="22"/>
                <w:szCs w:val="22"/>
              </w:rPr>
              <w:t>7</w:t>
            </w:r>
          </w:p>
        </w:tc>
        <w:tc>
          <w:tcPr>
            <w:tcW w:w="1200" w:type="dxa"/>
            <w:tcMar>
              <w:top w:w="60" w:type="dxa"/>
              <w:left w:w="80" w:type="dxa"/>
              <w:bottom w:w="60" w:type="dxa"/>
              <w:right w:w="80" w:type="dxa"/>
            </w:tcMar>
          </w:tcPr>
          <w:p w14:paraId="4C72B228" w14:textId="77777777" w:rsidR="00D44550" w:rsidRPr="004F509D" w:rsidRDefault="00404BF4" w:rsidP="00FA4796">
            <w:pPr>
              <w:jc w:val="both"/>
            </w:pPr>
            <w:r w:rsidRPr="004F509D">
              <w:rPr>
                <w:i/>
                <w:iCs/>
                <w:sz w:val="22"/>
                <w:szCs w:val="22"/>
              </w:rPr>
              <w:t>Sia/Sira (They)</w:t>
            </w:r>
          </w:p>
        </w:tc>
        <w:tc>
          <w:tcPr>
            <w:tcW w:w="1700" w:type="dxa"/>
            <w:tcMar>
              <w:top w:w="60" w:type="dxa"/>
              <w:left w:w="80" w:type="dxa"/>
              <w:bottom w:w="60" w:type="dxa"/>
              <w:right w:w="80" w:type="dxa"/>
            </w:tcMar>
          </w:tcPr>
          <w:p w14:paraId="67298990" w14:textId="77777777" w:rsidR="00D44550" w:rsidRPr="004F509D" w:rsidRDefault="00404BF4" w:rsidP="00FA4796">
            <w:pPr>
              <w:jc w:val="both"/>
            </w:pPr>
            <w:r w:rsidRPr="004F509D">
              <w:rPr>
                <w:i/>
                <w:iCs/>
                <w:sz w:val="22"/>
                <w:szCs w:val="22"/>
              </w:rPr>
              <w:t>siakan / sian</w:t>
            </w:r>
          </w:p>
        </w:tc>
        <w:tc>
          <w:tcPr>
            <w:tcW w:w="1400" w:type="dxa"/>
            <w:tcMar>
              <w:top w:w="60" w:type="dxa"/>
              <w:left w:w="80" w:type="dxa"/>
              <w:bottom w:w="60" w:type="dxa"/>
              <w:right w:w="80" w:type="dxa"/>
            </w:tcMar>
          </w:tcPr>
          <w:p w14:paraId="3F8F3BC5" w14:textId="77777777" w:rsidR="00D44550" w:rsidRPr="004F509D" w:rsidRDefault="00404BF4" w:rsidP="00FA4796">
            <w:pPr>
              <w:jc w:val="both"/>
            </w:pPr>
            <w:r w:rsidRPr="004F509D">
              <w:rPr>
                <w:i/>
                <w:iCs/>
                <w:sz w:val="22"/>
                <w:szCs w:val="22"/>
              </w:rPr>
              <w:t>siak</w:t>
            </w:r>
          </w:p>
        </w:tc>
        <w:tc>
          <w:tcPr>
            <w:tcW w:w="1900" w:type="dxa"/>
            <w:tcMar>
              <w:top w:w="60" w:type="dxa"/>
              <w:left w:w="80" w:type="dxa"/>
              <w:bottom w:w="60" w:type="dxa"/>
              <w:right w:w="80" w:type="dxa"/>
            </w:tcMar>
          </w:tcPr>
          <w:p w14:paraId="74F4C1F7" w14:textId="77777777" w:rsidR="00D44550" w:rsidRPr="004F509D" w:rsidRDefault="00404BF4" w:rsidP="00FA4796">
            <w:pPr>
              <w:jc w:val="both"/>
            </w:pPr>
            <w:r w:rsidRPr="004F509D">
              <w:rPr>
                <w:i/>
                <w:iCs/>
                <w:sz w:val="22"/>
                <w:szCs w:val="22"/>
              </w:rPr>
              <w:t>siakan / sian</w:t>
            </w:r>
          </w:p>
        </w:tc>
        <w:tc>
          <w:tcPr>
            <w:tcW w:w="1300" w:type="dxa"/>
            <w:tcMar>
              <w:top w:w="60" w:type="dxa"/>
              <w:left w:w="80" w:type="dxa"/>
              <w:bottom w:w="60" w:type="dxa"/>
              <w:right w:w="80" w:type="dxa"/>
            </w:tcMar>
          </w:tcPr>
          <w:p w14:paraId="6CC212EB" w14:textId="77777777" w:rsidR="00D44550" w:rsidRPr="004F509D" w:rsidRDefault="00404BF4" w:rsidP="00FA4796">
            <w:pPr>
              <w:jc w:val="both"/>
            </w:pPr>
            <w:r w:rsidRPr="004F509D">
              <w:rPr>
                <w:i/>
                <w:iCs/>
                <w:sz w:val="22"/>
                <w:szCs w:val="22"/>
              </w:rPr>
              <w:t>sira nia</w:t>
            </w:r>
          </w:p>
        </w:tc>
      </w:tr>
    </w:tbl>
    <w:p w14:paraId="3C72820C" w14:textId="77777777" w:rsidR="00D44550" w:rsidRPr="004F509D" w:rsidRDefault="00404BF4" w:rsidP="001F797F">
      <w:pPr>
        <w:spacing w:before="120" w:line="480" w:lineRule="auto"/>
        <w:ind w:firstLine="720"/>
        <w:jc w:val="both"/>
      </w:pPr>
      <w:r w:rsidRPr="004F509D">
        <w:t xml:space="preserve">Based on the data in Table 2, Belu and Wehedan dialects share virtually identical possessive forms, with two variants for each pronoun: a long form (with the suffix </w:t>
      </w:r>
      <w:r w:rsidRPr="004F509D">
        <w:rPr>
          <w:i/>
          <w:iCs/>
        </w:rPr>
        <w:t>-kan</w:t>
      </w:r>
      <w:r w:rsidRPr="004F509D">
        <w:t xml:space="preserve">) and a short form (with the suffix </w:t>
      </w:r>
      <w:r w:rsidRPr="004F509D">
        <w:rPr>
          <w:i/>
          <w:iCs/>
        </w:rPr>
        <w:t>-n</w:t>
      </w:r>
      <w:r w:rsidRPr="004F509D">
        <w:t xml:space="preserve">). The Malaka dialect shows a distinct form with the suffix </w:t>
      </w:r>
      <w:r w:rsidRPr="004F509D">
        <w:rPr>
          <w:i/>
          <w:iCs/>
        </w:rPr>
        <w:t>-k</w:t>
      </w:r>
      <w:r w:rsidRPr="004F509D">
        <w:t xml:space="preserve">. Tetun Dili, meanwhile, uses an analytic construction—pronoun + </w:t>
      </w:r>
      <w:r w:rsidRPr="004F509D">
        <w:rPr>
          <w:i/>
          <w:iCs/>
        </w:rPr>
        <w:t>nia</w:t>
      </w:r>
      <w:r w:rsidRPr="004F509D">
        <w:t>—without morphological fusion. This pattern is consistent with Salamun's (2019) finding that variation in possessive constructions across dialects is strongly influenced by geographic factors and language contact.</w:t>
      </w:r>
    </w:p>
    <w:p w14:paraId="0FF3E24D" w14:textId="77777777" w:rsidR="00D44550" w:rsidRPr="004F509D" w:rsidRDefault="00404BF4" w:rsidP="001F797F">
      <w:pPr>
        <w:spacing w:line="480" w:lineRule="auto"/>
        <w:ind w:firstLine="720"/>
        <w:jc w:val="both"/>
      </w:pPr>
      <w:r w:rsidRPr="004F509D">
        <w:t>In addition to pronominal possessives, Tetun also employs possessive constructions used with noun phrases (rather than pronouns) as the possessor. In such constructions, the third-person possessive marker—referring to a singular or plural owner—is attached to the noun phrase designating the possessor. Table 3 illustrates this pattern.</w:t>
      </w:r>
    </w:p>
    <w:p w14:paraId="1A3D5295" w14:textId="77777777" w:rsidR="00D44550" w:rsidRPr="004F509D" w:rsidRDefault="00404BF4" w:rsidP="009B2DE7">
      <w:pPr>
        <w:spacing w:before="120" w:after="60" w:line="360" w:lineRule="auto"/>
        <w:jc w:val="center"/>
      </w:pPr>
      <w:r w:rsidRPr="004F509D">
        <w:rPr>
          <w:b/>
          <w:bCs/>
        </w:rPr>
        <w:t xml:space="preserve">Table 3. </w:t>
      </w:r>
      <w:r w:rsidRPr="004F509D">
        <w:t>Possessives in Nominal Possessor Constructions</w:t>
      </w:r>
    </w:p>
    <w:tbl>
      <w:tblPr>
        <w:tblW w:w="819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238"/>
        <w:gridCol w:w="2200"/>
        <w:gridCol w:w="1900"/>
        <w:gridCol w:w="1290"/>
      </w:tblGrid>
      <w:tr w:rsidR="004F509D" w:rsidRPr="004F509D" w14:paraId="65583882" w14:textId="77777777" w:rsidTr="00187518">
        <w:tc>
          <w:tcPr>
            <w:tcW w:w="562" w:type="dxa"/>
            <w:tcMar>
              <w:top w:w="60" w:type="dxa"/>
              <w:left w:w="80" w:type="dxa"/>
              <w:bottom w:w="60" w:type="dxa"/>
              <w:right w:w="80" w:type="dxa"/>
            </w:tcMar>
          </w:tcPr>
          <w:p w14:paraId="3D95D0DB" w14:textId="77777777" w:rsidR="00D44550" w:rsidRPr="004F509D" w:rsidRDefault="00404BF4" w:rsidP="00FA4796">
            <w:pPr>
              <w:jc w:val="both"/>
            </w:pPr>
            <w:r w:rsidRPr="004F509D">
              <w:rPr>
                <w:b/>
                <w:bCs/>
              </w:rPr>
              <w:t>No.</w:t>
            </w:r>
          </w:p>
        </w:tc>
        <w:tc>
          <w:tcPr>
            <w:tcW w:w="2238" w:type="dxa"/>
            <w:tcMar>
              <w:top w:w="60" w:type="dxa"/>
              <w:left w:w="80" w:type="dxa"/>
              <w:bottom w:w="60" w:type="dxa"/>
              <w:right w:w="80" w:type="dxa"/>
            </w:tcMar>
          </w:tcPr>
          <w:p w14:paraId="377A3A46" w14:textId="77777777" w:rsidR="00D44550" w:rsidRPr="004F509D" w:rsidRDefault="00404BF4" w:rsidP="00FA4796">
            <w:pPr>
              <w:jc w:val="both"/>
            </w:pPr>
            <w:r w:rsidRPr="004F509D">
              <w:rPr>
                <w:b/>
                <w:bCs/>
              </w:rPr>
              <w:t>Construction Type</w:t>
            </w:r>
          </w:p>
        </w:tc>
        <w:tc>
          <w:tcPr>
            <w:tcW w:w="2200" w:type="dxa"/>
            <w:tcMar>
              <w:top w:w="60" w:type="dxa"/>
              <w:left w:w="80" w:type="dxa"/>
              <w:bottom w:w="60" w:type="dxa"/>
              <w:right w:w="80" w:type="dxa"/>
            </w:tcMar>
          </w:tcPr>
          <w:p w14:paraId="671A6BAA" w14:textId="77777777" w:rsidR="00D44550" w:rsidRPr="004F509D" w:rsidRDefault="00404BF4" w:rsidP="00FA4796">
            <w:pPr>
              <w:jc w:val="both"/>
            </w:pPr>
            <w:r w:rsidRPr="004F509D">
              <w:rPr>
                <w:b/>
                <w:bCs/>
              </w:rPr>
              <w:t>Belu/Wehedan</w:t>
            </w:r>
          </w:p>
        </w:tc>
        <w:tc>
          <w:tcPr>
            <w:tcW w:w="1900" w:type="dxa"/>
            <w:tcMar>
              <w:top w:w="60" w:type="dxa"/>
              <w:left w:w="80" w:type="dxa"/>
              <w:bottom w:w="60" w:type="dxa"/>
              <w:right w:w="80" w:type="dxa"/>
            </w:tcMar>
          </w:tcPr>
          <w:p w14:paraId="7BA14999" w14:textId="77777777" w:rsidR="00D44550" w:rsidRPr="004F509D" w:rsidRDefault="00404BF4" w:rsidP="00FA4796">
            <w:pPr>
              <w:jc w:val="both"/>
            </w:pPr>
            <w:r w:rsidRPr="004F509D">
              <w:rPr>
                <w:b/>
                <w:bCs/>
              </w:rPr>
              <w:t>Malaka</w:t>
            </w:r>
          </w:p>
        </w:tc>
        <w:tc>
          <w:tcPr>
            <w:tcW w:w="1290" w:type="dxa"/>
            <w:tcMar>
              <w:top w:w="60" w:type="dxa"/>
              <w:left w:w="80" w:type="dxa"/>
              <w:bottom w:w="60" w:type="dxa"/>
              <w:right w:w="80" w:type="dxa"/>
            </w:tcMar>
          </w:tcPr>
          <w:p w14:paraId="7591618C" w14:textId="77777777" w:rsidR="00D44550" w:rsidRPr="004F509D" w:rsidRDefault="00404BF4" w:rsidP="00FA4796">
            <w:pPr>
              <w:jc w:val="both"/>
            </w:pPr>
            <w:r w:rsidRPr="004F509D">
              <w:rPr>
                <w:b/>
                <w:bCs/>
              </w:rPr>
              <w:t>Dili (TL)</w:t>
            </w:r>
          </w:p>
        </w:tc>
      </w:tr>
      <w:tr w:rsidR="004F509D" w:rsidRPr="004F509D" w14:paraId="4A3045A4" w14:textId="77777777" w:rsidTr="00187518">
        <w:tc>
          <w:tcPr>
            <w:tcW w:w="562" w:type="dxa"/>
            <w:tcMar>
              <w:top w:w="60" w:type="dxa"/>
              <w:left w:w="80" w:type="dxa"/>
              <w:bottom w:w="60" w:type="dxa"/>
              <w:right w:w="80" w:type="dxa"/>
            </w:tcMar>
          </w:tcPr>
          <w:p w14:paraId="047CCECA" w14:textId="77777777" w:rsidR="00D44550" w:rsidRPr="004F509D" w:rsidRDefault="00404BF4" w:rsidP="00FA4796">
            <w:pPr>
              <w:jc w:val="both"/>
            </w:pPr>
            <w:r w:rsidRPr="004F509D">
              <w:t>1</w:t>
            </w:r>
          </w:p>
        </w:tc>
        <w:tc>
          <w:tcPr>
            <w:tcW w:w="2238" w:type="dxa"/>
            <w:tcMar>
              <w:top w:w="60" w:type="dxa"/>
              <w:left w:w="80" w:type="dxa"/>
              <w:bottom w:w="60" w:type="dxa"/>
              <w:right w:w="80" w:type="dxa"/>
            </w:tcMar>
          </w:tcPr>
          <w:p w14:paraId="4315BCA7" w14:textId="77777777" w:rsidR="00D44550" w:rsidRPr="004F509D" w:rsidRDefault="00404BF4" w:rsidP="00FA4796">
            <w:pPr>
              <w:jc w:val="both"/>
            </w:pPr>
            <w:r w:rsidRPr="004F509D">
              <w:t>Noun + Poss. (singular owner)</w:t>
            </w:r>
          </w:p>
        </w:tc>
        <w:tc>
          <w:tcPr>
            <w:tcW w:w="2200" w:type="dxa"/>
            <w:tcMar>
              <w:top w:w="60" w:type="dxa"/>
              <w:left w:w="80" w:type="dxa"/>
              <w:bottom w:w="60" w:type="dxa"/>
              <w:right w:w="80" w:type="dxa"/>
            </w:tcMar>
          </w:tcPr>
          <w:p w14:paraId="33F31F05" w14:textId="77777777" w:rsidR="00D44550" w:rsidRPr="004F509D" w:rsidRDefault="00404BF4" w:rsidP="00FA4796">
            <w:pPr>
              <w:jc w:val="both"/>
            </w:pPr>
            <w:r w:rsidRPr="004F509D">
              <w:rPr>
                <w:i/>
                <w:iCs/>
              </w:rPr>
              <w:t>Buku Mary niakan/nian</w:t>
            </w:r>
          </w:p>
        </w:tc>
        <w:tc>
          <w:tcPr>
            <w:tcW w:w="1900" w:type="dxa"/>
            <w:tcMar>
              <w:top w:w="60" w:type="dxa"/>
              <w:left w:w="80" w:type="dxa"/>
              <w:bottom w:w="60" w:type="dxa"/>
              <w:right w:w="80" w:type="dxa"/>
            </w:tcMar>
          </w:tcPr>
          <w:p w14:paraId="10F9E02E" w14:textId="77777777" w:rsidR="00D44550" w:rsidRPr="004F509D" w:rsidRDefault="00404BF4" w:rsidP="00FA4796">
            <w:pPr>
              <w:jc w:val="both"/>
            </w:pPr>
            <w:r w:rsidRPr="004F509D">
              <w:rPr>
                <w:i/>
                <w:iCs/>
              </w:rPr>
              <w:t>Buku Mary niak</w:t>
            </w:r>
          </w:p>
        </w:tc>
        <w:tc>
          <w:tcPr>
            <w:tcW w:w="1290" w:type="dxa"/>
            <w:tcMar>
              <w:top w:w="60" w:type="dxa"/>
              <w:left w:w="80" w:type="dxa"/>
              <w:bottom w:w="60" w:type="dxa"/>
              <w:right w:w="80" w:type="dxa"/>
            </w:tcMar>
          </w:tcPr>
          <w:p w14:paraId="5D1A04A0" w14:textId="77777777" w:rsidR="00D44550" w:rsidRPr="004F509D" w:rsidRDefault="00404BF4" w:rsidP="00FA4796">
            <w:pPr>
              <w:jc w:val="both"/>
            </w:pPr>
            <w:r w:rsidRPr="004F509D">
              <w:rPr>
                <w:i/>
                <w:iCs/>
              </w:rPr>
              <w:t>Livru Mary nia</w:t>
            </w:r>
          </w:p>
        </w:tc>
      </w:tr>
      <w:tr w:rsidR="004F509D" w:rsidRPr="004F509D" w14:paraId="74D27AA7" w14:textId="77777777" w:rsidTr="00187518">
        <w:tc>
          <w:tcPr>
            <w:tcW w:w="562" w:type="dxa"/>
            <w:tcMar>
              <w:top w:w="60" w:type="dxa"/>
              <w:left w:w="80" w:type="dxa"/>
              <w:bottom w:w="60" w:type="dxa"/>
              <w:right w:w="80" w:type="dxa"/>
            </w:tcMar>
          </w:tcPr>
          <w:p w14:paraId="38EC846A" w14:textId="77777777" w:rsidR="00D44550" w:rsidRPr="004F509D" w:rsidRDefault="00404BF4" w:rsidP="00FA4796">
            <w:pPr>
              <w:jc w:val="both"/>
            </w:pPr>
            <w:r w:rsidRPr="004F509D">
              <w:t>2</w:t>
            </w:r>
          </w:p>
        </w:tc>
        <w:tc>
          <w:tcPr>
            <w:tcW w:w="2238" w:type="dxa"/>
            <w:tcMar>
              <w:top w:w="60" w:type="dxa"/>
              <w:left w:w="80" w:type="dxa"/>
              <w:bottom w:w="60" w:type="dxa"/>
              <w:right w:w="80" w:type="dxa"/>
            </w:tcMar>
          </w:tcPr>
          <w:p w14:paraId="64A09632" w14:textId="77777777" w:rsidR="00D44550" w:rsidRPr="004F509D" w:rsidRDefault="00404BF4" w:rsidP="00FA4796">
            <w:pPr>
              <w:jc w:val="both"/>
            </w:pPr>
            <w:r w:rsidRPr="004F509D">
              <w:t>Noun + of + Noun</w:t>
            </w:r>
          </w:p>
        </w:tc>
        <w:tc>
          <w:tcPr>
            <w:tcW w:w="2200" w:type="dxa"/>
            <w:tcMar>
              <w:top w:w="60" w:type="dxa"/>
              <w:left w:w="80" w:type="dxa"/>
              <w:bottom w:w="60" w:type="dxa"/>
              <w:right w:w="80" w:type="dxa"/>
            </w:tcMar>
          </w:tcPr>
          <w:p w14:paraId="7FAEE523" w14:textId="77777777" w:rsidR="00D44550" w:rsidRPr="004F509D" w:rsidRDefault="00404BF4" w:rsidP="00FA4796">
            <w:pPr>
              <w:jc w:val="both"/>
            </w:pPr>
            <w:r w:rsidRPr="004F509D">
              <w:rPr>
                <w:i/>
                <w:iCs/>
              </w:rPr>
              <w:t>Buku nee Mary niakan/nian</w:t>
            </w:r>
          </w:p>
        </w:tc>
        <w:tc>
          <w:tcPr>
            <w:tcW w:w="1900" w:type="dxa"/>
            <w:tcMar>
              <w:top w:w="60" w:type="dxa"/>
              <w:left w:w="80" w:type="dxa"/>
              <w:bottom w:w="60" w:type="dxa"/>
              <w:right w:w="80" w:type="dxa"/>
            </w:tcMar>
          </w:tcPr>
          <w:p w14:paraId="73995BE9" w14:textId="77777777" w:rsidR="00D44550" w:rsidRPr="004F509D" w:rsidRDefault="00404BF4" w:rsidP="00FA4796">
            <w:pPr>
              <w:jc w:val="both"/>
            </w:pPr>
            <w:r w:rsidRPr="004F509D">
              <w:rPr>
                <w:i/>
                <w:iCs/>
              </w:rPr>
              <w:t>Buku nee Mary niak</w:t>
            </w:r>
          </w:p>
        </w:tc>
        <w:tc>
          <w:tcPr>
            <w:tcW w:w="1290" w:type="dxa"/>
            <w:tcMar>
              <w:top w:w="60" w:type="dxa"/>
              <w:left w:w="80" w:type="dxa"/>
              <w:bottom w:w="60" w:type="dxa"/>
              <w:right w:w="80" w:type="dxa"/>
            </w:tcMar>
          </w:tcPr>
          <w:p w14:paraId="5D67DE92" w14:textId="77777777" w:rsidR="00D44550" w:rsidRPr="004F509D" w:rsidRDefault="00404BF4" w:rsidP="00FA4796">
            <w:pPr>
              <w:jc w:val="both"/>
            </w:pPr>
            <w:r w:rsidRPr="004F509D">
              <w:rPr>
                <w:i/>
                <w:iCs/>
              </w:rPr>
              <w:t>Livru ne Mary nia</w:t>
            </w:r>
          </w:p>
        </w:tc>
      </w:tr>
      <w:tr w:rsidR="004F509D" w:rsidRPr="004F509D" w14:paraId="07DC835B" w14:textId="77777777" w:rsidTr="00187518">
        <w:tc>
          <w:tcPr>
            <w:tcW w:w="562" w:type="dxa"/>
            <w:tcMar>
              <w:top w:w="60" w:type="dxa"/>
              <w:left w:w="80" w:type="dxa"/>
              <w:bottom w:w="60" w:type="dxa"/>
              <w:right w:w="80" w:type="dxa"/>
            </w:tcMar>
          </w:tcPr>
          <w:p w14:paraId="49B83CEC" w14:textId="77777777" w:rsidR="00D44550" w:rsidRPr="004F509D" w:rsidRDefault="00404BF4" w:rsidP="00FA4796">
            <w:pPr>
              <w:jc w:val="both"/>
            </w:pPr>
            <w:r w:rsidRPr="004F509D">
              <w:lastRenderedPageBreak/>
              <w:t>3</w:t>
            </w:r>
          </w:p>
        </w:tc>
        <w:tc>
          <w:tcPr>
            <w:tcW w:w="2238" w:type="dxa"/>
            <w:tcMar>
              <w:top w:w="60" w:type="dxa"/>
              <w:left w:w="80" w:type="dxa"/>
              <w:bottom w:w="60" w:type="dxa"/>
              <w:right w:w="80" w:type="dxa"/>
            </w:tcMar>
          </w:tcPr>
          <w:p w14:paraId="3C0604EC" w14:textId="77777777" w:rsidR="00D44550" w:rsidRPr="004F509D" w:rsidRDefault="00404BF4" w:rsidP="00FA4796">
            <w:pPr>
              <w:jc w:val="both"/>
            </w:pPr>
            <w:r w:rsidRPr="004F509D">
              <w:t>Plural owner</w:t>
            </w:r>
          </w:p>
        </w:tc>
        <w:tc>
          <w:tcPr>
            <w:tcW w:w="2200" w:type="dxa"/>
            <w:tcMar>
              <w:top w:w="60" w:type="dxa"/>
              <w:left w:w="80" w:type="dxa"/>
              <w:bottom w:w="60" w:type="dxa"/>
              <w:right w:w="80" w:type="dxa"/>
            </w:tcMar>
          </w:tcPr>
          <w:p w14:paraId="4DF7ADBF" w14:textId="77777777" w:rsidR="00D44550" w:rsidRPr="004F509D" w:rsidRDefault="00404BF4" w:rsidP="00FA4796">
            <w:pPr>
              <w:jc w:val="both"/>
            </w:pPr>
            <w:r w:rsidRPr="004F509D">
              <w:rPr>
                <w:i/>
                <w:iCs/>
              </w:rPr>
              <w:t>Buku nee Mary no John siakan/sian</w:t>
            </w:r>
          </w:p>
        </w:tc>
        <w:tc>
          <w:tcPr>
            <w:tcW w:w="1900" w:type="dxa"/>
            <w:tcMar>
              <w:top w:w="60" w:type="dxa"/>
              <w:left w:w="80" w:type="dxa"/>
              <w:bottom w:w="60" w:type="dxa"/>
              <w:right w:w="80" w:type="dxa"/>
            </w:tcMar>
          </w:tcPr>
          <w:p w14:paraId="31D15453" w14:textId="77777777" w:rsidR="00D44550" w:rsidRPr="004F509D" w:rsidRDefault="00404BF4" w:rsidP="00FA4796">
            <w:pPr>
              <w:jc w:val="both"/>
            </w:pPr>
            <w:r w:rsidRPr="004F509D">
              <w:rPr>
                <w:i/>
                <w:iCs/>
              </w:rPr>
              <w:t>Buku nee Mary no John siak</w:t>
            </w:r>
          </w:p>
        </w:tc>
        <w:tc>
          <w:tcPr>
            <w:tcW w:w="1290" w:type="dxa"/>
            <w:tcMar>
              <w:top w:w="60" w:type="dxa"/>
              <w:left w:w="80" w:type="dxa"/>
              <w:bottom w:w="60" w:type="dxa"/>
              <w:right w:w="80" w:type="dxa"/>
            </w:tcMar>
          </w:tcPr>
          <w:p w14:paraId="469CC91F" w14:textId="77777777" w:rsidR="00D44550" w:rsidRPr="004F509D" w:rsidRDefault="00404BF4" w:rsidP="00FA4796">
            <w:pPr>
              <w:jc w:val="both"/>
            </w:pPr>
            <w:r w:rsidRPr="004F509D">
              <w:rPr>
                <w:i/>
                <w:iCs/>
              </w:rPr>
              <w:t>Livru nee Mary no John sira nia</w:t>
            </w:r>
          </w:p>
        </w:tc>
      </w:tr>
    </w:tbl>
    <w:p w14:paraId="31A7EC69" w14:textId="77777777" w:rsidR="00D44550" w:rsidRPr="004F509D" w:rsidRDefault="00404BF4" w:rsidP="001F797F">
      <w:pPr>
        <w:spacing w:before="120" w:line="360" w:lineRule="auto"/>
        <w:ind w:firstLine="720"/>
        <w:jc w:val="both"/>
      </w:pPr>
      <w:r w:rsidRPr="004F509D">
        <w:t>Table 3 demonstrates that Tetun possessive constructions are consistent between pronominal possessives (Table 2) and nominal possessives. Whether the possessor is a proper name, a common noun, or a group of nouns, the possessive marker adapts to the grammatical category (singular or plural) of the possessor, reflecting syntactic regularities consistent with other Austronesian languages (Fernandez, 1997; Williams-van Klinken et al., 2002). Data show that possessives in Tetun can occupy two distinct syntactic positions: post-nominal (following the possessed noun phrase) and pre-nominal (preceding the possessed noun phrase). Both positions are attested across all dialects examined, though with differing distributional preferences.</w:t>
      </w:r>
    </w:p>
    <w:p w14:paraId="12255462" w14:textId="77777777" w:rsidR="00D44550" w:rsidRPr="004F509D" w:rsidRDefault="00404BF4" w:rsidP="00FA4796">
      <w:pPr>
        <w:spacing w:before="120" w:after="60" w:line="360" w:lineRule="auto"/>
        <w:jc w:val="center"/>
      </w:pPr>
      <w:r w:rsidRPr="004F509D">
        <w:rPr>
          <w:b/>
          <w:bCs/>
        </w:rPr>
        <w:t xml:space="preserve">Table 4. </w:t>
      </w:r>
      <w:r w:rsidRPr="004F509D">
        <w:t>Syntactic Positions of Possessives in Sentences</w:t>
      </w:r>
    </w:p>
    <w:tbl>
      <w:tblPr>
        <w:tblW w:w="8640" w:type="dxa"/>
        <w:jc w:val="center"/>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838"/>
        <w:gridCol w:w="3300"/>
        <w:gridCol w:w="2940"/>
      </w:tblGrid>
      <w:tr w:rsidR="004F509D" w:rsidRPr="004F509D" w14:paraId="542E5F4F" w14:textId="77777777" w:rsidTr="00187518">
        <w:trPr>
          <w:jc w:val="center"/>
        </w:trPr>
        <w:tc>
          <w:tcPr>
            <w:tcW w:w="562" w:type="dxa"/>
            <w:tcMar>
              <w:top w:w="60" w:type="dxa"/>
              <w:left w:w="80" w:type="dxa"/>
              <w:bottom w:w="60" w:type="dxa"/>
              <w:right w:w="80" w:type="dxa"/>
            </w:tcMar>
          </w:tcPr>
          <w:p w14:paraId="3D22FE15" w14:textId="77777777" w:rsidR="00D44550" w:rsidRPr="004F509D" w:rsidRDefault="00404BF4" w:rsidP="00FA4796">
            <w:pPr>
              <w:jc w:val="both"/>
            </w:pPr>
            <w:r w:rsidRPr="004F509D">
              <w:rPr>
                <w:b/>
                <w:bCs/>
                <w:sz w:val="22"/>
                <w:szCs w:val="22"/>
              </w:rPr>
              <w:t>No.</w:t>
            </w:r>
          </w:p>
        </w:tc>
        <w:tc>
          <w:tcPr>
            <w:tcW w:w="1838" w:type="dxa"/>
            <w:tcMar>
              <w:top w:w="60" w:type="dxa"/>
              <w:left w:w="80" w:type="dxa"/>
              <w:bottom w:w="60" w:type="dxa"/>
              <w:right w:w="80" w:type="dxa"/>
            </w:tcMar>
          </w:tcPr>
          <w:p w14:paraId="027A343D" w14:textId="77777777" w:rsidR="00D44550" w:rsidRPr="004F509D" w:rsidRDefault="00404BF4" w:rsidP="00FA4796">
            <w:pPr>
              <w:jc w:val="center"/>
            </w:pPr>
            <w:r w:rsidRPr="004F509D">
              <w:rPr>
                <w:b/>
                <w:bCs/>
                <w:sz w:val="22"/>
                <w:szCs w:val="22"/>
              </w:rPr>
              <w:t>Position</w:t>
            </w:r>
          </w:p>
        </w:tc>
        <w:tc>
          <w:tcPr>
            <w:tcW w:w="3300" w:type="dxa"/>
            <w:tcMar>
              <w:top w:w="60" w:type="dxa"/>
              <w:left w:w="80" w:type="dxa"/>
              <w:bottom w:w="60" w:type="dxa"/>
              <w:right w:w="80" w:type="dxa"/>
            </w:tcMar>
          </w:tcPr>
          <w:p w14:paraId="2532BC03" w14:textId="77777777" w:rsidR="00D44550" w:rsidRPr="004F509D" w:rsidRDefault="00404BF4" w:rsidP="00FA4796">
            <w:pPr>
              <w:jc w:val="center"/>
            </w:pPr>
            <w:r w:rsidRPr="004F509D">
              <w:rPr>
                <w:b/>
                <w:bCs/>
                <w:sz w:val="22"/>
                <w:szCs w:val="22"/>
              </w:rPr>
              <w:t>Example (Belu/Wehedan)</w:t>
            </w:r>
          </w:p>
        </w:tc>
        <w:tc>
          <w:tcPr>
            <w:tcW w:w="2940" w:type="dxa"/>
            <w:tcMar>
              <w:top w:w="60" w:type="dxa"/>
              <w:left w:w="80" w:type="dxa"/>
              <w:bottom w:w="60" w:type="dxa"/>
              <w:right w:w="80" w:type="dxa"/>
            </w:tcMar>
          </w:tcPr>
          <w:p w14:paraId="26638D3F" w14:textId="77777777" w:rsidR="00D44550" w:rsidRPr="004F509D" w:rsidRDefault="00404BF4" w:rsidP="00FA4796">
            <w:pPr>
              <w:jc w:val="center"/>
            </w:pPr>
            <w:r w:rsidRPr="004F509D">
              <w:rPr>
                <w:b/>
                <w:bCs/>
                <w:sz w:val="22"/>
                <w:szCs w:val="22"/>
              </w:rPr>
              <w:t>Example (Dili/TL)</w:t>
            </w:r>
          </w:p>
        </w:tc>
      </w:tr>
      <w:tr w:rsidR="004F509D" w:rsidRPr="004F509D" w14:paraId="45717BAB" w14:textId="77777777" w:rsidTr="00187518">
        <w:trPr>
          <w:jc w:val="center"/>
        </w:trPr>
        <w:tc>
          <w:tcPr>
            <w:tcW w:w="562" w:type="dxa"/>
            <w:tcMar>
              <w:top w:w="60" w:type="dxa"/>
              <w:left w:w="80" w:type="dxa"/>
              <w:bottom w:w="60" w:type="dxa"/>
              <w:right w:w="80" w:type="dxa"/>
            </w:tcMar>
          </w:tcPr>
          <w:p w14:paraId="120B4719" w14:textId="77777777" w:rsidR="00D44550" w:rsidRPr="004F509D" w:rsidRDefault="00404BF4" w:rsidP="00FA4796">
            <w:pPr>
              <w:jc w:val="both"/>
            </w:pPr>
            <w:r w:rsidRPr="004F509D">
              <w:rPr>
                <w:sz w:val="22"/>
                <w:szCs w:val="22"/>
              </w:rPr>
              <w:t>1</w:t>
            </w:r>
          </w:p>
        </w:tc>
        <w:tc>
          <w:tcPr>
            <w:tcW w:w="1838" w:type="dxa"/>
            <w:tcMar>
              <w:top w:w="60" w:type="dxa"/>
              <w:left w:w="80" w:type="dxa"/>
              <w:bottom w:w="60" w:type="dxa"/>
              <w:right w:w="80" w:type="dxa"/>
            </w:tcMar>
          </w:tcPr>
          <w:p w14:paraId="55B3450D" w14:textId="77777777" w:rsidR="00D44550" w:rsidRPr="004F509D" w:rsidRDefault="00404BF4" w:rsidP="00FA4796">
            <w:pPr>
              <w:jc w:val="both"/>
            </w:pPr>
            <w:r w:rsidRPr="004F509D">
              <w:rPr>
                <w:sz w:val="22"/>
                <w:szCs w:val="22"/>
              </w:rPr>
              <w:t>Post-nominal (Noun + Possessive)</w:t>
            </w:r>
          </w:p>
        </w:tc>
        <w:tc>
          <w:tcPr>
            <w:tcW w:w="3300" w:type="dxa"/>
            <w:tcMar>
              <w:top w:w="60" w:type="dxa"/>
              <w:left w:w="80" w:type="dxa"/>
              <w:bottom w:w="60" w:type="dxa"/>
              <w:right w:w="80" w:type="dxa"/>
            </w:tcMar>
          </w:tcPr>
          <w:p w14:paraId="596CDBB0" w14:textId="77777777" w:rsidR="00D44550" w:rsidRPr="004F509D" w:rsidRDefault="00404BF4" w:rsidP="00FA4796">
            <w:pPr>
              <w:jc w:val="both"/>
            </w:pPr>
            <w:r w:rsidRPr="004F509D">
              <w:rPr>
                <w:i/>
                <w:iCs/>
                <w:sz w:val="22"/>
                <w:szCs w:val="22"/>
              </w:rPr>
              <w:t>Karau nee siakan/sian/siak (This buffalo is theirs)</w:t>
            </w:r>
          </w:p>
        </w:tc>
        <w:tc>
          <w:tcPr>
            <w:tcW w:w="2940" w:type="dxa"/>
            <w:tcMar>
              <w:top w:w="60" w:type="dxa"/>
              <w:left w:w="80" w:type="dxa"/>
              <w:bottom w:w="60" w:type="dxa"/>
              <w:right w:w="80" w:type="dxa"/>
            </w:tcMar>
          </w:tcPr>
          <w:p w14:paraId="4034D238" w14:textId="77777777" w:rsidR="00D44550" w:rsidRPr="004F509D" w:rsidRDefault="00404BF4" w:rsidP="00FA4796">
            <w:pPr>
              <w:jc w:val="both"/>
            </w:pPr>
            <w:r w:rsidRPr="004F509D">
              <w:rPr>
                <w:i/>
                <w:iCs/>
                <w:sz w:val="22"/>
                <w:szCs w:val="22"/>
              </w:rPr>
              <w:t>Karau nee sira nia</w:t>
            </w:r>
          </w:p>
        </w:tc>
      </w:tr>
      <w:tr w:rsidR="004F509D" w:rsidRPr="004F509D" w14:paraId="4BB5E724" w14:textId="77777777" w:rsidTr="00187518">
        <w:trPr>
          <w:jc w:val="center"/>
        </w:trPr>
        <w:tc>
          <w:tcPr>
            <w:tcW w:w="562" w:type="dxa"/>
            <w:tcMar>
              <w:top w:w="60" w:type="dxa"/>
              <w:left w:w="80" w:type="dxa"/>
              <w:bottom w:w="60" w:type="dxa"/>
              <w:right w:w="80" w:type="dxa"/>
            </w:tcMar>
          </w:tcPr>
          <w:p w14:paraId="2DA23A58" w14:textId="77777777" w:rsidR="00D44550" w:rsidRPr="004F509D" w:rsidRDefault="00404BF4" w:rsidP="00FA4796">
            <w:pPr>
              <w:jc w:val="both"/>
            </w:pPr>
            <w:r w:rsidRPr="004F509D">
              <w:rPr>
                <w:sz w:val="22"/>
                <w:szCs w:val="22"/>
              </w:rPr>
              <w:t>2</w:t>
            </w:r>
          </w:p>
        </w:tc>
        <w:tc>
          <w:tcPr>
            <w:tcW w:w="1838" w:type="dxa"/>
            <w:tcMar>
              <w:top w:w="60" w:type="dxa"/>
              <w:left w:w="80" w:type="dxa"/>
              <w:bottom w:w="60" w:type="dxa"/>
              <w:right w:w="80" w:type="dxa"/>
            </w:tcMar>
          </w:tcPr>
          <w:p w14:paraId="43A51909" w14:textId="77777777" w:rsidR="00D44550" w:rsidRPr="004F509D" w:rsidRDefault="00404BF4" w:rsidP="00FA4796">
            <w:pPr>
              <w:jc w:val="both"/>
            </w:pPr>
            <w:r w:rsidRPr="004F509D">
              <w:rPr>
                <w:sz w:val="22"/>
                <w:szCs w:val="22"/>
              </w:rPr>
              <w:t>Pre-nominal (Possessive + Noun)</w:t>
            </w:r>
          </w:p>
        </w:tc>
        <w:tc>
          <w:tcPr>
            <w:tcW w:w="3300" w:type="dxa"/>
            <w:tcMar>
              <w:top w:w="60" w:type="dxa"/>
              <w:left w:w="80" w:type="dxa"/>
              <w:bottom w:w="60" w:type="dxa"/>
              <w:right w:w="80" w:type="dxa"/>
            </w:tcMar>
          </w:tcPr>
          <w:p w14:paraId="2FBE4AA8" w14:textId="77777777" w:rsidR="00D44550" w:rsidRPr="004F509D" w:rsidRDefault="00404BF4" w:rsidP="00FA4796">
            <w:pPr>
              <w:jc w:val="both"/>
            </w:pPr>
            <w:r w:rsidRPr="004F509D">
              <w:rPr>
                <w:i/>
                <w:iCs/>
                <w:sz w:val="22"/>
                <w:szCs w:val="22"/>
              </w:rPr>
              <w:t>Siakan/sian/siak karau nee (Theirs, this buffalo)</w:t>
            </w:r>
          </w:p>
        </w:tc>
        <w:tc>
          <w:tcPr>
            <w:tcW w:w="2940" w:type="dxa"/>
            <w:tcMar>
              <w:top w:w="60" w:type="dxa"/>
              <w:left w:w="80" w:type="dxa"/>
              <w:bottom w:w="60" w:type="dxa"/>
              <w:right w:w="80" w:type="dxa"/>
            </w:tcMar>
          </w:tcPr>
          <w:p w14:paraId="3242E773" w14:textId="77777777" w:rsidR="00D44550" w:rsidRPr="004F509D" w:rsidRDefault="00404BF4" w:rsidP="00FA4796">
            <w:pPr>
              <w:jc w:val="both"/>
            </w:pPr>
            <w:r w:rsidRPr="004F509D">
              <w:rPr>
                <w:i/>
                <w:iCs/>
                <w:sz w:val="22"/>
                <w:szCs w:val="22"/>
              </w:rPr>
              <w:t>Sira nia karau nee</w:t>
            </w:r>
          </w:p>
        </w:tc>
      </w:tr>
      <w:tr w:rsidR="004F509D" w:rsidRPr="004F509D" w14:paraId="7EE1B316" w14:textId="77777777" w:rsidTr="00187518">
        <w:trPr>
          <w:jc w:val="center"/>
        </w:trPr>
        <w:tc>
          <w:tcPr>
            <w:tcW w:w="562" w:type="dxa"/>
            <w:tcMar>
              <w:top w:w="60" w:type="dxa"/>
              <w:left w:w="80" w:type="dxa"/>
              <w:bottom w:w="60" w:type="dxa"/>
              <w:right w:w="80" w:type="dxa"/>
            </w:tcMar>
          </w:tcPr>
          <w:p w14:paraId="1C712B0B" w14:textId="77777777" w:rsidR="00D44550" w:rsidRPr="004F509D" w:rsidRDefault="00404BF4" w:rsidP="00FA4796">
            <w:pPr>
              <w:jc w:val="both"/>
            </w:pPr>
            <w:r w:rsidRPr="004F509D">
              <w:rPr>
                <w:sz w:val="22"/>
                <w:szCs w:val="22"/>
              </w:rPr>
              <w:t>3</w:t>
            </w:r>
          </w:p>
        </w:tc>
        <w:tc>
          <w:tcPr>
            <w:tcW w:w="1838" w:type="dxa"/>
            <w:tcMar>
              <w:top w:w="60" w:type="dxa"/>
              <w:left w:w="80" w:type="dxa"/>
              <w:bottom w:w="60" w:type="dxa"/>
              <w:right w:w="80" w:type="dxa"/>
            </w:tcMar>
          </w:tcPr>
          <w:p w14:paraId="3C8D0C1B" w14:textId="77777777" w:rsidR="00D44550" w:rsidRPr="004F509D" w:rsidRDefault="00404BF4" w:rsidP="00FA4796">
            <w:pPr>
              <w:jc w:val="both"/>
            </w:pPr>
            <w:r w:rsidRPr="004F509D">
              <w:rPr>
                <w:sz w:val="22"/>
                <w:szCs w:val="22"/>
              </w:rPr>
              <w:t>Post-nominal + Owner Noun</w:t>
            </w:r>
          </w:p>
        </w:tc>
        <w:tc>
          <w:tcPr>
            <w:tcW w:w="3300" w:type="dxa"/>
            <w:tcMar>
              <w:top w:w="60" w:type="dxa"/>
              <w:left w:w="80" w:type="dxa"/>
              <w:bottom w:w="60" w:type="dxa"/>
              <w:right w:w="80" w:type="dxa"/>
            </w:tcMar>
          </w:tcPr>
          <w:p w14:paraId="0A1629C0" w14:textId="77777777" w:rsidR="00D44550" w:rsidRPr="004F509D" w:rsidRDefault="00404BF4" w:rsidP="00FA4796">
            <w:pPr>
              <w:jc w:val="both"/>
            </w:pPr>
            <w:r w:rsidRPr="004F509D">
              <w:rPr>
                <w:i/>
                <w:iCs/>
                <w:sz w:val="22"/>
                <w:szCs w:val="22"/>
              </w:rPr>
              <w:t>Uma Maria niakan/nian/niak (House belonging to Maria)</w:t>
            </w:r>
          </w:p>
        </w:tc>
        <w:tc>
          <w:tcPr>
            <w:tcW w:w="2940" w:type="dxa"/>
            <w:tcMar>
              <w:top w:w="60" w:type="dxa"/>
              <w:left w:w="80" w:type="dxa"/>
              <w:bottom w:w="60" w:type="dxa"/>
              <w:right w:w="80" w:type="dxa"/>
            </w:tcMar>
          </w:tcPr>
          <w:p w14:paraId="0F4C583C" w14:textId="77777777" w:rsidR="00D44550" w:rsidRPr="004F509D" w:rsidRDefault="00404BF4" w:rsidP="00FA4796">
            <w:pPr>
              <w:jc w:val="both"/>
            </w:pPr>
            <w:r w:rsidRPr="004F509D">
              <w:rPr>
                <w:i/>
                <w:iCs/>
                <w:sz w:val="22"/>
                <w:szCs w:val="22"/>
              </w:rPr>
              <w:t>Uma Maria nia</w:t>
            </w:r>
          </w:p>
        </w:tc>
      </w:tr>
      <w:tr w:rsidR="004F509D" w:rsidRPr="004F509D" w14:paraId="6FC99FC1" w14:textId="77777777" w:rsidTr="00187518">
        <w:trPr>
          <w:jc w:val="center"/>
        </w:trPr>
        <w:tc>
          <w:tcPr>
            <w:tcW w:w="562" w:type="dxa"/>
            <w:tcMar>
              <w:top w:w="60" w:type="dxa"/>
              <w:left w:w="80" w:type="dxa"/>
              <w:bottom w:w="60" w:type="dxa"/>
              <w:right w:w="80" w:type="dxa"/>
            </w:tcMar>
          </w:tcPr>
          <w:p w14:paraId="33A04329" w14:textId="77777777" w:rsidR="00D44550" w:rsidRPr="004F509D" w:rsidRDefault="00404BF4" w:rsidP="00FA4796">
            <w:pPr>
              <w:jc w:val="both"/>
            </w:pPr>
            <w:r w:rsidRPr="004F509D">
              <w:rPr>
                <w:sz w:val="22"/>
                <w:szCs w:val="22"/>
              </w:rPr>
              <w:t>4</w:t>
            </w:r>
          </w:p>
        </w:tc>
        <w:tc>
          <w:tcPr>
            <w:tcW w:w="1838" w:type="dxa"/>
            <w:tcMar>
              <w:top w:w="60" w:type="dxa"/>
              <w:left w:w="80" w:type="dxa"/>
              <w:bottom w:w="60" w:type="dxa"/>
              <w:right w:w="80" w:type="dxa"/>
            </w:tcMar>
          </w:tcPr>
          <w:p w14:paraId="263D5297" w14:textId="77777777" w:rsidR="00D44550" w:rsidRPr="004F509D" w:rsidRDefault="00404BF4" w:rsidP="00FA4796">
            <w:pPr>
              <w:jc w:val="both"/>
            </w:pPr>
            <w:r w:rsidRPr="004F509D">
              <w:rPr>
                <w:sz w:val="22"/>
                <w:szCs w:val="22"/>
              </w:rPr>
              <w:t>Plural Owner + Possessive</w:t>
            </w:r>
          </w:p>
        </w:tc>
        <w:tc>
          <w:tcPr>
            <w:tcW w:w="3300" w:type="dxa"/>
            <w:tcMar>
              <w:top w:w="60" w:type="dxa"/>
              <w:left w:w="80" w:type="dxa"/>
              <w:bottom w:w="60" w:type="dxa"/>
              <w:right w:w="80" w:type="dxa"/>
            </w:tcMar>
          </w:tcPr>
          <w:p w14:paraId="19962467" w14:textId="77777777" w:rsidR="00D44550" w:rsidRPr="004F509D" w:rsidRDefault="00404BF4" w:rsidP="00FA4796">
            <w:pPr>
              <w:jc w:val="both"/>
            </w:pPr>
            <w:r w:rsidRPr="004F509D">
              <w:rPr>
                <w:i/>
                <w:iCs/>
                <w:sz w:val="22"/>
                <w:szCs w:val="22"/>
              </w:rPr>
              <w:t>Uma Mary no John siakan/sian (House belonging to Mary and John)</w:t>
            </w:r>
          </w:p>
        </w:tc>
        <w:tc>
          <w:tcPr>
            <w:tcW w:w="2940" w:type="dxa"/>
            <w:tcMar>
              <w:top w:w="60" w:type="dxa"/>
              <w:left w:w="80" w:type="dxa"/>
              <w:bottom w:w="60" w:type="dxa"/>
              <w:right w:w="80" w:type="dxa"/>
            </w:tcMar>
          </w:tcPr>
          <w:p w14:paraId="2FFF4A14" w14:textId="77777777" w:rsidR="00D44550" w:rsidRPr="004F509D" w:rsidRDefault="00404BF4" w:rsidP="00FA4796">
            <w:pPr>
              <w:jc w:val="both"/>
            </w:pPr>
            <w:r w:rsidRPr="004F509D">
              <w:rPr>
                <w:i/>
                <w:iCs/>
                <w:sz w:val="22"/>
                <w:szCs w:val="22"/>
              </w:rPr>
              <w:t>Uma Mary no John sira nia</w:t>
            </w:r>
          </w:p>
        </w:tc>
      </w:tr>
    </w:tbl>
    <w:p w14:paraId="3E7D518B" w14:textId="53178274" w:rsidR="001F797F" w:rsidRPr="004F509D" w:rsidRDefault="00404BF4" w:rsidP="001F797F">
      <w:pPr>
        <w:spacing w:line="360" w:lineRule="auto"/>
        <w:ind w:firstLine="720"/>
        <w:jc w:val="both"/>
      </w:pPr>
      <w:r w:rsidRPr="004F509D">
        <w:t xml:space="preserve">Table 4 yields several findings. First, possessives can occupy a post-nominal position (after the possessed noun phrase). Second, possessives can equally occupy a pre-nominal position (before the noun). Third, in Timor-Leste Tetun, the third-person singular and plural possessive forms are not formally distinguished; </w:t>
      </w:r>
      <w:r w:rsidRPr="004F509D">
        <w:rPr>
          <w:i/>
          <w:iCs/>
        </w:rPr>
        <w:t>nia</w:t>
      </w:r>
      <w:r w:rsidRPr="004F509D">
        <w:t xml:space="preserve"> is used for both, while </w:t>
      </w:r>
      <w:r w:rsidRPr="004F509D">
        <w:rPr>
          <w:i/>
          <w:iCs/>
        </w:rPr>
        <w:t>sira nia</w:t>
      </w:r>
      <w:r w:rsidRPr="004F509D">
        <w:t xml:space="preserve"> specifies a plural possessor. Fourth, when the possessor is a proper name or a group of proper names, the possessive marker adapts to the grammatical category of the possessor. Setiawan (2016) notes that this dual distributional pattern—pre-nominal and post-nominal—is a characteristic that Tetun shares with Indonesian and several other Austronesian languages.</w:t>
      </w:r>
      <w:r w:rsidR="00FA4796" w:rsidRPr="004F509D">
        <w:t xml:space="preserve"> </w:t>
      </w:r>
      <w:r w:rsidRPr="004F509D">
        <w:t xml:space="preserve">To test the degree of mutual intelligibility across speakers from different dialects, the researchers conducted cross-examination </w:t>
      </w:r>
      <w:r w:rsidRPr="004F509D">
        <w:lastRenderedPageBreak/>
        <w:t>sessions among informants from the four study areas. Results indicate that speakers from each dialect were able to comprehend questions and provide relevant responses despite employing possessive forms from their own dialect.</w:t>
      </w:r>
    </w:p>
    <w:p w14:paraId="66C080FD" w14:textId="007AE99D" w:rsidR="00D44550" w:rsidRPr="004F509D" w:rsidRDefault="00404BF4" w:rsidP="009B2DE7">
      <w:pPr>
        <w:spacing w:before="120" w:after="60" w:line="360" w:lineRule="auto"/>
        <w:jc w:val="center"/>
      </w:pPr>
      <w:r w:rsidRPr="004F509D">
        <w:rPr>
          <w:b/>
          <w:bCs/>
        </w:rPr>
        <w:t xml:space="preserve">Table 5. </w:t>
      </w:r>
      <w:r w:rsidRPr="004F509D">
        <w:t>Inter-Dialect Mutual Intelligibility Data in Tetun-Speaking Communities</w:t>
      </w:r>
    </w:p>
    <w:tbl>
      <w:tblPr>
        <w:tblW w:w="819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038"/>
        <w:gridCol w:w="3250"/>
        <w:gridCol w:w="2340"/>
      </w:tblGrid>
      <w:tr w:rsidR="004F509D" w:rsidRPr="004F509D" w14:paraId="053ECCA7" w14:textId="77777777" w:rsidTr="00187518">
        <w:tc>
          <w:tcPr>
            <w:tcW w:w="562" w:type="dxa"/>
            <w:tcMar>
              <w:top w:w="60" w:type="dxa"/>
              <w:left w:w="80" w:type="dxa"/>
              <w:bottom w:w="60" w:type="dxa"/>
              <w:right w:w="80" w:type="dxa"/>
            </w:tcMar>
          </w:tcPr>
          <w:p w14:paraId="022144F4" w14:textId="77777777" w:rsidR="00D44550" w:rsidRPr="004F509D" w:rsidRDefault="00404BF4" w:rsidP="00FA4796">
            <w:pPr>
              <w:jc w:val="both"/>
            </w:pPr>
            <w:r w:rsidRPr="004F509D">
              <w:rPr>
                <w:b/>
                <w:bCs/>
                <w:sz w:val="22"/>
                <w:szCs w:val="22"/>
              </w:rPr>
              <w:t>No.</w:t>
            </w:r>
          </w:p>
        </w:tc>
        <w:tc>
          <w:tcPr>
            <w:tcW w:w="2038" w:type="dxa"/>
            <w:tcMar>
              <w:top w:w="60" w:type="dxa"/>
              <w:left w:w="80" w:type="dxa"/>
              <w:bottom w:w="60" w:type="dxa"/>
              <w:right w:w="80" w:type="dxa"/>
            </w:tcMar>
          </w:tcPr>
          <w:p w14:paraId="515EEC5A" w14:textId="77777777" w:rsidR="00D44550" w:rsidRPr="004F509D" w:rsidRDefault="00404BF4" w:rsidP="00FA4796">
            <w:pPr>
              <w:jc w:val="center"/>
            </w:pPr>
            <w:r w:rsidRPr="004F509D">
              <w:rPr>
                <w:b/>
                <w:bCs/>
                <w:sz w:val="22"/>
                <w:szCs w:val="22"/>
              </w:rPr>
              <w:t>Question (Source Dialect)</w:t>
            </w:r>
          </w:p>
        </w:tc>
        <w:tc>
          <w:tcPr>
            <w:tcW w:w="3250" w:type="dxa"/>
            <w:tcMar>
              <w:top w:w="60" w:type="dxa"/>
              <w:left w:w="80" w:type="dxa"/>
              <w:bottom w:w="60" w:type="dxa"/>
              <w:right w:w="80" w:type="dxa"/>
            </w:tcMar>
          </w:tcPr>
          <w:p w14:paraId="419E1CE1" w14:textId="77777777" w:rsidR="00D44550" w:rsidRPr="004F509D" w:rsidRDefault="00404BF4" w:rsidP="00FA4796">
            <w:pPr>
              <w:jc w:val="center"/>
            </w:pPr>
            <w:r w:rsidRPr="004F509D">
              <w:rPr>
                <w:b/>
                <w:bCs/>
                <w:sz w:val="22"/>
                <w:szCs w:val="22"/>
              </w:rPr>
              <w:t>Responses from Other Dialects</w:t>
            </w:r>
          </w:p>
        </w:tc>
        <w:tc>
          <w:tcPr>
            <w:tcW w:w="2340" w:type="dxa"/>
            <w:tcMar>
              <w:top w:w="60" w:type="dxa"/>
              <w:left w:w="80" w:type="dxa"/>
              <w:bottom w:w="60" w:type="dxa"/>
              <w:right w:w="80" w:type="dxa"/>
            </w:tcMar>
          </w:tcPr>
          <w:p w14:paraId="69C6A898" w14:textId="77777777" w:rsidR="00D44550" w:rsidRPr="004F509D" w:rsidRDefault="00404BF4" w:rsidP="00FA4796">
            <w:pPr>
              <w:jc w:val="center"/>
            </w:pPr>
            <w:r w:rsidRPr="004F509D">
              <w:rPr>
                <w:b/>
                <w:bCs/>
                <w:sz w:val="22"/>
                <w:szCs w:val="22"/>
              </w:rPr>
              <w:t>Notes</w:t>
            </w:r>
          </w:p>
        </w:tc>
      </w:tr>
      <w:tr w:rsidR="004F509D" w:rsidRPr="004F509D" w14:paraId="4975A073" w14:textId="77777777" w:rsidTr="00187518">
        <w:tc>
          <w:tcPr>
            <w:tcW w:w="562" w:type="dxa"/>
            <w:tcMar>
              <w:top w:w="60" w:type="dxa"/>
              <w:left w:w="80" w:type="dxa"/>
              <w:bottom w:w="60" w:type="dxa"/>
              <w:right w:w="80" w:type="dxa"/>
            </w:tcMar>
          </w:tcPr>
          <w:p w14:paraId="553DD8B1" w14:textId="77777777" w:rsidR="00D44550" w:rsidRPr="004F509D" w:rsidRDefault="00404BF4" w:rsidP="00FA4796">
            <w:pPr>
              <w:jc w:val="both"/>
            </w:pPr>
            <w:r w:rsidRPr="004F509D">
              <w:rPr>
                <w:sz w:val="22"/>
                <w:szCs w:val="22"/>
              </w:rPr>
              <w:t>1</w:t>
            </w:r>
          </w:p>
        </w:tc>
        <w:tc>
          <w:tcPr>
            <w:tcW w:w="2038" w:type="dxa"/>
            <w:tcMar>
              <w:top w:w="60" w:type="dxa"/>
              <w:left w:w="80" w:type="dxa"/>
              <w:bottom w:w="60" w:type="dxa"/>
              <w:right w:w="80" w:type="dxa"/>
            </w:tcMar>
          </w:tcPr>
          <w:p w14:paraId="40AED6B7" w14:textId="77777777" w:rsidR="00D44550" w:rsidRPr="004F509D" w:rsidRDefault="00404BF4" w:rsidP="00FA4796">
            <w:pPr>
              <w:jc w:val="both"/>
            </w:pPr>
            <w:r w:rsidRPr="004F509D">
              <w:rPr>
                <w:i/>
                <w:iCs/>
                <w:sz w:val="22"/>
                <w:szCs w:val="22"/>
              </w:rPr>
              <w:t>Kareta nee se nia? (Dili/TL)</w:t>
            </w:r>
          </w:p>
        </w:tc>
        <w:tc>
          <w:tcPr>
            <w:tcW w:w="3250" w:type="dxa"/>
            <w:tcMar>
              <w:top w:w="60" w:type="dxa"/>
              <w:left w:w="80" w:type="dxa"/>
              <w:bottom w:w="60" w:type="dxa"/>
              <w:right w:w="80" w:type="dxa"/>
            </w:tcMar>
          </w:tcPr>
          <w:p w14:paraId="0E701136" w14:textId="77777777" w:rsidR="00D44550" w:rsidRPr="004F509D" w:rsidRDefault="00404BF4" w:rsidP="00FA4796">
            <w:pPr>
              <w:jc w:val="both"/>
            </w:pPr>
            <w:r w:rsidRPr="004F509D">
              <w:rPr>
                <w:i/>
                <w:iCs/>
                <w:sz w:val="22"/>
                <w:szCs w:val="22"/>
              </w:rPr>
              <w:t>WT Belu/Wehedan: Kareta nee siakan/sian; WT Malaka: Kareta nee siak</w:t>
            </w:r>
          </w:p>
        </w:tc>
        <w:tc>
          <w:tcPr>
            <w:tcW w:w="2340" w:type="dxa"/>
            <w:tcMar>
              <w:top w:w="60" w:type="dxa"/>
              <w:left w:w="80" w:type="dxa"/>
              <w:bottom w:w="60" w:type="dxa"/>
              <w:right w:w="80" w:type="dxa"/>
            </w:tcMar>
          </w:tcPr>
          <w:p w14:paraId="7C50F937" w14:textId="77777777" w:rsidR="00D44550" w:rsidRPr="004F509D" w:rsidRDefault="00404BF4" w:rsidP="00FA4796">
            <w:pPr>
              <w:jc w:val="both"/>
            </w:pPr>
            <w:r w:rsidRPr="004F509D">
              <w:rPr>
                <w:sz w:val="22"/>
                <w:szCs w:val="22"/>
              </w:rPr>
              <w:t>All responses judged correct in form and meaning by all dialect informants.</w:t>
            </w:r>
          </w:p>
        </w:tc>
      </w:tr>
      <w:tr w:rsidR="004F509D" w:rsidRPr="004F509D" w14:paraId="5A9EDC46" w14:textId="77777777" w:rsidTr="00187518">
        <w:tc>
          <w:tcPr>
            <w:tcW w:w="562" w:type="dxa"/>
            <w:tcMar>
              <w:top w:w="60" w:type="dxa"/>
              <w:left w:w="80" w:type="dxa"/>
              <w:bottom w:w="60" w:type="dxa"/>
              <w:right w:w="80" w:type="dxa"/>
            </w:tcMar>
          </w:tcPr>
          <w:p w14:paraId="40994427" w14:textId="77777777" w:rsidR="00D44550" w:rsidRPr="004F509D" w:rsidRDefault="00404BF4" w:rsidP="00FA4796">
            <w:pPr>
              <w:jc w:val="both"/>
            </w:pPr>
            <w:r w:rsidRPr="004F509D">
              <w:rPr>
                <w:sz w:val="22"/>
                <w:szCs w:val="22"/>
              </w:rPr>
              <w:t>2</w:t>
            </w:r>
          </w:p>
        </w:tc>
        <w:tc>
          <w:tcPr>
            <w:tcW w:w="2038" w:type="dxa"/>
            <w:tcMar>
              <w:top w:w="60" w:type="dxa"/>
              <w:left w:w="80" w:type="dxa"/>
              <w:bottom w:w="60" w:type="dxa"/>
              <w:right w:w="80" w:type="dxa"/>
            </w:tcMar>
          </w:tcPr>
          <w:p w14:paraId="52D866FB" w14:textId="77777777" w:rsidR="00D44550" w:rsidRPr="004F509D" w:rsidRDefault="00404BF4" w:rsidP="00FA4796">
            <w:pPr>
              <w:jc w:val="both"/>
            </w:pPr>
            <w:r w:rsidRPr="004F509D">
              <w:rPr>
                <w:i/>
                <w:iCs/>
                <w:sz w:val="22"/>
                <w:szCs w:val="22"/>
              </w:rPr>
              <w:t>Uma nee emik? (WT Malaka)</w:t>
            </w:r>
          </w:p>
        </w:tc>
        <w:tc>
          <w:tcPr>
            <w:tcW w:w="3250" w:type="dxa"/>
            <w:tcMar>
              <w:top w:w="60" w:type="dxa"/>
              <w:left w:w="80" w:type="dxa"/>
              <w:bottom w:w="60" w:type="dxa"/>
              <w:right w:w="80" w:type="dxa"/>
            </w:tcMar>
          </w:tcPr>
          <w:p w14:paraId="52F38AB7" w14:textId="77777777" w:rsidR="00D44550" w:rsidRPr="004F509D" w:rsidRDefault="00404BF4" w:rsidP="00FA4796">
            <w:pPr>
              <w:jc w:val="both"/>
            </w:pPr>
            <w:r w:rsidRPr="004F509D">
              <w:rPr>
                <w:i/>
                <w:iCs/>
                <w:sz w:val="22"/>
                <w:szCs w:val="22"/>
              </w:rPr>
              <w:t>Dili: Lae, uma nee sira nia; Wehedan: Lae, uma nee amin/amen; Belu: Lae, uma nee siakan/sian</w:t>
            </w:r>
          </w:p>
        </w:tc>
        <w:tc>
          <w:tcPr>
            <w:tcW w:w="2340" w:type="dxa"/>
            <w:tcMar>
              <w:top w:w="60" w:type="dxa"/>
              <w:left w:w="80" w:type="dxa"/>
              <w:bottom w:w="60" w:type="dxa"/>
              <w:right w:w="80" w:type="dxa"/>
            </w:tcMar>
          </w:tcPr>
          <w:p w14:paraId="641D7F05" w14:textId="77777777" w:rsidR="00D44550" w:rsidRPr="004F509D" w:rsidRDefault="00404BF4" w:rsidP="00FA4796">
            <w:pPr>
              <w:jc w:val="both"/>
            </w:pPr>
            <w:r w:rsidRPr="004F509D">
              <w:rPr>
                <w:sz w:val="22"/>
                <w:szCs w:val="22"/>
              </w:rPr>
              <w:t>Form variation did not hinder mutual comprehension.</w:t>
            </w:r>
          </w:p>
        </w:tc>
      </w:tr>
      <w:tr w:rsidR="004F509D" w:rsidRPr="004F509D" w14:paraId="0F9E4722" w14:textId="77777777" w:rsidTr="00187518">
        <w:tc>
          <w:tcPr>
            <w:tcW w:w="562" w:type="dxa"/>
            <w:tcMar>
              <w:top w:w="60" w:type="dxa"/>
              <w:left w:w="80" w:type="dxa"/>
              <w:bottom w:w="60" w:type="dxa"/>
              <w:right w:w="80" w:type="dxa"/>
            </w:tcMar>
          </w:tcPr>
          <w:p w14:paraId="1B755421" w14:textId="77777777" w:rsidR="00D44550" w:rsidRPr="004F509D" w:rsidRDefault="00404BF4" w:rsidP="00FA4796">
            <w:pPr>
              <w:jc w:val="both"/>
            </w:pPr>
            <w:r w:rsidRPr="004F509D">
              <w:rPr>
                <w:sz w:val="22"/>
                <w:szCs w:val="22"/>
              </w:rPr>
              <w:t>3</w:t>
            </w:r>
          </w:p>
        </w:tc>
        <w:tc>
          <w:tcPr>
            <w:tcW w:w="2038" w:type="dxa"/>
            <w:tcMar>
              <w:top w:w="60" w:type="dxa"/>
              <w:left w:w="80" w:type="dxa"/>
              <w:bottom w:w="60" w:type="dxa"/>
              <w:right w:w="80" w:type="dxa"/>
            </w:tcMar>
          </w:tcPr>
          <w:p w14:paraId="7F2942A3" w14:textId="77777777" w:rsidR="00D44550" w:rsidRPr="004F509D" w:rsidRDefault="00404BF4" w:rsidP="00FA4796">
            <w:pPr>
              <w:jc w:val="both"/>
            </w:pPr>
            <w:r w:rsidRPr="004F509D">
              <w:rPr>
                <w:i/>
                <w:iCs/>
                <w:sz w:val="22"/>
                <w:szCs w:val="22"/>
              </w:rPr>
              <w:t>Hau mai kosi Lahurus. Desa haukan naran sa? (WT Belu)</w:t>
            </w:r>
          </w:p>
        </w:tc>
        <w:tc>
          <w:tcPr>
            <w:tcW w:w="3250" w:type="dxa"/>
            <w:tcMar>
              <w:top w:w="60" w:type="dxa"/>
              <w:left w:w="80" w:type="dxa"/>
              <w:bottom w:w="60" w:type="dxa"/>
              <w:right w:w="80" w:type="dxa"/>
            </w:tcMar>
          </w:tcPr>
          <w:p w14:paraId="6CEE6072" w14:textId="77777777" w:rsidR="00D44550" w:rsidRPr="004F509D" w:rsidRDefault="00404BF4" w:rsidP="00FA4796">
            <w:pPr>
              <w:jc w:val="both"/>
            </w:pPr>
            <w:r w:rsidRPr="004F509D">
              <w:rPr>
                <w:i/>
                <w:iCs/>
                <w:sz w:val="22"/>
                <w:szCs w:val="22"/>
              </w:rPr>
              <w:t>Wehedan: Haukan/haun desa naran Lokomea; Malaka: Hauk kampung e Biudukfoho; Dili: Hau nia desa Ainaro naran</w:t>
            </w:r>
          </w:p>
        </w:tc>
        <w:tc>
          <w:tcPr>
            <w:tcW w:w="2340" w:type="dxa"/>
            <w:tcMar>
              <w:top w:w="60" w:type="dxa"/>
              <w:left w:w="80" w:type="dxa"/>
              <w:bottom w:w="60" w:type="dxa"/>
              <w:right w:w="80" w:type="dxa"/>
            </w:tcMar>
          </w:tcPr>
          <w:p w14:paraId="0FF6F193" w14:textId="77777777" w:rsidR="00D44550" w:rsidRPr="004F509D" w:rsidRDefault="00404BF4" w:rsidP="00FA4796">
            <w:pPr>
              <w:jc w:val="both"/>
            </w:pPr>
            <w:r w:rsidRPr="004F509D">
              <w:rPr>
                <w:sz w:val="22"/>
                <w:szCs w:val="22"/>
              </w:rPr>
              <w:t>All answers judged accurate by informants from other communities.</w:t>
            </w:r>
          </w:p>
        </w:tc>
      </w:tr>
      <w:tr w:rsidR="004F509D" w:rsidRPr="004F509D" w14:paraId="379D1F51" w14:textId="77777777" w:rsidTr="00187518">
        <w:tc>
          <w:tcPr>
            <w:tcW w:w="562" w:type="dxa"/>
            <w:tcMar>
              <w:top w:w="60" w:type="dxa"/>
              <w:left w:w="80" w:type="dxa"/>
              <w:bottom w:w="60" w:type="dxa"/>
              <w:right w:w="80" w:type="dxa"/>
            </w:tcMar>
          </w:tcPr>
          <w:p w14:paraId="461B95B4" w14:textId="77777777" w:rsidR="00D44550" w:rsidRPr="004F509D" w:rsidRDefault="00404BF4" w:rsidP="00FA4796">
            <w:pPr>
              <w:jc w:val="both"/>
            </w:pPr>
            <w:r w:rsidRPr="004F509D">
              <w:rPr>
                <w:sz w:val="22"/>
                <w:szCs w:val="22"/>
              </w:rPr>
              <w:t>4</w:t>
            </w:r>
          </w:p>
        </w:tc>
        <w:tc>
          <w:tcPr>
            <w:tcW w:w="2038" w:type="dxa"/>
            <w:tcMar>
              <w:top w:w="60" w:type="dxa"/>
              <w:left w:w="80" w:type="dxa"/>
              <w:bottom w:w="60" w:type="dxa"/>
              <w:right w:w="80" w:type="dxa"/>
            </w:tcMar>
          </w:tcPr>
          <w:p w14:paraId="2B4AF6A1" w14:textId="77777777" w:rsidR="00D44550" w:rsidRPr="004F509D" w:rsidRDefault="00404BF4" w:rsidP="00FA4796">
            <w:pPr>
              <w:jc w:val="both"/>
            </w:pPr>
            <w:r w:rsidRPr="004F509D">
              <w:rPr>
                <w:i/>
                <w:iCs/>
                <w:sz w:val="22"/>
                <w:szCs w:val="22"/>
              </w:rPr>
              <w:t>Haun HP mak nee. HP nee mak sa? (WT Wehedan)</w:t>
            </w:r>
          </w:p>
        </w:tc>
        <w:tc>
          <w:tcPr>
            <w:tcW w:w="3250" w:type="dxa"/>
            <w:tcMar>
              <w:top w:w="60" w:type="dxa"/>
              <w:left w:w="80" w:type="dxa"/>
              <w:bottom w:w="60" w:type="dxa"/>
              <w:right w:w="80" w:type="dxa"/>
            </w:tcMar>
          </w:tcPr>
          <w:p w14:paraId="75E448F7" w14:textId="77777777" w:rsidR="00D44550" w:rsidRPr="004F509D" w:rsidRDefault="00404BF4" w:rsidP="00FA4796">
            <w:pPr>
              <w:jc w:val="both"/>
            </w:pPr>
            <w:r w:rsidRPr="004F509D">
              <w:rPr>
                <w:i/>
                <w:iCs/>
                <w:sz w:val="22"/>
                <w:szCs w:val="22"/>
              </w:rPr>
              <w:t>Dili: Hau nia mak ida nee; Malaka: Ok mak nee, hauk a nee ba; Belu: Haukan/haun falun abu abu nee</w:t>
            </w:r>
          </w:p>
        </w:tc>
        <w:tc>
          <w:tcPr>
            <w:tcW w:w="2340" w:type="dxa"/>
            <w:tcMar>
              <w:top w:w="60" w:type="dxa"/>
              <w:left w:w="80" w:type="dxa"/>
              <w:bottom w:w="60" w:type="dxa"/>
              <w:right w:w="80" w:type="dxa"/>
            </w:tcMar>
          </w:tcPr>
          <w:p w14:paraId="51D01AB3" w14:textId="77777777" w:rsidR="00D44550" w:rsidRPr="004F509D" w:rsidRDefault="00404BF4" w:rsidP="00FA4796">
            <w:pPr>
              <w:jc w:val="both"/>
            </w:pPr>
            <w:r w:rsidRPr="004F509D">
              <w:rPr>
                <w:sz w:val="22"/>
                <w:szCs w:val="22"/>
              </w:rPr>
              <w:t>No communication barrier reported by informants.</w:t>
            </w:r>
          </w:p>
        </w:tc>
      </w:tr>
    </w:tbl>
    <w:p w14:paraId="07C6E6D3" w14:textId="0ECEB305" w:rsidR="00D44550" w:rsidRPr="004F509D" w:rsidRDefault="00404BF4" w:rsidP="000B333C">
      <w:pPr>
        <w:spacing w:line="360" w:lineRule="auto"/>
        <w:ind w:firstLine="720"/>
        <w:jc w:val="both"/>
      </w:pPr>
      <w:r w:rsidRPr="004F509D">
        <w:t>The data in Table 5 confirm that variation in possessive forms does not prevent speakers from other communities from understanding and responding appropriately. This demonstrates that mutual intelligibility is maintained among Tetun speakers across different dialect communities—a finding consistent with Chambers and Trudgill's (2004) principle that dialects sharing a common historical origin and situated in a geographic continuum tend to preserve high degrees of mutual comprehension despite surface-level variation.</w:t>
      </w:r>
    </w:p>
    <w:p w14:paraId="73442A85" w14:textId="77777777" w:rsidR="00D44550" w:rsidRPr="004F509D" w:rsidRDefault="00404BF4" w:rsidP="00C90EB0">
      <w:pPr>
        <w:pStyle w:val="Heading1"/>
        <w:jc w:val="both"/>
        <w:rPr>
          <w:color w:val="auto"/>
        </w:rPr>
      </w:pPr>
      <w:r w:rsidRPr="004F509D">
        <w:rPr>
          <w:color w:val="auto"/>
        </w:rPr>
        <w:t>DISCUSSION</w:t>
      </w:r>
    </w:p>
    <w:p w14:paraId="19202728" w14:textId="77777777" w:rsidR="00D44550" w:rsidRPr="004F509D" w:rsidRDefault="00404BF4" w:rsidP="00C90EB0">
      <w:pPr>
        <w:spacing w:after="120" w:line="360" w:lineRule="auto"/>
        <w:ind w:firstLine="720"/>
        <w:jc w:val="both"/>
      </w:pPr>
      <w:r w:rsidRPr="004F509D">
        <w:t>Based on distributional analysis, this study identifies five grammatical rules governing possessive constructions in Tetun. These rules are formulated using the following notation: POS = possessive, NOM = noun, PRO = pronoun.</w:t>
      </w:r>
    </w:p>
    <w:p w14:paraId="018AE028" w14:textId="77777777" w:rsidR="00D44550" w:rsidRPr="004F509D" w:rsidRDefault="00404BF4" w:rsidP="00FA4796">
      <w:pPr>
        <w:jc w:val="both"/>
      </w:pPr>
      <w:r w:rsidRPr="004F509D">
        <w:rPr>
          <w:b/>
          <w:bCs/>
        </w:rPr>
        <w:t>Rule 1: POS + NOM (Pre-nominal possessive)</w:t>
      </w:r>
    </w:p>
    <w:p w14:paraId="47C621F7" w14:textId="77777777" w:rsidR="00D44550" w:rsidRPr="004F509D" w:rsidRDefault="00404BF4" w:rsidP="00FA4796">
      <w:pPr>
        <w:ind w:firstLine="720"/>
        <w:jc w:val="both"/>
      </w:pPr>
      <w:r w:rsidRPr="004F509D">
        <w:rPr>
          <w:b/>
          <w:bCs/>
        </w:rPr>
        <w:t xml:space="preserve">Example: </w:t>
      </w:r>
      <w:r w:rsidRPr="004F509D">
        <w:rPr>
          <w:i/>
          <w:iCs/>
        </w:rPr>
        <w:t>haukan uma</w:t>
      </w:r>
      <w:r w:rsidRPr="004F509D">
        <w:t xml:space="preserve"> (Belu); </w:t>
      </w:r>
      <w:r w:rsidRPr="004F509D">
        <w:rPr>
          <w:i/>
          <w:iCs/>
        </w:rPr>
        <w:t>hau nia uma</w:t>
      </w:r>
      <w:r w:rsidRPr="004F509D">
        <w:t xml:space="preserve"> (TL); </w:t>
      </w:r>
      <w:r w:rsidRPr="004F509D">
        <w:rPr>
          <w:i/>
          <w:iCs/>
        </w:rPr>
        <w:t>Mary niakan/nian/niak uma</w:t>
      </w:r>
      <w:r w:rsidRPr="004F509D">
        <w:t xml:space="preserve"> (WT); </w:t>
      </w:r>
      <w:r w:rsidRPr="004F509D">
        <w:rPr>
          <w:i/>
          <w:iCs/>
        </w:rPr>
        <w:t>Mary nia/sira nia uma</w:t>
      </w:r>
      <w:r w:rsidRPr="004F509D">
        <w:t xml:space="preserve"> (TL)</w:t>
      </w:r>
    </w:p>
    <w:p w14:paraId="1711ECDB" w14:textId="77777777" w:rsidR="00D44550" w:rsidRPr="004F509D" w:rsidRDefault="00404BF4" w:rsidP="00FA4796">
      <w:pPr>
        <w:jc w:val="both"/>
      </w:pPr>
      <w:r w:rsidRPr="004F509D">
        <w:rPr>
          <w:b/>
          <w:bCs/>
        </w:rPr>
        <w:t>Rule 2: NOM + POS (Post-nominal possessive)</w:t>
      </w:r>
    </w:p>
    <w:p w14:paraId="25B8509F" w14:textId="77777777" w:rsidR="00D44550" w:rsidRPr="004F509D" w:rsidRDefault="00404BF4" w:rsidP="00FA4796">
      <w:pPr>
        <w:ind w:firstLine="720"/>
        <w:jc w:val="both"/>
      </w:pPr>
      <w:r w:rsidRPr="004F509D">
        <w:rPr>
          <w:b/>
          <w:bCs/>
        </w:rPr>
        <w:t xml:space="preserve">Example: </w:t>
      </w:r>
      <w:r w:rsidRPr="004F509D">
        <w:rPr>
          <w:i/>
          <w:iCs/>
        </w:rPr>
        <w:t>uma haukan</w:t>
      </w:r>
      <w:r w:rsidRPr="004F509D">
        <w:t xml:space="preserve"> (Belu); </w:t>
      </w:r>
      <w:r w:rsidRPr="004F509D">
        <w:rPr>
          <w:i/>
          <w:iCs/>
        </w:rPr>
        <w:t>uma haun</w:t>
      </w:r>
      <w:r w:rsidRPr="004F509D">
        <w:t xml:space="preserve"> (Belu); </w:t>
      </w:r>
      <w:r w:rsidRPr="004F509D">
        <w:rPr>
          <w:i/>
          <w:iCs/>
        </w:rPr>
        <w:t>uma hauk</w:t>
      </w:r>
      <w:r w:rsidRPr="004F509D">
        <w:t xml:space="preserve"> (Malaka)</w:t>
      </w:r>
    </w:p>
    <w:p w14:paraId="2AF9AD0B" w14:textId="77777777" w:rsidR="00D44550" w:rsidRPr="004F509D" w:rsidRDefault="00404BF4" w:rsidP="00FA4796">
      <w:pPr>
        <w:jc w:val="both"/>
      </w:pPr>
      <w:r w:rsidRPr="004F509D">
        <w:rPr>
          <w:b/>
          <w:bCs/>
        </w:rPr>
        <w:t>Rule 3: NOM₁ + NOM₂ + POS.3 — universal across all dialects</w:t>
      </w:r>
    </w:p>
    <w:p w14:paraId="47704B33" w14:textId="77777777" w:rsidR="00D44550" w:rsidRPr="004F509D" w:rsidRDefault="00404BF4" w:rsidP="00FA4796">
      <w:pPr>
        <w:ind w:firstLine="720"/>
        <w:jc w:val="both"/>
      </w:pPr>
      <w:r w:rsidRPr="004F509D">
        <w:rPr>
          <w:b/>
          <w:bCs/>
        </w:rPr>
        <w:lastRenderedPageBreak/>
        <w:t xml:space="preserve">Example: </w:t>
      </w:r>
      <w:r w:rsidRPr="004F509D">
        <w:rPr>
          <w:i/>
          <w:iCs/>
        </w:rPr>
        <w:t>Uma Maria niakan/nian</w:t>
      </w:r>
      <w:r w:rsidRPr="004F509D">
        <w:t xml:space="preserve"> (WT) / </w:t>
      </w:r>
      <w:r w:rsidRPr="004F509D">
        <w:rPr>
          <w:i/>
          <w:iCs/>
        </w:rPr>
        <w:t>Uma Maria nia</w:t>
      </w:r>
      <w:r w:rsidRPr="004F509D">
        <w:t xml:space="preserve"> (TL) — POS.3 = third-person singular possessive</w:t>
      </w:r>
    </w:p>
    <w:p w14:paraId="3A01B2F4" w14:textId="77777777" w:rsidR="00D44550" w:rsidRPr="004F509D" w:rsidRDefault="00404BF4" w:rsidP="00FA4796">
      <w:pPr>
        <w:jc w:val="both"/>
      </w:pPr>
      <w:r w:rsidRPr="004F509D">
        <w:rPr>
          <w:b/>
          <w:bCs/>
        </w:rPr>
        <w:t>Rule 4: NOM + PRO.3 + POS (Third-person possessive in predicative clauses)</w:t>
      </w:r>
    </w:p>
    <w:p w14:paraId="6E3B02CB" w14:textId="77777777" w:rsidR="00D44550" w:rsidRPr="004F509D" w:rsidRDefault="00404BF4" w:rsidP="00FA4796">
      <w:pPr>
        <w:ind w:firstLine="720"/>
        <w:jc w:val="both"/>
      </w:pPr>
      <w:r w:rsidRPr="004F509D">
        <w:rPr>
          <w:b/>
          <w:bCs/>
        </w:rPr>
        <w:t xml:space="preserve">Example: </w:t>
      </w:r>
      <w:r w:rsidRPr="004F509D">
        <w:rPr>
          <w:i/>
          <w:iCs/>
        </w:rPr>
        <w:t>Uma hau nia</w:t>
      </w:r>
      <w:r w:rsidRPr="004F509D">
        <w:t xml:space="preserve"> (TL)</w:t>
      </w:r>
    </w:p>
    <w:p w14:paraId="68E722E0" w14:textId="77777777" w:rsidR="00D44550" w:rsidRPr="004F509D" w:rsidRDefault="00404BF4" w:rsidP="00FA4796">
      <w:pPr>
        <w:jc w:val="both"/>
      </w:pPr>
      <w:r w:rsidRPr="004F509D">
        <w:rPr>
          <w:b/>
          <w:bCs/>
        </w:rPr>
        <w:t>Rule 5: NOM₁ + NOM₂ + PRO.pl + POS (Plural possessive with pronoun sira)</w:t>
      </w:r>
    </w:p>
    <w:p w14:paraId="0631D241" w14:textId="77777777" w:rsidR="00D44550" w:rsidRPr="004F509D" w:rsidRDefault="00404BF4" w:rsidP="00FA4796">
      <w:pPr>
        <w:ind w:firstLine="720"/>
        <w:jc w:val="both"/>
      </w:pPr>
      <w:r w:rsidRPr="004F509D">
        <w:rPr>
          <w:b/>
          <w:bCs/>
        </w:rPr>
        <w:t xml:space="preserve">Example: </w:t>
      </w:r>
      <w:r w:rsidRPr="004F509D">
        <w:rPr>
          <w:i/>
          <w:iCs/>
        </w:rPr>
        <w:t>Uma Maria sira nia</w:t>
      </w:r>
      <w:r w:rsidRPr="004F509D">
        <w:t xml:space="preserve"> (TL)</w:t>
      </w:r>
    </w:p>
    <w:p w14:paraId="405BCA26" w14:textId="77777777" w:rsidR="00D44550" w:rsidRPr="004F509D" w:rsidRDefault="00404BF4" w:rsidP="000B333C">
      <w:pPr>
        <w:spacing w:before="120" w:after="120" w:line="360" w:lineRule="auto"/>
        <w:ind w:firstLine="720"/>
        <w:jc w:val="both"/>
      </w:pPr>
      <w:r w:rsidRPr="004F509D">
        <w:t>Among these five rules, Rule 3 (NOM + NOM + POS.3) is the most universal and applies across all Tetun-speaking communities regardless of dialect. In this construction, the possessor noun—whether a proper name or common noun—is treated as a third-person reference, so the possessive marker employed is the third-person singular or plural form according to the number of the possessor. This rule reflects a grammatical strategy consistent across all dialects and may be considered the core of the Tetun possessive system.</w:t>
      </w:r>
    </w:p>
    <w:p w14:paraId="1C66F909" w14:textId="77777777" w:rsidR="00D44550" w:rsidRPr="004F509D" w:rsidRDefault="00404BF4" w:rsidP="000B333C">
      <w:pPr>
        <w:spacing w:after="120" w:line="360" w:lineRule="auto"/>
        <w:ind w:firstLine="720"/>
        <w:jc w:val="both"/>
      </w:pPr>
      <w:r w:rsidRPr="004F509D">
        <w:t xml:space="preserve">Morphological analysis indicates that the most productive and frequent possessive form in Belu Tetun is pronoun + suffix </w:t>
      </w:r>
      <w:r w:rsidRPr="004F509D">
        <w:rPr>
          <w:i/>
          <w:iCs/>
        </w:rPr>
        <w:t>-kan</w:t>
      </w:r>
      <w:r w:rsidRPr="004F509D">
        <w:t xml:space="preserve"> (</w:t>
      </w:r>
      <w:r w:rsidRPr="004F509D">
        <w:rPr>
          <w:i/>
          <w:iCs/>
        </w:rPr>
        <w:t>haukan, okan, niakan, amikan, itakan, emikan, siakan</w:t>
      </w:r>
      <w:r w:rsidRPr="004F509D">
        <w:t xml:space="preserve">). Based on its distributional frequency—accounting for approximately 70% of the oral corpus collected—the form PRONOUN + </w:t>
      </w:r>
      <w:r w:rsidRPr="004F509D">
        <w:rPr>
          <w:i/>
          <w:iCs/>
        </w:rPr>
        <w:t>-kan</w:t>
      </w:r>
      <w:r w:rsidRPr="004F509D">
        <w:t xml:space="preserve"> can be established as the base form of possessives in the Belu dialect, which serves as the reference dialect (Fernandez, 1997).</w:t>
      </w:r>
    </w:p>
    <w:p w14:paraId="356C90F5" w14:textId="77777777" w:rsidR="00D44550" w:rsidRPr="004F509D" w:rsidRDefault="00404BF4" w:rsidP="000B333C">
      <w:pPr>
        <w:spacing w:after="120" w:line="360" w:lineRule="auto"/>
        <w:ind w:firstLine="720"/>
        <w:jc w:val="both"/>
      </w:pPr>
      <w:r w:rsidRPr="004F509D">
        <w:t xml:space="preserve">From this base form, two morphological derivation processes can be identified. First, deletion of suffix </w:t>
      </w:r>
      <w:r w:rsidRPr="004F509D">
        <w:rPr>
          <w:i/>
          <w:iCs/>
        </w:rPr>
        <w:t>-an</w:t>
      </w:r>
      <w:r w:rsidRPr="004F509D">
        <w:t xml:space="preserve">: </w:t>
      </w:r>
      <w:r w:rsidRPr="004F509D">
        <w:rPr>
          <w:i/>
          <w:iCs/>
        </w:rPr>
        <w:t>haukan → hauk; amikan → amik; itakan → itak</w:t>
      </w:r>
      <w:r w:rsidRPr="004F509D">
        <w:t xml:space="preserve">. This process produces the dominant forms used in Malaka, which shares a direct geographic border with Timor-Leste and experiences high-intensity language contact with the Dili dialect. Second, deletion of segment </w:t>
      </w:r>
      <w:r w:rsidRPr="004F509D">
        <w:rPr>
          <w:i/>
          <w:iCs/>
        </w:rPr>
        <w:t>-ka</w:t>
      </w:r>
      <w:r w:rsidRPr="004F509D">
        <w:t xml:space="preserve">: </w:t>
      </w:r>
      <w:r w:rsidRPr="004F509D">
        <w:rPr>
          <w:i/>
          <w:iCs/>
        </w:rPr>
        <w:t>haukan → haun; amikan → amin; itakan → itan</w:t>
      </w:r>
      <w:r w:rsidRPr="004F509D">
        <w:t xml:space="preserve">. This process produces alternative forms used in Belu and Wehedan in free variation with the </w:t>
      </w:r>
      <w:r w:rsidRPr="004F509D">
        <w:rPr>
          <w:i/>
          <w:iCs/>
        </w:rPr>
        <w:t>-kan</w:t>
      </w:r>
      <w:r w:rsidRPr="004F509D">
        <w:t xml:space="preserve"> form (Klara et al., 2021).</w:t>
      </w:r>
    </w:p>
    <w:p w14:paraId="2101D3CF" w14:textId="77777777" w:rsidR="00D44550" w:rsidRPr="004F509D" w:rsidRDefault="00404BF4" w:rsidP="009B2DE7">
      <w:pPr>
        <w:spacing w:before="120" w:after="60" w:line="360" w:lineRule="auto"/>
        <w:jc w:val="center"/>
      </w:pPr>
      <w:r w:rsidRPr="004F509D">
        <w:rPr>
          <w:b/>
          <w:bCs/>
        </w:rPr>
        <w:t xml:space="preserve">Table 6. </w:t>
      </w:r>
      <w:r w:rsidRPr="004F509D">
        <w:t>Root Forms and Morphological Variants of Tetun Possessives</w:t>
      </w:r>
    </w:p>
    <w:tbl>
      <w:tblPr>
        <w:tblW w:w="828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1134"/>
        <w:gridCol w:w="1762"/>
        <w:gridCol w:w="4680"/>
      </w:tblGrid>
      <w:tr w:rsidR="004F509D" w:rsidRPr="004F509D" w14:paraId="42864341" w14:textId="77777777" w:rsidTr="00187518">
        <w:tc>
          <w:tcPr>
            <w:tcW w:w="704" w:type="dxa"/>
            <w:tcMar>
              <w:top w:w="60" w:type="dxa"/>
              <w:left w:w="80" w:type="dxa"/>
              <w:bottom w:w="60" w:type="dxa"/>
              <w:right w:w="80" w:type="dxa"/>
            </w:tcMar>
          </w:tcPr>
          <w:p w14:paraId="5E2766A4" w14:textId="77777777" w:rsidR="00D44550" w:rsidRPr="004F509D" w:rsidRDefault="00404BF4" w:rsidP="00FA4796">
            <w:pPr>
              <w:jc w:val="both"/>
            </w:pPr>
            <w:r w:rsidRPr="004F509D">
              <w:rPr>
                <w:b/>
                <w:bCs/>
                <w:sz w:val="22"/>
                <w:szCs w:val="22"/>
              </w:rPr>
              <w:t>No.</w:t>
            </w:r>
          </w:p>
        </w:tc>
        <w:tc>
          <w:tcPr>
            <w:tcW w:w="1134" w:type="dxa"/>
            <w:tcMar>
              <w:top w:w="60" w:type="dxa"/>
              <w:left w:w="80" w:type="dxa"/>
              <w:bottom w:w="60" w:type="dxa"/>
              <w:right w:w="80" w:type="dxa"/>
            </w:tcMar>
          </w:tcPr>
          <w:p w14:paraId="2899957E" w14:textId="77777777" w:rsidR="00D44550" w:rsidRPr="004F509D" w:rsidRDefault="00404BF4" w:rsidP="00FA4796">
            <w:pPr>
              <w:jc w:val="both"/>
            </w:pPr>
            <w:r w:rsidRPr="004F509D">
              <w:rPr>
                <w:b/>
                <w:bCs/>
                <w:sz w:val="22"/>
                <w:szCs w:val="22"/>
              </w:rPr>
              <w:t>Pronoun</w:t>
            </w:r>
          </w:p>
        </w:tc>
        <w:tc>
          <w:tcPr>
            <w:tcW w:w="1762" w:type="dxa"/>
            <w:tcMar>
              <w:top w:w="60" w:type="dxa"/>
              <w:left w:w="80" w:type="dxa"/>
              <w:bottom w:w="60" w:type="dxa"/>
              <w:right w:w="80" w:type="dxa"/>
            </w:tcMar>
          </w:tcPr>
          <w:p w14:paraId="2708DC8A" w14:textId="77777777" w:rsidR="00D44550" w:rsidRPr="004F509D" w:rsidRDefault="00404BF4" w:rsidP="00FA4796">
            <w:pPr>
              <w:jc w:val="center"/>
            </w:pPr>
            <w:r w:rsidRPr="004F509D">
              <w:rPr>
                <w:b/>
                <w:bCs/>
                <w:sz w:val="22"/>
                <w:szCs w:val="22"/>
              </w:rPr>
              <w:t>Base Form (Root)</w:t>
            </w:r>
          </w:p>
        </w:tc>
        <w:tc>
          <w:tcPr>
            <w:tcW w:w="4680" w:type="dxa"/>
            <w:tcMar>
              <w:top w:w="60" w:type="dxa"/>
              <w:left w:w="80" w:type="dxa"/>
              <w:bottom w:w="60" w:type="dxa"/>
              <w:right w:w="80" w:type="dxa"/>
            </w:tcMar>
          </w:tcPr>
          <w:p w14:paraId="1A0164D7" w14:textId="77777777" w:rsidR="00D44550" w:rsidRPr="004F509D" w:rsidRDefault="00404BF4" w:rsidP="00FA4796">
            <w:pPr>
              <w:jc w:val="center"/>
            </w:pPr>
            <w:r w:rsidRPr="004F509D">
              <w:rPr>
                <w:b/>
                <w:bCs/>
                <w:sz w:val="22"/>
                <w:szCs w:val="22"/>
              </w:rPr>
              <w:t>Morphological Variants</w:t>
            </w:r>
          </w:p>
        </w:tc>
      </w:tr>
      <w:tr w:rsidR="004F509D" w:rsidRPr="004F509D" w14:paraId="722F0C5C" w14:textId="77777777" w:rsidTr="00187518">
        <w:tc>
          <w:tcPr>
            <w:tcW w:w="704" w:type="dxa"/>
            <w:tcMar>
              <w:top w:w="60" w:type="dxa"/>
              <w:left w:w="80" w:type="dxa"/>
              <w:bottom w:w="60" w:type="dxa"/>
              <w:right w:w="80" w:type="dxa"/>
            </w:tcMar>
          </w:tcPr>
          <w:p w14:paraId="33CEE277" w14:textId="77777777" w:rsidR="00D44550" w:rsidRPr="004F509D" w:rsidRDefault="00404BF4" w:rsidP="00FA4796">
            <w:pPr>
              <w:jc w:val="both"/>
            </w:pPr>
            <w:r w:rsidRPr="004F509D">
              <w:rPr>
                <w:sz w:val="22"/>
                <w:szCs w:val="22"/>
              </w:rPr>
              <w:t>1</w:t>
            </w:r>
          </w:p>
        </w:tc>
        <w:tc>
          <w:tcPr>
            <w:tcW w:w="1134" w:type="dxa"/>
            <w:tcMar>
              <w:top w:w="60" w:type="dxa"/>
              <w:left w:w="80" w:type="dxa"/>
              <w:bottom w:w="60" w:type="dxa"/>
              <w:right w:w="80" w:type="dxa"/>
            </w:tcMar>
          </w:tcPr>
          <w:p w14:paraId="22D2BE82" w14:textId="77777777" w:rsidR="00D44550" w:rsidRPr="004F509D" w:rsidRDefault="00404BF4" w:rsidP="00FA4796">
            <w:pPr>
              <w:jc w:val="both"/>
            </w:pPr>
            <w:r w:rsidRPr="004F509D">
              <w:rPr>
                <w:i/>
                <w:iCs/>
                <w:sz w:val="22"/>
                <w:szCs w:val="22"/>
              </w:rPr>
              <w:t>Hau (I)</w:t>
            </w:r>
          </w:p>
        </w:tc>
        <w:tc>
          <w:tcPr>
            <w:tcW w:w="1762" w:type="dxa"/>
            <w:tcMar>
              <w:top w:w="60" w:type="dxa"/>
              <w:left w:w="80" w:type="dxa"/>
              <w:bottom w:w="60" w:type="dxa"/>
              <w:right w:w="80" w:type="dxa"/>
            </w:tcMar>
          </w:tcPr>
          <w:p w14:paraId="09E33B73" w14:textId="77777777" w:rsidR="00D44550" w:rsidRPr="004F509D" w:rsidRDefault="00404BF4" w:rsidP="00FA4796">
            <w:pPr>
              <w:jc w:val="both"/>
            </w:pPr>
            <w:r w:rsidRPr="004F509D">
              <w:rPr>
                <w:i/>
                <w:iCs/>
                <w:sz w:val="22"/>
                <w:szCs w:val="22"/>
              </w:rPr>
              <w:t>haukan</w:t>
            </w:r>
          </w:p>
        </w:tc>
        <w:tc>
          <w:tcPr>
            <w:tcW w:w="4680" w:type="dxa"/>
            <w:tcMar>
              <w:top w:w="60" w:type="dxa"/>
              <w:left w:w="80" w:type="dxa"/>
              <w:bottom w:w="60" w:type="dxa"/>
              <w:right w:w="80" w:type="dxa"/>
            </w:tcMar>
          </w:tcPr>
          <w:p w14:paraId="6D6C636C" w14:textId="77777777" w:rsidR="00D44550" w:rsidRPr="004F509D" w:rsidRDefault="00404BF4" w:rsidP="00FA4796">
            <w:pPr>
              <w:jc w:val="both"/>
            </w:pPr>
            <w:r w:rsidRPr="004F509D">
              <w:rPr>
                <w:i/>
                <w:iCs/>
                <w:sz w:val="22"/>
                <w:szCs w:val="22"/>
              </w:rPr>
              <w:t>haun (deletion of -ka) / hauk (deletion of -an) / hau nia (TL)</w:t>
            </w:r>
          </w:p>
        </w:tc>
      </w:tr>
      <w:tr w:rsidR="004F509D" w:rsidRPr="004F509D" w14:paraId="6246FED2" w14:textId="77777777" w:rsidTr="00187518">
        <w:tc>
          <w:tcPr>
            <w:tcW w:w="704" w:type="dxa"/>
            <w:tcMar>
              <w:top w:w="60" w:type="dxa"/>
              <w:left w:w="80" w:type="dxa"/>
              <w:bottom w:w="60" w:type="dxa"/>
              <w:right w:w="80" w:type="dxa"/>
            </w:tcMar>
          </w:tcPr>
          <w:p w14:paraId="11FA1571" w14:textId="77777777" w:rsidR="00D44550" w:rsidRPr="004F509D" w:rsidRDefault="00404BF4" w:rsidP="00FA4796">
            <w:pPr>
              <w:jc w:val="both"/>
            </w:pPr>
            <w:r w:rsidRPr="004F509D">
              <w:rPr>
                <w:sz w:val="22"/>
                <w:szCs w:val="22"/>
              </w:rPr>
              <w:t>2</w:t>
            </w:r>
          </w:p>
        </w:tc>
        <w:tc>
          <w:tcPr>
            <w:tcW w:w="1134" w:type="dxa"/>
            <w:tcMar>
              <w:top w:w="60" w:type="dxa"/>
              <w:left w:w="80" w:type="dxa"/>
              <w:bottom w:w="60" w:type="dxa"/>
              <w:right w:w="80" w:type="dxa"/>
            </w:tcMar>
          </w:tcPr>
          <w:p w14:paraId="421558CE" w14:textId="77777777" w:rsidR="00D44550" w:rsidRPr="004F509D" w:rsidRDefault="00404BF4" w:rsidP="00FA4796">
            <w:pPr>
              <w:jc w:val="both"/>
            </w:pPr>
            <w:r w:rsidRPr="004F509D">
              <w:rPr>
                <w:i/>
                <w:iCs/>
                <w:sz w:val="22"/>
                <w:szCs w:val="22"/>
              </w:rPr>
              <w:t>O (You, sg.)</w:t>
            </w:r>
          </w:p>
        </w:tc>
        <w:tc>
          <w:tcPr>
            <w:tcW w:w="1762" w:type="dxa"/>
            <w:tcMar>
              <w:top w:w="60" w:type="dxa"/>
              <w:left w:w="80" w:type="dxa"/>
              <w:bottom w:w="60" w:type="dxa"/>
              <w:right w:w="80" w:type="dxa"/>
            </w:tcMar>
          </w:tcPr>
          <w:p w14:paraId="47FCBEFC" w14:textId="77777777" w:rsidR="00D44550" w:rsidRPr="004F509D" w:rsidRDefault="00404BF4" w:rsidP="00FA4796">
            <w:pPr>
              <w:jc w:val="both"/>
            </w:pPr>
            <w:r w:rsidRPr="004F509D">
              <w:rPr>
                <w:i/>
                <w:iCs/>
                <w:sz w:val="22"/>
                <w:szCs w:val="22"/>
              </w:rPr>
              <w:t>okan</w:t>
            </w:r>
          </w:p>
        </w:tc>
        <w:tc>
          <w:tcPr>
            <w:tcW w:w="4680" w:type="dxa"/>
            <w:tcMar>
              <w:top w:w="60" w:type="dxa"/>
              <w:left w:w="80" w:type="dxa"/>
              <w:bottom w:w="60" w:type="dxa"/>
              <w:right w:w="80" w:type="dxa"/>
            </w:tcMar>
          </w:tcPr>
          <w:p w14:paraId="4637B5D1" w14:textId="77777777" w:rsidR="00D44550" w:rsidRPr="004F509D" w:rsidRDefault="00404BF4" w:rsidP="00FA4796">
            <w:pPr>
              <w:jc w:val="both"/>
            </w:pPr>
            <w:r w:rsidRPr="004F509D">
              <w:rPr>
                <w:i/>
                <w:iCs/>
                <w:sz w:val="22"/>
                <w:szCs w:val="22"/>
              </w:rPr>
              <w:t>on (deletion of -ka) / ok (deletion of -an) / o nia (TL)</w:t>
            </w:r>
          </w:p>
        </w:tc>
      </w:tr>
      <w:tr w:rsidR="004F509D" w:rsidRPr="004F509D" w14:paraId="486212E9" w14:textId="77777777" w:rsidTr="00187518">
        <w:tc>
          <w:tcPr>
            <w:tcW w:w="704" w:type="dxa"/>
            <w:tcMar>
              <w:top w:w="60" w:type="dxa"/>
              <w:left w:w="80" w:type="dxa"/>
              <w:bottom w:w="60" w:type="dxa"/>
              <w:right w:w="80" w:type="dxa"/>
            </w:tcMar>
          </w:tcPr>
          <w:p w14:paraId="58AAADB5" w14:textId="77777777" w:rsidR="00D44550" w:rsidRPr="004F509D" w:rsidRDefault="00404BF4" w:rsidP="00FA4796">
            <w:pPr>
              <w:jc w:val="both"/>
            </w:pPr>
            <w:r w:rsidRPr="004F509D">
              <w:rPr>
                <w:sz w:val="22"/>
                <w:szCs w:val="22"/>
              </w:rPr>
              <w:t>3</w:t>
            </w:r>
          </w:p>
        </w:tc>
        <w:tc>
          <w:tcPr>
            <w:tcW w:w="1134" w:type="dxa"/>
            <w:tcMar>
              <w:top w:w="60" w:type="dxa"/>
              <w:left w:w="80" w:type="dxa"/>
              <w:bottom w:w="60" w:type="dxa"/>
              <w:right w:w="80" w:type="dxa"/>
            </w:tcMar>
          </w:tcPr>
          <w:p w14:paraId="26D6D66B" w14:textId="77777777" w:rsidR="00D44550" w:rsidRPr="004F509D" w:rsidRDefault="00404BF4" w:rsidP="00FA4796">
            <w:pPr>
              <w:jc w:val="both"/>
            </w:pPr>
            <w:r w:rsidRPr="004F509D">
              <w:rPr>
                <w:i/>
                <w:iCs/>
                <w:sz w:val="22"/>
                <w:szCs w:val="22"/>
              </w:rPr>
              <w:t>Nia (She/He)</w:t>
            </w:r>
          </w:p>
        </w:tc>
        <w:tc>
          <w:tcPr>
            <w:tcW w:w="1762" w:type="dxa"/>
            <w:tcMar>
              <w:top w:w="60" w:type="dxa"/>
              <w:left w:w="80" w:type="dxa"/>
              <w:bottom w:w="60" w:type="dxa"/>
              <w:right w:w="80" w:type="dxa"/>
            </w:tcMar>
          </w:tcPr>
          <w:p w14:paraId="1AEC7C4C" w14:textId="77777777" w:rsidR="00D44550" w:rsidRPr="004F509D" w:rsidRDefault="00404BF4" w:rsidP="00FA4796">
            <w:pPr>
              <w:jc w:val="both"/>
            </w:pPr>
            <w:r w:rsidRPr="004F509D">
              <w:rPr>
                <w:i/>
                <w:iCs/>
                <w:sz w:val="22"/>
                <w:szCs w:val="22"/>
              </w:rPr>
              <w:t>niakan</w:t>
            </w:r>
          </w:p>
        </w:tc>
        <w:tc>
          <w:tcPr>
            <w:tcW w:w="4680" w:type="dxa"/>
            <w:tcMar>
              <w:top w:w="60" w:type="dxa"/>
              <w:left w:w="80" w:type="dxa"/>
              <w:bottom w:w="60" w:type="dxa"/>
              <w:right w:w="80" w:type="dxa"/>
            </w:tcMar>
          </w:tcPr>
          <w:p w14:paraId="7D6936A3" w14:textId="77777777" w:rsidR="00D44550" w:rsidRPr="004F509D" w:rsidRDefault="00404BF4" w:rsidP="00FA4796">
            <w:pPr>
              <w:jc w:val="both"/>
            </w:pPr>
            <w:r w:rsidRPr="004F509D">
              <w:rPr>
                <w:i/>
                <w:iCs/>
                <w:sz w:val="22"/>
                <w:szCs w:val="22"/>
              </w:rPr>
              <w:t>nian (deletion of -ka) / niak (deletion of -an) / nia (TL)</w:t>
            </w:r>
          </w:p>
        </w:tc>
      </w:tr>
      <w:tr w:rsidR="004F509D" w:rsidRPr="004F509D" w14:paraId="1CD01514" w14:textId="77777777" w:rsidTr="00187518">
        <w:tc>
          <w:tcPr>
            <w:tcW w:w="704" w:type="dxa"/>
            <w:tcMar>
              <w:top w:w="60" w:type="dxa"/>
              <w:left w:w="80" w:type="dxa"/>
              <w:bottom w:w="60" w:type="dxa"/>
              <w:right w:w="80" w:type="dxa"/>
            </w:tcMar>
          </w:tcPr>
          <w:p w14:paraId="757C4CAF" w14:textId="77777777" w:rsidR="00D44550" w:rsidRPr="004F509D" w:rsidRDefault="00404BF4" w:rsidP="00FA4796">
            <w:pPr>
              <w:jc w:val="both"/>
            </w:pPr>
            <w:r w:rsidRPr="004F509D">
              <w:rPr>
                <w:sz w:val="22"/>
                <w:szCs w:val="22"/>
              </w:rPr>
              <w:lastRenderedPageBreak/>
              <w:t>4</w:t>
            </w:r>
          </w:p>
        </w:tc>
        <w:tc>
          <w:tcPr>
            <w:tcW w:w="1134" w:type="dxa"/>
            <w:tcMar>
              <w:top w:w="60" w:type="dxa"/>
              <w:left w:w="80" w:type="dxa"/>
              <w:bottom w:w="60" w:type="dxa"/>
              <w:right w:w="80" w:type="dxa"/>
            </w:tcMar>
          </w:tcPr>
          <w:p w14:paraId="3C96BFD3" w14:textId="77777777" w:rsidR="00D44550" w:rsidRPr="004F509D" w:rsidRDefault="00404BF4" w:rsidP="00FA4796">
            <w:pPr>
              <w:jc w:val="both"/>
            </w:pPr>
            <w:r w:rsidRPr="004F509D">
              <w:rPr>
                <w:i/>
                <w:iCs/>
                <w:sz w:val="22"/>
                <w:szCs w:val="22"/>
              </w:rPr>
              <w:t>Ami (We, excl.)</w:t>
            </w:r>
          </w:p>
        </w:tc>
        <w:tc>
          <w:tcPr>
            <w:tcW w:w="1762" w:type="dxa"/>
            <w:tcMar>
              <w:top w:w="60" w:type="dxa"/>
              <w:left w:w="80" w:type="dxa"/>
              <w:bottom w:w="60" w:type="dxa"/>
              <w:right w:w="80" w:type="dxa"/>
            </w:tcMar>
          </w:tcPr>
          <w:p w14:paraId="7E49CADB" w14:textId="77777777" w:rsidR="00D44550" w:rsidRPr="004F509D" w:rsidRDefault="00404BF4" w:rsidP="00FA4796">
            <w:pPr>
              <w:jc w:val="both"/>
            </w:pPr>
            <w:r w:rsidRPr="004F509D">
              <w:rPr>
                <w:i/>
                <w:iCs/>
                <w:sz w:val="22"/>
                <w:szCs w:val="22"/>
              </w:rPr>
              <w:t>amikan</w:t>
            </w:r>
          </w:p>
        </w:tc>
        <w:tc>
          <w:tcPr>
            <w:tcW w:w="4680" w:type="dxa"/>
            <w:tcMar>
              <w:top w:w="60" w:type="dxa"/>
              <w:left w:w="80" w:type="dxa"/>
              <w:bottom w:w="60" w:type="dxa"/>
              <w:right w:w="80" w:type="dxa"/>
            </w:tcMar>
          </w:tcPr>
          <w:p w14:paraId="6FF81F27" w14:textId="77777777" w:rsidR="00D44550" w:rsidRPr="004F509D" w:rsidRDefault="00404BF4" w:rsidP="00FA4796">
            <w:pPr>
              <w:jc w:val="both"/>
            </w:pPr>
            <w:r w:rsidRPr="004F509D">
              <w:rPr>
                <w:i/>
                <w:iCs/>
                <w:sz w:val="22"/>
                <w:szCs w:val="22"/>
              </w:rPr>
              <w:t>amin (deletion of -ka) / amik (deletion of -an) / ami nia (TL)</w:t>
            </w:r>
          </w:p>
        </w:tc>
      </w:tr>
      <w:tr w:rsidR="004F509D" w:rsidRPr="004F509D" w14:paraId="5CC3F32E" w14:textId="77777777" w:rsidTr="00187518">
        <w:tc>
          <w:tcPr>
            <w:tcW w:w="704" w:type="dxa"/>
            <w:tcMar>
              <w:top w:w="60" w:type="dxa"/>
              <w:left w:w="80" w:type="dxa"/>
              <w:bottom w:w="60" w:type="dxa"/>
              <w:right w:w="80" w:type="dxa"/>
            </w:tcMar>
          </w:tcPr>
          <w:p w14:paraId="75C5681E" w14:textId="77777777" w:rsidR="00D44550" w:rsidRPr="004F509D" w:rsidRDefault="00404BF4" w:rsidP="00FA4796">
            <w:pPr>
              <w:jc w:val="both"/>
            </w:pPr>
            <w:r w:rsidRPr="004F509D">
              <w:rPr>
                <w:sz w:val="22"/>
                <w:szCs w:val="22"/>
              </w:rPr>
              <w:t>5</w:t>
            </w:r>
          </w:p>
        </w:tc>
        <w:tc>
          <w:tcPr>
            <w:tcW w:w="1134" w:type="dxa"/>
            <w:tcMar>
              <w:top w:w="60" w:type="dxa"/>
              <w:left w:w="80" w:type="dxa"/>
              <w:bottom w:w="60" w:type="dxa"/>
              <w:right w:w="80" w:type="dxa"/>
            </w:tcMar>
          </w:tcPr>
          <w:p w14:paraId="31384E85" w14:textId="77777777" w:rsidR="00D44550" w:rsidRPr="004F509D" w:rsidRDefault="00404BF4" w:rsidP="00FA4796">
            <w:pPr>
              <w:jc w:val="both"/>
            </w:pPr>
            <w:r w:rsidRPr="004F509D">
              <w:rPr>
                <w:i/>
                <w:iCs/>
                <w:sz w:val="22"/>
                <w:szCs w:val="22"/>
              </w:rPr>
              <w:t>Ita (We, incl.)</w:t>
            </w:r>
          </w:p>
        </w:tc>
        <w:tc>
          <w:tcPr>
            <w:tcW w:w="1762" w:type="dxa"/>
            <w:tcMar>
              <w:top w:w="60" w:type="dxa"/>
              <w:left w:w="80" w:type="dxa"/>
              <w:bottom w:w="60" w:type="dxa"/>
              <w:right w:w="80" w:type="dxa"/>
            </w:tcMar>
          </w:tcPr>
          <w:p w14:paraId="58291550" w14:textId="77777777" w:rsidR="00D44550" w:rsidRPr="004F509D" w:rsidRDefault="00404BF4" w:rsidP="00FA4796">
            <w:pPr>
              <w:jc w:val="both"/>
            </w:pPr>
            <w:r w:rsidRPr="004F509D">
              <w:rPr>
                <w:i/>
                <w:iCs/>
                <w:sz w:val="22"/>
                <w:szCs w:val="22"/>
              </w:rPr>
              <w:t>itakan</w:t>
            </w:r>
          </w:p>
        </w:tc>
        <w:tc>
          <w:tcPr>
            <w:tcW w:w="4680" w:type="dxa"/>
            <w:tcMar>
              <w:top w:w="60" w:type="dxa"/>
              <w:left w:w="80" w:type="dxa"/>
              <w:bottom w:w="60" w:type="dxa"/>
              <w:right w:w="80" w:type="dxa"/>
            </w:tcMar>
          </w:tcPr>
          <w:p w14:paraId="3B238577" w14:textId="77777777" w:rsidR="00D44550" w:rsidRPr="004F509D" w:rsidRDefault="00404BF4" w:rsidP="00FA4796">
            <w:pPr>
              <w:jc w:val="both"/>
            </w:pPr>
            <w:r w:rsidRPr="004F509D">
              <w:rPr>
                <w:i/>
                <w:iCs/>
                <w:sz w:val="22"/>
                <w:szCs w:val="22"/>
              </w:rPr>
              <w:t>itan (deletion of -ka) / itak (deletion of -an) / ita nia (TL)</w:t>
            </w:r>
          </w:p>
        </w:tc>
      </w:tr>
      <w:tr w:rsidR="004F509D" w:rsidRPr="004F509D" w14:paraId="286449D6" w14:textId="77777777" w:rsidTr="00187518">
        <w:tc>
          <w:tcPr>
            <w:tcW w:w="704" w:type="dxa"/>
            <w:tcMar>
              <w:top w:w="60" w:type="dxa"/>
              <w:left w:w="80" w:type="dxa"/>
              <w:bottom w:w="60" w:type="dxa"/>
              <w:right w:w="80" w:type="dxa"/>
            </w:tcMar>
          </w:tcPr>
          <w:p w14:paraId="64551A74" w14:textId="77777777" w:rsidR="00D44550" w:rsidRPr="004F509D" w:rsidRDefault="00404BF4" w:rsidP="00FA4796">
            <w:pPr>
              <w:jc w:val="both"/>
            </w:pPr>
            <w:r w:rsidRPr="004F509D">
              <w:rPr>
                <w:sz w:val="22"/>
                <w:szCs w:val="22"/>
              </w:rPr>
              <w:t>6</w:t>
            </w:r>
          </w:p>
        </w:tc>
        <w:tc>
          <w:tcPr>
            <w:tcW w:w="1134" w:type="dxa"/>
            <w:tcMar>
              <w:top w:w="60" w:type="dxa"/>
              <w:left w:w="80" w:type="dxa"/>
              <w:bottom w:w="60" w:type="dxa"/>
              <w:right w:w="80" w:type="dxa"/>
            </w:tcMar>
          </w:tcPr>
          <w:p w14:paraId="2FE4BFD0" w14:textId="77777777" w:rsidR="00D44550" w:rsidRPr="004F509D" w:rsidRDefault="00404BF4" w:rsidP="00FA4796">
            <w:pPr>
              <w:jc w:val="both"/>
            </w:pPr>
            <w:r w:rsidRPr="004F509D">
              <w:rPr>
                <w:i/>
                <w:iCs/>
                <w:sz w:val="22"/>
                <w:szCs w:val="22"/>
              </w:rPr>
              <w:t>Emi (You, pl.)</w:t>
            </w:r>
          </w:p>
        </w:tc>
        <w:tc>
          <w:tcPr>
            <w:tcW w:w="1762" w:type="dxa"/>
            <w:tcMar>
              <w:top w:w="60" w:type="dxa"/>
              <w:left w:w="80" w:type="dxa"/>
              <w:bottom w:w="60" w:type="dxa"/>
              <w:right w:w="80" w:type="dxa"/>
            </w:tcMar>
          </w:tcPr>
          <w:p w14:paraId="759F6913" w14:textId="77777777" w:rsidR="00D44550" w:rsidRPr="004F509D" w:rsidRDefault="00404BF4" w:rsidP="00FA4796">
            <w:pPr>
              <w:jc w:val="both"/>
            </w:pPr>
            <w:r w:rsidRPr="004F509D">
              <w:rPr>
                <w:i/>
                <w:iCs/>
                <w:sz w:val="22"/>
                <w:szCs w:val="22"/>
              </w:rPr>
              <w:t>emikan</w:t>
            </w:r>
          </w:p>
        </w:tc>
        <w:tc>
          <w:tcPr>
            <w:tcW w:w="4680" w:type="dxa"/>
            <w:tcMar>
              <w:top w:w="60" w:type="dxa"/>
              <w:left w:w="80" w:type="dxa"/>
              <w:bottom w:w="60" w:type="dxa"/>
              <w:right w:w="80" w:type="dxa"/>
            </w:tcMar>
          </w:tcPr>
          <w:p w14:paraId="7F8EE7EC" w14:textId="77777777" w:rsidR="00D44550" w:rsidRPr="004F509D" w:rsidRDefault="00404BF4" w:rsidP="00FA4796">
            <w:pPr>
              <w:jc w:val="both"/>
            </w:pPr>
            <w:r w:rsidRPr="004F509D">
              <w:rPr>
                <w:i/>
                <w:iCs/>
                <w:sz w:val="22"/>
                <w:szCs w:val="22"/>
              </w:rPr>
              <w:t>emin (deletion of -ka) / emik (deletion of -an) / imi nia (TL)</w:t>
            </w:r>
          </w:p>
        </w:tc>
      </w:tr>
      <w:tr w:rsidR="004F509D" w:rsidRPr="004F509D" w14:paraId="564FB570" w14:textId="77777777" w:rsidTr="00187518">
        <w:tc>
          <w:tcPr>
            <w:tcW w:w="704" w:type="dxa"/>
            <w:tcMar>
              <w:top w:w="60" w:type="dxa"/>
              <w:left w:w="80" w:type="dxa"/>
              <w:bottom w:w="60" w:type="dxa"/>
              <w:right w:w="80" w:type="dxa"/>
            </w:tcMar>
          </w:tcPr>
          <w:p w14:paraId="2A716F62" w14:textId="77777777" w:rsidR="00D44550" w:rsidRPr="004F509D" w:rsidRDefault="00404BF4" w:rsidP="00FA4796">
            <w:pPr>
              <w:jc w:val="both"/>
            </w:pPr>
            <w:r w:rsidRPr="004F509D">
              <w:rPr>
                <w:sz w:val="22"/>
                <w:szCs w:val="22"/>
              </w:rPr>
              <w:t>7</w:t>
            </w:r>
          </w:p>
        </w:tc>
        <w:tc>
          <w:tcPr>
            <w:tcW w:w="1134" w:type="dxa"/>
            <w:tcMar>
              <w:top w:w="60" w:type="dxa"/>
              <w:left w:w="80" w:type="dxa"/>
              <w:bottom w:w="60" w:type="dxa"/>
              <w:right w:w="80" w:type="dxa"/>
            </w:tcMar>
          </w:tcPr>
          <w:p w14:paraId="5CCAD7DE" w14:textId="77777777" w:rsidR="00D44550" w:rsidRPr="004F509D" w:rsidRDefault="00404BF4" w:rsidP="00FA4796">
            <w:pPr>
              <w:jc w:val="both"/>
            </w:pPr>
            <w:r w:rsidRPr="004F509D">
              <w:rPr>
                <w:i/>
                <w:iCs/>
                <w:sz w:val="22"/>
                <w:szCs w:val="22"/>
              </w:rPr>
              <w:t>Sia/Sira (They)</w:t>
            </w:r>
          </w:p>
        </w:tc>
        <w:tc>
          <w:tcPr>
            <w:tcW w:w="1762" w:type="dxa"/>
            <w:tcMar>
              <w:top w:w="60" w:type="dxa"/>
              <w:left w:w="80" w:type="dxa"/>
              <w:bottom w:w="60" w:type="dxa"/>
              <w:right w:w="80" w:type="dxa"/>
            </w:tcMar>
          </w:tcPr>
          <w:p w14:paraId="6CC8549C" w14:textId="77777777" w:rsidR="00D44550" w:rsidRPr="004F509D" w:rsidRDefault="00404BF4" w:rsidP="00FA4796">
            <w:pPr>
              <w:jc w:val="both"/>
            </w:pPr>
            <w:r w:rsidRPr="004F509D">
              <w:rPr>
                <w:i/>
                <w:iCs/>
                <w:sz w:val="22"/>
                <w:szCs w:val="22"/>
              </w:rPr>
              <w:t>siakan</w:t>
            </w:r>
          </w:p>
        </w:tc>
        <w:tc>
          <w:tcPr>
            <w:tcW w:w="4680" w:type="dxa"/>
            <w:tcMar>
              <w:top w:w="60" w:type="dxa"/>
              <w:left w:w="80" w:type="dxa"/>
              <w:bottom w:w="60" w:type="dxa"/>
              <w:right w:w="80" w:type="dxa"/>
            </w:tcMar>
          </w:tcPr>
          <w:p w14:paraId="5C62D344" w14:textId="77777777" w:rsidR="00D44550" w:rsidRPr="004F509D" w:rsidRDefault="00404BF4" w:rsidP="00FA4796">
            <w:pPr>
              <w:jc w:val="both"/>
            </w:pPr>
            <w:r w:rsidRPr="004F509D">
              <w:rPr>
                <w:i/>
                <w:iCs/>
                <w:sz w:val="22"/>
                <w:szCs w:val="22"/>
              </w:rPr>
              <w:t>sian (deletion of -ka) / siak (deletion of -an) / sira nia (TL)</w:t>
            </w:r>
          </w:p>
        </w:tc>
      </w:tr>
    </w:tbl>
    <w:p w14:paraId="4AF06C71" w14:textId="77777777" w:rsidR="00D44550" w:rsidRPr="004F509D" w:rsidRDefault="00404BF4" w:rsidP="007F2B3A">
      <w:pPr>
        <w:spacing w:before="120" w:after="120" w:line="360" w:lineRule="auto"/>
        <w:ind w:firstLine="720"/>
        <w:jc w:val="both"/>
      </w:pPr>
      <w:r w:rsidRPr="004F509D">
        <w:t xml:space="preserve">Variation in possessive forms across Tetun dialects can be explained through three interrelated factors: geographic, historical, and language contact (Chambers &amp; Trudgill, 2004; Thomason, 2001). Geographically, Tetun speakers in Belu and Wehedan form neighboring communities with high daily interaction intensity, generating strong linguistic convergence and reinforcing the use of identical possessive forms. By contrast, Malaka—which directly borders Timor-Leste—has undergone convergence toward Dili dialect forms, reflected in the use of the </w:t>
      </w:r>
      <w:r w:rsidRPr="004F509D">
        <w:rPr>
          <w:i/>
          <w:iCs/>
        </w:rPr>
        <w:t>-k</w:t>
      </w:r>
      <w:r w:rsidRPr="004F509D">
        <w:t xml:space="preserve"> suffix as a result of </w:t>
      </w:r>
      <w:r w:rsidRPr="004F509D">
        <w:rPr>
          <w:i/>
          <w:iCs/>
        </w:rPr>
        <w:t>-an</w:t>
      </w:r>
      <w:r w:rsidRPr="004F509D">
        <w:t xml:space="preserve"> deletion from the Belu form (Salamun, 2019).</w:t>
      </w:r>
    </w:p>
    <w:p w14:paraId="047D1454" w14:textId="77777777" w:rsidR="00D44550" w:rsidRPr="004F509D" w:rsidRDefault="00404BF4" w:rsidP="007F2B3A">
      <w:pPr>
        <w:spacing w:after="120" w:line="360" w:lineRule="auto"/>
        <w:ind w:firstLine="720"/>
        <w:jc w:val="both"/>
      </w:pPr>
      <w:r w:rsidRPr="004F509D">
        <w:t xml:space="preserve">Historically, the separation between Tetun communities in West Timor and Timor-Leste has persisted for several centuries, accelerated by colonial administrative divisions between Dutch territory (West Timor) and Portuguese territory (Timor-Leste). Hull (2004) notes that intensive contact between Tetun Dili and Portuguese over more than four centuries produced partial relexification and structural changes in Tetun Dili, reflected in the development of the analytic possessive construction (PRO + </w:t>
      </w:r>
      <w:r w:rsidRPr="004F509D">
        <w:rPr>
          <w:i/>
          <w:iCs/>
        </w:rPr>
        <w:t>nia</w:t>
      </w:r>
      <w:r w:rsidRPr="004F509D">
        <w:t xml:space="preserve">) to replace the enclitic </w:t>
      </w:r>
      <w:r w:rsidRPr="004F509D">
        <w:rPr>
          <w:i/>
          <w:iCs/>
        </w:rPr>
        <w:t>-kan</w:t>
      </w:r>
      <w:r w:rsidRPr="004F509D">
        <w:t xml:space="preserve"> forms preserved in Tetun Terik (Belu).</w:t>
      </w:r>
    </w:p>
    <w:p w14:paraId="4D8195DC" w14:textId="77777777" w:rsidR="00D44550" w:rsidRPr="004F509D" w:rsidRDefault="00404BF4" w:rsidP="007F2B3A">
      <w:pPr>
        <w:spacing w:after="120" w:line="360" w:lineRule="auto"/>
        <w:ind w:firstLine="720"/>
        <w:jc w:val="both"/>
      </w:pPr>
      <w:r w:rsidRPr="004F509D">
        <w:t>Language contact is also a significant factor. Tetun in Timor-Leste is in intensive contact with dozens of regional languages (Bunaq, Kemak, Makasae, Fataluku, etc.) as well as Portuguese and Indonesian, which has driven simplification of possessive morphology toward analytically more transparent constructions (Klara et al., 2021; Suwignyo, 2024). In contrast, Belu Tetun—relatively sheltered from massive contact with other languages—has tended to retain more complex morphological forms, consistent with its character as a mo</w:t>
      </w:r>
      <w:bookmarkStart w:id="0" w:name="_GoBack"/>
      <w:bookmarkEnd w:id="0"/>
      <w:r w:rsidRPr="004F509D">
        <w:t>re conservative dialect. This finding aligns with Nurhuda et al. (2025) who observed similar contact-driven simplification processes in regional language varieties of East Nusa Tenggara.</w:t>
      </w:r>
    </w:p>
    <w:p w14:paraId="7F5EED5D" w14:textId="77777777" w:rsidR="00D44550" w:rsidRPr="004F509D" w:rsidRDefault="00404BF4" w:rsidP="007F2B3A">
      <w:pPr>
        <w:spacing w:after="120" w:line="360" w:lineRule="auto"/>
        <w:ind w:firstLine="720"/>
        <w:jc w:val="both"/>
      </w:pPr>
      <w:r w:rsidRPr="004F509D">
        <w:t xml:space="preserve">The findings of this study carry significant theoretical implications for the study of language variation and dialectology. Despite systematic and substantial </w:t>
      </w:r>
      <w:r w:rsidRPr="004F509D">
        <w:lastRenderedPageBreak/>
        <w:t>morphological variation in possessives, speakers from all four Tetun dialects studied were able to communicate effectively without meaningful comprehension barriers. This phenomenon demonstrates that the degree of inter-dialectal intelligibility in Tetun is high, which can be explained through two mechanisms: (1) semantic transparency—all possessive variants derive from the same base form (</w:t>
      </w:r>
      <w:r w:rsidRPr="004F509D">
        <w:rPr>
          <w:i/>
          <w:iCs/>
        </w:rPr>
        <w:t>haukan</w:t>
      </w:r>
      <w:r w:rsidRPr="004F509D">
        <w:t>), so the relationship among variants remains intuitively recognizable to speakers; and (2) multilectal receptive competence—Tetun speakers residing in dialect boundary zones have developed the ability to understand possessive variants from neighboring dialects through ongoing linguistic exposure (Trudgill, 2011).</w:t>
      </w:r>
    </w:p>
    <w:p w14:paraId="77C4FDD2" w14:textId="77777777" w:rsidR="00D44550" w:rsidRPr="004F509D" w:rsidRDefault="00404BF4" w:rsidP="007F2B3A">
      <w:pPr>
        <w:spacing w:after="120" w:line="360" w:lineRule="auto"/>
        <w:ind w:firstLine="720"/>
        <w:jc w:val="both"/>
      </w:pPr>
      <w:r w:rsidRPr="004F509D">
        <w:t>This high degree of intelligibility is consistent with the principles of dialect variation typology proposed by Chambers and Trudgill (2004), who argue that dialects sharing a common historical origin and situated within a continuous geographic continuum tend to maintain high degrees of mutual intelligibility despite surface-level variation. In this context, the diversity of Tetun possessive forms is a reflection of the vitality of a living language that continues to evolve within the social interaction of its communities (Talok et al., 2024).</w:t>
      </w:r>
    </w:p>
    <w:p w14:paraId="5B4A56DA" w14:textId="77777777" w:rsidR="00D44550" w:rsidRPr="004F509D" w:rsidRDefault="00404BF4" w:rsidP="00F5312D">
      <w:pPr>
        <w:pStyle w:val="Heading1"/>
        <w:spacing w:after="0"/>
        <w:jc w:val="both"/>
        <w:rPr>
          <w:color w:val="auto"/>
        </w:rPr>
      </w:pPr>
      <w:r w:rsidRPr="004F509D">
        <w:rPr>
          <w:color w:val="auto"/>
        </w:rPr>
        <w:t>CONCLUSION</w:t>
      </w:r>
    </w:p>
    <w:p w14:paraId="4DF2C2E2" w14:textId="77777777" w:rsidR="00D44550" w:rsidRPr="004F509D" w:rsidRDefault="00404BF4" w:rsidP="00F5312D">
      <w:pPr>
        <w:spacing w:line="360" w:lineRule="auto"/>
        <w:ind w:firstLine="720"/>
        <w:jc w:val="both"/>
      </w:pPr>
      <w:r w:rsidRPr="004F509D">
        <w:t>This study has described and analyzed the possessive system in Tetun across four dialect regions: Belu, Malaka, Wehedan, and Dili (Timor-Leste). Four main conclusions are drawn. First, Tetun has a rich pronominal possessive system with systematically patterned cross-dialectal variants. The Belu dialect is identified as the reference dialect (Tetun Terik) because it preserves possessive forms considered the morphological root by speaker communities across all study areas. The Malaka and Wehedan dialects represent variants derived from Belu through phonological deletion processes, while Tetun Dili represents a variant that has converged toward analytic constructions due to prolonged contact with Portuguese and the regional languages of Timor-Leste.</w:t>
      </w:r>
    </w:p>
    <w:p w14:paraId="752B4232" w14:textId="77777777" w:rsidR="00D44550" w:rsidRPr="004F509D" w:rsidRDefault="00404BF4" w:rsidP="007F2B3A">
      <w:pPr>
        <w:spacing w:after="120" w:line="360" w:lineRule="auto"/>
        <w:ind w:firstLine="720"/>
        <w:jc w:val="both"/>
      </w:pPr>
      <w:r w:rsidRPr="004F509D">
        <w:t xml:space="preserve">Second, from a morphological perspective, the base form of Tetun possessives is PRONOUN + </w:t>
      </w:r>
      <w:r w:rsidRPr="004F509D">
        <w:rPr>
          <w:i/>
          <w:iCs/>
        </w:rPr>
        <w:t>-kan</w:t>
      </w:r>
      <w:r w:rsidRPr="004F509D">
        <w:t xml:space="preserve"> (e.g., </w:t>
      </w:r>
      <w:r w:rsidRPr="004F509D">
        <w:rPr>
          <w:i/>
          <w:iCs/>
        </w:rPr>
        <w:t>haukan</w:t>
      </w:r>
      <w:r w:rsidRPr="004F509D">
        <w:t xml:space="preserve">), from which two variants are derived through two deletion processes: deletion of </w:t>
      </w:r>
      <w:r w:rsidRPr="004F509D">
        <w:rPr>
          <w:i/>
          <w:iCs/>
        </w:rPr>
        <w:t>-ka</w:t>
      </w:r>
      <w:r w:rsidRPr="004F509D">
        <w:t xml:space="preserve"> produces the </w:t>
      </w:r>
      <w:r w:rsidRPr="004F509D">
        <w:rPr>
          <w:i/>
          <w:iCs/>
        </w:rPr>
        <w:t>-n</w:t>
      </w:r>
      <w:r w:rsidRPr="004F509D">
        <w:t xml:space="preserve"> variant (</w:t>
      </w:r>
      <w:r w:rsidRPr="004F509D">
        <w:rPr>
          <w:i/>
          <w:iCs/>
        </w:rPr>
        <w:t>haun</w:t>
      </w:r>
      <w:r w:rsidRPr="004F509D">
        <w:t xml:space="preserve">), and deletion of </w:t>
      </w:r>
      <w:r w:rsidRPr="004F509D">
        <w:rPr>
          <w:i/>
          <w:iCs/>
        </w:rPr>
        <w:t>-an</w:t>
      </w:r>
      <w:r w:rsidRPr="004F509D">
        <w:t xml:space="preserve"> produces the </w:t>
      </w:r>
      <w:r w:rsidRPr="004F509D">
        <w:rPr>
          <w:i/>
          <w:iCs/>
        </w:rPr>
        <w:t>-k</w:t>
      </w:r>
      <w:r w:rsidRPr="004F509D">
        <w:t xml:space="preserve"> variant (</w:t>
      </w:r>
      <w:r w:rsidRPr="004F509D">
        <w:rPr>
          <w:i/>
          <w:iCs/>
        </w:rPr>
        <w:t>hauk</w:t>
      </w:r>
      <w:r w:rsidRPr="004F509D">
        <w:t xml:space="preserve">). These three variants are geographically distributed, with Belu-Wehedan using </w:t>
      </w:r>
      <w:r w:rsidRPr="004F509D">
        <w:rPr>
          <w:i/>
          <w:iCs/>
        </w:rPr>
        <w:t>-kan</w:t>
      </w:r>
      <w:r w:rsidRPr="004F509D">
        <w:t xml:space="preserve"> and </w:t>
      </w:r>
      <w:r w:rsidRPr="004F509D">
        <w:rPr>
          <w:i/>
          <w:iCs/>
        </w:rPr>
        <w:t>-n</w:t>
      </w:r>
      <w:r w:rsidRPr="004F509D">
        <w:t xml:space="preserve">, Malaka using </w:t>
      </w:r>
      <w:r w:rsidRPr="004F509D">
        <w:rPr>
          <w:i/>
          <w:iCs/>
        </w:rPr>
        <w:t>-k</w:t>
      </w:r>
      <w:r w:rsidRPr="004F509D">
        <w:t xml:space="preserve">, and Dili using the analytic construction PRO + </w:t>
      </w:r>
      <w:r w:rsidRPr="004F509D">
        <w:rPr>
          <w:i/>
          <w:iCs/>
        </w:rPr>
        <w:t>nia</w:t>
      </w:r>
      <w:r w:rsidRPr="004F509D">
        <w:t>.</w:t>
      </w:r>
    </w:p>
    <w:p w14:paraId="17978029" w14:textId="77777777" w:rsidR="00D44550" w:rsidRPr="004F509D" w:rsidRDefault="00404BF4" w:rsidP="007F2B3A">
      <w:pPr>
        <w:spacing w:after="120" w:line="360" w:lineRule="auto"/>
        <w:ind w:firstLine="720"/>
        <w:jc w:val="both"/>
      </w:pPr>
      <w:r w:rsidRPr="004F509D">
        <w:lastRenderedPageBreak/>
        <w:t>Third, syntactic analysis identifies five grammatical rules for possessive constructions in Tetun. Among these, Rule 3 (NOM + NOM + POS.3) is the most universal and applies across all Tetun-speaking communities regardless of dialect. This rule may be regarded as the core of the Tetun possessive system. Fourth, despite significant morphological variation, the degree of mutual intelligibility among speakers from different dialects remains high. This demonstrates that the diversity of Tetun possessive forms does not hinder inter-community communication; rather, it reflects the historical depth and vitality of Tetun as a living language within its social and geographic dynamics.</w:t>
      </w:r>
    </w:p>
    <w:p w14:paraId="2A1C7272" w14:textId="77777777" w:rsidR="00D44550" w:rsidRPr="004F509D" w:rsidRDefault="00404BF4" w:rsidP="007F2B3A">
      <w:pPr>
        <w:spacing w:after="120" w:line="360" w:lineRule="auto"/>
        <w:ind w:firstLine="720"/>
        <w:jc w:val="both"/>
      </w:pPr>
      <w:r w:rsidRPr="004F509D">
        <w:t>This study opens avenues for further research, particularly regarding dialect accommodation processes in border areas, variation in possessives across different noun types (alienable vs. inalienable nouns), and systematic documentation of under-researched Tetun dialects in the TTU and TTS regions.</w:t>
      </w:r>
    </w:p>
    <w:p w14:paraId="36DA0191" w14:textId="3C2A2249" w:rsidR="00FA4796" w:rsidRPr="004F509D" w:rsidRDefault="008A69E5" w:rsidP="00FA4796">
      <w:pPr>
        <w:jc w:val="both"/>
        <w:rPr>
          <w:b/>
          <w:bCs/>
        </w:rPr>
      </w:pPr>
      <w:r w:rsidRPr="004F509D">
        <w:rPr>
          <w:b/>
          <w:bCs/>
        </w:rPr>
        <w:t>REFERENCES</w:t>
      </w:r>
    </w:p>
    <w:p w14:paraId="7AF82238" w14:textId="77777777" w:rsidR="007F2B3A" w:rsidRPr="004F509D" w:rsidRDefault="008A69E5" w:rsidP="007F2B3A">
      <w:pPr>
        <w:widowControl w:val="0"/>
        <w:autoSpaceDE w:val="0"/>
        <w:autoSpaceDN w:val="0"/>
        <w:adjustRightInd w:val="0"/>
        <w:ind w:left="480" w:hanging="480"/>
        <w:jc w:val="both"/>
        <w:outlineLvl w:val="1"/>
        <w:rPr>
          <w:i/>
          <w:iCs/>
        </w:rPr>
      </w:pPr>
      <w:r w:rsidRPr="004F509D">
        <w:fldChar w:fldCharType="begin" w:fldLock="1"/>
      </w:r>
      <w:r w:rsidRPr="004F509D">
        <w:instrText xml:space="preserve">ADDIN Mendeley Bibliography CSL_BIBLIOGRAPHY </w:instrText>
      </w:r>
      <w:r w:rsidRPr="004F509D">
        <w:fldChar w:fldCharType="separate"/>
      </w:r>
      <w:r w:rsidRPr="004F509D">
        <w:t xml:space="preserve">Aikhenvald, A. Y., &amp; Dixon, R. M. W. (Eds.). (2013). </w:t>
      </w:r>
      <w:r w:rsidRPr="004F509D">
        <w:rPr>
          <w:i/>
          <w:iCs/>
        </w:rPr>
        <w:t>Possession and ownership: A cross</w:t>
      </w:r>
      <w:r w:rsidR="007F2B3A" w:rsidRPr="004F509D">
        <w:rPr>
          <w:i/>
          <w:iCs/>
          <w:lang w:val="en-US"/>
        </w:rPr>
        <w:t xml:space="preserve"> </w:t>
      </w:r>
      <w:r w:rsidRPr="004F509D">
        <w:rPr>
          <w:i/>
          <w:iCs/>
        </w:rPr>
        <w:t>linguistic typology</w:t>
      </w:r>
      <w:r w:rsidRPr="004F509D">
        <w:t>. Oxford University Press.</w:t>
      </w:r>
    </w:p>
    <w:p w14:paraId="3D7EA8E0"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Chambers, J. K., &amp; Trudgill, P. (2004). </w:t>
      </w:r>
      <w:r w:rsidRPr="004F509D">
        <w:rPr>
          <w:i/>
          <w:iCs/>
        </w:rPr>
        <w:t>Dialectology</w:t>
      </w:r>
      <w:r w:rsidRPr="004F509D">
        <w:t xml:space="preserve"> (2nd ed.). Cambridge University Press.</w:t>
      </w:r>
    </w:p>
    <w:p w14:paraId="716D3564"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Da Costa, P. M. A. (2025). </w:t>
      </w:r>
      <w:r w:rsidRPr="004F509D">
        <w:rPr>
          <w:i/>
          <w:iCs/>
        </w:rPr>
        <w:t>Mambai and his world: Philosophical-religious perspectives of East Timorese society</w:t>
      </w:r>
      <w:r w:rsidRPr="004F509D">
        <w:t>. Kanisius.</w:t>
      </w:r>
    </w:p>
    <w:p w14:paraId="60BDF612"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Fernandez, I. Y. (1997). Konstruksi posesif dalam bahasa Austronesia dan non-Austronesia di Indonesia Timur: Studi perbandingan bahasa Tetun (Timor Timur), Lamaholot (Flores Timur), dan Mai Brat (Kepala Burung). </w:t>
      </w:r>
      <w:r w:rsidRPr="004F509D">
        <w:rPr>
          <w:i/>
          <w:iCs/>
        </w:rPr>
        <w:t>Sastra, 5</w:t>
      </w:r>
      <w:r w:rsidRPr="004F509D">
        <w:t>, 1–24.</w:t>
      </w:r>
    </w:p>
    <w:p w14:paraId="16B852D6"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Grimes, C. E., Therik, T., Grimes, B. D., &amp; Jacob, M. (Eds.). (1997). </w:t>
      </w:r>
      <w:r w:rsidRPr="004F509D">
        <w:rPr>
          <w:i/>
          <w:iCs/>
        </w:rPr>
        <w:t>A guide to the people and languages of Nusa Tenggara</w:t>
      </w:r>
      <w:r w:rsidRPr="004F509D">
        <w:t>. Artha Wacana Press.</w:t>
      </w:r>
    </w:p>
    <w:p w14:paraId="3EAE04E4"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Heine, B. (1997). </w:t>
      </w:r>
      <w:r w:rsidRPr="004F509D">
        <w:rPr>
          <w:i/>
          <w:iCs/>
        </w:rPr>
        <w:t>Possession: Cognitive sources, forces, and grammaticalization</w:t>
      </w:r>
      <w:r w:rsidRPr="004F509D">
        <w:t>. Cambridge University Press.</w:t>
      </w:r>
    </w:p>
    <w:p w14:paraId="45313FB1"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Hull, G. (2001). </w:t>
      </w:r>
      <w:r w:rsidRPr="004F509D">
        <w:rPr>
          <w:i/>
          <w:iCs/>
        </w:rPr>
        <w:t>Tetum reference grammar</w:t>
      </w:r>
      <w:r w:rsidRPr="004F509D">
        <w:t>. Sebastião Aparício da Silva Project.</w:t>
      </w:r>
    </w:p>
    <w:p w14:paraId="2B40D6EB"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Hull, G. (2004). </w:t>
      </w:r>
      <w:r w:rsidRPr="004F509D">
        <w:rPr>
          <w:i/>
          <w:iCs/>
        </w:rPr>
        <w:t>The languages of East Timor: Some basic facts</w:t>
      </w:r>
      <w:r w:rsidRPr="004F509D">
        <w:t>. Instituto Nacional de Linguística.</w:t>
      </w:r>
    </w:p>
    <w:p w14:paraId="5358A109"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Klara, M. S. I., Kosmas, J., &amp; Kroon, Y. B. (2021). Klitik bahasa Manggarai. </w:t>
      </w:r>
      <w:r w:rsidRPr="004F509D">
        <w:rPr>
          <w:i/>
          <w:iCs/>
        </w:rPr>
        <w:t>Bianglala Linguistika: Jurnal Linguistik, 9</w:t>
      </w:r>
      <w:r w:rsidRPr="004F509D">
        <w:t xml:space="preserve">(2), 23–28. </w:t>
      </w:r>
      <w:hyperlink r:id="rId8" w:history="1">
        <w:r w:rsidRPr="004F509D">
          <w:rPr>
            <w:rStyle w:val="Hyperlink"/>
            <w:color w:val="auto"/>
          </w:rPr>
          <w:t>https://doi.org/10.35508/bianglala.v9i2.8600</w:t>
        </w:r>
      </w:hyperlink>
    </w:p>
    <w:p w14:paraId="313FE1BA"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Lia, E. A., Mulawarman, W. G., &amp; Hefni, A. (2018). Pronomina persona dalam bahasa Dayak Benuaq di Kecamatan Muara Lawa Kabupaten Kutai Barat. </w:t>
      </w:r>
      <w:r w:rsidRPr="004F509D">
        <w:rPr>
          <w:i/>
          <w:iCs/>
        </w:rPr>
        <w:t>Diglosia: Jurnal Kajian Bahasa, Sastra, dan Pengajarannya, 1</w:t>
      </w:r>
      <w:r w:rsidRPr="004F509D">
        <w:t xml:space="preserve">(1), 19–28. </w:t>
      </w:r>
      <w:hyperlink r:id="rId9" w:history="1">
        <w:r w:rsidRPr="004F509D">
          <w:rPr>
            <w:rStyle w:val="Hyperlink"/>
            <w:color w:val="auto"/>
          </w:rPr>
          <w:t>https://doi.org/10.30872/diglosia.v1i1.6</w:t>
        </w:r>
      </w:hyperlink>
    </w:p>
    <w:p w14:paraId="79714BB3"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Moleong, L. J. (2021). </w:t>
      </w:r>
      <w:r w:rsidRPr="004F509D">
        <w:rPr>
          <w:i/>
          <w:iCs/>
        </w:rPr>
        <w:t>Metodologi penelitian kualitatif</w:t>
      </w:r>
      <w:r w:rsidRPr="004F509D">
        <w:t xml:space="preserve"> (Revisi ed.). PT. Remaja Rosdakarya.</w:t>
      </w:r>
    </w:p>
    <w:p w14:paraId="40D29CCD"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Nichols, J., &amp; Bickel, B. (2013). Possessive classification. In M. S. Dryer &amp; M. Haspelmath (Eds.), </w:t>
      </w:r>
      <w:r w:rsidRPr="004F509D">
        <w:rPr>
          <w:i/>
          <w:iCs/>
        </w:rPr>
        <w:t>The world atlas of language structures online</w:t>
      </w:r>
      <w:r w:rsidRPr="004F509D">
        <w:t xml:space="preserve">. Max Planck Institute for Evolutionary Anthropology. </w:t>
      </w:r>
      <w:hyperlink r:id="rId10" w:history="1">
        <w:r w:rsidRPr="004F509D">
          <w:rPr>
            <w:rStyle w:val="Hyperlink"/>
            <w:color w:val="auto"/>
          </w:rPr>
          <w:t>https://wals.info/chapter/59</w:t>
        </w:r>
      </w:hyperlink>
    </w:p>
    <w:p w14:paraId="057C20F8" w14:textId="77777777" w:rsidR="007F2B3A" w:rsidRPr="004F509D" w:rsidRDefault="008A69E5" w:rsidP="007F2B3A">
      <w:pPr>
        <w:widowControl w:val="0"/>
        <w:autoSpaceDE w:val="0"/>
        <w:autoSpaceDN w:val="0"/>
        <w:adjustRightInd w:val="0"/>
        <w:ind w:left="480" w:hanging="480"/>
        <w:jc w:val="both"/>
        <w:outlineLvl w:val="1"/>
        <w:rPr>
          <w:i/>
          <w:iCs/>
        </w:rPr>
      </w:pPr>
      <w:r w:rsidRPr="004F509D">
        <w:lastRenderedPageBreak/>
        <w:t xml:space="preserve">Nurhuda, A., Malay, N. M., Nitbani, S. H., Djokaho, M. P. E., &amp; Leda, A. J. M. (2025). Errors in word choice and sentence structure in the GMIT congregation bulletin in Kupang City: A review from the perspective of readability and comprehension. </w:t>
      </w:r>
      <w:r w:rsidRPr="004F509D">
        <w:rPr>
          <w:i/>
          <w:iCs/>
        </w:rPr>
        <w:t>Diglosia: Journal of Language, Literature, and Teaching Studies, 8</w:t>
      </w:r>
      <w:r w:rsidRPr="004F509D">
        <w:t xml:space="preserve">(2), 449–458. </w:t>
      </w:r>
      <w:hyperlink r:id="rId11" w:history="1">
        <w:r w:rsidRPr="004F509D">
          <w:rPr>
            <w:rStyle w:val="Hyperlink"/>
            <w:color w:val="auto"/>
          </w:rPr>
          <w:t>https://doi.org/10.30872/diglossia.v8i2.1161</w:t>
        </w:r>
      </w:hyperlink>
    </w:p>
    <w:p w14:paraId="49DA8DE0"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Putri, D. L., &amp; Subiyanto, A. (2023). Konstruksi verba serial direksional pada bahasa Dayak Ngaju Kalimantan Tengah. </w:t>
      </w:r>
      <w:r w:rsidRPr="004F509D">
        <w:rPr>
          <w:i/>
          <w:iCs/>
        </w:rPr>
        <w:t>Diglosia: Jurnal Kajian Bahasa, Sastra, dan Pengajarannya, 6</w:t>
      </w:r>
      <w:r w:rsidRPr="004F509D">
        <w:t xml:space="preserve">(2), 413–424. </w:t>
      </w:r>
      <w:hyperlink r:id="rId12" w:history="1">
        <w:r w:rsidRPr="004F509D">
          <w:rPr>
            <w:rStyle w:val="Hyperlink"/>
            <w:color w:val="auto"/>
          </w:rPr>
          <w:t>https://doi.org/10.30872/diglosia.v6i2.639</w:t>
        </w:r>
      </w:hyperlink>
    </w:p>
    <w:p w14:paraId="624886CD"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Salamun, T. (2019). Perbandingan pola konstruksi posesif dialek Ambon dengan bahasa Indonesia baku. </w:t>
      </w:r>
      <w:r w:rsidRPr="004F509D">
        <w:rPr>
          <w:i/>
          <w:iCs/>
        </w:rPr>
        <w:t>TOTOBUANG, 7</w:t>
      </w:r>
      <w:r w:rsidRPr="004F509D">
        <w:t xml:space="preserve">(1), 43–56. </w:t>
      </w:r>
      <w:hyperlink r:id="rId13" w:history="1">
        <w:r w:rsidRPr="004F509D">
          <w:rPr>
            <w:rStyle w:val="Hyperlink"/>
            <w:color w:val="auto"/>
          </w:rPr>
          <w:t>https://doi.org/10.26499/ttbng.v7i1.123</w:t>
        </w:r>
      </w:hyperlink>
    </w:p>
    <w:p w14:paraId="44D5BD65"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Saragih, N. A., Mulyadi, &amp; Sofyan, R. (2020). Possessive constructions in the Simalungun language. </w:t>
      </w:r>
      <w:r w:rsidRPr="004F509D">
        <w:rPr>
          <w:i/>
          <w:iCs/>
        </w:rPr>
        <w:t>TALENTA Conference Series: Local Wisdom, Social, and Arts (LWSA), 3</w:t>
      </w:r>
      <w:r w:rsidRPr="004F509D">
        <w:t xml:space="preserve">(3), 101–106. </w:t>
      </w:r>
      <w:hyperlink r:id="rId14" w:history="1">
        <w:r w:rsidRPr="004F509D">
          <w:rPr>
            <w:rStyle w:val="Hyperlink"/>
            <w:color w:val="auto"/>
          </w:rPr>
          <w:t>https://doi.org/10.32734/lwsa.v3i2.896</w:t>
        </w:r>
      </w:hyperlink>
    </w:p>
    <w:p w14:paraId="0DFF3021"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Setiawan, T. (2016). Konstruksi posesif bahasa Indonesia dalam rubrik surat pembaca. </w:t>
      </w:r>
      <w:r w:rsidRPr="004F509D">
        <w:rPr>
          <w:i/>
          <w:iCs/>
        </w:rPr>
        <w:t>LITERA, 15</w:t>
      </w:r>
      <w:r w:rsidRPr="004F509D">
        <w:t xml:space="preserve">(1), 1–14. </w:t>
      </w:r>
      <w:hyperlink r:id="rId15" w:history="1">
        <w:r w:rsidRPr="004F509D">
          <w:rPr>
            <w:rStyle w:val="Hyperlink"/>
            <w:color w:val="auto"/>
          </w:rPr>
          <w:t>https://doi.org/10.21831/ltr.v15i1.9767</w:t>
        </w:r>
      </w:hyperlink>
    </w:p>
    <w:p w14:paraId="4106E081"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Siregar, U. D., &amp; Mulyadi, M. (2019). Konstruksi posesif bahasa Inggris dalam cerita pendek "There Will Come Soft Rains." </w:t>
      </w:r>
      <w:r w:rsidRPr="004F509D">
        <w:rPr>
          <w:i/>
          <w:iCs/>
        </w:rPr>
        <w:t>CaLLs: Journal of Culture, Arts, Literature, and Linguistics, 5</w:t>
      </w:r>
      <w:r w:rsidRPr="004F509D">
        <w:t xml:space="preserve">(1), 39–48. </w:t>
      </w:r>
      <w:hyperlink r:id="rId16" w:history="1">
        <w:r w:rsidRPr="004F509D">
          <w:rPr>
            <w:rStyle w:val="Hyperlink"/>
            <w:color w:val="auto"/>
          </w:rPr>
          <w:t>https://doi.org/10.30872/calls.v5i1.1961</w:t>
        </w:r>
      </w:hyperlink>
    </w:p>
    <w:p w14:paraId="7348E617"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Sofian, A. (2017). Predicative possession in English: A semantic study. </w:t>
      </w:r>
      <w:r w:rsidRPr="004F509D">
        <w:rPr>
          <w:i/>
          <w:iCs/>
        </w:rPr>
        <w:t>Salingka, 14</w:t>
      </w:r>
      <w:r w:rsidRPr="004F509D">
        <w:t>(1), 23–34.</w:t>
      </w:r>
    </w:p>
    <w:p w14:paraId="036D3835"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Stassen, L. (2009). </w:t>
      </w:r>
      <w:r w:rsidRPr="004F509D">
        <w:rPr>
          <w:i/>
          <w:iCs/>
        </w:rPr>
        <w:t>Predicative possession</w:t>
      </w:r>
      <w:r w:rsidRPr="004F509D">
        <w:t>. Oxford University Press.</w:t>
      </w:r>
    </w:p>
    <w:p w14:paraId="5269A69B"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Sudaryanto. (1993). </w:t>
      </w:r>
      <w:r w:rsidRPr="004F509D">
        <w:rPr>
          <w:i/>
          <w:iCs/>
        </w:rPr>
        <w:t>Metode dan aneka teknik analisis bahasa: Pengantar penelitian wahana kebudayaan secara linguistis</w:t>
      </w:r>
      <w:r w:rsidRPr="004F509D">
        <w:t>. Duta Wacana University Press.</w:t>
      </w:r>
    </w:p>
    <w:p w14:paraId="23459934"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Summer Institute of Linguistics. (2011). </w:t>
      </w:r>
      <w:r w:rsidRPr="004F509D">
        <w:rPr>
          <w:i/>
          <w:iCs/>
        </w:rPr>
        <w:t>Ethnologue: Languages of the world</w:t>
      </w:r>
      <w:r w:rsidRPr="004F509D">
        <w:t xml:space="preserve"> (18th ed.). SIL International.</w:t>
      </w:r>
    </w:p>
    <w:p w14:paraId="4375EB12"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Suwignyo, H. L. S. (2024). Indonesian possessive noun phrases in an anthology of selected children's stories—Rara and a pair of shoes. </w:t>
      </w:r>
      <w:r w:rsidRPr="004F509D">
        <w:rPr>
          <w:i/>
          <w:iCs/>
        </w:rPr>
        <w:t>SEMIOTIKA: Journal of Literature and Linguistics, 25</w:t>
      </w:r>
      <w:r w:rsidRPr="004F509D">
        <w:t xml:space="preserve">(2), 231–247. </w:t>
      </w:r>
      <w:hyperlink r:id="rId17" w:history="1">
        <w:r w:rsidRPr="004F509D">
          <w:rPr>
            <w:rStyle w:val="Hyperlink"/>
            <w:color w:val="auto"/>
          </w:rPr>
          <w:t>https://doi.org/10.19184/semiotika.v25i2.48180</w:t>
        </w:r>
      </w:hyperlink>
    </w:p>
    <w:p w14:paraId="1C1C8CDC"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Talok, D., Erom, K., &amp; Panis, I. C. (2024). Learning strategies across cultures of EFL learners residing in East Nusa Tenggara Province. </w:t>
      </w:r>
      <w:r w:rsidRPr="004F509D">
        <w:rPr>
          <w:i/>
          <w:iCs/>
        </w:rPr>
        <w:t>Exposure: Journal of English Language Education, 13</w:t>
      </w:r>
      <w:r w:rsidRPr="004F509D">
        <w:t xml:space="preserve">(2), 598–612. </w:t>
      </w:r>
      <w:hyperlink r:id="rId18" w:history="1">
        <w:r w:rsidRPr="004F509D">
          <w:rPr>
            <w:rStyle w:val="Hyperlink"/>
            <w:color w:val="auto"/>
          </w:rPr>
          <w:t>https://doi.org/10.26618/exposure.v13i2.14038</w:t>
        </w:r>
      </w:hyperlink>
    </w:p>
    <w:p w14:paraId="441D800E" w14:textId="77777777" w:rsidR="007F2B3A" w:rsidRPr="004F509D" w:rsidRDefault="008A69E5" w:rsidP="007F2B3A">
      <w:pPr>
        <w:widowControl w:val="0"/>
        <w:autoSpaceDE w:val="0"/>
        <w:autoSpaceDN w:val="0"/>
        <w:adjustRightInd w:val="0"/>
        <w:ind w:left="480" w:hanging="480"/>
        <w:jc w:val="both"/>
        <w:outlineLvl w:val="1"/>
        <w:rPr>
          <w:i/>
          <w:iCs/>
        </w:rPr>
      </w:pPr>
      <w:r w:rsidRPr="004F509D">
        <w:t xml:space="preserve">Teguh, I. W. (2023). A simple review of possession constructions in Balinese. </w:t>
      </w:r>
      <w:r w:rsidRPr="004F509D">
        <w:rPr>
          <w:i/>
          <w:iCs/>
        </w:rPr>
        <w:t>Indonesian Journal of Linguistics, 41</w:t>
      </w:r>
      <w:r w:rsidRPr="004F509D">
        <w:t>(1), 1–18.</w:t>
      </w:r>
    </w:p>
    <w:p w14:paraId="73FD7F38" w14:textId="5C765EBE" w:rsidR="008A69E5" w:rsidRPr="004F509D" w:rsidRDefault="008A69E5" w:rsidP="007F2B3A">
      <w:pPr>
        <w:widowControl w:val="0"/>
        <w:autoSpaceDE w:val="0"/>
        <w:autoSpaceDN w:val="0"/>
        <w:adjustRightInd w:val="0"/>
        <w:ind w:left="480" w:hanging="480"/>
        <w:jc w:val="both"/>
        <w:outlineLvl w:val="1"/>
        <w:rPr>
          <w:i/>
          <w:iCs/>
        </w:rPr>
      </w:pPr>
      <w:r w:rsidRPr="004F509D">
        <w:t xml:space="preserve">Thomason, S. G. (2001). </w:t>
      </w:r>
      <w:r w:rsidRPr="004F509D">
        <w:rPr>
          <w:i/>
          <w:iCs/>
        </w:rPr>
        <w:t>Language contact: An introduction</w:t>
      </w:r>
      <w:r w:rsidRPr="004F509D">
        <w:t>. Edinburgh University Press.</w:t>
      </w:r>
    </w:p>
    <w:p w14:paraId="5F068872" w14:textId="77777777" w:rsidR="008A69E5" w:rsidRPr="004F509D" w:rsidRDefault="008A69E5" w:rsidP="00C90EB0">
      <w:pPr>
        <w:widowControl w:val="0"/>
        <w:autoSpaceDE w:val="0"/>
        <w:autoSpaceDN w:val="0"/>
        <w:adjustRightInd w:val="0"/>
        <w:ind w:left="480" w:hanging="480"/>
        <w:jc w:val="both"/>
        <w:outlineLvl w:val="1"/>
        <w:rPr>
          <w:noProof/>
          <w:lang w:val="sv-SE"/>
        </w:rPr>
      </w:pPr>
    </w:p>
    <w:p w14:paraId="4B98AF34" w14:textId="18AD560F" w:rsidR="008A69E5" w:rsidRPr="004F509D" w:rsidRDefault="008A69E5" w:rsidP="00C90EB0">
      <w:pPr>
        <w:spacing w:after="80"/>
        <w:jc w:val="both"/>
        <w:outlineLvl w:val="1"/>
      </w:pPr>
      <w:r w:rsidRPr="004F509D">
        <w:fldChar w:fldCharType="end"/>
      </w:r>
    </w:p>
    <w:p w14:paraId="36C095F1" w14:textId="367135BD" w:rsidR="00D44550" w:rsidRPr="004F509D" w:rsidRDefault="00D44550" w:rsidP="00C90EB0">
      <w:pPr>
        <w:spacing w:before="400" w:after="120" w:line="360" w:lineRule="auto"/>
        <w:jc w:val="both"/>
      </w:pPr>
    </w:p>
    <w:sectPr w:rsidR="00D44550" w:rsidRPr="004F509D" w:rsidSect="00B50CFA">
      <w:headerReference w:type="default" r:id="rId19"/>
      <w:footerReference w:type="default" r:id="rId20"/>
      <w:pgSz w:w="11906" w:h="16838"/>
      <w:pgMar w:top="1440" w:right="2276" w:bottom="1440" w:left="1440" w:header="708" w:footer="708" w:gutter="0"/>
      <w:pgNumType w:start="12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6DE1C" w14:textId="77777777" w:rsidR="00823A2D" w:rsidRDefault="00823A2D" w:rsidP="00474B05">
      <w:r>
        <w:separator/>
      </w:r>
    </w:p>
  </w:endnote>
  <w:endnote w:type="continuationSeparator" w:id="0">
    <w:p w14:paraId="51D15656" w14:textId="77777777" w:rsidR="00823A2D" w:rsidRDefault="00823A2D" w:rsidP="0047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B7955" w14:textId="2F1AAC1D" w:rsidR="00A806E1" w:rsidRDefault="00A806E1">
    <w:pPr>
      <w:pStyle w:val="Footer"/>
    </w:pPr>
    <w:r>
      <w:rPr>
        <w:noProof/>
        <w:lang w:val="en-GB" w:eastAsia="en-GB"/>
      </w:rPr>
      <mc:AlternateContent>
        <mc:Choice Requires="wps">
          <w:drawing>
            <wp:anchor distT="0" distB="0" distL="0" distR="0" simplePos="0" relativeHeight="251663360" behindDoc="1" locked="0" layoutInCell="1" allowOverlap="1" wp14:anchorId="2D49B2B9" wp14:editId="11276870">
              <wp:simplePos x="0" y="0"/>
              <wp:positionH relativeFrom="page">
                <wp:posOffset>914400</wp:posOffset>
              </wp:positionH>
              <wp:positionV relativeFrom="page">
                <wp:posOffset>9959983</wp:posOffset>
              </wp:positionV>
              <wp:extent cx="2896870" cy="5143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870" cy="514350"/>
                      </a:xfrm>
                      <a:prstGeom prst="rect">
                        <a:avLst/>
                      </a:prstGeom>
                    </wps:spPr>
                    <wps:txbx>
                      <w:txbxContent>
                        <w:p w14:paraId="2A6FDD93" w14:textId="66F86330" w:rsidR="00A806E1" w:rsidRPr="002514DB" w:rsidRDefault="00A806E1" w:rsidP="00A806E1">
                          <w:pPr>
                            <w:spacing w:before="7" w:line="242" w:lineRule="exact"/>
                            <w:ind w:left="20"/>
                            <w:rPr>
                              <w:i/>
                            </w:rPr>
                          </w:pPr>
                          <w:r w:rsidRPr="002514DB">
                            <w:rPr>
                              <w:i/>
                            </w:rPr>
                            <w:t>Volume</w:t>
                          </w:r>
                          <w:r w:rsidRPr="002514DB">
                            <w:rPr>
                              <w:i/>
                              <w:spacing w:val="-3"/>
                            </w:rPr>
                            <w:t xml:space="preserve"> </w:t>
                          </w:r>
                          <w:r w:rsidRPr="002514DB">
                            <w:rPr>
                              <w:i/>
                            </w:rPr>
                            <w:t>15</w:t>
                          </w:r>
                          <w:r w:rsidRPr="002514DB">
                            <w:rPr>
                              <w:i/>
                              <w:spacing w:val="-3"/>
                            </w:rPr>
                            <w:t xml:space="preserve"> </w:t>
                          </w:r>
                          <w:r w:rsidRPr="002514DB">
                            <w:rPr>
                              <w:i/>
                            </w:rPr>
                            <w:t>(1)</w:t>
                          </w:r>
                          <w:r w:rsidRPr="002514DB">
                            <w:rPr>
                              <w:i/>
                              <w:spacing w:val="-3"/>
                            </w:rPr>
                            <w:t xml:space="preserve"> May </w:t>
                          </w:r>
                          <w:r w:rsidRPr="002514DB">
                            <w:rPr>
                              <w:i/>
                            </w:rPr>
                            <w:t>2026,</w:t>
                          </w:r>
                          <w:r w:rsidRPr="002514DB">
                            <w:rPr>
                              <w:i/>
                              <w:spacing w:val="1"/>
                            </w:rPr>
                            <w:t xml:space="preserve"> </w:t>
                          </w:r>
                          <w:r w:rsidRPr="002514DB">
                            <w:rPr>
                              <w:i/>
                            </w:rPr>
                            <w:t xml:space="preserve">page </w:t>
                          </w:r>
                          <w:r w:rsidR="00B50CFA" w:rsidRPr="002514DB">
                            <w:rPr>
                              <w:i/>
                            </w:rPr>
                            <w:t>121-13</w:t>
                          </w:r>
                          <w:r w:rsidRPr="002514DB">
                            <w:rPr>
                              <w:i/>
                            </w:rPr>
                            <w:t>3</w:t>
                          </w:r>
                        </w:p>
                        <w:p w14:paraId="209425BF" w14:textId="77777777" w:rsidR="00A806E1" w:rsidRPr="00B76B75" w:rsidRDefault="00A806E1" w:rsidP="00A806E1">
                          <w:pPr>
                            <w:spacing w:line="228" w:lineRule="exact"/>
                            <w:ind w:left="20"/>
                            <w:rPr>
                              <w:i/>
                            </w:rPr>
                          </w:pPr>
                          <w:r w:rsidRPr="002514DB">
                            <w:rPr>
                              <w:i/>
                            </w:rPr>
                            <w:t>Copyright ©2026,</w:t>
                          </w:r>
                          <w:r w:rsidRPr="002514DB">
                            <w:rPr>
                              <w:i/>
                              <w:spacing w:val="1"/>
                            </w:rPr>
                            <w:t xml:space="preserve"> </w:t>
                          </w:r>
                          <w:r w:rsidRPr="002514DB">
                            <w:rPr>
                              <w:i/>
                            </w:rPr>
                            <w:t>ISSN:</w:t>
                          </w:r>
                          <w:r w:rsidRPr="002514DB">
                            <w:rPr>
                              <w:i/>
                              <w:spacing w:val="-2"/>
                            </w:rPr>
                            <w:t xml:space="preserve"> </w:t>
                          </w:r>
                          <w:r w:rsidRPr="002514DB">
                            <w:rPr>
                              <w:i/>
                            </w:rPr>
                            <w:t>2252-7818</w:t>
                          </w:r>
                          <w:r w:rsidRPr="002514DB">
                            <w:rPr>
                              <w:i/>
                              <w:spacing w:val="-4"/>
                            </w:rPr>
                            <w:t xml:space="preserve"> </w:t>
                          </w:r>
                          <w:r w:rsidRPr="002514DB">
                            <w:rPr>
                              <w:i/>
                            </w:rPr>
                            <w:t>E-ISSN:</w:t>
                          </w:r>
                          <w:r w:rsidRPr="002514DB">
                            <w:rPr>
                              <w:i/>
                              <w:spacing w:val="2"/>
                            </w:rPr>
                            <w:t xml:space="preserve"> </w:t>
                          </w:r>
                          <w:r w:rsidRPr="00B76B75">
                            <w:rPr>
                              <w:i/>
                            </w:rPr>
                            <w:t>2502-</w:t>
                          </w:r>
                          <w:r w:rsidRPr="00B76B75">
                            <w:rPr>
                              <w:i/>
                              <w:spacing w:val="-4"/>
                            </w:rPr>
                            <w:t>3543</w:t>
                          </w:r>
                        </w:p>
                      </w:txbxContent>
                    </wps:txbx>
                    <wps:bodyPr wrap="square" lIns="0" tIns="0" rIns="0" bIns="0" rtlCol="0">
                      <a:noAutofit/>
                    </wps:bodyPr>
                  </wps:wsp>
                </a:graphicData>
              </a:graphic>
              <wp14:sizeRelV relativeFrom="margin">
                <wp14:pctHeight>0</wp14:pctHeight>
              </wp14:sizeRelV>
            </wp:anchor>
          </w:drawing>
        </mc:Choice>
        <mc:Fallback>
          <w:pict>
            <v:shapetype w14:anchorId="2D49B2B9" id="_x0000_t202" coordsize="21600,21600" o:spt="202" path="m,l,21600r21600,l21600,xe">
              <v:stroke joinstyle="miter"/>
              <v:path gradientshapeok="t" o:connecttype="rect"/>
            </v:shapetype>
            <v:shape id="Textbox 51" o:spid="_x0000_s1028" type="#_x0000_t202" style="position:absolute;margin-left:1in;margin-top:784.25pt;width:228.1pt;height:40.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" filled="f" stroked="f">
              <v:path arrowok="t"/>
              <v:textbox inset="0,0,0,0">
                <w:txbxContent>
                  <w:p w14:paraId="2A6FDD93" w14:textId="66F86330" w:rsidR="00A806E1" w:rsidRPr="002514DB" w:rsidRDefault="00A806E1" w:rsidP="00A806E1">
                    <w:pPr>
                      <w:spacing w:before="7" w:line="242" w:lineRule="exact"/>
                      <w:ind w:left="20"/>
                      <w:rPr>
                        <w:i/>
                      </w:rPr>
                    </w:pPr>
                    <w:r w:rsidRPr="002514DB">
                      <w:rPr>
                        <w:i/>
                      </w:rPr>
                      <w:t>Volume</w:t>
                    </w:r>
                    <w:r w:rsidRPr="002514DB">
                      <w:rPr>
                        <w:i/>
                        <w:spacing w:val="-3"/>
                      </w:rPr>
                      <w:t xml:space="preserve"> </w:t>
                    </w:r>
                    <w:r w:rsidRPr="002514DB">
                      <w:rPr>
                        <w:i/>
                      </w:rPr>
                      <w:t>15</w:t>
                    </w:r>
                    <w:r w:rsidRPr="002514DB">
                      <w:rPr>
                        <w:i/>
                        <w:spacing w:val="-3"/>
                      </w:rPr>
                      <w:t xml:space="preserve"> </w:t>
                    </w:r>
                    <w:r w:rsidRPr="002514DB">
                      <w:rPr>
                        <w:i/>
                      </w:rPr>
                      <w:t>(1)</w:t>
                    </w:r>
                    <w:r w:rsidRPr="002514DB">
                      <w:rPr>
                        <w:i/>
                        <w:spacing w:val="-3"/>
                      </w:rPr>
                      <w:t xml:space="preserve"> May </w:t>
                    </w:r>
                    <w:r w:rsidRPr="002514DB">
                      <w:rPr>
                        <w:i/>
                      </w:rPr>
                      <w:t>2026,</w:t>
                    </w:r>
                    <w:r w:rsidRPr="002514DB">
                      <w:rPr>
                        <w:i/>
                        <w:spacing w:val="1"/>
                      </w:rPr>
                      <w:t xml:space="preserve"> </w:t>
                    </w:r>
                    <w:r w:rsidRPr="002514DB">
                      <w:rPr>
                        <w:i/>
                      </w:rPr>
                      <w:t xml:space="preserve">page </w:t>
                    </w:r>
                    <w:r w:rsidR="00B50CFA" w:rsidRPr="002514DB">
                      <w:rPr>
                        <w:i/>
                      </w:rPr>
                      <w:t>121-13</w:t>
                    </w:r>
                    <w:r w:rsidRPr="002514DB">
                      <w:rPr>
                        <w:i/>
                      </w:rPr>
                      <w:t>3</w:t>
                    </w:r>
                  </w:p>
                  <w:p w14:paraId="209425BF" w14:textId="77777777" w:rsidR="00A806E1" w:rsidRPr="00B76B75" w:rsidRDefault="00A806E1" w:rsidP="00A806E1">
                    <w:pPr>
                      <w:spacing w:line="228" w:lineRule="exact"/>
                      <w:ind w:left="20"/>
                      <w:rPr>
                        <w:i/>
                      </w:rPr>
                    </w:pPr>
                    <w:r w:rsidRPr="002514DB">
                      <w:rPr>
                        <w:i/>
                      </w:rPr>
                      <w:t>Copyright ©2026,</w:t>
                    </w:r>
                    <w:r w:rsidRPr="002514DB">
                      <w:rPr>
                        <w:i/>
                        <w:spacing w:val="1"/>
                      </w:rPr>
                      <w:t xml:space="preserve"> </w:t>
                    </w:r>
                    <w:r w:rsidRPr="002514DB">
                      <w:rPr>
                        <w:i/>
                      </w:rPr>
                      <w:t>ISSN:</w:t>
                    </w:r>
                    <w:r w:rsidRPr="002514DB">
                      <w:rPr>
                        <w:i/>
                        <w:spacing w:val="-2"/>
                      </w:rPr>
                      <w:t xml:space="preserve"> </w:t>
                    </w:r>
                    <w:r w:rsidRPr="002514DB">
                      <w:rPr>
                        <w:i/>
                      </w:rPr>
                      <w:t>2252-7818</w:t>
                    </w:r>
                    <w:r w:rsidRPr="002514DB">
                      <w:rPr>
                        <w:i/>
                        <w:spacing w:val="-4"/>
                      </w:rPr>
                      <w:t xml:space="preserve"> </w:t>
                    </w:r>
                    <w:r w:rsidRPr="002514DB">
                      <w:rPr>
                        <w:i/>
                      </w:rPr>
                      <w:t>E-ISSN:</w:t>
                    </w:r>
                    <w:r w:rsidRPr="002514DB">
                      <w:rPr>
                        <w:i/>
                        <w:spacing w:val="2"/>
                      </w:rPr>
                      <w:t xml:space="preserve"> </w:t>
                    </w:r>
                    <w:r w:rsidRPr="00B76B75">
                      <w:rPr>
                        <w:i/>
                      </w:rPr>
                      <w:t>2502-</w:t>
                    </w:r>
                    <w:r w:rsidRPr="00B76B75">
                      <w:rPr>
                        <w:i/>
                        <w:spacing w:val="-4"/>
                      </w:rPr>
                      <w:t>3543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93368" w14:textId="77777777" w:rsidR="00823A2D" w:rsidRDefault="00823A2D" w:rsidP="00474B05">
      <w:r>
        <w:separator/>
      </w:r>
    </w:p>
  </w:footnote>
  <w:footnote w:type="continuationSeparator" w:id="0">
    <w:p w14:paraId="6B6DC638" w14:textId="77777777" w:rsidR="00823A2D" w:rsidRDefault="00823A2D" w:rsidP="00474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5C5D" w14:textId="5333ADB9" w:rsidR="00474B05" w:rsidRDefault="00474B05">
    <w:pPr>
      <w:pStyle w:val="Header"/>
    </w:pPr>
    <w:r>
      <w:rPr>
        <w:noProof/>
        <w:lang w:val="en-GB" w:eastAsia="en-GB"/>
      </w:rPr>
      <mc:AlternateContent>
        <mc:Choice Requires="wps">
          <w:drawing>
            <wp:anchor distT="0" distB="0" distL="0" distR="0" simplePos="0" relativeHeight="251661312" behindDoc="1" locked="0" layoutInCell="1" allowOverlap="1" wp14:anchorId="009C6F59" wp14:editId="49FEAFDD">
              <wp:simplePos x="0" y="0"/>
              <wp:positionH relativeFrom="page">
                <wp:posOffset>4000500</wp:posOffset>
              </wp:positionH>
              <wp:positionV relativeFrom="page">
                <wp:posOffset>400050</wp:posOffset>
              </wp:positionV>
              <wp:extent cx="2495550" cy="2571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57175"/>
                      </a:xfrm>
                      <a:prstGeom prst="rect">
                        <a:avLst/>
                      </a:prstGeom>
                    </wps:spPr>
                    <wps:txbx>
                      <w:txbxContent>
                        <w:p w14:paraId="7F71FE3F" w14:textId="7942BEA9" w:rsidR="00474B05" w:rsidRPr="00BA1B45" w:rsidRDefault="00474B05" w:rsidP="00474B05">
                          <w:pPr>
                            <w:tabs>
                              <w:tab w:val="left" w:pos="2026"/>
                            </w:tabs>
                            <w:spacing w:before="36"/>
                            <w:ind w:left="20"/>
                            <w:rPr>
                              <w:i/>
                            </w:rPr>
                          </w:pPr>
                          <w:r>
                            <w:rPr>
                              <w:i/>
                              <w:u w:val="single"/>
                            </w:rPr>
                            <w:tab/>
                          </w:r>
                          <w:r w:rsidRPr="00BA1B45">
                            <w:rPr>
                              <w:i/>
                              <w:w w:val="85"/>
                              <w:u w:val="single"/>
                            </w:rPr>
                            <w:t>Exposure</w:t>
                          </w:r>
                          <w:r w:rsidRPr="00BA1B45">
                            <w:rPr>
                              <w:i/>
                              <w:spacing w:val="13"/>
                              <w:u w:val="single"/>
                            </w:rPr>
                            <w:t xml:space="preserve"> </w:t>
                          </w:r>
                          <w:r w:rsidRPr="00BA1B45">
                            <w:rPr>
                              <w:i/>
                              <w:w w:val="85"/>
                              <w:u w:val="single"/>
                            </w:rPr>
                            <w:t>Journal</w:t>
                          </w:r>
                          <w:r w:rsidRPr="00BA1B45">
                            <w:rPr>
                              <w:i/>
                              <w:spacing w:val="13"/>
                              <w:u w:val="single"/>
                            </w:rPr>
                            <w:t xml:space="preserve"> </w:t>
                          </w:r>
                          <w:r w:rsidRPr="00BA1B45">
                            <w:rPr>
                              <w:i/>
                              <w:spacing w:val="-5"/>
                              <w:w w:val="85"/>
                              <w:u w:val="single"/>
                            </w:rPr>
                            <w:fldChar w:fldCharType="begin"/>
                          </w:r>
                          <w:r w:rsidRPr="00BA1B45">
                            <w:rPr>
                              <w:i/>
                              <w:spacing w:val="-5"/>
                              <w:w w:val="85"/>
                              <w:u w:val="single"/>
                            </w:rPr>
                            <w:instrText xml:space="preserve"> PAGE </w:instrText>
                          </w:r>
                          <w:r w:rsidRPr="00BA1B45">
                            <w:rPr>
                              <w:i/>
                              <w:spacing w:val="-5"/>
                              <w:w w:val="85"/>
                              <w:u w:val="single"/>
                            </w:rPr>
                            <w:fldChar w:fldCharType="separate"/>
                          </w:r>
                          <w:r w:rsidR="004F509D">
                            <w:rPr>
                              <w:i/>
                              <w:noProof/>
                              <w:spacing w:val="-5"/>
                              <w:w w:val="85"/>
                              <w:u w:val="single"/>
                            </w:rPr>
                            <w:t>122</w:t>
                          </w:r>
                          <w:r w:rsidRPr="00BA1B45">
                            <w:rPr>
                              <w:i/>
                              <w:spacing w:val="-5"/>
                              <w:w w:val="85"/>
                              <w:u w:val="single"/>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9C6F59" id="_x0000_t202" coordsize="21600,21600" o:spt="202" path="m,l,21600r21600,l21600,xe">
              <v:stroke joinstyle="miter"/>
              <v:path gradientshapeok="t" o:connecttype="rect"/>
            </v:shapetype>
            <v:shape id="Textbox 50" o:spid="_x0000_s1026" type="#_x0000_t202" style="position:absolute;margin-left:315pt;margin-top:31.5pt;width:196.5pt;height:20.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" filled="f" stroked="f">
              <v:path arrowok="t"/>
              <v:textbox inset="0,0,0,0">
                <w:txbxContent>
                  <w:p w14:paraId="7F71FE3F" w14:textId="7942BEA9" w:rsidR="00474B05" w:rsidRPr="00BA1B45" w:rsidRDefault="00474B05" w:rsidP="00474B05">
                    <w:pPr>
                      <w:tabs>
                        <w:tab w:val="left" w:pos="2026"/>
                      </w:tabs>
                      <w:spacing w:before="36"/>
                      <w:ind w:left="20"/>
                      <w:rPr>
                        <w:i/>
                      </w:rPr>
                    </w:pPr>
                    <w:r>
                      <w:rPr>
                        <w:i/>
                        <w:u w:val="single"/>
                      </w:rPr>
                      <w:tab/>
                    </w:r>
                    <w:r w:rsidRPr="00BA1B45">
                      <w:rPr>
                        <w:i/>
                        <w:w w:val="85"/>
                        <w:u w:val="single"/>
                      </w:rPr>
                      <w:t>Exposure</w:t>
                    </w:r>
                    <w:r w:rsidRPr="00BA1B45">
                      <w:rPr>
                        <w:i/>
                        <w:spacing w:val="13"/>
                        <w:u w:val="single"/>
                      </w:rPr>
                      <w:t xml:space="preserve"> </w:t>
                    </w:r>
                    <w:r w:rsidRPr="00BA1B45">
                      <w:rPr>
                        <w:i/>
                        <w:w w:val="85"/>
                        <w:u w:val="single"/>
                      </w:rPr>
                      <w:t>Journal</w:t>
                    </w:r>
                    <w:r w:rsidRPr="00BA1B45">
                      <w:rPr>
                        <w:i/>
                        <w:spacing w:val="13"/>
                        <w:u w:val="single"/>
                      </w:rPr>
                      <w:t xml:space="preserve"> </w:t>
                    </w:r>
                    <w:r w:rsidRPr="00BA1B45">
                      <w:rPr>
                        <w:i/>
                        <w:spacing w:val="-5"/>
                        <w:w w:val="85"/>
                        <w:u w:val="single"/>
                      </w:rPr>
                      <w:fldChar w:fldCharType="begin"/>
                    </w:r>
                    <w:r w:rsidRPr="00BA1B45">
                      <w:rPr>
                        <w:i/>
                        <w:spacing w:val="-5"/>
                        <w:w w:val="85"/>
                        <w:u w:val="single"/>
                      </w:rPr>
                      <w:instrText xml:space="preserve"> PAGE </w:instrText>
                    </w:r>
                    <w:r w:rsidRPr="00BA1B45">
                      <w:rPr>
                        <w:i/>
                        <w:spacing w:val="-5"/>
                        <w:w w:val="85"/>
                        <w:u w:val="single"/>
                      </w:rPr>
                      <w:fldChar w:fldCharType="separate"/>
                    </w:r>
                    <w:r w:rsidR="004F509D">
                      <w:rPr>
                        <w:i/>
                        <w:noProof/>
                        <w:spacing w:val="-5"/>
                        <w:w w:val="85"/>
                        <w:u w:val="single"/>
                      </w:rPr>
                      <w:t>122</w:t>
                    </w:r>
                    <w:r w:rsidRPr="00BA1B45">
                      <w:rPr>
                        <w:i/>
                        <w:spacing w:val="-5"/>
                        <w:w w:val="85"/>
                        <w:u w:val="single"/>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251659264" behindDoc="1" locked="0" layoutInCell="1" allowOverlap="1" wp14:anchorId="5C9C1E03" wp14:editId="1289290D">
              <wp:simplePos x="0" y="0"/>
              <wp:positionH relativeFrom="page">
                <wp:posOffset>914400</wp:posOffset>
              </wp:positionH>
              <wp:positionV relativeFrom="page">
                <wp:posOffset>104775</wp:posOffset>
              </wp:positionV>
              <wp:extent cx="2516505" cy="6096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609600"/>
                      </a:xfrm>
                      <a:prstGeom prst="rect">
                        <a:avLst/>
                      </a:prstGeom>
                    </wps:spPr>
                    <wps:txbx>
                      <w:txbxContent>
                        <w:p w14:paraId="5BAAF075" w14:textId="77777777" w:rsidR="00474B05" w:rsidRPr="00BA1B45" w:rsidRDefault="00474B05" w:rsidP="00474B05">
                          <w:pPr>
                            <w:spacing w:line="273" w:lineRule="auto"/>
                            <w:ind w:left="20"/>
                          </w:pPr>
                          <w:r w:rsidRPr="00474B05">
                            <w:rPr>
                              <w:sz w:val="20"/>
                              <w:szCs w:val="20"/>
                            </w:rPr>
                            <w:t xml:space="preserve">Available online: </w:t>
                          </w:r>
                          <w:r w:rsidRPr="00474B05">
                            <w:rPr>
                              <w:spacing w:val="-2"/>
                              <w:sz w:val="20"/>
                              <w:szCs w:val="20"/>
                              <w:u w:val="single"/>
                            </w:rPr>
                            <w:t>https://journal.unismuh.ac.id/index.php/exposure</w:t>
                          </w:r>
                          <w:r w:rsidRPr="00474B05">
                            <w:rPr>
                              <w:spacing w:val="-2"/>
                              <w:sz w:val="20"/>
                              <w:szCs w:val="20"/>
                            </w:rPr>
                            <w:t xml:space="preserve"> </w:t>
                          </w:r>
                          <w:r w:rsidRPr="00474B05">
                            <w:rPr>
                              <w:sz w:val="20"/>
                              <w:szCs w:val="20"/>
                            </w:rPr>
                            <w:t>Exposure: Jurnal Pendidikan Bahasa Inggris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9C1E03" id="Textbox 49" o:spid="_x0000_s1027" type="#_x0000_t202" style="position:absolute;margin-left:1in;margin-top:8.25pt;width:198.15pt;height: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" filled="f" stroked="f">
              <v:textbox inset="0,0,0,0">
                <w:txbxContent>
                  <w:p w14:paraId="5BAAF075" w14:textId="77777777" w:rsidR="00474B05" w:rsidRPr="00BA1B45" w:rsidRDefault="00474B05" w:rsidP="00474B05">
                    <w:pPr>
                      <w:spacing w:line="273" w:lineRule="auto"/>
                      <w:ind w:left="20"/>
                    </w:pPr>
                    <w:r w:rsidRPr="00474B05">
                      <w:rPr>
                        <w:sz w:val="20"/>
                        <w:szCs w:val="20"/>
                      </w:rPr>
                      <w:t xml:space="preserve">Available online: </w:t>
                    </w:r>
                    <w:r w:rsidRPr="00474B05">
                      <w:rPr>
                        <w:spacing w:val="-2"/>
                        <w:sz w:val="20"/>
                        <w:szCs w:val="20"/>
                        <w:u w:val="single"/>
                      </w:rPr>
                      <w:t>https://journal.unismuh.ac.id/index.php/exposure</w:t>
                    </w:r>
                    <w:r w:rsidRPr="00474B05">
                      <w:rPr>
                        <w:spacing w:val="-2"/>
                        <w:sz w:val="20"/>
                        <w:szCs w:val="20"/>
                      </w:rPr>
                      <w:t xml:space="preserve"> </w:t>
                    </w:r>
                    <w:r w:rsidRPr="00474B05">
                      <w:rPr>
                        <w:sz w:val="20"/>
                        <w:szCs w:val="20"/>
                      </w:rPr>
                      <w:t>Exposure: Jurnal Pendidikan Bahasa Inggris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97976"/>
    <w:multiLevelType w:val="hybridMultilevel"/>
    <w:tmpl w:val="0722DFA4"/>
    <w:lvl w:ilvl="0" w:tplc="593CD2BE">
      <w:start w:val="1"/>
      <w:numFmt w:val="bullet"/>
      <w:lvlText w:val="●"/>
      <w:lvlJc w:val="left"/>
      <w:pPr>
        <w:ind w:left="720" w:hanging="360"/>
      </w:pPr>
    </w:lvl>
    <w:lvl w:ilvl="1" w:tplc="7B26D696">
      <w:start w:val="1"/>
      <w:numFmt w:val="bullet"/>
      <w:lvlText w:val="○"/>
      <w:lvlJc w:val="left"/>
      <w:pPr>
        <w:ind w:left="1440" w:hanging="360"/>
      </w:pPr>
    </w:lvl>
    <w:lvl w:ilvl="2" w:tplc="D37CF8CE">
      <w:start w:val="1"/>
      <w:numFmt w:val="bullet"/>
      <w:lvlText w:val="■"/>
      <w:lvlJc w:val="left"/>
      <w:pPr>
        <w:ind w:left="2160" w:hanging="360"/>
      </w:pPr>
    </w:lvl>
    <w:lvl w:ilvl="3" w:tplc="AFBE9B80">
      <w:start w:val="1"/>
      <w:numFmt w:val="bullet"/>
      <w:lvlText w:val="●"/>
      <w:lvlJc w:val="left"/>
      <w:pPr>
        <w:ind w:left="2880" w:hanging="360"/>
      </w:pPr>
    </w:lvl>
    <w:lvl w:ilvl="4" w:tplc="E4844ECC">
      <w:start w:val="1"/>
      <w:numFmt w:val="bullet"/>
      <w:lvlText w:val="○"/>
      <w:lvlJc w:val="left"/>
      <w:pPr>
        <w:ind w:left="3600" w:hanging="360"/>
      </w:pPr>
    </w:lvl>
    <w:lvl w:ilvl="5" w:tplc="42A662F8">
      <w:start w:val="1"/>
      <w:numFmt w:val="bullet"/>
      <w:lvlText w:val="■"/>
      <w:lvlJc w:val="left"/>
      <w:pPr>
        <w:ind w:left="4320" w:hanging="360"/>
      </w:pPr>
    </w:lvl>
    <w:lvl w:ilvl="6" w:tplc="1DBE7AD6">
      <w:start w:val="1"/>
      <w:numFmt w:val="bullet"/>
      <w:lvlText w:val="●"/>
      <w:lvlJc w:val="left"/>
      <w:pPr>
        <w:ind w:left="5040" w:hanging="360"/>
      </w:pPr>
    </w:lvl>
    <w:lvl w:ilvl="7" w:tplc="0024A7A6">
      <w:start w:val="1"/>
      <w:numFmt w:val="bullet"/>
      <w:lvlText w:val="●"/>
      <w:lvlJc w:val="left"/>
      <w:pPr>
        <w:ind w:left="5760" w:hanging="360"/>
      </w:pPr>
    </w:lvl>
    <w:lvl w:ilvl="8" w:tplc="2CC848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50"/>
    <w:rsid w:val="000B333C"/>
    <w:rsid w:val="00187518"/>
    <w:rsid w:val="001F797F"/>
    <w:rsid w:val="002113A8"/>
    <w:rsid w:val="00227BE0"/>
    <w:rsid w:val="0024190F"/>
    <w:rsid w:val="00246FF5"/>
    <w:rsid w:val="002514DB"/>
    <w:rsid w:val="0030361F"/>
    <w:rsid w:val="003E6502"/>
    <w:rsid w:val="00404BF4"/>
    <w:rsid w:val="0041139B"/>
    <w:rsid w:val="00474B05"/>
    <w:rsid w:val="004F509D"/>
    <w:rsid w:val="00652307"/>
    <w:rsid w:val="006539CA"/>
    <w:rsid w:val="0067226C"/>
    <w:rsid w:val="00736A73"/>
    <w:rsid w:val="007F2B3A"/>
    <w:rsid w:val="00823A2D"/>
    <w:rsid w:val="008A69E5"/>
    <w:rsid w:val="008C689B"/>
    <w:rsid w:val="00927874"/>
    <w:rsid w:val="00983682"/>
    <w:rsid w:val="009B2DE7"/>
    <w:rsid w:val="009B7611"/>
    <w:rsid w:val="00A806E1"/>
    <w:rsid w:val="00B50CFA"/>
    <w:rsid w:val="00C90EB0"/>
    <w:rsid w:val="00D00CA9"/>
    <w:rsid w:val="00D44550"/>
    <w:rsid w:val="00D533DE"/>
    <w:rsid w:val="00F5312D"/>
    <w:rsid w:val="00F7382E"/>
    <w:rsid w:val="00F91138"/>
    <w:rsid w:val="00FA4796"/>
    <w:rsid w:val="00FC3F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B9E68"/>
  <w15:docId w15:val="{8DEB1AD2-9EF4-B34A-916B-E770C4E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00" w:after="100" w:line="360" w:lineRule="auto"/>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Kuat1">
    <w:name w:val="Kua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74B05"/>
    <w:pPr>
      <w:tabs>
        <w:tab w:val="center" w:pos="4680"/>
        <w:tab w:val="right" w:pos="9360"/>
      </w:tabs>
    </w:pPr>
  </w:style>
  <w:style w:type="character" w:customStyle="1" w:styleId="HeaderChar">
    <w:name w:val="Header Char"/>
    <w:basedOn w:val="DefaultParagraphFont"/>
    <w:link w:val="Header"/>
    <w:uiPriority w:val="99"/>
    <w:rsid w:val="00474B05"/>
  </w:style>
  <w:style w:type="paragraph" w:styleId="Footer">
    <w:name w:val="footer"/>
    <w:basedOn w:val="Normal"/>
    <w:link w:val="FooterChar"/>
    <w:uiPriority w:val="99"/>
    <w:unhideWhenUsed/>
    <w:rsid w:val="00474B05"/>
    <w:pPr>
      <w:tabs>
        <w:tab w:val="center" w:pos="4680"/>
        <w:tab w:val="right" w:pos="9360"/>
      </w:tabs>
    </w:pPr>
  </w:style>
  <w:style w:type="character" w:customStyle="1" w:styleId="FooterChar">
    <w:name w:val="Footer Char"/>
    <w:basedOn w:val="DefaultParagraphFont"/>
    <w:link w:val="Footer"/>
    <w:uiPriority w:val="99"/>
    <w:rsid w:val="00474B05"/>
  </w:style>
  <w:style w:type="character" w:customStyle="1" w:styleId="UnresolvedMention">
    <w:name w:val="Unresolved Mention"/>
    <w:basedOn w:val="DefaultParagraphFont"/>
    <w:uiPriority w:val="99"/>
    <w:semiHidden/>
    <w:unhideWhenUsed/>
    <w:rsid w:val="00736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35508/bianglala.v9i2.8600" TargetMode="External"/><Relationship Id="rId13" Type="http://schemas.openxmlformats.org/officeDocument/2006/relationships/hyperlink" Target="https://doi.org/10.26499/ttbng.v7i1.123" TargetMode="External"/><Relationship Id="rId18" Type="http://schemas.openxmlformats.org/officeDocument/2006/relationships/hyperlink" Target="https://doi.org/10.26618/exposure.v13i2.140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sabelcoryunithapanis@unwira.ac.id*" TargetMode="External"/><Relationship Id="rId12" Type="http://schemas.openxmlformats.org/officeDocument/2006/relationships/hyperlink" Target="https://doi.org/10.30872/diglosia.v6i2.639" TargetMode="External"/><Relationship Id="rId17" Type="http://schemas.openxmlformats.org/officeDocument/2006/relationships/hyperlink" Target="https://doi.org/10.19184/semiotika.v25i2.48180" TargetMode="External"/><Relationship Id="rId2" Type="http://schemas.openxmlformats.org/officeDocument/2006/relationships/styles" Target="styles.xml"/><Relationship Id="rId16" Type="http://schemas.openxmlformats.org/officeDocument/2006/relationships/hyperlink" Target="https://doi.org/10.30872/calls.v5i1.196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872/diglossia.v8i2.1161" TargetMode="External"/><Relationship Id="rId5" Type="http://schemas.openxmlformats.org/officeDocument/2006/relationships/footnotes" Target="footnotes.xml"/><Relationship Id="rId15" Type="http://schemas.openxmlformats.org/officeDocument/2006/relationships/hyperlink" Target="https://doi.org/10.21831/ltr.v15i1.9767" TargetMode="External"/><Relationship Id="rId10" Type="http://schemas.openxmlformats.org/officeDocument/2006/relationships/hyperlink" Target="https://wals.info/chapter/5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872/diglosia.v1i1.6" TargetMode="External"/><Relationship Id="rId14" Type="http://schemas.openxmlformats.org/officeDocument/2006/relationships/hyperlink" Target="https://doi.org/10.32734/lwsa.v3i2.896"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W10SCO</cp:lastModifiedBy>
  <cp:revision>2</cp:revision>
  <dcterms:created xsi:type="dcterms:W3CDTF">2026-05-28T22:29:00Z</dcterms:created>
  <dcterms:modified xsi:type="dcterms:W3CDTF">2026-05-28T22:29:00Z</dcterms:modified>
</cp:coreProperties>
</file>