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171ABC" w14:textId="1306456D" w:rsidR="009610B6" w:rsidRDefault="009D783E" w:rsidP="009610B6">
      <w:pPr>
        <w:spacing w:after="0" w:line="240" w:lineRule="auto"/>
        <w:jc w:val="center"/>
        <w:rPr>
          <w:rFonts w:ascii="Times New Roman" w:hAnsi="Times New Roman" w:cs="Times New Roman"/>
          <w:b/>
          <w:bCs/>
          <w:sz w:val="26"/>
          <w:szCs w:val="26"/>
        </w:rPr>
      </w:pPr>
      <w:r>
        <w:rPr>
          <w:rFonts w:ascii="Times New Roman" w:hAnsi="Times New Roman" w:cs="Times New Roman"/>
          <w:b/>
          <w:bCs/>
          <w:sz w:val="26"/>
          <w:szCs w:val="26"/>
        </w:rPr>
        <w:t>T</w:t>
      </w:r>
      <w:r w:rsidR="00D72CC5">
        <w:rPr>
          <w:rFonts w:ascii="Times New Roman" w:hAnsi="Times New Roman" w:cs="Times New Roman"/>
          <w:b/>
          <w:bCs/>
          <w:sz w:val="26"/>
          <w:szCs w:val="26"/>
        </w:rPr>
        <w:t xml:space="preserve">HE POSSE APPROACH: </w:t>
      </w:r>
      <w:r w:rsidR="00663393">
        <w:rPr>
          <w:rFonts w:ascii="Times New Roman" w:hAnsi="Times New Roman" w:cs="Times New Roman"/>
          <w:b/>
          <w:bCs/>
          <w:sz w:val="26"/>
          <w:szCs w:val="26"/>
        </w:rPr>
        <w:t>A PROMISING WAY to BOOST READING COMPREHENSION</w:t>
      </w:r>
    </w:p>
    <w:p w14:paraId="493CDA38" w14:textId="7F44A0CE" w:rsidR="006B5F6C" w:rsidRDefault="006B5F6C" w:rsidP="00E84C77">
      <w:pPr>
        <w:spacing w:after="0" w:line="240" w:lineRule="auto"/>
        <w:jc w:val="center"/>
        <w:rPr>
          <w:rFonts w:ascii="Times New Roman" w:hAnsi="Times New Roman" w:cs="Times New Roman"/>
          <w:b/>
          <w:bCs/>
          <w:i/>
          <w:iCs/>
          <w:sz w:val="26"/>
          <w:szCs w:val="26"/>
        </w:rPr>
      </w:pPr>
      <w:r>
        <w:rPr>
          <w:rFonts w:ascii="Times New Roman" w:hAnsi="Times New Roman" w:cs="Times New Roman"/>
          <w:b/>
          <w:bCs/>
          <w:i/>
          <w:iCs/>
          <w:sz w:val="26"/>
          <w:szCs w:val="26"/>
        </w:rPr>
        <w:t>Metode Pendekatan POSSE: Cara Yang Menjanjikan Untuk Meningkatkan Pemahaman Membaca</w:t>
      </w:r>
    </w:p>
    <w:p w14:paraId="06D9F574" w14:textId="77777777" w:rsidR="00E84C77" w:rsidRPr="00E84C77" w:rsidRDefault="00E84C77" w:rsidP="00E84C77">
      <w:pPr>
        <w:spacing w:after="0" w:line="240" w:lineRule="auto"/>
        <w:jc w:val="center"/>
        <w:rPr>
          <w:rFonts w:ascii="Times New Roman" w:hAnsi="Times New Roman" w:cs="Times New Roman"/>
          <w:b/>
          <w:bCs/>
          <w:i/>
          <w:iCs/>
          <w:sz w:val="26"/>
          <w:szCs w:val="26"/>
        </w:rPr>
      </w:pPr>
    </w:p>
    <w:p w14:paraId="58DA28A0" w14:textId="3F5F2195" w:rsidR="005D5300" w:rsidRPr="006B5F6C" w:rsidRDefault="005D5300" w:rsidP="00463908">
      <w:pPr>
        <w:spacing w:after="0"/>
        <w:jc w:val="center"/>
        <w:rPr>
          <w:rFonts w:ascii="Times New Roman" w:hAnsi="Times New Roman" w:cs="Times New Roman"/>
          <w:b/>
          <w:bCs/>
          <w:sz w:val="24"/>
          <w:szCs w:val="24"/>
          <w:vertAlign w:val="superscript"/>
        </w:rPr>
      </w:pPr>
      <w:r w:rsidRPr="007A6114">
        <w:rPr>
          <w:rFonts w:ascii="Times New Roman" w:hAnsi="Times New Roman" w:cs="Times New Roman"/>
          <w:b/>
          <w:bCs/>
          <w:sz w:val="24"/>
          <w:szCs w:val="24"/>
        </w:rPr>
        <w:t>Tanti Sepriana</w:t>
      </w:r>
      <w:r w:rsidR="00463908" w:rsidRPr="007A6114">
        <w:rPr>
          <w:rFonts w:ascii="Times New Roman" w:hAnsi="Times New Roman" w:cs="Times New Roman"/>
          <w:b/>
          <w:bCs/>
          <w:sz w:val="24"/>
          <w:szCs w:val="24"/>
          <w:vertAlign w:val="superscript"/>
        </w:rPr>
        <w:t>1</w:t>
      </w:r>
      <w:r w:rsidR="004D4397" w:rsidRPr="007A6114">
        <w:rPr>
          <w:rFonts w:ascii="Times New Roman" w:hAnsi="Times New Roman" w:cs="Times New Roman"/>
          <w:b/>
          <w:bCs/>
          <w:sz w:val="24"/>
          <w:szCs w:val="24"/>
        </w:rPr>
        <w:t>Hastini Hastini</w:t>
      </w:r>
      <w:r w:rsidR="00463908" w:rsidRPr="007A6114">
        <w:rPr>
          <w:rFonts w:ascii="Times New Roman" w:hAnsi="Times New Roman" w:cs="Times New Roman"/>
          <w:b/>
          <w:bCs/>
          <w:sz w:val="24"/>
          <w:szCs w:val="24"/>
          <w:vertAlign w:val="superscript"/>
        </w:rPr>
        <w:t>2</w:t>
      </w:r>
      <w:r w:rsidR="007A6114">
        <w:rPr>
          <w:rFonts w:ascii="Times New Roman" w:hAnsi="Times New Roman" w:cs="Times New Roman"/>
          <w:b/>
          <w:bCs/>
          <w:sz w:val="24"/>
          <w:szCs w:val="24"/>
        </w:rPr>
        <w:t>Jamiluddin</w:t>
      </w:r>
      <w:r w:rsidR="007A6114">
        <w:rPr>
          <w:rFonts w:ascii="Times New Roman" w:hAnsi="Times New Roman" w:cs="Times New Roman"/>
          <w:b/>
          <w:bCs/>
          <w:sz w:val="24"/>
          <w:szCs w:val="24"/>
          <w:vertAlign w:val="superscript"/>
        </w:rPr>
        <w:t>3</w:t>
      </w:r>
      <w:r w:rsidR="007A6114">
        <w:rPr>
          <w:rFonts w:ascii="Times New Roman" w:hAnsi="Times New Roman" w:cs="Times New Roman"/>
          <w:b/>
          <w:bCs/>
          <w:sz w:val="24"/>
          <w:szCs w:val="24"/>
        </w:rPr>
        <w:t>Sudarkam R. Mertosono</w:t>
      </w:r>
      <w:r w:rsidR="006B5F6C">
        <w:rPr>
          <w:rFonts w:ascii="Times New Roman" w:hAnsi="Times New Roman" w:cs="Times New Roman"/>
          <w:b/>
          <w:bCs/>
          <w:sz w:val="24"/>
          <w:szCs w:val="24"/>
          <w:vertAlign w:val="superscript"/>
        </w:rPr>
        <w:t>4</w:t>
      </w:r>
    </w:p>
    <w:p w14:paraId="2D09C31D" w14:textId="6F14BA50" w:rsidR="004D4397" w:rsidRDefault="004D4397" w:rsidP="00463908">
      <w:pPr>
        <w:spacing w:after="0"/>
        <w:jc w:val="center"/>
        <w:rPr>
          <w:rFonts w:ascii="Times New Roman" w:hAnsi="Times New Roman" w:cs="Times New Roman"/>
          <w:sz w:val="20"/>
          <w:szCs w:val="20"/>
        </w:rPr>
      </w:pPr>
      <w:r>
        <w:rPr>
          <w:rFonts w:ascii="Times New Roman" w:hAnsi="Times New Roman" w:cs="Times New Roman"/>
          <w:sz w:val="20"/>
          <w:szCs w:val="20"/>
        </w:rPr>
        <w:t>English Education Study Program/</w:t>
      </w:r>
      <w:r w:rsidR="00211C96">
        <w:rPr>
          <w:rFonts w:ascii="Times New Roman" w:hAnsi="Times New Roman" w:cs="Times New Roman"/>
          <w:sz w:val="20"/>
          <w:szCs w:val="20"/>
        </w:rPr>
        <w:t>Tadulako University</w:t>
      </w:r>
    </w:p>
    <w:p w14:paraId="7C889DEE" w14:textId="630ACF0B" w:rsidR="00211C96" w:rsidRDefault="009610B6" w:rsidP="005D5300">
      <w:pPr>
        <w:jc w:val="center"/>
        <w:rPr>
          <w:rFonts w:ascii="Times New Roman" w:hAnsi="Times New Roman" w:cs="Times New Roman"/>
          <w:sz w:val="20"/>
          <w:szCs w:val="20"/>
        </w:rPr>
      </w:pPr>
      <w:hyperlink r:id="rId6" w:history="1">
        <w:r w:rsidR="00463908" w:rsidRPr="00E70DF3">
          <w:rPr>
            <w:rStyle w:val="Hyperlink"/>
            <w:rFonts w:ascii="Times New Roman" w:hAnsi="Times New Roman" w:cs="Times New Roman"/>
            <w:sz w:val="20"/>
            <w:szCs w:val="20"/>
          </w:rPr>
          <w:t>tantisepriana@gmail.com</w:t>
        </w:r>
      </w:hyperlink>
      <w:r w:rsidR="00463908">
        <w:rPr>
          <w:rFonts w:ascii="Times New Roman" w:hAnsi="Times New Roman" w:cs="Times New Roman"/>
          <w:sz w:val="20"/>
          <w:szCs w:val="20"/>
        </w:rPr>
        <w:t xml:space="preserve"> </w:t>
      </w:r>
      <w:r w:rsidR="009148CA">
        <w:t xml:space="preserve"> </w:t>
      </w:r>
      <w:hyperlink r:id="rId7" w:history="1">
        <w:r w:rsidR="009148CA" w:rsidRPr="00E37F44">
          <w:rPr>
            <w:rStyle w:val="Hyperlink"/>
            <w:rFonts w:ascii="Times New Roman" w:hAnsi="Times New Roman" w:cs="Times New Roman"/>
            <w:sz w:val="20"/>
            <w:szCs w:val="20"/>
          </w:rPr>
          <w:t>tini_firhansyah@yahoo.com</w:t>
        </w:r>
      </w:hyperlink>
      <w:r w:rsidR="009148CA" w:rsidRPr="00E37F44">
        <w:rPr>
          <w:sz w:val="20"/>
          <w:szCs w:val="20"/>
        </w:rPr>
        <w:t xml:space="preserve"> </w:t>
      </w:r>
    </w:p>
    <w:p w14:paraId="4DCAD346" w14:textId="77777777" w:rsidR="007244E0" w:rsidRDefault="007244E0" w:rsidP="007244E0">
      <w:pPr>
        <w:rPr>
          <w:rFonts w:ascii="Times New Roman" w:hAnsi="Times New Roman" w:cs="Times New Roman"/>
          <w:b/>
          <w:bCs/>
          <w:sz w:val="20"/>
          <w:szCs w:val="20"/>
        </w:rPr>
      </w:pPr>
    </w:p>
    <w:p w14:paraId="03D040B7" w14:textId="76609771" w:rsidR="007244E0" w:rsidRPr="008A0B1C" w:rsidRDefault="007244E0" w:rsidP="008A0B1C">
      <w:pPr>
        <w:spacing w:after="0"/>
        <w:jc w:val="both"/>
        <w:rPr>
          <w:rFonts w:ascii="Times New Roman" w:hAnsi="Times New Roman" w:cs="Times New Roman"/>
          <w:b/>
          <w:bCs/>
        </w:rPr>
      </w:pPr>
      <w:r w:rsidRPr="008A0B1C">
        <w:rPr>
          <w:rFonts w:ascii="Times New Roman" w:hAnsi="Times New Roman" w:cs="Times New Roman"/>
          <w:b/>
          <w:bCs/>
        </w:rPr>
        <w:t>ABSTRACT</w:t>
      </w:r>
      <w:r w:rsidR="006C6789" w:rsidRPr="008A0B1C">
        <w:rPr>
          <w:rFonts w:ascii="Times New Roman" w:hAnsi="Times New Roman" w:cs="Times New Roman"/>
          <w:b/>
          <w:bCs/>
        </w:rPr>
        <w:t xml:space="preserve"> </w:t>
      </w:r>
    </w:p>
    <w:p w14:paraId="729ECAA0" w14:textId="5658A2E5" w:rsidR="00370051" w:rsidRPr="008A0B1C" w:rsidRDefault="00730CD7" w:rsidP="008A0B1C">
      <w:pPr>
        <w:spacing w:after="0"/>
        <w:jc w:val="both"/>
        <w:rPr>
          <w:rFonts w:ascii="Times New Roman" w:hAnsi="Times New Roman" w:cs="Times New Roman"/>
          <w:i/>
          <w:iCs/>
        </w:rPr>
      </w:pPr>
      <w:r w:rsidRPr="008A0B1C">
        <w:rPr>
          <w:rFonts w:ascii="Times New Roman" w:hAnsi="Times New Roman" w:cs="Times New Roman"/>
          <w:i/>
          <w:iCs/>
        </w:rPr>
        <w:t xml:space="preserve">The objective of this study was to examine </w:t>
      </w:r>
      <w:r w:rsidR="00370051" w:rsidRPr="008A0B1C">
        <w:rPr>
          <w:rFonts w:ascii="Times New Roman" w:hAnsi="Times New Roman" w:cs="Times New Roman"/>
          <w:i/>
          <w:iCs/>
        </w:rPr>
        <w:t xml:space="preserve">whether the </w:t>
      </w:r>
      <w:r w:rsidRPr="008A0B1C">
        <w:rPr>
          <w:rFonts w:ascii="Times New Roman" w:hAnsi="Times New Roman" w:cs="Times New Roman"/>
          <w:i/>
          <w:iCs/>
        </w:rPr>
        <w:t>application of</w:t>
      </w:r>
      <w:r w:rsidR="00370051" w:rsidRPr="008A0B1C">
        <w:rPr>
          <w:rFonts w:ascii="Times New Roman" w:hAnsi="Times New Roman" w:cs="Times New Roman"/>
          <w:i/>
          <w:iCs/>
        </w:rPr>
        <w:t xml:space="preserve"> POSSE (predict, organize, search, summarize, evaluate) strategy could </w:t>
      </w:r>
      <w:r w:rsidRPr="008A0B1C">
        <w:rPr>
          <w:rFonts w:ascii="Times New Roman" w:hAnsi="Times New Roman" w:cs="Times New Roman"/>
          <w:i/>
          <w:iCs/>
        </w:rPr>
        <w:t>enhance</w:t>
      </w:r>
      <w:r w:rsidR="00370051" w:rsidRPr="008A0B1C">
        <w:rPr>
          <w:rFonts w:ascii="Times New Roman" w:hAnsi="Times New Roman" w:cs="Times New Roman"/>
          <w:i/>
          <w:iCs/>
        </w:rPr>
        <w:t xml:space="preserve"> the </w:t>
      </w:r>
      <w:r w:rsidR="00A64F00" w:rsidRPr="008A0B1C">
        <w:rPr>
          <w:rFonts w:ascii="Times New Roman" w:hAnsi="Times New Roman" w:cs="Times New Roman"/>
          <w:i/>
          <w:iCs/>
        </w:rPr>
        <w:t xml:space="preserve">understanding of reading </w:t>
      </w:r>
      <w:r w:rsidR="00370051" w:rsidRPr="008A0B1C">
        <w:rPr>
          <w:rFonts w:ascii="Times New Roman" w:hAnsi="Times New Roman" w:cs="Times New Roman"/>
          <w:i/>
          <w:iCs/>
        </w:rPr>
        <w:t>skills of tenth-</w:t>
      </w:r>
      <w:r w:rsidR="00D45655" w:rsidRPr="008A0B1C">
        <w:rPr>
          <w:rFonts w:ascii="Times New Roman" w:hAnsi="Times New Roman" w:cs="Times New Roman"/>
          <w:i/>
          <w:iCs/>
        </w:rPr>
        <w:t xml:space="preserve">grade pupils in SMAN 7 PALU. </w:t>
      </w:r>
      <w:r w:rsidR="00370051" w:rsidRPr="008A0B1C">
        <w:rPr>
          <w:rFonts w:ascii="Times New Roman" w:hAnsi="Times New Roman" w:cs="Times New Roman"/>
          <w:i/>
          <w:iCs/>
        </w:rPr>
        <w:t>Th</w:t>
      </w:r>
      <w:r w:rsidR="00723D83" w:rsidRPr="008A0B1C">
        <w:rPr>
          <w:rFonts w:ascii="Times New Roman" w:hAnsi="Times New Roman" w:cs="Times New Roman"/>
          <w:i/>
          <w:iCs/>
        </w:rPr>
        <w:t xml:space="preserve">is </w:t>
      </w:r>
      <w:r w:rsidR="00370051" w:rsidRPr="008A0B1C">
        <w:rPr>
          <w:rFonts w:ascii="Times New Roman" w:hAnsi="Times New Roman" w:cs="Times New Roman"/>
          <w:i/>
          <w:iCs/>
        </w:rPr>
        <w:t>study utilized</w:t>
      </w:r>
      <w:r w:rsidR="00A64F00" w:rsidRPr="008A0B1C">
        <w:rPr>
          <w:rFonts w:ascii="Times New Roman" w:hAnsi="Times New Roman" w:cs="Times New Roman"/>
          <w:i/>
          <w:iCs/>
        </w:rPr>
        <w:t xml:space="preserve"> designing quasi-experimental</w:t>
      </w:r>
      <w:r w:rsidR="00370051" w:rsidRPr="008A0B1C">
        <w:rPr>
          <w:rFonts w:ascii="Times New Roman" w:hAnsi="Times New Roman" w:cs="Times New Roman"/>
          <w:i/>
          <w:iCs/>
        </w:rPr>
        <w:t xml:space="preserve">, dividing participants into an experiment group and a control group. </w:t>
      </w:r>
      <w:r w:rsidR="00DB25F7" w:rsidRPr="008A0B1C">
        <w:rPr>
          <w:rFonts w:ascii="Times New Roman" w:hAnsi="Times New Roman" w:cs="Times New Roman"/>
          <w:i/>
          <w:iCs/>
        </w:rPr>
        <w:t xml:space="preserve">The technique of purposive sampling was </w:t>
      </w:r>
      <w:r w:rsidR="00370051" w:rsidRPr="008A0B1C">
        <w:rPr>
          <w:rFonts w:ascii="Times New Roman" w:hAnsi="Times New Roman" w:cs="Times New Roman"/>
          <w:i/>
          <w:iCs/>
        </w:rPr>
        <w:t xml:space="preserve">employed to </w:t>
      </w:r>
      <w:r w:rsidR="00DF7887" w:rsidRPr="008A0B1C">
        <w:rPr>
          <w:rFonts w:ascii="Times New Roman" w:hAnsi="Times New Roman" w:cs="Times New Roman"/>
          <w:i/>
          <w:iCs/>
        </w:rPr>
        <w:t>decide</w:t>
      </w:r>
      <w:r w:rsidR="00370051" w:rsidRPr="008A0B1C">
        <w:rPr>
          <w:rFonts w:ascii="Times New Roman" w:hAnsi="Times New Roman" w:cs="Times New Roman"/>
          <w:i/>
          <w:iCs/>
        </w:rPr>
        <w:t xml:space="preserve"> the sample, comprising 36 </w:t>
      </w:r>
      <w:r w:rsidR="00723D83" w:rsidRPr="008A0B1C">
        <w:rPr>
          <w:rFonts w:ascii="Times New Roman" w:hAnsi="Times New Roman" w:cs="Times New Roman"/>
          <w:i/>
          <w:iCs/>
        </w:rPr>
        <w:t xml:space="preserve">students from the experimental group and </w:t>
      </w:r>
      <w:r w:rsidR="00370051" w:rsidRPr="008A0B1C">
        <w:rPr>
          <w:rFonts w:ascii="Times New Roman" w:hAnsi="Times New Roman" w:cs="Times New Roman"/>
          <w:i/>
          <w:iCs/>
        </w:rPr>
        <w:t xml:space="preserve">35 </w:t>
      </w:r>
      <w:r w:rsidR="003A22D8" w:rsidRPr="008A0B1C">
        <w:rPr>
          <w:rFonts w:ascii="Times New Roman" w:hAnsi="Times New Roman" w:cs="Times New Roman"/>
          <w:i/>
          <w:iCs/>
        </w:rPr>
        <w:t>pupils from the control group.</w:t>
      </w:r>
      <w:r w:rsidR="006E58D4" w:rsidRPr="008A0B1C">
        <w:rPr>
          <w:rFonts w:ascii="Times New Roman" w:hAnsi="Times New Roman" w:cs="Times New Roman"/>
          <w:i/>
          <w:iCs/>
        </w:rPr>
        <w:t xml:space="preserve"> Gathering of data </w:t>
      </w:r>
      <w:r w:rsidR="00370051" w:rsidRPr="008A0B1C">
        <w:rPr>
          <w:rFonts w:ascii="Times New Roman" w:hAnsi="Times New Roman" w:cs="Times New Roman"/>
          <w:i/>
          <w:iCs/>
        </w:rPr>
        <w:t xml:space="preserve">involved pre-test and post-test assessments, with analysis conducted </w:t>
      </w:r>
      <w:r w:rsidR="006E58D4" w:rsidRPr="008A0B1C">
        <w:rPr>
          <w:rFonts w:ascii="Times New Roman" w:hAnsi="Times New Roman" w:cs="Times New Roman"/>
          <w:i/>
          <w:iCs/>
        </w:rPr>
        <w:t>utilizing</w:t>
      </w:r>
      <w:r w:rsidR="00370051" w:rsidRPr="008A0B1C">
        <w:rPr>
          <w:rFonts w:ascii="Times New Roman" w:hAnsi="Times New Roman" w:cs="Times New Roman"/>
          <w:i/>
          <w:iCs/>
        </w:rPr>
        <w:t xml:space="preserve"> paired sample t-tests with the support of SPSS v.29 for windows. The findings indicated </w:t>
      </w:r>
      <w:r w:rsidR="006E58D4" w:rsidRPr="008A0B1C">
        <w:rPr>
          <w:rFonts w:ascii="Times New Roman" w:hAnsi="Times New Roman" w:cs="Times New Roman"/>
          <w:i/>
          <w:iCs/>
        </w:rPr>
        <w:t xml:space="preserve">that applying </w:t>
      </w:r>
      <w:r w:rsidR="00370051" w:rsidRPr="008A0B1C">
        <w:rPr>
          <w:rFonts w:ascii="Times New Roman" w:hAnsi="Times New Roman" w:cs="Times New Roman"/>
          <w:i/>
          <w:iCs/>
        </w:rPr>
        <w:t xml:space="preserve">of the POSSE </w:t>
      </w:r>
      <w:r w:rsidR="00900E3C" w:rsidRPr="008A0B1C">
        <w:rPr>
          <w:rFonts w:ascii="Times New Roman" w:hAnsi="Times New Roman" w:cs="Times New Roman"/>
          <w:i/>
          <w:iCs/>
        </w:rPr>
        <w:t>approach</w:t>
      </w:r>
      <w:r w:rsidR="00370051" w:rsidRPr="008A0B1C">
        <w:rPr>
          <w:rFonts w:ascii="Times New Roman" w:hAnsi="Times New Roman" w:cs="Times New Roman"/>
          <w:i/>
          <w:iCs/>
        </w:rPr>
        <w:t xml:space="preserve"> effectively enhanced </w:t>
      </w:r>
      <w:r w:rsidR="00094ECA" w:rsidRPr="008A0B1C">
        <w:rPr>
          <w:rFonts w:ascii="Times New Roman" w:hAnsi="Times New Roman" w:cs="Times New Roman"/>
          <w:i/>
          <w:iCs/>
        </w:rPr>
        <w:t xml:space="preserve">the understanding of reading among tenth-grade students attending SMAN </w:t>
      </w:r>
      <w:r w:rsidR="00370051" w:rsidRPr="008A0B1C">
        <w:rPr>
          <w:rFonts w:ascii="Times New Roman" w:hAnsi="Times New Roman" w:cs="Times New Roman"/>
          <w:i/>
          <w:iCs/>
        </w:rPr>
        <w:t xml:space="preserve">7 PALU. This conclusion was substantiated by the results of </w:t>
      </w:r>
      <w:r w:rsidR="00094ECA" w:rsidRPr="008A0B1C">
        <w:rPr>
          <w:rFonts w:ascii="Times New Roman" w:hAnsi="Times New Roman" w:cs="Times New Roman"/>
          <w:i/>
          <w:iCs/>
        </w:rPr>
        <w:t>conducting the paired sample t-test</w:t>
      </w:r>
      <w:r w:rsidR="00370051" w:rsidRPr="008A0B1C">
        <w:rPr>
          <w:rFonts w:ascii="Times New Roman" w:hAnsi="Times New Roman" w:cs="Times New Roman"/>
          <w:i/>
          <w:iCs/>
        </w:rPr>
        <w:t xml:space="preserve">, which </w:t>
      </w:r>
      <w:r w:rsidR="00094ECA" w:rsidRPr="008A0B1C">
        <w:rPr>
          <w:rFonts w:ascii="Times New Roman" w:hAnsi="Times New Roman" w:cs="Times New Roman"/>
          <w:i/>
          <w:iCs/>
        </w:rPr>
        <w:t xml:space="preserve">showed a statistically notable disparity </w:t>
      </w:r>
      <w:r w:rsidR="00370051" w:rsidRPr="008A0B1C">
        <w:rPr>
          <w:rFonts w:ascii="Times New Roman" w:hAnsi="Times New Roman" w:cs="Times New Roman"/>
          <w:i/>
          <w:iCs/>
        </w:rPr>
        <w:t xml:space="preserve">(2-tailed=0.001&lt;0.05) in the students’ learning outcomes between </w:t>
      </w:r>
      <w:r w:rsidR="00094ECA" w:rsidRPr="008A0B1C">
        <w:rPr>
          <w:rFonts w:ascii="Times New Roman" w:hAnsi="Times New Roman" w:cs="Times New Roman"/>
          <w:i/>
          <w:iCs/>
        </w:rPr>
        <w:t>the initial assessment and subsequent assessment.</w:t>
      </w:r>
    </w:p>
    <w:p w14:paraId="7B672F22" w14:textId="0D10EAC6" w:rsidR="00C26E7C" w:rsidRDefault="00C26E7C" w:rsidP="006C6789">
      <w:pPr>
        <w:jc w:val="both"/>
        <w:rPr>
          <w:rFonts w:ascii="Times New Roman" w:hAnsi="Times New Roman" w:cs="Times New Roman"/>
          <w:b/>
          <w:bCs/>
          <w:i/>
          <w:iCs/>
        </w:rPr>
      </w:pPr>
      <w:r>
        <w:rPr>
          <w:rFonts w:ascii="Times New Roman" w:hAnsi="Times New Roman" w:cs="Times New Roman"/>
          <w:b/>
          <w:bCs/>
          <w:i/>
          <w:iCs/>
        </w:rPr>
        <w:t xml:space="preserve">Key Words: Reading Comprehension, POSSE </w:t>
      </w:r>
      <w:r w:rsidR="008A0B1C">
        <w:rPr>
          <w:rFonts w:ascii="Times New Roman" w:hAnsi="Times New Roman" w:cs="Times New Roman"/>
          <w:b/>
          <w:bCs/>
          <w:i/>
          <w:iCs/>
        </w:rPr>
        <w:t>S</w:t>
      </w:r>
      <w:r>
        <w:rPr>
          <w:rFonts w:ascii="Times New Roman" w:hAnsi="Times New Roman" w:cs="Times New Roman"/>
          <w:b/>
          <w:bCs/>
          <w:i/>
          <w:iCs/>
        </w:rPr>
        <w:t>trategy</w:t>
      </w:r>
    </w:p>
    <w:p w14:paraId="6655DAC6" w14:textId="565CAA2D" w:rsidR="00DF7505" w:rsidRDefault="000E3343" w:rsidP="008A0B1C">
      <w:pPr>
        <w:spacing w:after="0" w:line="240" w:lineRule="auto"/>
        <w:jc w:val="both"/>
        <w:rPr>
          <w:rFonts w:ascii="Times New Roman" w:hAnsi="Times New Roman" w:cs="Times New Roman"/>
          <w:i/>
          <w:iCs/>
        </w:rPr>
      </w:pPr>
      <w:r>
        <w:rPr>
          <w:rFonts w:ascii="Times New Roman" w:hAnsi="Times New Roman" w:cs="Times New Roman"/>
          <w:i/>
          <w:iCs/>
        </w:rPr>
        <w:t xml:space="preserve">Tujuan dari penelitian ini adalah untuk menentukan apakah strategy </w:t>
      </w:r>
      <w:r w:rsidR="00370051">
        <w:rPr>
          <w:rFonts w:ascii="Times New Roman" w:hAnsi="Times New Roman" w:cs="Times New Roman"/>
          <w:i/>
          <w:iCs/>
        </w:rPr>
        <w:t>POSSE (memprediksi, mengorganisir, mencari, merangkum, mengevaluasi)</w:t>
      </w:r>
      <w:r>
        <w:rPr>
          <w:rFonts w:ascii="Times New Roman" w:hAnsi="Times New Roman" w:cs="Times New Roman"/>
          <w:i/>
          <w:iCs/>
        </w:rPr>
        <w:t xml:space="preserve"> bisa meningkatkan </w:t>
      </w:r>
      <w:r w:rsidR="00370051">
        <w:rPr>
          <w:rFonts w:ascii="Times New Roman" w:hAnsi="Times New Roman" w:cs="Times New Roman"/>
          <w:i/>
          <w:iCs/>
        </w:rPr>
        <w:t>keterampilan pe</w:t>
      </w:r>
      <w:r w:rsidR="0044184A">
        <w:rPr>
          <w:rFonts w:ascii="Times New Roman" w:hAnsi="Times New Roman" w:cs="Times New Roman"/>
          <w:i/>
          <w:iCs/>
        </w:rPr>
        <w:t>ngetahuan mem</w:t>
      </w:r>
      <w:r w:rsidR="00370051">
        <w:rPr>
          <w:rFonts w:ascii="Times New Roman" w:hAnsi="Times New Roman" w:cs="Times New Roman"/>
          <w:i/>
          <w:iCs/>
        </w:rPr>
        <w:t xml:space="preserve">baca </w:t>
      </w:r>
      <w:r w:rsidR="0044184A">
        <w:rPr>
          <w:rFonts w:ascii="Times New Roman" w:hAnsi="Times New Roman" w:cs="Times New Roman"/>
          <w:i/>
          <w:iCs/>
        </w:rPr>
        <w:t>murid</w:t>
      </w:r>
      <w:r w:rsidR="00370051">
        <w:rPr>
          <w:rFonts w:ascii="Times New Roman" w:hAnsi="Times New Roman" w:cs="Times New Roman"/>
          <w:i/>
          <w:iCs/>
        </w:rPr>
        <w:t xml:space="preserve"> kelas sepuluh di SMA</w:t>
      </w:r>
      <w:r w:rsidR="0044184A">
        <w:rPr>
          <w:rFonts w:ascii="Times New Roman" w:hAnsi="Times New Roman" w:cs="Times New Roman"/>
          <w:i/>
          <w:iCs/>
        </w:rPr>
        <w:t xml:space="preserve"> </w:t>
      </w:r>
      <w:r w:rsidR="00370051">
        <w:rPr>
          <w:rFonts w:ascii="Times New Roman" w:hAnsi="Times New Roman" w:cs="Times New Roman"/>
          <w:i/>
          <w:iCs/>
        </w:rPr>
        <w:t>N</w:t>
      </w:r>
      <w:r w:rsidR="0044184A">
        <w:rPr>
          <w:rFonts w:ascii="Times New Roman" w:hAnsi="Times New Roman" w:cs="Times New Roman"/>
          <w:i/>
          <w:iCs/>
        </w:rPr>
        <w:t>EGERI</w:t>
      </w:r>
      <w:r w:rsidR="00370051">
        <w:rPr>
          <w:rFonts w:ascii="Times New Roman" w:hAnsi="Times New Roman" w:cs="Times New Roman"/>
          <w:i/>
          <w:iCs/>
        </w:rPr>
        <w:t xml:space="preserve"> 7 PALU. Studi ini menggunakan desain quasi-eksperimental dengan membagi peserta menjadi kelompok eksperimen dan kelompok </w:t>
      </w:r>
      <w:r w:rsidR="0044184A">
        <w:rPr>
          <w:rFonts w:ascii="Times New Roman" w:hAnsi="Times New Roman" w:cs="Times New Roman"/>
          <w:i/>
          <w:iCs/>
        </w:rPr>
        <w:t>k</w:t>
      </w:r>
      <w:r w:rsidR="00370051">
        <w:rPr>
          <w:rFonts w:ascii="Times New Roman" w:hAnsi="Times New Roman" w:cs="Times New Roman"/>
          <w:i/>
          <w:iCs/>
        </w:rPr>
        <w:t>ontrol.</w:t>
      </w:r>
      <w:r w:rsidR="0044184A">
        <w:rPr>
          <w:rFonts w:ascii="Times New Roman" w:hAnsi="Times New Roman" w:cs="Times New Roman"/>
          <w:i/>
          <w:iCs/>
        </w:rPr>
        <w:t xml:space="preserve"> Metode sampling yang diterapkan adalah purposive sampling</w:t>
      </w:r>
      <w:r w:rsidR="00370051">
        <w:rPr>
          <w:rFonts w:ascii="Times New Roman" w:hAnsi="Times New Roman" w:cs="Times New Roman"/>
          <w:i/>
          <w:iCs/>
        </w:rPr>
        <w:t xml:space="preserve"> yang meliputi dari 36 siswa </w:t>
      </w:r>
      <w:r w:rsidR="0044184A">
        <w:rPr>
          <w:rFonts w:ascii="Times New Roman" w:hAnsi="Times New Roman" w:cs="Times New Roman"/>
          <w:i/>
          <w:iCs/>
        </w:rPr>
        <w:t>di</w:t>
      </w:r>
      <w:r w:rsidR="00370051">
        <w:rPr>
          <w:rFonts w:ascii="Times New Roman" w:hAnsi="Times New Roman" w:cs="Times New Roman"/>
          <w:i/>
          <w:iCs/>
        </w:rPr>
        <w:t>dalam kelompok eksperimen</w:t>
      </w:r>
      <w:r w:rsidR="0044184A">
        <w:rPr>
          <w:rFonts w:ascii="Times New Roman" w:hAnsi="Times New Roman" w:cs="Times New Roman"/>
          <w:i/>
          <w:iCs/>
        </w:rPr>
        <w:t>tal</w:t>
      </w:r>
      <w:r w:rsidR="00370051">
        <w:rPr>
          <w:rFonts w:ascii="Times New Roman" w:hAnsi="Times New Roman" w:cs="Times New Roman"/>
          <w:i/>
          <w:iCs/>
        </w:rPr>
        <w:t xml:space="preserve"> dan 35 siswa dalam kelompok </w:t>
      </w:r>
      <w:r w:rsidR="0044184A">
        <w:rPr>
          <w:rFonts w:ascii="Times New Roman" w:hAnsi="Times New Roman" w:cs="Times New Roman"/>
          <w:i/>
          <w:iCs/>
        </w:rPr>
        <w:t>k</w:t>
      </w:r>
      <w:r w:rsidR="00370051">
        <w:rPr>
          <w:rFonts w:ascii="Times New Roman" w:hAnsi="Times New Roman" w:cs="Times New Roman"/>
          <w:i/>
          <w:iCs/>
        </w:rPr>
        <w:t>ontrol. Pengumpulan data melibatkan penilaian pretest dan post</w:t>
      </w:r>
      <w:r w:rsidR="00094ECA">
        <w:rPr>
          <w:rFonts w:ascii="Times New Roman" w:hAnsi="Times New Roman" w:cs="Times New Roman"/>
          <w:i/>
          <w:iCs/>
        </w:rPr>
        <w:t>-</w:t>
      </w:r>
      <w:r w:rsidR="00370051">
        <w:rPr>
          <w:rFonts w:ascii="Times New Roman" w:hAnsi="Times New Roman" w:cs="Times New Roman"/>
          <w:i/>
          <w:iCs/>
        </w:rPr>
        <w:t>test, dengan analisis menggunakan uji t-tersampel berpasangan dengan dukungan spss</w:t>
      </w:r>
      <w:r w:rsidR="008E251E">
        <w:rPr>
          <w:rFonts w:ascii="Times New Roman" w:hAnsi="Times New Roman" w:cs="Times New Roman"/>
          <w:i/>
          <w:iCs/>
        </w:rPr>
        <w:t xml:space="preserve"> </w:t>
      </w:r>
      <w:r w:rsidR="00370051">
        <w:rPr>
          <w:rFonts w:ascii="Times New Roman" w:hAnsi="Times New Roman" w:cs="Times New Roman"/>
          <w:i/>
          <w:iCs/>
        </w:rPr>
        <w:t>v.29</w:t>
      </w:r>
      <w:r w:rsidR="008E251E">
        <w:rPr>
          <w:rFonts w:ascii="Times New Roman" w:hAnsi="Times New Roman" w:cs="Times New Roman"/>
          <w:i/>
          <w:iCs/>
        </w:rPr>
        <w:t xml:space="preserve"> </w:t>
      </w:r>
      <w:r w:rsidR="00370051">
        <w:rPr>
          <w:rFonts w:ascii="Times New Roman" w:hAnsi="Times New Roman" w:cs="Times New Roman"/>
          <w:i/>
          <w:iCs/>
        </w:rPr>
        <w:t xml:space="preserve">windows. Hasil penelitian menyatakan bahwa penggunaan startegi POSSE secara efektif </w:t>
      </w:r>
      <w:r w:rsidR="008E251E">
        <w:rPr>
          <w:rFonts w:ascii="Times New Roman" w:hAnsi="Times New Roman" w:cs="Times New Roman"/>
          <w:i/>
          <w:iCs/>
        </w:rPr>
        <w:t xml:space="preserve">untuk meningembangkan keterampilan </w:t>
      </w:r>
      <w:r w:rsidR="00370051">
        <w:rPr>
          <w:rFonts w:ascii="Times New Roman" w:hAnsi="Times New Roman" w:cs="Times New Roman"/>
          <w:i/>
          <w:iCs/>
        </w:rPr>
        <w:t xml:space="preserve">membaca siswa kelas </w:t>
      </w:r>
      <w:r w:rsidR="008E251E">
        <w:rPr>
          <w:rFonts w:ascii="Times New Roman" w:hAnsi="Times New Roman" w:cs="Times New Roman"/>
          <w:i/>
          <w:iCs/>
        </w:rPr>
        <w:t>X</w:t>
      </w:r>
      <w:r w:rsidR="00370051">
        <w:rPr>
          <w:rFonts w:ascii="Times New Roman" w:hAnsi="Times New Roman" w:cs="Times New Roman"/>
          <w:i/>
          <w:iCs/>
        </w:rPr>
        <w:t xml:space="preserve"> SMAN 7 PALU. Kesimpulan ini di dukung oleh hasil uji t-tersampel berpasangan, yang menunjukkan perbedaan yang signifikan secara statistic (2-tailed=0.001&lt;0.05) dalam hasil belajar siswa antara fase pre-test dan post-test.</w:t>
      </w:r>
    </w:p>
    <w:p w14:paraId="504F3A15" w14:textId="3F3334E3" w:rsidR="009148CA" w:rsidRDefault="00E5770A" w:rsidP="007A6114">
      <w:pPr>
        <w:spacing w:after="0" w:line="240" w:lineRule="auto"/>
        <w:jc w:val="both"/>
        <w:rPr>
          <w:rFonts w:ascii="Times New Roman" w:hAnsi="Times New Roman" w:cs="Times New Roman"/>
          <w:i/>
          <w:iCs/>
        </w:rPr>
      </w:pPr>
      <w:r>
        <w:rPr>
          <w:rFonts w:ascii="Times New Roman" w:hAnsi="Times New Roman" w:cs="Times New Roman"/>
          <w:b/>
          <w:bCs/>
          <w:i/>
          <w:iCs/>
        </w:rPr>
        <w:t>Kata Kunci: pemahaman Membaca, Strategi POSSE</w:t>
      </w:r>
    </w:p>
    <w:p w14:paraId="2A80B3B2" w14:textId="77777777" w:rsidR="007A6114" w:rsidRPr="007A6114" w:rsidRDefault="007A6114" w:rsidP="007A6114">
      <w:pPr>
        <w:spacing w:after="0" w:line="240" w:lineRule="auto"/>
        <w:jc w:val="both"/>
        <w:rPr>
          <w:rFonts w:ascii="Times New Roman" w:hAnsi="Times New Roman" w:cs="Times New Roman"/>
          <w:i/>
          <w:iCs/>
        </w:rPr>
      </w:pPr>
    </w:p>
    <w:p w14:paraId="4E91004C" w14:textId="4D7DE750" w:rsidR="00E65780" w:rsidRDefault="00E65780" w:rsidP="007A6114">
      <w:pPr>
        <w:spacing w:after="0" w:line="480" w:lineRule="auto"/>
        <w:jc w:val="both"/>
        <w:rPr>
          <w:rFonts w:ascii="Times New Roman" w:hAnsi="Times New Roman" w:cs="Times New Roman"/>
          <w:b/>
          <w:bCs/>
          <w:sz w:val="24"/>
          <w:szCs w:val="24"/>
        </w:rPr>
      </w:pPr>
      <w:r w:rsidRPr="00E65780">
        <w:rPr>
          <w:rFonts w:ascii="Times New Roman" w:hAnsi="Times New Roman" w:cs="Times New Roman"/>
          <w:b/>
          <w:bCs/>
          <w:sz w:val="24"/>
          <w:szCs w:val="24"/>
        </w:rPr>
        <w:t>IN</w:t>
      </w:r>
      <w:r w:rsidR="00CC5D74">
        <w:rPr>
          <w:rFonts w:ascii="Times New Roman" w:hAnsi="Times New Roman" w:cs="Times New Roman"/>
          <w:b/>
          <w:bCs/>
          <w:sz w:val="24"/>
          <w:szCs w:val="24"/>
        </w:rPr>
        <w:t>T</w:t>
      </w:r>
      <w:r w:rsidRPr="00E65780">
        <w:rPr>
          <w:rFonts w:ascii="Times New Roman" w:hAnsi="Times New Roman" w:cs="Times New Roman"/>
          <w:b/>
          <w:bCs/>
          <w:sz w:val="24"/>
          <w:szCs w:val="24"/>
        </w:rPr>
        <w:t>RODUCTION</w:t>
      </w:r>
    </w:p>
    <w:p w14:paraId="6A7FDF31" w14:textId="1266B6C2" w:rsidR="00E65780" w:rsidRDefault="00E65780" w:rsidP="007A6114">
      <w:pPr>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tab/>
      </w:r>
      <w:r w:rsidR="00074563">
        <w:rPr>
          <w:rFonts w:ascii="Times New Roman" w:hAnsi="Times New Roman" w:cs="Times New Roman"/>
          <w:sz w:val="24"/>
          <w:szCs w:val="24"/>
        </w:rPr>
        <w:t xml:space="preserve">Mastering reading is essential for students as </w:t>
      </w:r>
      <w:r w:rsidR="000A585D">
        <w:rPr>
          <w:rFonts w:ascii="Times New Roman" w:hAnsi="Times New Roman" w:cs="Times New Roman"/>
          <w:sz w:val="24"/>
          <w:szCs w:val="24"/>
        </w:rPr>
        <w:t xml:space="preserve">it’s an essential form of communication </w:t>
      </w:r>
      <w:r w:rsidR="00074563">
        <w:rPr>
          <w:rFonts w:ascii="Times New Roman" w:hAnsi="Times New Roman" w:cs="Times New Roman"/>
          <w:sz w:val="24"/>
          <w:szCs w:val="24"/>
        </w:rPr>
        <w:t>skill</w:t>
      </w:r>
      <w:r w:rsidR="005853BE">
        <w:rPr>
          <w:rFonts w:ascii="Times New Roman" w:hAnsi="Times New Roman" w:cs="Times New Roman"/>
          <w:sz w:val="24"/>
          <w:szCs w:val="24"/>
        </w:rPr>
        <w:t xml:space="preserve"> </w:t>
      </w:r>
      <w:r w:rsidR="00374D12">
        <w:rPr>
          <w:rFonts w:ascii="Times New Roman" w:hAnsi="Times New Roman" w:cs="Times New Roman"/>
          <w:sz w:val="24"/>
          <w:szCs w:val="24"/>
        </w:rPr>
        <w:fldChar w:fldCharType="begin" w:fldLock="1"/>
      </w:r>
      <w:r w:rsidR="00374D12">
        <w:rPr>
          <w:rFonts w:ascii="Times New Roman" w:hAnsi="Times New Roman" w:cs="Times New Roman"/>
          <w:sz w:val="24"/>
          <w:szCs w:val="24"/>
        </w:rPr>
        <w:instrText>ADDIN CSL_CITATION {"citationItems":[{"id":"ITEM-1","itemData":{"ISSN":"2686-2476","author":[{"dropping-particle":"","family":"Saraswati","given":"N K R","non-dropping-particle":"","parse-names":false,"suffix":""},{"dropping-particle":"","family":"Dambayana","given":"P E","non-dropping-particle":"","parse-names":false,"suffix":""},{"dropping-particle":"","family":"Pratiwi","given":"N P A","non-dropping-particle":"","parse-names":false,"suffix":""}],"container-title":"Jurnal IKA","id":"ITEM-1","issue":"1","issued":{"date-parts":[["2021"]]},"page":"34-45","title":"An analysis of students’ reading comprehension difficulties of eighth grade students at SMP Negeri 4 Tegalalang","type":"article-journal","volume":"19"},"uris":["http://www.mendeley.com/documents/?uuid=480157cc-5b84-4273-8b19-dafc9047bfde"]}],"mendeley":{"formattedCitation":"(Saraswati et al., 2021)","plainTextFormattedCitation":"(Saraswati et al., 2021)","previouslyFormattedCitation":"(Saraswati et al., 2021)"},"properties":{"noteIndex":0},"schema":"https://github.com/citation-style-language/schema/raw/master/csl-citation.json"}</w:instrText>
      </w:r>
      <w:r w:rsidR="00374D12">
        <w:rPr>
          <w:rFonts w:ascii="Times New Roman" w:hAnsi="Times New Roman" w:cs="Times New Roman"/>
          <w:sz w:val="24"/>
          <w:szCs w:val="24"/>
        </w:rPr>
        <w:fldChar w:fldCharType="separate"/>
      </w:r>
      <w:r w:rsidR="00374D12" w:rsidRPr="00374D12">
        <w:rPr>
          <w:rFonts w:ascii="Times New Roman" w:hAnsi="Times New Roman" w:cs="Times New Roman"/>
          <w:noProof/>
          <w:sz w:val="24"/>
          <w:szCs w:val="24"/>
        </w:rPr>
        <w:t>(Saraswati et al., 2021)</w:t>
      </w:r>
      <w:r w:rsidR="00374D12">
        <w:rPr>
          <w:rFonts w:ascii="Times New Roman" w:hAnsi="Times New Roman" w:cs="Times New Roman"/>
          <w:sz w:val="24"/>
          <w:szCs w:val="24"/>
        </w:rPr>
        <w:fldChar w:fldCharType="end"/>
      </w:r>
      <w:r w:rsidR="00074563">
        <w:rPr>
          <w:rFonts w:ascii="Times New Roman" w:hAnsi="Times New Roman" w:cs="Times New Roman"/>
          <w:sz w:val="24"/>
          <w:szCs w:val="24"/>
        </w:rPr>
        <w:t>. It plays a</w:t>
      </w:r>
      <w:r w:rsidR="001423B5">
        <w:rPr>
          <w:rFonts w:ascii="Times New Roman" w:hAnsi="Times New Roman" w:cs="Times New Roman"/>
          <w:sz w:val="24"/>
          <w:szCs w:val="24"/>
        </w:rPr>
        <w:t>n</w:t>
      </w:r>
      <w:r w:rsidR="00074563">
        <w:rPr>
          <w:rFonts w:ascii="Times New Roman" w:hAnsi="Times New Roman" w:cs="Times New Roman"/>
          <w:sz w:val="24"/>
          <w:szCs w:val="24"/>
        </w:rPr>
        <w:t xml:space="preserve"> </w:t>
      </w:r>
      <w:r w:rsidR="001423B5">
        <w:rPr>
          <w:rFonts w:ascii="Times New Roman" w:hAnsi="Times New Roman" w:cs="Times New Roman"/>
          <w:sz w:val="24"/>
          <w:szCs w:val="24"/>
        </w:rPr>
        <w:t>essential</w:t>
      </w:r>
      <w:r w:rsidR="00074563">
        <w:rPr>
          <w:rFonts w:ascii="Times New Roman" w:hAnsi="Times New Roman" w:cs="Times New Roman"/>
          <w:sz w:val="24"/>
          <w:szCs w:val="24"/>
        </w:rPr>
        <w:t xml:space="preserve"> role in updating their knowledge and understanding complex texts</w:t>
      </w:r>
      <w:r w:rsidR="000A585D">
        <w:rPr>
          <w:rFonts w:ascii="Times New Roman" w:hAnsi="Times New Roman" w:cs="Times New Roman"/>
          <w:sz w:val="24"/>
          <w:szCs w:val="24"/>
        </w:rPr>
        <w:t xml:space="preserve"> </w:t>
      </w:r>
      <w:r w:rsidR="00705F57">
        <w:rPr>
          <w:rFonts w:ascii="Times New Roman" w:hAnsi="Times New Roman" w:cs="Times New Roman"/>
          <w:sz w:val="24"/>
          <w:szCs w:val="24"/>
        </w:rPr>
        <w:fldChar w:fldCharType="begin" w:fldLock="1"/>
      </w:r>
      <w:r w:rsidR="00705F57">
        <w:rPr>
          <w:rFonts w:ascii="Times New Roman" w:hAnsi="Times New Roman" w:cs="Times New Roman"/>
          <w:sz w:val="24"/>
          <w:szCs w:val="24"/>
        </w:rPr>
        <w:instrText>ADDIN CSL_CITATION {"citationItems":[{"id":"ITEM-1","itemData":{"ISSN":"0034-527X","author":[{"dropping-particle":"","family":"Fang","given":"Zhihui","non-dropping-particle":"","parse-names":false,"suffix":""}],"container-title":"Research in the Teaching of English","id":"ITEM-1","issue":"1","issued":{"date-parts":[["2016"]]},"page":"106-116","publisher":"ncte. org","title":"Teaching close reading with complex texts across content areas","type":"article-journal","volume":"51"},"uris":["http://www.mendeley.com/documents/?uuid=9b236915-f994-4416-82ce-46ff92d4f8dd"]},{"id":"ITEM-2","itemData":{"ISBN":"1416620354","author":[{"dropping-particle":"","family":"Moss","given":"Barbara","non-dropping-particle":"","parse-names":false,"suffix":""},{"dropping-particle":"","family":"Lapp","given":"Diane","non-dropping-particle":"","parse-names":false,"suffix":""},{"dropping-particle":"","family":"Grant","given":"Maria","non-dropping-particle":"","parse-names":false,"suffix":""},{"dropping-particle":"","family":"Johnson","given":"Kelly","non-dropping-particle":"","parse-names":false,"suffix":""}],"id":"ITEM-2","issued":{"date-parts":[["2015"]]},"publisher":"ASCD","title":"A close look at close reading: Teaching students to analyze complex texts, Grades 6–12","type":"book"},"uris":["http://www.mendeley.com/documents/?uuid=d75b62b7-7d5f-4848-9a26-723bda7f0adf"]},{"id":"ITEM-3","itemData":{"ISSN":"0009-4056","author":[{"dropping-particle":"","family":"Fisher","given":"Douglas","non-dropping-particle":"","parse-names":false,"suffix":""},{"dropping-particle":"","family":"Frey","given":"Nancy","non-dropping-particle":"","parse-names":false,"suffix":""}],"container-title":"Childhood Education","id":"ITEM-3","issue":"4","issued":{"date-parts":[["2014"]]},"page":"306-313","publisher":"Taylor &amp; Francis","title":"Understanding and teaching complex texts","type":"article-journal","volume":"90"},"uris":["http://www.mendeley.com/documents/?uuid=c041a373-bf2f-4083-a30b-a180c4a6cf61"]}],"mendeley":{"formattedCitation":"(Fang, 2016; Fisher &amp; Frey, 2014; Moss et al., 2015)","plainTextFormattedCitation":"(Fang, 2016; Fisher &amp; Frey, 2014; Moss et al., 2015)","previouslyFormattedCitation":"(Fang, 2016; Fisher &amp; Frey, 2014; Moss et al., 2015)"},"properties":{"noteIndex":0},"schema":"https://github.com/citation-style-language/schema/raw/master/csl-citation.json"}</w:instrText>
      </w:r>
      <w:r w:rsidR="00705F57">
        <w:rPr>
          <w:rFonts w:ascii="Times New Roman" w:hAnsi="Times New Roman" w:cs="Times New Roman"/>
          <w:sz w:val="24"/>
          <w:szCs w:val="24"/>
        </w:rPr>
        <w:fldChar w:fldCharType="separate"/>
      </w:r>
      <w:r w:rsidR="00705F57" w:rsidRPr="00705F57">
        <w:rPr>
          <w:rFonts w:ascii="Times New Roman" w:hAnsi="Times New Roman" w:cs="Times New Roman"/>
          <w:noProof/>
          <w:sz w:val="24"/>
          <w:szCs w:val="24"/>
        </w:rPr>
        <w:t xml:space="preserve">(Fang, 2016; Fisher &amp; Frey, </w:t>
      </w:r>
      <w:r w:rsidR="00705F57" w:rsidRPr="00705F57">
        <w:rPr>
          <w:rFonts w:ascii="Times New Roman" w:hAnsi="Times New Roman" w:cs="Times New Roman"/>
          <w:noProof/>
          <w:sz w:val="24"/>
          <w:szCs w:val="24"/>
        </w:rPr>
        <w:lastRenderedPageBreak/>
        <w:t>2014; Moss et al., 2015)</w:t>
      </w:r>
      <w:r w:rsidR="00705F57">
        <w:rPr>
          <w:rFonts w:ascii="Times New Roman" w:hAnsi="Times New Roman" w:cs="Times New Roman"/>
          <w:sz w:val="24"/>
          <w:szCs w:val="24"/>
        </w:rPr>
        <w:fldChar w:fldCharType="end"/>
      </w:r>
      <w:r w:rsidR="00074563">
        <w:rPr>
          <w:rFonts w:ascii="Times New Roman" w:hAnsi="Times New Roman" w:cs="Times New Roman"/>
          <w:sz w:val="24"/>
          <w:szCs w:val="24"/>
        </w:rPr>
        <w:t>. Proficient reading skills enable students to comprehend texts containing difficult words</w:t>
      </w:r>
      <w:r w:rsidR="005853BE">
        <w:rPr>
          <w:rFonts w:ascii="Times New Roman" w:hAnsi="Times New Roman" w:cs="Times New Roman"/>
          <w:sz w:val="24"/>
          <w:szCs w:val="24"/>
        </w:rPr>
        <w:t xml:space="preserve"> </w:t>
      </w:r>
      <w:r w:rsidR="00705F57">
        <w:rPr>
          <w:rFonts w:ascii="Times New Roman" w:hAnsi="Times New Roman" w:cs="Times New Roman"/>
          <w:sz w:val="24"/>
          <w:szCs w:val="24"/>
        </w:rPr>
        <w:fldChar w:fldCharType="begin" w:fldLock="1"/>
      </w:r>
      <w:r w:rsidR="00705F57">
        <w:rPr>
          <w:rFonts w:ascii="Times New Roman" w:hAnsi="Times New Roman" w:cs="Times New Roman"/>
          <w:sz w:val="24"/>
          <w:szCs w:val="24"/>
        </w:rPr>
        <w:instrText>ADDIN CSL_CITATION {"citationItems":[{"id":"ITEM-1","itemData":{"ISSN":"2289-8697","author":[{"dropping-particle":"","family":"Mi-Chelle","given":"Leong","non-dropping-particle":"","parse-names":false,"suffix":""}],"container-title":"AJELP: Asian Journal of English Language and Pedagogy","id":"ITEM-1","issued":{"date-parts":[["2017"]]},"page":"20-33","title":"A morphological analysis of complex nouns in the Malaysian University English Test (MUET) reading comprehension texts","type":"article-journal","volume":"5"},"uris":["http://www.mendeley.com/documents/?uuid=4eaed72c-6ff0-4a4c-8537-5a1e99fd7e60"]}],"mendeley":{"formattedCitation":"(Mi-Chelle, 2017)","plainTextFormattedCitation":"(Mi-Chelle, 2017)","previouslyFormattedCitation":"(Mi-Chelle, 2017)"},"properties":{"noteIndex":0},"schema":"https://github.com/citation-style-language/schema/raw/master/csl-citation.json"}</w:instrText>
      </w:r>
      <w:r w:rsidR="00705F57">
        <w:rPr>
          <w:rFonts w:ascii="Times New Roman" w:hAnsi="Times New Roman" w:cs="Times New Roman"/>
          <w:sz w:val="24"/>
          <w:szCs w:val="24"/>
        </w:rPr>
        <w:fldChar w:fldCharType="separate"/>
      </w:r>
      <w:r w:rsidR="00705F57" w:rsidRPr="00705F57">
        <w:rPr>
          <w:rFonts w:ascii="Times New Roman" w:hAnsi="Times New Roman" w:cs="Times New Roman"/>
          <w:noProof/>
          <w:sz w:val="24"/>
          <w:szCs w:val="24"/>
        </w:rPr>
        <w:t>(Mi-Chelle, 2017)</w:t>
      </w:r>
      <w:r w:rsidR="00705F57">
        <w:rPr>
          <w:rFonts w:ascii="Times New Roman" w:hAnsi="Times New Roman" w:cs="Times New Roman"/>
          <w:sz w:val="24"/>
          <w:szCs w:val="24"/>
        </w:rPr>
        <w:fldChar w:fldCharType="end"/>
      </w:r>
      <w:r w:rsidR="00074563">
        <w:rPr>
          <w:rFonts w:ascii="Times New Roman" w:hAnsi="Times New Roman" w:cs="Times New Roman"/>
          <w:sz w:val="24"/>
          <w:szCs w:val="24"/>
        </w:rPr>
        <w:t>. Through this skill, readers aim to grasp the ideas or information conveyed by the writer. Reading comprehension is significant for students in terms</w:t>
      </w:r>
      <w:r w:rsidR="00892A24">
        <w:rPr>
          <w:rFonts w:ascii="Times New Roman" w:hAnsi="Times New Roman" w:cs="Times New Roman"/>
          <w:sz w:val="24"/>
          <w:szCs w:val="24"/>
        </w:rPr>
        <w:t xml:space="preserve"> of grammar as they naturally learn grammatical structures from the text</w:t>
      </w:r>
      <w:r w:rsidR="00705F57">
        <w:rPr>
          <w:rFonts w:ascii="Times New Roman" w:hAnsi="Times New Roman" w:cs="Times New Roman"/>
          <w:sz w:val="24"/>
          <w:szCs w:val="24"/>
        </w:rPr>
        <w:t xml:space="preserve"> </w:t>
      </w:r>
      <w:r w:rsidR="00705F57">
        <w:rPr>
          <w:rFonts w:ascii="Times New Roman" w:hAnsi="Times New Roman" w:cs="Times New Roman"/>
          <w:sz w:val="24"/>
          <w:szCs w:val="24"/>
        </w:rPr>
        <w:fldChar w:fldCharType="begin" w:fldLock="1"/>
      </w:r>
      <w:r w:rsidR="005C7BAA">
        <w:rPr>
          <w:rFonts w:ascii="Times New Roman" w:hAnsi="Times New Roman" w:cs="Times New Roman"/>
          <w:sz w:val="24"/>
          <w:szCs w:val="24"/>
        </w:rPr>
        <w:instrText>ADDIN CSL_CITATION {"citationItems":[{"id":"ITEM-1","itemData":{"ISSN":"2289-8697","author":[{"dropping-particle":"","family":"Mi-Chelle","given":"Leong","non-dropping-particle":"","parse-names":false,"suffix":""}],"container-title":"AJELP: Asian Journal of English Language and Pedagogy","id":"ITEM-1","issued":{"date-parts":[["2017"]]},"page":"20-33","title":"A morphological analysis of complex nouns in the Malaysian University English Test (MUET) reading comprehension texts","type":"article-journal","volume":"5"},"uris":["http://www.mendeley.com/documents/?uuid=4eaed72c-6ff0-4a4c-8537-5a1e99fd7e60"]}],"mendeley":{"formattedCitation":"(Mi-Chelle, 2017)","plainTextFormattedCitation":"(Mi-Chelle, 2017)","previouslyFormattedCitation":"(Mi-Chelle, 2017)"},"properties":{"noteIndex":0},"schema":"https://github.com/citation-style-language/schema/raw/master/csl-citation.json"}</w:instrText>
      </w:r>
      <w:r w:rsidR="00705F57">
        <w:rPr>
          <w:rFonts w:ascii="Times New Roman" w:hAnsi="Times New Roman" w:cs="Times New Roman"/>
          <w:sz w:val="24"/>
          <w:szCs w:val="24"/>
        </w:rPr>
        <w:fldChar w:fldCharType="separate"/>
      </w:r>
      <w:r w:rsidR="00705F57" w:rsidRPr="00705F57">
        <w:rPr>
          <w:rFonts w:ascii="Times New Roman" w:hAnsi="Times New Roman" w:cs="Times New Roman"/>
          <w:noProof/>
          <w:sz w:val="24"/>
          <w:szCs w:val="24"/>
        </w:rPr>
        <w:t>(Mi-Chelle, 2017)</w:t>
      </w:r>
      <w:r w:rsidR="00705F57">
        <w:rPr>
          <w:rFonts w:ascii="Times New Roman" w:hAnsi="Times New Roman" w:cs="Times New Roman"/>
          <w:sz w:val="24"/>
          <w:szCs w:val="24"/>
        </w:rPr>
        <w:fldChar w:fldCharType="end"/>
      </w:r>
      <w:r w:rsidR="00892A24">
        <w:rPr>
          <w:rFonts w:ascii="Times New Roman" w:hAnsi="Times New Roman" w:cs="Times New Roman"/>
          <w:sz w:val="24"/>
          <w:szCs w:val="24"/>
        </w:rPr>
        <w:t xml:space="preserve">. </w:t>
      </w:r>
      <w:r w:rsidR="00607CEF">
        <w:rPr>
          <w:rFonts w:ascii="Times New Roman" w:hAnsi="Times New Roman" w:cs="Times New Roman"/>
          <w:sz w:val="24"/>
          <w:szCs w:val="24"/>
        </w:rPr>
        <w:t>A</w:t>
      </w:r>
      <w:r w:rsidR="00892A24">
        <w:rPr>
          <w:rFonts w:ascii="Times New Roman" w:hAnsi="Times New Roman" w:cs="Times New Roman"/>
          <w:sz w:val="24"/>
          <w:szCs w:val="24"/>
        </w:rPr>
        <w:t>dditionally, students can expand their vocabulary by comprehending the text, ultimately gaining valuable insight and knowledge from the information presented</w:t>
      </w:r>
      <w:r w:rsidR="00607CEF">
        <w:rPr>
          <w:rFonts w:ascii="Times New Roman" w:hAnsi="Times New Roman" w:cs="Times New Roman"/>
          <w:sz w:val="24"/>
          <w:szCs w:val="24"/>
        </w:rPr>
        <w:t xml:space="preserve"> </w:t>
      </w:r>
      <w:r w:rsidR="005C7BAA">
        <w:rPr>
          <w:rFonts w:ascii="Times New Roman" w:hAnsi="Times New Roman" w:cs="Times New Roman"/>
          <w:sz w:val="24"/>
          <w:szCs w:val="24"/>
        </w:rPr>
        <w:fldChar w:fldCharType="begin" w:fldLock="1"/>
      </w:r>
      <w:r w:rsidR="005C7BAA">
        <w:rPr>
          <w:rFonts w:ascii="Times New Roman" w:hAnsi="Times New Roman" w:cs="Times New Roman"/>
          <w:sz w:val="24"/>
          <w:szCs w:val="24"/>
        </w:rPr>
        <w:instrText>ADDIN CSL_CITATION {"citationItems":[{"id":"ITEM-1","itemData":{"ISSN":"2503-2291","author":[{"dropping-particle":"","family":"Priskinanda","given":"Aletheia Ajeng","non-dropping-particle":"","parse-names":false,"suffix":""},{"dropping-particle":"","family":"Nahak","given":"Yulius","non-dropping-particle":"","parse-names":false,"suffix":""},{"dropping-particle":"","family":"Wea","given":"Teofanne Nurinik","non-dropping-particle":"","parse-names":false,"suffix":""},{"dropping-particle":"","family":"Bram","given":"Barli","non-dropping-particle":"","parse-names":false,"suffix":""}],"container-title":"ELT Worldwide","id":"ITEM-1","issue":"1","issued":{"date-parts":[["2021"]]},"page":"41-51","publisher":"State University of Makassar","title":"Morphological Awareness Instruction for ESL Students' Vocabulary Development and Reading Comprehension","type":"article-journal","volume":"8"},"uris":["http://www.mendeley.com/documents/?uuid=747cc72f-ce16-4b08-9795-f9f4073a4e6a"]}],"mendeley":{"formattedCitation":"(Priskinanda et al., 2021)","plainTextFormattedCitation":"(Priskinanda et al., 2021)","previouslyFormattedCitation":"(Priskinanda et al., 2021)"},"properties":{"noteIndex":0},"schema":"https://github.com/citation-style-language/schema/raw/master/csl-citation.json"}</w:instrText>
      </w:r>
      <w:r w:rsidR="005C7BAA">
        <w:rPr>
          <w:rFonts w:ascii="Times New Roman" w:hAnsi="Times New Roman" w:cs="Times New Roman"/>
          <w:sz w:val="24"/>
          <w:szCs w:val="24"/>
        </w:rPr>
        <w:fldChar w:fldCharType="separate"/>
      </w:r>
      <w:r w:rsidR="005C7BAA" w:rsidRPr="005C7BAA">
        <w:rPr>
          <w:rFonts w:ascii="Times New Roman" w:hAnsi="Times New Roman" w:cs="Times New Roman"/>
          <w:noProof/>
          <w:sz w:val="24"/>
          <w:szCs w:val="24"/>
        </w:rPr>
        <w:t>(Priskinanda et al., 2021)</w:t>
      </w:r>
      <w:r w:rsidR="005C7BAA">
        <w:rPr>
          <w:rFonts w:ascii="Times New Roman" w:hAnsi="Times New Roman" w:cs="Times New Roman"/>
          <w:sz w:val="24"/>
          <w:szCs w:val="24"/>
        </w:rPr>
        <w:fldChar w:fldCharType="end"/>
      </w:r>
      <w:r w:rsidR="00892A24">
        <w:rPr>
          <w:rFonts w:ascii="Times New Roman" w:hAnsi="Times New Roman" w:cs="Times New Roman"/>
          <w:sz w:val="24"/>
          <w:szCs w:val="24"/>
        </w:rPr>
        <w:t xml:space="preserve">. </w:t>
      </w:r>
      <w:r w:rsidR="00463C58">
        <w:rPr>
          <w:rFonts w:ascii="Times New Roman" w:hAnsi="Times New Roman" w:cs="Times New Roman"/>
          <w:sz w:val="24"/>
          <w:szCs w:val="24"/>
        </w:rPr>
        <w:t>According to</w:t>
      </w:r>
      <w:r w:rsidR="005C7BAA">
        <w:rPr>
          <w:rFonts w:ascii="Times New Roman" w:hAnsi="Times New Roman" w:cs="Times New Roman"/>
          <w:sz w:val="24"/>
          <w:szCs w:val="24"/>
        </w:rPr>
        <w:t xml:space="preserve"> </w:t>
      </w:r>
      <w:r w:rsidR="005C7BAA">
        <w:rPr>
          <w:rFonts w:ascii="Times New Roman" w:hAnsi="Times New Roman" w:cs="Times New Roman"/>
          <w:sz w:val="24"/>
          <w:szCs w:val="24"/>
        </w:rPr>
        <w:fldChar w:fldCharType="begin" w:fldLock="1"/>
      </w:r>
      <w:r w:rsidR="005C7BAA">
        <w:rPr>
          <w:rFonts w:ascii="Times New Roman" w:hAnsi="Times New Roman" w:cs="Times New Roman"/>
          <w:sz w:val="24"/>
          <w:szCs w:val="24"/>
        </w:rPr>
        <w:instrText>ADDIN CSL_CITATION {"citationItems":[{"id":"ITEM-1","itemData":{"author":[{"dropping-particle":"","family":"Nunan","given":"David","non-dropping-particle":"","parse-names":false,"suffix":""}],"container-title":"(No Title)","id":"ITEM-1","issued":{"date-parts":[["1988"]]},"title":"The learner-centred curriculum: A study in second language teaching","type":"article-journal"},"uris":["http://www.mendeley.com/documents/?uuid=397f5be2-00a6-4844-828e-090b115cf551"]}],"mendeley":{"formattedCitation":"(Nunan, 1988)","plainTextFormattedCitation":"(Nunan, 1988)","previouslyFormattedCitation":"(Nunan, 1988)"},"properties":{"noteIndex":0},"schema":"https://github.com/citation-style-language/schema/raw/master/csl-citation.json"}</w:instrText>
      </w:r>
      <w:r w:rsidR="005C7BAA">
        <w:rPr>
          <w:rFonts w:ascii="Times New Roman" w:hAnsi="Times New Roman" w:cs="Times New Roman"/>
          <w:sz w:val="24"/>
          <w:szCs w:val="24"/>
        </w:rPr>
        <w:fldChar w:fldCharType="separate"/>
      </w:r>
      <w:r w:rsidR="005C7BAA" w:rsidRPr="005C7BAA">
        <w:rPr>
          <w:rFonts w:ascii="Times New Roman" w:hAnsi="Times New Roman" w:cs="Times New Roman"/>
          <w:noProof/>
          <w:sz w:val="24"/>
          <w:szCs w:val="24"/>
        </w:rPr>
        <w:t>(Nunan, 1988)</w:t>
      </w:r>
      <w:r w:rsidR="005C7BAA">
        <w:rPr>
          <w:rFonts w:ascii="Times New Roman" w:hAnsi="Times New Roman" w:cs="Times New Roman"/>
          <w:sz w:val="24"/>
          <w:szCs w:val="24"/>
        </w:rPr>
        <w:fldChar w:fldCharType="end"/>
      </w:r>
      <w:r w:rsidR="00463C58">
        <w:rPr>
          <w:rFonts w:ascii="Times New Roman" w:hAnsi="Times New Roman" w:cs="Times New Roman"/>
          <w:sz w:val="24"/>
          <w:szCs w:val="24"/>
        </w:rPr>
        <w:t>, the main objective of reading is to enhance understanding. The capacity of students to comprehend text aids them in grasping its content</w:t>
      </w:r>
      <w:r w:rsidR="005C7BAA">
        <w:rPr>
          <w:rFonts w:ascii="Times New Roman" w:hAnsi="Times New Roman" w:cs="Times New Roman"/>
          <w:sz w:val="24"/>
          <w:szCs w:val="24"/>
        </w:rPr>
        <w:t xml:space="preserve"> </w:t>
      </w:r>
      <w:r w:rsidR="005C7BAA">
        <w:rPr>
          <w:rFonts w:ascii="Times New Roman" w:hAnsi="Times New Roman" w:cs="Times New Roman"/>
          <w:sz w:val="24"/>
          <w:szCs w:val="24"/>
        </w:rPr>
        <w:fldChar w:fldCharType="begin" w:fldLock="1"/>
      </w:r>
      <w:r w:rsidR="005C7BAA">
        <w:rPr>
          <w:rFonts w:ascii="Times New Roman" w:hAnsi="Times New Roman" w:cs="Times New Roman"/>
          <w:sz w:val="24"/>
          <w:szCs w:val="24"/>
        </w:rPr>
        <w:instrText>ADDIN CSL_CITATION {"citationItems":[{"id":"ITEM-1","itemData":{"ISSN":"1475-1585","author":[{"dropping-particle":"","family":"Neumann","given":"Heike","non-dropping-particle":"","parse-names":false,"suffix":""},{"dropping-particle":"","family":"Leu","given":"Sarah","non-dropping-particle":"","parse-names":false,"suffix":""},{"dropping-particle":"","family":"McDonough","given":"Kim","non-dropping-particle":"","parse-names":false,"suffix":""},{"dropping-particle":"","family":"Crawford","given":"Bonnie","non-dropping-particle":"","parse-names":false,"suffix":""}],"container-title":"Journal of English for Academic Purposes","id":"ITEM-1","issued":{"date-parts":[["2020"]]},"page":"100909","publisher":"Elsevier","title":"Improving students’ source integration skills: Does a focus on reading comprehension and vocabulary development work?","type":"article-journal","volume":"48"},"uris":["http://www.mendeley.com/documents/?uuid=88657070-0427-4a3a-8d78-8990ad784d20"]},{"id":"ITEM-2","itemData":{"ISSN":"1367-0050","author":[{"dropping-particle":"","family":"Giguere","given":"David","non-dropping-particle":"","parse-names":false,"suffix":""},{"dropping-particle":"","family":"Hoff","given":"Erika","non-dropping-particle":"","parse-names":false,"suffix":""}],"container-title":"International journal of bilingual education and bilingualism","id":"ITEM-2","issue":"2","issued":{"date-parts":[["2024"]]},"page":"240-252","publisher":"Taylor &amp; Francis","title":"Bilingual children’s vocabulary skills at 5 years predict reading comprehension development within, not across, languages","type":"article-journal","volume":"27"},"uris":["http://www.mendeley.com/documents/?uuid=9ffb82fc-a25e-42c0-b20a-7ef75a3fe31c"]}],"mendeley":{"formattedCitation":"(Giguere &amp; Hoff, 2024; Neumann et al., 2020)","plainTextFormattedCitation":"(Giguere &amp; Hoff, 2024; Neumann et al., 2020)","previouslyFormattedCitation":"(Giguere &amp; Hoff, 2024; Neumann et al., 2020)"},"properties":{"noteIndex":0},"schema":"https://github.com/citation-style-language/schema/raw/master/csl-citation.json"}</w:instrText>
      </w:r>
      <w:r w:rsidR="005C7BAA">
        <w:rPr>
          <w:rFonts w:ascii="Times New Roman" w:hAnsi="Times New Roman" w:cs="Times New Roman"/>
          <w:sz w:val="24"/>
          <w:szCs w:val="24"/>
        </w:rPr>
        <w:fldChar w:fldCharType="separate"/>
      </w:r>
      <w:r w:rsidR="005C7BAA" w:rsidRPr="005C7BAA">
        <w:rPr>
          <w:rFonts w:ascii="Times New Roman" w:hAnsi="Times New Roman" w:cs="Times New Roman"/>
          <w:noProof/>
          <w:sz w:val="24"/>
          <w:szCs w:val="24"/>
        </w:rPr>
        <w:t>(Giguere &amp; Hoff, 2024; Neumann et al., 2020)</w:t>
      </w:r>
      <w:r w:rsidR="005C7BAA">
        <w:rPr>
          <w:rFonts w:ascii="Times New Roman" w:hAnsi="Times New Roman" w:cs="Times New Roman"/>
          <w:sz w:val="24"/>
          <w:szCs w:val="24"/>
        </w:rPr>
        <w:fldChar w:fldCharType="end"/>
      </w:r>
      <w:r w:rsidR="00463C58">
        <w:rPr>
          <w:rFonts w:ascii="Times New Roman" w:hAnsi="Times New Roman" w:cs="Times New Roman"/>
          <w:sz w:val="24"/>
          <w:szCs w:val="24"/>
        </w:rPr>
        <w:t>. Teachers consistently prompt students to comprehend the text, as reading comprehension serves as a metric for assessing students’ English proficiency</w:t>
      </w:r>
      <w:r w:rsidR="007C0CFD">
        <w:rPr>
          <w:rFonts w:ascii="Times New Roman" w:hAnsi="Times New Roman" w:cs="Times New Roman"/>
          <w:sz w:val="24"/>
          <w:szCs w:val="24"/>
        </w:rPr>
        <w:t xml:space="preserve"> </w:t>
      </w:r>
      <w:r w:rsidR="005C7BAA">
        <w:rPr>
          <w:rFonts w:ascii="Times New Roman" w:hAnsi="Times New Roman" w:cs="Times New Roman"/>
          <w:sz w:val="24"/>
          <w:szCs w:val="24"/>
        </w:rPr>
        <w:fldChar w:fldCharType="begin" w:fldLock="1"/>
      </w:r>
      <w:r w:rsidR="00FA041F">
        <w:rPr>
          <w:rFonts w:ascii="Times New Roman" w:hAnsi="Times New Roman" w:cs="Times New Roman"/>
          <w:sz w:val="24"/>
          <w:szCs w:val="24"/>
        </w:rPr>
        <w:instrText>ADDIN CSL_CITATION {"citationItems":[{"id":"ITEM-1","itemData":{"ISSN":"1694-2116","author":[{"dropping-particle":"","family":"Panyasai","given":"Pattama","non-dropping-particle":"","parse-names":false,"suffix":""}],"container-title":"International Journal of Learning, Teaching and Educational Research","id":"ITEM-1","issue":"7","issued":{"date-parts":[["2023"]]},"page":"497-516","title":"Enhancing Reading-Comprehension Abilities and Attitudes of EFL Students through utilising Content-Creation Tools in Classroom Presentations","type":"article-journal","volume":"22"},"uris":["http://www.mendeley.com/documents/?uuid=cd11566f-7416-414a-a2de-7d1f59ae3319"]}],"mendeley":{"formattedCitation":"(Panyasai, 2023)","plainTextFormattedCitation":"(Panyasai, 2023)","previouslyFormattedCitation":"(Panyasai, 2023)"},"properties":{"noteIndex":0},"schema":"https://github.com/citation-style-language/schema/raw/master/csl-citation.json"}</w:instrText>
      </w:r>
      <w:r w:rsidR="005C7BAA">
        <w:rPr>
          <w:rFonts w:ascii="Times New Roman" w:hAnsi="Times New Roman" w:cs="Times New Roman"/>
          <w:sz w:val="24"/>
          <w:szCs w:val="24"/>
        </w:rPr>
        <w:fldChar w:fldCharType="separate"/>
      </w:r>
      <w:r w:rsidR="005C7BAA" w:rsidRPr="005C7BAA">
        <w:rPr>
          <w:rFonts w:ascii="Times New Roman" w:hAnsi="Times New Roman" w:cs="Times New Roman"/>
          <w:noProof/>
          <w:sz w:val="24"/>
          <w:szCs w:val="24"/>
        </w:rPr>
        <w:t>(Panyasai, 2023)</w:t>
      </w:r>
      <w:r w:rsidR="005C7BAA">
        <w:rPr>
          <w:rFonts w:ascii="Times New Roman" w:hAnsi="Times New Roman" w:cs="Times New Roman"/>
          <w:sz w:val="24"/>
          <w:szCs w:val="24"/>
        </w:rPr>
        <w:fldChar w:fldCharType="end"/>
      </w:r>
      <w:r w:rsidR="005C7BAA">
        <w:rPr>
          <w:rFonts w:ascii="Times New Roman" w:hAnsi="Times New Roman" w:cs="Times New Roman"/>
          <w:sz w:val="24"/>
          <w:szCs w:val="24"/>
        </w:rPr>
        <w:t>.</w:t>
      </w:r>
    </w:p>
    <w:p w14:paraId="54F5731C" w14:textId="6146DB86" w:rsidR="00601CF5" w:rsidRDefault="00601CF5" w:rsidP="00890A3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Reading skills is very significance in the realm of education as they </w:t>
      </w:r>
      <w:r w:rsidR="007C0CFD" w:rsidRPr="005C7BAA">
        <w:rPr>
          <w:rFonts w:ascii="Times New Roman" w:hAnsi="Times New Roman" w:cs="Times New Roman"/>
          <w:color w:val="000000" w:themeColor="text1"/>
          <w:sz w:val="24"/>
          <w:szCs w:val="24"/>
        </w:rPr>
        <w:t xml:space="preserve">are </w:t>
      </w:r>
      <w:r>
        <w:rPr>
          <w:rFonts w:ascii="Times New Roman" w:hAnsi="Times New Roman" w:cs="Times New Roman"/>
          <w:sz w:val="24"/>
          <w:szCs w:val="24"/>
        </w:rPr>
        <w:t>integral to fulfilling the objectives of curriculum-based teaching</w:t>
      </w:r>
      <w:r w:rsidR="00FA041F">
        <w:rPr>
          <w:rFonts w:ascii="Times New Roman" w:hAnsi="Times New Roman" w:cs="Times New Roman"/>
          <w:sz w:val="24"/>
          <w:szCs w:val="24"/>
        </w:rPr>
        <w:t xml:space="preserve"> </w:t>
      </w:r>
      <w:r w:rsidR="00FA041F">
        <w:rPr>
          <w:rFonts w:ascii="Times New Roman" w:hAnsi="Times New Roman" w:cs="Times New Roman"/>
          <w:sz w:val="24"/>
          <w:szCs w:val="24"/>
        </w:rPr>
        <w:fldChar w:fldCharType="begin" w:fldLock="1"/>
      </w:r>
      <w:r w:rsidR="00237A27">
        <w:rPr>
          <w:rFonts w:ascii="Times New Roman" w:hAnsi="Times New Roman" w:cs="Times New Roman"/>
          <w:sz w:val="24"/>
          <w:szCs w:val="24"/>
        </w:rPr>
        <w:instrText>ADDIN CSL_CITATION {"citationItems":[{"id":"ITEM-1","itemData":{"ISSN":"1694-2116","author":[{"dropping-particle":"","family":"Panyasai","given":"Pattama","non-dropping-particle":"","parse-names":false,"suffix":""}],"container-title":"International Journal of Learning, Teaching and Educational Research","id":"ITEM-1","issue":"7","issued":{"date-parts":[["2023"]]},"page":"497-516","title":"Enhancing Reading-Comprehension Abilities and Attitudes of EFL Students through utilising Content-Creation Tools in Classroom Presentations","type":"article-journal","volume":"22"},"uris":["http://www.mendeley.com/documents/?uuid=cd11566f-7416-414a-a2de-7d1f59ae3319"]},{"id":"ITEM-2","itemData":{"ISSN":"2655-4445","author":[{"dropping-particle":"","family":"Rosyidi","given":"Abdul Wahab","non-dropping-particle":"","parse-names":false,"suffix":""}],"container-title":"Inspiratif Pendidikan","id":"ITEM-2","issue":"2","issued":{"date-parts":[["0"]]},"page":"640-649","title":"DEVELOPING READING SKILLS TEACHING MATERIALS BASED ON THE SCIENTIFIC APPROACH FOR STUDENT OF MANSYAUL HUDA BOJONEGORO EAST JAVA","type":"article-journal","volume":"12"},"uris":["http://www.mendeley.com/documents/?uuid=5b45c96b-eadd-4e83-98e0-0498d38bda54"]},{"id":"ITEM-3","itemData":{"ISSN":"2957-9465","author":[{"dropping-particle":"","family":"Wang","given":"Siyu","non-dropping-particle":"","parse-names":false,"suffix":""}],"container-title":"Journal of Education and Educational Research","id":"ITEM-3","issue":"2","issued":{"date-parts":[["2023"]]},"page":"218-223","title":"Study of Junior High School English Reading Teaching on Project-based Learning","type":"article-journal","volume":"3"},"uris":["http://www.mendeley.com/documents/?uuid=57c5dd30-6662-4070-96c8-ac633d68359a"]}],"mendeley":{"formattedCitation":"(Panyasai, 2023; Rosyidi, n.d.; Wang, 2023)","plainTextFormattedCitation":"(Panyasai, 2023; Rosyidi, n.d.; Wang, 2023)","previouslyFormattedCitation":"(Panyasai, 2023; Rosyidi, n.d.; Wang, 2023)"},"properties":{"noteIndex":0},"schema":"https://github.com/citation-style-language/schema/raw/master/csl-citation.json"}</w:instrText>
      </w:r>
      <w:r w:rsidR="00FA041F">
        <w:rPr>
          <w:rFonts w:ascii="Times New Roman" w:hAnsi="Times New Roman" w:cs="Times New Roman"/>
          <w:sz w:val="24"/>
          <w:szCs w:val="24"/>
        </w:rPr>
        <w:fldChar w:fldCharType="separate"/>
      </w:r>
      <w:r w:rsidR="00FA041F" w:rsidRPr="00FA041F">
        <w:rPr>
          <w:rFonts w:ascii="Times New Roman" w:hAnsi="Times New Roman" w:cs="Times New Roman"/>
          <w:noProof/>
          <w:sz w:val="24"/>
          <w:szCs w:val="24"/>
        </w:rPr>
        <w:t>(Panyasai, 2023; Rosyidi, n.d.; Wang, 2023)</w:t>
      </w:r>
      <w:r w:rsidR="00FA041F">
        <w:rPr>
          <w:rFonts w:ascii="Times New Roman" w:hAnsi="Times New Roman" w:cs="Times New Roman"/>
          <w:sz w:val="24"/>
          <w:szCs w:val="24"/>
        </w:rPr>
        <w:fldChar w:fldCharType="end"/>
      </w:r>
      <w:r>
        <w:rPr>
          <w:rFonts w:ascii="Times New Roman" w:hAnsi="Times New Roman" w:cs="Times New Roman"/>
          <w:sz w:val="24"/>
          <w:szCs w:val="24"/>
        </w:rPr>
        <w:t>. In Indonesia, the widely adopted curriculum is Merdeka Belajar Curriculum. In learning objectives state that “</w:t>
      </w:r>
      <w:r w:rsidR="00EB51C0">
        <w:rPr>
          <w:rFonts w:ascii="Times New Roman" w:hAnsi="Times New Roman" w:cs="Times New Roman"/>
          <w:sz w:val="24"/>
          <w:szCs w:val="24"/>
        </w:rPr>
        <w:t>B</w:t>
      </w:r>
      <w:r>
        <w:rPr>
          <w:rFonts w:ascii="Times New Roman" w:hAnsi="Times New Roman" w:cs="Times New Roman"/>
          <w:sz w:val="24"/>
          <w:szCs w:val="24"/>
        </w:rPr>
        <w:t>y the end of phase E, students should be proficient in reading and comprehend the texts</w:t>
      </w:r>
      <w:r w:rsidR="00EB51C0">
        <w:rPr>
          <w:rFonts w:ascii="Times New Roman" w:hAnsi="Times New Roman" w:cs="Times New Roman"/>
          <w:sz w:val="24"/>
          <w:szCs w:val="24"/>
        </w:rPr>
        <w:t>”</w:t>
      </w:r>
      <w:r w:rsidR="000665CC">
        <w:rPr>
          <w:rFonts w:ascii="Times New Roman" w:hAnsi="Times New Roman" w:cs="Times New Roman"/>
          <w:sz w:val="24"/>
          <w:szCs w:val="24"/>
        </w:rPr>
        <w:t xml:space="preserve"> </w:t>
      </w:r>
      <w:r w:rsidR="00237A27">
        <w:rPr>
          <w:rFonts w:ascii="Times New Roman" w:hAnsi="Times New Roman" w:cs="Times New Roman"/>
          <w:sz w:val="24"/>
          <w:szCs w:val="24"/>
        </w:rPr>
        <w:fldChar w:fldCharType="begin" w:fldLock="1"/>
      </w:r>
      <w:r w:rsidR="00237A27">
        <w:rPr>
          <w:rFonts w:ascii="Times New Roman" w:hAnsi="Times New Roman" w:cs="Times New Roman"/>
          <w:sz w:val="24"/>
          <w:szCs w:val="24"/>
        </w:rPr>
        <w:instrText>ADDIN CSL_CITATION {"citationItems":[{"id":"ITEM-1","itemData":{"ISSN":"2503-524X","author":[{"dropping-particle":"","family":"Zaim","given":"Muhammad","non-dropping-particle":"","parse-names":false,"suffix":""},{"dropping-particle":"","family":"Zakiyah","given":"Muflihatuz","non-dropping-particle":"","parse-names":false,"suffix":""}],"container-title":"JOALL (Journal of Applied Linguistics and Literature)","id":"ITEM-1","issue":"1","issued":{"date-parts":[["2024"]]},"page":"147-166","title":"Can the Merdeka Belajar curriculum really improve students’ reading literacy?","type":"article-journal","volume":"9"},"uris":["http://www.mendeley.com/documents/?uuid=6bd58406-5de2-4768-a189-9d8872f34b50"]},{"id":"ITEM-2","itemData":{"ISSN":"2722-1636","author":[{"dropping-particle":"","family":"Rofiah","given":"Khofidotur","non-dropping-particle":"","parse-names":false,"suffix":""},{"dropping-particle":"","family":"Isroani","given":"Farida","non-dropping-particle":"","parse-names":false,"suffix":""},{"dropping-particle":"","family":"Jauhari","given":"Muhammad Nurrohman","non-dropping-particle":"","parse-names":false,"suffix":""}],"container-title":"Special and Inclusive Education Journal (SPECIAL)","id":"ITEM-2","issue":"1","issued":{"date-parts":[["2023"]]},"page":"42-49","title":"Breaking Barriers: Examining Inclusive Education in Islamic Schools through the Merdeka Belajar Curriculum","type":"article-journal","volume":"4"},"uris":["http://www.mendeley.com/documents/?uuid=499b12b5-b9f6-4919-8a2e-5bcf8df7a946"]}],"mendeley":{"formattedCitation":"(Rofiah et al., 2023; Zaim &amp; Zakiyah, 2024)","plainTextFormattedCitation":"(Rofiah et al., 2023; Zaim &amp; Zakiyah, 2024)","previouslyFormattedCitation":"(Rofiah et al., 2023; Zaim &amp; Zakiyah, 2024)"},"properties":{"noteIndex":0},"schema":"https://github.com/citation-style-language/schema/raw/master/csl-citation.json"}</w:instrText>
      </w:r>
      <w:r w:rsidR="00237A27">
        <w:rPr>
          <w:rFonts w:ascii="Times New Roman" w:hAnsi="Times New Roman" w:cs="Times New Roman"/>
          <w:sz w:val="24"/>
          <w:szCs w:val="24"/>
        </w:rPr>
        <w:fldChar w:fldCharType="separate"/>
      </w:r>
      <w:r w:rsidR="00237A27" w:rsidRPr="00237A27">
        <w:rPr>
          <w:rFonts w:ascii="Times New Roman" w:hAnsi="Times New Roman" w:cs="Times New Roman"/>
          <w:noProof/>
          <w:sz w:val="24"/>
          <w:szCs w:val="24"/>
        </w:rPr>
        <w:t>(Rofiah et al., 2023; Zaim &amp; Zakiyah, 2024)</w:t>
      </w:r>
      <w:r w:rsidR="00237A27">
        <w:rPr>
          <w:rFonts w:ascii="Times New Roman" w:hAnsi="Times New Roman" w:cs="Times New Roman"/>
          <w:sz w:val="24"/>
          <w:szCs w:val="24"/>
        </w:rPr>
        <w:fldChar w:fldCharType="end"/>
      </w:r>
      <w:r>
        <w:rPr>
          <w:rFonts w:ascii="Times New Roman" w:hAnsi="Times New Roman" w:cs="Times New Roman"/>
          <w:sz w:val="24"/>
          <w:szCs w:val="24"/>
        </w:rPr>
        <w:t xml:space="preserve">. Students engage in reading to learn and acquire information. Through reading, students can comprehend the information presented in the text, </w:t>
      </w:r>
      <w:r w:rsidR="00EB51C0">
        <w:rPr>
          <w:rFonts w:ascii="Times New Roman" w:hAnsi="Times New Roman" w:cs="Times New Roman"/>
          <w:sz w:val="24"/>
          <w:szCs w:val="24"/>
        </w:rPr>
        <w:t xml:space="preserve">draw upon their existing background knowledge, and acquire new knowledge from the text they encounter. </w:t>
      </w:r>
    </w:p>
    <w:p w14:paraId="49551FA3" w14:textId="76DAAFE6" w:rsidR="00211C96" w:rsidRDefault="00211C96" w:rsidP="00890A3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In actuality, the students are unable to accomplish the </w:t>
      </w:r>
      <w:r w:rsidR="00E34FD6">
        <w:rPr>
          <w:rFonts w:ascii="Times New Roman" w:hAnsi="Times New Roman" w:cs="Times New Roman"/>
          <w:sz w:val="24"/>
          <w:szCs w:val="24"/>
        </w:rPr>
        <w:t xml:space="preserve">aforementioned goal. </w:t>
      </w:r>
      <w:r w:rsidR="001423B5">
        <w:rPr>
          <w:rFonts w:ascii="Times New Roman" w:hAnsi="Times New Roman" w:cs="Times New Roman"/>
          <w:sz w:val="24"/>
          <w:szCs w:val="24"/>
        </w:rPr>
        <w:t>Through observations</w:t>
      </w:r>
      <w:r w:rsidR="00E34FD6">
        <w:rPr>
          <w:rFonts w:ascii="Times New Roman" w:hAnsi="Times New Roman" w:cs="Times New Roman"/>
          <w:sz w:val="24"/>
          <w:szCs w:val="24"/>
        </w:rPr>
        <w:t xml:space="preserve">, </w:t>
      </w:r>
      <w:r w:rsidR="001423B5">
        <w:rPr>
          <w:rFonts w:ascii="Times New Roman" w:hAnsi="Times New Roman" w:cs="Times New Roman"/>
          <w:sz w:val="24"/>
          <w:szCs w:val="24"/>
        </w:rPr>
        <w:t>researcher discovered</w:t>
      </w:r>
      <w:r w:rsidR="00D04254">
        <w:rPr>
          <w:rFonts w:ascii="Times New Roman" w:hAnsi="Times New Roman" w:cs="Times New Roman"/>
          <w:sz w:val="24"/>
          <w:szCs w:val="24"/>
        </w:rPr>
        <w:t xml:space="preserve"> t</w:t>
      </w:r>
      <w:r w:rsidR="001423B5">
        <w:rPr>
          <w:rFonts w:ascii="Times New Roman" w:hAnsi="Times New Roman" w:cs="Times New Roman"/>
          <w:sz w:val="24"/>
          <w:szCs w:val="24"/>
        </w:rPr>
        <w:t xml:space="preserve">hat </w:t>
      </w:r>
      <w:r w:rsidR="00D04254">
        <w:rPr>
          <w:rFonts w:ascii="Times New Roman" w:hAnsi="Times New Roman" w:cs="Times New Roman"/>
          <w:sz w:val="24"/>
          <w:szCs w:val="24"/>
        </w:rPr>
        <w:t xml:space="preserve">students </w:t>
      </w:r>
      <w:r w:rsidR="001423B5">
        <w:rPr>
          <w:rFonts w:ascii="Times New Roman" w:hAnsi="Times New Roman" w:cs="Times New Roman"/>
          <w:sz w:val="24"/>
          <w:szCs w:val="24"/>
        </w:rPr>
        <w:t>encounter various difficulties in the learning process, particularly</w:t>
      </w:r>
      <w:r w:rsidR="00707AB9">
        <w:rPr>
          <w:rFonts w:ascii="Times New Roman" w:hAnsi="Times New Roman" w:cs="Times New Roman"/>
          <w:sz w:val="24"/>
          <w:szCs w:val="24"/>
        </w:rPr>
        <w:t xml:space="preserve"> in reading comprehension. These challenges include a lack of understanding of word meanings, difficulty grasping the core concept of the text and struggle with comprehending the information presented in passages. </w:t>
      </w:r>
    </w:p>
    <w:p w14:paraId="3E9B1027" w14:textId="0C16804C" w:rsidR="00707AB9" w:rsidRDefault="00707AB9" w:rsidP="00890A3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Drawing from the reading comprehension challenges experienced by students, employing suitable strategies during the English learning process could serve as a solution for enhancing students’</w:t>
      </w:r>
      <w:r w:rsidR="002C22A8">
        <w:rPr>
          <w:rFonts w:ascii="Times New Roman" w:hAnsi="Times New Roman" w:cs="Times New Roman"/>
          <w:sz w:val="24"/>
          <w:szCs w:val="24"/>
        </w:rPr>
        <w:t xml:space="preserve"> understanding of reading</w:t>
      </w:r>
      <w:r>
        <w:rPr>
          <w:rFonts w:ascii="Times New Roman" w:hAnsi="Times New Roman" w:cs="Times New Roman"/>
          <w:sz w:val="24"/>
          <w:szCs w:val="24"/>
        </w:rPr>
        <w:t xml:space="preserve">. </w:t>
      </w:r>
      <w:r w:rsidR="002C22A8">
        <w:rPr>
          <w:rFonts w:ascii="Times New Roman" w:hAnsi="Times New Roman" w:cs="Times New Roman"/>
          <w:sz w:val="24"/>
          <w:szCs w:val="24"/>
        </w:rPr>
        <w:t>A</w:t>
      </w:r>
      <w:r w:rsidR="000579B2">
        <w:rPr>
          <w:rFonts w:ascii="Times New Roman" w:hAnsi="Times New Roman" w:cs="Times New Roman"/>
          <w:sz w:val="24"/>
          <w:szCs w:val="24"/>
        </w:rPr>
        <w:t xml:space="preserve"> specific strategy </w:t>
      </w:r>
      <w:r>
        <w:rPr>
          <w:rFonts w:ascii="Times New Roman" w:hAnsi="Times New Roman" w:cs="Times New Roman"/>
          <w:sz w:val="24"/>
          <w:szCs w:val="24"/>
        </w:rPr>
        <w:t>that c</w:t>
      </w:r>
      <w:r w:rsidR="000579B2">
        <w:rPr>
          <w:rFonts w:ascii="Times New Roman" w:hAnsi="Times New Roman" w:cs="Times New Roman"/>
          <w:sz w:val="24"/>
          <w:szCs w:val="24"/>
        </w:rPr>
        <w:t>ould</w:t>
      </w:r>
      <w:r>
        <w:rPr>
          <w:rFonts w:ascii="Times New Roman" w:hAnsi="Times New Roman" w:cs="Times New Roman"/>
          <w:sz w:val="24"/>
          <w:szCs w:val="24"/>
        </w:rPr>
        <w:t xml:space="preserve"> be employed the POSSE strategy</w:t>
      </w:r>
      <w:r w:rsidR="00C90E4C">
        <w:rPr>
          <w:rFonts w:ascii="Times New Roman" w:hAnsi="Times New Roman" w:cs="Times New Roman"/>
          <w:sz w:val="24"/>
          <w:szCs w:val="24"/>
        </w:rPr>
        <w:t>. It is essential for teachers employing the POSSE strategy to organize students into groups, distribute the POSSE sheet</w:t>
      </w:r>
      <w:r w:rsidR="0052088E">
        <w:rPr>
          <w:rFonts w:ascii="Times New Roman" w:hAnsi="Times New Roman" w:cs="Times New Roman"/>
          <w:sz w:val="24"/>
          <w:szCs w:val="24"/>
        </w:rPr>
        <w:t xml:space="preserve"> a</w:t>
      </w:r>
      <w:r w:rsidR="00C90E4C">
        <w:rPr>
          <w:rFonts w:ascii="Times New Roman" w:hAnsi="Times New Roman" w:cs="Times New Roman"/>
          <w:sz w:val="24"/>
          <w:szCs w:val="24"/>
        </w:rPr>
        <w:t xml:space="preserve">nd provide an explanation of the strategy’s purpose and fundamental competencies right from outset. Definitely, the researcher holds the opinion that POSSE strategy </w:t>
      </w:r>
      <w:r w:rsidR="00CE27A7">
        <w:rPr>
          <w:rFonts w:ascii="Times New Roman" w:hAnsi="Times New Roman" w:cs="Times New Roman"/>
          <w:sz w:val="24"/>
          <w:szCs w:val="24"/>
        </w:rPr>
        <w:t>can help students in better</w:t>
      </w:r>
    </w:p>
    <w:p w14:paraId="7CA909A3" w14:textId="3BB0D6CA" w:rsidR="00FB7621" w:rsidRDefault="00925620" w:rsidP="00890A3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Based on the reading comprehension issues faced by students, employing suitable strategies during the English learning process could serve as a solution for enhancing</w:t>
      </w:r>
      <w:r w:rsidR="00A160A9">
        <w:rPr>
          <w:rFonts w:ascii="Times New Roman" w:hAnsi="Times New Roman" w:cs="Times New Roman"/>
          <w:sz w:val="24"/>
          <w:szCs w:val="24"/>
        </w:rPr>
        <w:t xml:space="preserve"> students’</w:t>
      </w:r>
      <w:r w:rsidR="00D93BE2">
        <w:rPr>
          <w:rFonts w:ascii="Times New Roman" w:hAnsi="Times New Roman" w:cs="Times New Roman"/>
          <w:sz w:val="24"/>
          <w:szCs w:val="24"/>
        </w:rPr>
        <w:t xml:space="preserve"> understanding of reading</w:t>
      </w:r>
      <w:r w:rsidR="00A160A9">
        <w:rPr>
          <w:rFonts w:ascii="Times New Roman" w:hAnsi="Times New Roman" w:cs="Times New Roman"/>
          <w:sz w:val="24"/>
          <w:szCs w:val="24"/>
        </w:rPr>
        <w:t xml:space="preserve">. one of strategy that can be used is POSSE strategy. </w:t>
      </w:r>
      <w:r w:rsidR="00F64F9A">
        <w:rPr>
          <w:rFonts w:ascii="Times New Roman" w:hAnsi="Times New Roman" w:cs="Times New Roman"/>
          <w:sz w:val="24"/>
          <w:szCs w:val="24"/>
        </w:rPr>
        <w:t>According</w:t>
      </w:r>
      <w:r w:rsidR="00854EF5">
        <w:rPr>
          <w:rFonts w:ascii="Times New Roman" w:hAnsi="Times New Roman" w:cs="Times New Roman"/>
          <w:sz w:val="24"/>
          <w:szCs w:val="24"/>
        </w:rPr>
        <w:t xml:space="preserve"> </w:t>
      </w:r>
      <w:r w:rsidR="00854EF5">
        <w:rPr>
          <w:rFonts w:ascii="Times New Roman" w:hAnsi="Times New Roman" w:cs="Times New Roman"/>
          <w:sz w:val="24"/>
          <w:szCs w:val="24"/>
        </w:rPr>
        <w:fldChar w:fldCharType="begin" w:fldLock="1"/>
      </w:r>
      <w:r w:rsidR="00854EF5">
        <w:rPr>
          <w:rFonts w:ascii="Times New Roman" w:hAnsi="Times New Roman" w:cs="Times New Roman"/>
          <w:sz w:val="24"/>
          <w:szCs w:val="24"/>
        </w:rPr>
        <w:instrText>ADDIN CSL_CITATION {"citationItems":[{"id":"ITEM-1","itemData":{"ISSN":"2302-3198","abstract":"Abstrak Membaca merupakan salah satu kemampuan yang harus dimiliki siswa dalam belajar. Tetapi, banyak siswa yang mengeluh ketika mereka di minta untuk membaca sebuah teks karena mereka kesulitan dalam memahami dan menemukan ide pokok dari teks yang mereka baca, terutama teks dalam bentuk bahasa Inggris salah satunya teks analytical exposition. Guru dapat membantu siswa untuk mengatasi masalah ini dengan menggunakan strategi membaca. Salah satu strateginya yaitu POSSE (predict, organize, search, summarize, evaluate). POSSE dapat membantu siswa tingkat SMA dalam memahami teks. Strategi ini terdiri dari beberapa langkah. Pertama, predict, ini dilakukan sebelum membaca. Siswa memprediksikan apa yang dibicarakan dalam teks dengan melihat judul teks atau dengan bantuan gambar. Kedua, organize, dalam tahap siswa menuangkan prediksi mereka dalam diagram. Ketiga, search, siswa membaca teks untuk menemukan apakah prediksi mereka benar dan menemukan ide pokok dari teks. Keempat, summarize, siswa merangkum atau ide-ide pokok dari teks. Kelima, evaluate, pada fase terakhir ini siswa membandingkan diagram yang mereka buat pada tahap organize dengan setelah membacanya dan kemudian mendiskusikannya bersama-sama. Dengan demikian di harapkan strategi POSSE dapat memberikan konstribusi yang baik dalam pengajaran membaca teks analytical exposition kepada siswa. Key words: Membaca, POSSE strategy, teks analytical exposition","author":[{"dropping-particle":"","family":"Arianti","given":"Gusnila","non-dropping-particle":"","parse-names":false,"suffix":""},{"dropping-particle":"","family":"Tiarina","given":"Yuli","non-dropping-particle":"","parse-names":false,"suffix":""}],"container-title":"Journal of English Language Teaching","id":"ITEM-1","issue":"1","issued":{"date-parts":[["2014"]]},"page":"195-201","title":"Teaching Reading Analytical Exposition Text To Senior High School Students By Using Posse (Predict, Organize, Search, Summarize, Evaluate) Strategy","type":"article-journal","volume":"3"},"uris":["http://www.mendeley.com/documents/?uuid=68e9ec9d-a7ef-4b13-8113-86edb9ee6a19"]}],"mendeley":{"formattedCitation":"(Arianti &amp; Tiarina, 2014)","plainTextFormattedCitation":"(Arianti &amp; Tiarina, 2014)","previouslyFormattedCitation":"(Arianti &amp; Tiarina, 2014)"},"properties":{"noteIndex":0},"schema":"https://github.com/citation-style-language/schema/raw/master/csl-citation.json"}</w:instrText>
      </w:r>
      <w:r w:rsidR="00854EF5">
        <w:rPr>
          <w:rFonts w:ascii="Times New Roman" w:hAnsi="Times New Roman" w:cs="Times New Roman"/>
          <w:sz w:val="24"/>
          <w:szCs w:val="24"/>
        </w:rPr>
        <w:fldChar w:fldCharType="separate"/>
      </w:r>
      <w:r w:rsidR="00854EF5" w:rsidRPr="00854EF5">
        <w:rPr>
          <w:rFonts w:ascii="Times New Roman" w:hAnsi="Times New Roman" w:cs="Times New Roman"/>
          <w:noProof/>
          <w:sz w:val="24"/>
          <w:szCs w:val="24"/>
        </w:rPr>
        <w:t>(Arianti &amp; Tiarina, 2014)</w:t>
      </w:r>
      <w:r w:rsidR="00854EF5">
        <w:rPr>
          <w:rFonts w:ascii="Times New Roman" w:hAnsi="Times New Roman" w:cs="Times New Roman"/>
          <w:sz w:val="24"/>
          <w:szCs w:val="24"/>
        </w:rPr>
        <w:fldChar w:fldCharType="end"/>
      </w:r>
      <w:r w:rsidR="00F64F9A">
        <w:rPr>
          <w:rFonts w:ascii="Times New Roman" w:hAnsi="Times New Roman" w:cs="Times New Roman"/>
          <w:sz w:val="24"/>
          <w:szCs w:val="24"/>
        </w:rPr>
        <w:t>, it is essential for teachers employing the POSSE strategy to organize students into groups, distribute the POSSE sheet, and provide an explanation of the strategy’s purpose and fundamental competencies right from the outset.</w:t>
      </w:r>
      <w:r w:rsidR="000D5A03">
        <w:rPr>
          <w:rFonts w:ascii="Times New Roman" w:hAnsi="Times New Roman" w:cs="Times New Roman"/>
          <w:sz w:val="24"/>
          <w:szCs w:val="24"/>
        </w:rPr>
        <w:t xml:space="preserve"> </w:t>
      </w:r>
      <w:r w:rsidR="00FB7621">
        <w:rPr>
          <w:rFonts w:ascii="Times New Roman" w:hAnsi="Times New Roman" w:cs="Times New Roman"/>
          <w:sz w:val="24"/>
          <w:szCs w:val="24"/>
        </w:rPr>
        <w:t xml:space="preserve">Definitely, </w:t>
      </w:r>
      <w:r w:rsidR="000579B2">
        <w:rPr>
          <w:rFonts w:ascii="Times New Roman" w:hAnsi="Times New Roman" w:cs="Times New Roman"/>
          <w:sz w:val="24"/>
          <w:szCs w:val="24"/>
        </w:rPr>
        <w:t xml:space="preserve">a </w:t>
      </w:r>
      <w:r w:rsidR="00B7714D">
        <w:rPr>
          <w:rFonts w:ascii="Times New Roman" w:hAnsi="Times New Roman" w:cs="Times New Roman"/>
          <w:sz w:val="24"/>
          <w:szCs w:val="24"/>
        </w:rPr>
        <w:t>researcher believes employing POSSE strategy</w:t>
      </w:r>
      <w:r w:rsidR="00CE27A7">
        <w:rPr>
          <w:rFonts w:ascii="Times New Roman" w:hAnsi="Times New Roman" w:cs="Times New Roman"/>
          <w:sz w:val="24"/>
          <w:szCs w:val="24"/>
        </w:rPr>
        <w:t xml:space="preserve"> aid students </w:t>
      </w:r>
      <w:r w:rsidR="00D93BE2">
        <w:rPr>
          <w:rFonts w:ascii="Times New Roman" w:hAnsi="Times New Roman" w:cs="Times New Roman"/>
          <w:sz w:val="24"/>
          <w:szCs w:val="24"/>
        </w:rPr>
        <w:t>for</w:t>
      </w:r>
      <w:r w:rsidR="00CE27A7">
        <w:rPr>
          <w:rFonts w:ascii="Times New Roman" w:hAnsi="Times New Roman" w:cs="Times New Roman"/>
          <w:sz w:val="24"/>
          <w:szCs w:val="24"/>
        </w:rPr>
        <w:t xml:space="preserve"> better understanding what they have read and potentially minimizing their difficulties. </w:t>
      </w:r>
    </w:p>
    <w:p w14:paraId="20EBC624" w14:textId="3B70AABE" w:rsidR="000D5A03" w:rsidRDefault="000D5A03" w:rsidP="007A2EB8">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MATERIALS AND METHOD</w:t>
      </w:r>
    </w:p>
    <w:p w14:paraId="44FA541C" w14:textId="3BF97696" w:rsidR="00691792" w:rsidRDefault="000D5A03" w:rsidP="007A2EB8">
      <w:pPr>
        <w:pStyle w:val="ListParagraph"/>
        <w:numPr>
          <w:ilvl w:val="0"/>
          <w:numId w:val="1"/>
        </w:num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Definition of Reading</w:t>
      </w:r>
    </w:p>
    <w:p w14:paraId="567CDE93" w14:textId="6EA5A170" w:rsidR="002A7BA7" w:rsidRDefault="00084955" w:rsidP="009148CA">
      <w:pPr>
        <w:spacing w:after="0" w:line="480" w:lineRule="auto"/>
        <w:ind w:left="360" w:firstLine="360"/>
        <w:jc w:val="both"/>
        <w:rPr>
          <w:rFonts w:ascii="Times New Roman" w:hAnsi="Times New Roman" w:cs="Times New Roman"/>
          <w:sz w:val="24"/>
          <w:szCs w:val="24"/>
        </w:rPr>
      </w:pPr>
      <w:r>
        <w:rPr>
          <w:rFonts w:ascii="Times New Roman" w:hAnsi="Times New Roman" w:cs="Times New Roman"/>
          <w:sz w:val="24"/>
          <w:szCs w:val="24"/>
        </w:rPr>
        <w:t>One of the fundamental language acquisition abilities that cannot be separated to other language abilities is reading</w:t>
      </w:r>
      <w:r w:rsidR="00237A27">
        <w:rPr>
          <w:rFonts w:ascii="Times New Roman" w:hAnsi="Times New Roman" w:cs="Times New Roman"/>
          <w:sz w:val="24"/>
          <w:szCs w:val="24"/>
        </w:rPr>
        <w:t xml:space="preserve"> </w:t>
      </w:r>
      <w:r w:rsidR="00237A27">
        <w:rPr>
          <w:rFonts w:ascii="Times New Roman" w:hAnsi="Times New Roman" w:cs="Times New Roman"/>
          <w:sz w:val="24"/>
          <w:szCs w:val="24"/>
        </w:rPr>
        <w:fldChar w:fldCharType="begin" w:fldLock="1"/>
      </w:r>
      <w:r w:rsidR="00237A27">
        <w:rPr>
          <w:rFonts w:ascii="Times New Roman" w:hAnsi="Times New Roman" w:cs="Times New Roman"/>
          <w:sz w:val="24"/>
          <w:szCs w:val="24"/>
        </w:rPr>
        <w:instrText>ADDIN CSL_CITATION {"citationItems":[{"id":"ITEM-1","itemData":{"author":[{"dropping-particle":"","family":"Keezhatta","given":"Muhammed Salim","non-dropping-particle":"","parse-names":false,"suffix":""},{"dropping-particle":"","family":"Omar","given":"Abdulfattah","non-dropping-particle":"","parse-names":false,"suffix":""}],"container-title":"International Journal of English Linguistics","id":"ITEM-1","issue":"1","issued":{"date-parts":[["2019"]]},"page":"437-447","title":"Enhancing reading skills for Saudi secondary school students through mobile assisted language learning (MALL): An experimental study","type":"article-journal","volume":"9"},"uris":["http://www.mendeley.com/documents/?uuid=035ec921-63b3-4ba1-b522-1e65918819f2"]}],"mendeley":{"formattedCitation":"(Keezhatta &amp; Omar, 2019)","plainTextFormattedCitation":"(Keezhatta &amp; Omar, 2019)","previouslyFormattedCitation":"(Keezhatta &amp; Omar, 2019)"},"properties":{"noteIndex":0},"schema":"https://github.com/citation-style-language/schema/raw/master/csl-citation.json"}</w:instrText>
      </w:r>
      <w:r w:rsidR="00237A27">
        <w:rPr>
          <w:rFonts w:ascii="Times New Roman" w:hAnsi="Times New Roman" w:cs="Times New Roman"/>
          <w:sz w:val="24"/>
          <w:szCs w:val="24"/>
        </w:rPr>
        <w:fldChar w:fldCharType="separate"/>
      </w:r>
      <w:r w:rsidR="00237A27" w:rsidRPr="00237A27">
        <w:rPr>
          <w:rFonts w:ascii="Times New Roman" w:hAnsi="Times New Roman" w:cs="Times New Roman"/>
          <w:noProof/>
          <w:sz w:val="24"/>
          <w:szCs w:val="24"/>
        </w:rPr>
        <w:t>(Keezhatta &amp; Omar, 2019)</w:t>
      </w:r>
      <w:r w:rsidR="00237A27">
        <w:rPr>
          <w:rFonts w:ascii="Times New Roman" w:hAnsi="Times New Roman" w:cs="Times New Roman"/>
          <w:sz w:val="24"/>
          <w:szCs w:val="24"/>
        </w:rPr>
        <w:fldChar w:fldCharType="end"/>
      </w:r>
      <w:r w:rsidR="002A7BA7">
        <w:rPr>
          <w:rFonts w:ascii="Times New Roman" w:hAnsi="Times New Roman" w:cs="Times New Roman"/>
          <w:sz w:val="24"/>
          <w:szCs w:val="24"/>
        </w:rPr>
        <w:t xml:space="preserve">. </w:t>
      </w:r>
      <w:r>
        <w:rPr>
          <w:rFonts w:ascii="Times New Roman" w:hAnsi="Times New Roman" w:cs="Times New Roman"/>
          <w:sz w:val="24"/>
          <w:szCs w:val="24"/>
        </w:rPr>
        <w:t>Pupils who</w:t>
      </w:r>
      <w:r w:rsidR="002A7BA7">
        <w:rPr>
          <w:rFonts w:ascii="Times New Roman" w:hAnsi="Times New Roman" w:cs="Times New Roman"/>
          <w:sz w:val="24"/>
          <w:szCs w:val="24"/>
        </w:rPr>
        <w:t xml:space="preserve"> </w:t>
      </w:r>
      <w:r>
        <w:rPr>
          <w:rFonts w:ascii="Times New Roman" w:hAnsi="Times New Roman" w:cs="Times New Roman"/>
          <w:sz w:val="24"/>
          <w:szCs w:val="24"/>
        </w:rPr>
        <w:t>comprehend clearly</w:t>
      </w:r>
      <w:r w:rsidR="002A7BA7">
        <w:rPr>
          <w:rFonts w:ascii="Times New Roman" w:hAnsi="Times New Roman" w:cs="Times New Roman"/>
          <w:sz w:val="24"/>
          <w:szCs w:val="24"/>
        </w:rPr>
        <w:t xml:space="preserve"> evaluate their comprehension </w:t>
      </w:r>
      <w:r>
        <w:rPr>
          <w:rFonts w:ascii="Times New Roman" w:hAnsi="Times New Roman" w:cs="Times New Roman"/>
          <w:sz w:val="24"/>
          <w:szCs w:val="24"/>
        </w:rPr>
        <w:t xml:space="preserve">while they peruse </w:t>
      </w:r>
      <w:r w:rsidR="002A7BA7">
        <w:rPr>
          <w:rFonts w:ascii="Times New Roman" w:hAnsi="Times New Roman" w:cs="Times New Roman"/>
          <w:sz w:val="24"/>
          <w:szCs w:val="24"/>
        </w:rPr>
        <w:t xml:space="preserve">and employing various </w:t>
      </w:r>
      <w:r>
        <w:rPr>
          <w:rFonts w:ascii="Times New Roman" w:hAnsi="Times New Roman" w:cs="Times New Roman"/>
          <w:sz w:val="24"/>
          <w:szCs w:val="24"/>
        </w:rPr>
        <w:t>technique</w:t>
      </w:r>
      <w:r w:rsidR="002A7BA7">
        <w:rPr>
          <w:rFonts w:ascii="Times New Roman" w:hAnsi="Times New Roman" w:cs="Times New Roman"/>
          <w:sz w:val="24"/>
          <w:szCs w:val="24"/>
        </w:rPr>
        <w:t xml:space="preserve"> </w:t>
      </w:r>
      <w:r w:rsidR="00D93947">
        <w:rPr>
          <w:rFonts w:ascii="Times New Roman" w:hAnsi="Times New Roman" w:cs="Times New Roman"/>
          <w:sz w:val="24"/>
          <w:szCs w:val="24"/>
        </w:rPr>
        <w:t xml:space="preserve">to understand </w:t>
      </w:r>
      <w:r w:rsidR="002A7BA7">
        <w:rPr>
          <w:rFonts w:ascii="Times New Roman" w:hAnsi="Times New Roman" w:cs="Times New Roman"/>
          <w:sz w:val="24"/>
          <w:szCs w:val="24"/>
        </w:rPr>
        <w:t>meaning</w:t>
      </w:r>
      <w:r w:rsidR="00D93947">
        <w:rPr>
          <w:rFonts w:ascii="Times New Roman" w:hAnsi="Times New Roman" w:cs="Times New Roman"/>
          <w:sz w:val="24"/>
          <w:szCs w:val="24"/>
        </w:rPr>
        <w:t xml:space="preserve"> and grasp meaning. </w:t>
      </w:r>
      <w:r w:rsidR="00031829" w:rsidRPr="00237A27">
        <w:rPr>
          <w:rFonts w:ascii="Times New Roman" w:hAnsi="Times New Roman" w:cs="Times New Roman"/>
          <w:sz w:val="24"/>
          <w:szCs w:val="24"/>
        </w:rPr>
        <w:t xml:space="preserve">The process of reading involves students extracting the main ideas from texts and formulating conclusions to demonstrate their understanding after reading. This process is </w:t>
      </w:r>
      <w:r w:rsidR="005B49BE">
        <w:rPr>
          <w:rFonts w:ascii="Times New Roman" w:hAnsi="Times New Roman" w:cs="Times New Roman"/>
          <w:sz w:val="24"/>
          <w:szCs w:val="24"/>
        </w:rPr>
        <w:t>necessary</w:t>
      </w:r>
      <w:r w:rsidR="00031829" w:rsidRPr="00237A27">
        <w:rPr>
          <w:rFonts w:ascii="Times New Roman" w:hAnsi="Times New Roman" w:cs="Times New Roman"/>
          <w:sz w:val="24"/>
          <w:szCs w:val="24"/>
        </w:rPr>
        <w:t xml:space="preserve"> for developing reading comprehension </w:t>
      </w:r>
      <w:r w:rsidR="005B49BE">
        <w:rPr>
          <w:rFonts w:ascii="Times New Roman" w:hAnsi="Times New Roman" w:cs="Times New Roman"/>
          <w:sz w:val="24"/>
          <w:szCs w:val="24"/>
        </w:rPr>
        <w:t>abilities</w:t>
      </w:r>
      <w:r w:rsidR="00031829" w:rsidRPr="00237A27">
        <w:rPr>
          <w:rFonts w:ascii="Times New Roman" w:hAnsi="Times New Roman" w:cs="Times New Roman"/>
          <w:sz w:val="24"/>
          <w:szCs w:val="24"/>
        </w:rPr>
        <w:t xml:space="preserve">, </w:t>
      </w:r>
      <w:r w:rsidR="005B49BE">
        <w:rPr>
          <w:rFonts w:ascii="Times New Roman" w:hAnsi="Times New Roman" w:cs="Times New Roman"/>
          <w:sz w:val="24"/>
          <w:szCs w:val="24"/>
        </w:rPr>
        <w:t xml:space="preserve">since they enable to interact with the </w:t>
      </w:r>
      <w:r w:rsidR="00031829" w:rsidRPr="00237A27">
        <w:rPr>
          <w:rFonts w:ascii="Times New Roman" w:hAnsi="Times New Roman" w:cs="Times New Roman"/>
          <w:sz w:val="24"/>
          <w:szCs w:val="24"/>
        </w:rPr>
        <w:t>content, analyze information, and synthesize key points to demonstrate their grasp of the material</w:t>
      </w:r>
      <w:r w:rsidR="00237A27">
        <w:rPr>
          <w:rFonts w:ascii="Times New Roman" w:hAnsi="Times New Roman" w:cs="Times New Roman"/>
          <w:sz w:val="24"/>
          <w:szCs w:val="24"/>
        </w:rPr>
        <w:t xml:space="preserve"> </w:t>
      </w:r>
      <w:r w:rsidR="00237A27">
        <w:rPr>
          <w:rFonts w:ascii="Times New Roman" w:hAnsi="Times New Roman" w:cs="Times New Roman"/>
          <w:sz w:val="24"/>
          <w:szCs w:val="24"/>
        </w:rPr>
        <w:fldChar w:fldCharType="begin" w:fldLock="1"/>
      </w:r>
      <w:r w:rsidR="00237A27">
        <w:rPr>
          <w:rFonts w:ascii="Times New Roman" w:hAnsi="Times New Roman" w:cs="Times New Roman"/>
          <w:sz w:val="24"/>
          <w:szCs w:val="24"/>
        </w:rPr>
        <w:instrText>ADDIN CSL_CITATION {"citationItems":[{"id":"ITEM-1","itemData":{"ISSN":"0214-9915","author":[{"dropping-particle":"","family":"Álvarez Cañizo","given":"Marta","non-dropping-particle":"","parse-names":false,"suffix":""},{"dropping-particle":"","family":"Cueva","given":"Elena","non-dropping-particle":"","parse-names":false,"suffix":""},{"dropping-particle":"","family":"Cuetos Vega","given":"Fernando","non-dropping-particle":"","parse-names":false,"suffix":""},{"dropping-particle":"","family":"Suárez Coalla","given":"María Paz","non-dropping-particle":"","parse-names":false,"suffix":""}],"container-title":"Psicothema","id":"ITEM-1","issued":{"date-parts":[["2020"]]},"title":"Reading fluency and reading comprehension in Spanish secondary students","type":"article-journal"},"uris":["http://www.mendeley.com/documents/?uuid=ecb88e84-8b5c-4128-8814-92cbf0ded56f"]},{"id":"ITEM-2","itemData":{"ISBN":"1631902806","author":[{"dropping-particle":"","family":"Jemamus","given":"Rofina","non-dropping-particle":"","parse-names":false,"suffix":""},{"dropping-particle":"","family":"Wijaya","given":"Hengki","non-dropping-particle":"","parse-names":false,"suffix":""},{"dropping-particle":"","family":"Tulak","given":"Harmelia","non-dropping-particle":"","parse-names":false,"suffix":""}],"container-title":"Proceedings of the 1st International Conference on Economics Engineering and Social Science, InCEESS 2020, 17-18 July, Bekasi, Indonesia","id":"ITEM-2","issued":{"date-parts":[["2021"]]},"title":"Use SOAPS Strategies to Improve the Reading Comprehension","type":"paper-conference"},"uris":["http://www.mendeley.com/documents/?uuid=01722f43-72a7-45be-b3a3-a1b3b1ad21b2"]},{"id":"ITEM-3","itemData":{"ISSN":"1925-0703","author":[{"dropping-particle":"","family":"Amin","given":"Eman Abdel-Reheem","non-dropping-particle":"","parse-names":false,"suffix":""}],"container-title":"Online Submission","id":"ITEM-3","issue":"1","issued":{"date-parts":[["2022"]]},"page":"211-220","publisher":"ERIC","title":"Using Repeated-Reading and Listening-While-Reading via Text-to-Speech Apps in Developing Fluency and Comprehension.","type":"article-journal","volume":"12"},"uris":["http://www.mendeley.com/documents/?uuid=7d9b04cd-291b-44a1-b158-d4103ff45518"]},{"id":"ITEM-4","itemData":{"ISSN":"1367-0069","author":[{"dropping-particle":"","family":"Savage","given":"Robert","non-dropping-particle":"","parse-names":false,"suffix":""},{"dropping-particle":"","family":"Pace","given":"Adriana","non-dropping-particle":"","parse-names":false,"suffix":""}],"container-title":"International Journal of Bilingualism","id":"ITEM-4","issue":"1","issued":{"date-parts":[["2019"]]},"page":"118-137","publisher":"Sage Publications Sage UK: London, England","title":"Linguistic and reading comprehension in simultaneous dual language instruction: Evidence against unitary constructs","type":"article-journal","volume":"23"},"uris":["http://www.mendeley.com/documents/?uuid=8de6114d-bd3c-410c-8b45-b43a1c268c7a"]},{"id":"ITEM-5","itemData":{"ISSN":"1932-6203","author":[{"dropping-particle":"","family":"Li","given":"Liping","non-dropping-particle":"","parse-names":false,"suffix":""},{"dropping-particle":"","family":"Wu","given":"Xinchun","non-dropping-particle":"","parse-names":false,"suffix":""}],"container-title":"PloS one","id":"ITEM-5","issue":"3","issued":{"date-parts":[["2015"]]},"page":"e0114417","publisher":"Public Library of Science San Francisco, CA USA","title":"Effects of metalinguistic awareness on reading comprehension and the mediator role of reading fluency from grades 2 to 4","type":"article-journal","volume":"10"},"uris":["http://www.mendeley.com/documents/?uuid=40db8aa0-d38e-4b89-8f47-8ff47e2d1c7b"]}],"mendeley":{"formattedCitation":"(Álvarez Cañizo et al., 2020; Amin, 2022; Jemamus et al., 2021; Li &amp; Wu, 2015; Savage &amp; Pace, 2019)","plainTextFormattedCitation":"(Álvarez Cañizo et al., 2020; Amin, 2022; Jemamus et al., 2021; Li &amp; Wu, 2015; Savage &amp; Pace, 2019)","previouslyFormattedCitation":"(Álvarez Cañizo et al., 2020; Amin, 2022; Jemamus et al., 2021; Li &amp; Wu, 2015; Savage &amp; Pace, 2019)"},"properties":{"noteIndex":0},"schema":"https://github.com/citation-style-language/schema/raw/master/csl-citation.json"}</w:instrText>
      </w:r>
      <w:r w:rsidR="00237A27">
        <w:rPr>
          <w:rFonts w:ascii="Times New Roman" w:hAnsi="Times New Roman" w:cs="Times New Roman"/>
          <w:sz w:val="24"/>
          <w:szCs w:val="24"/>
        </w:rPr>
        <w:fldChar w:fldCharType="separate"/>
      </w:r>
      <w:r w:rsidR="00237A27" w:rsidRPr="00237A27">
        <w:rPr>
          <w:rFonts w:ascii="Times New Roman" w:hAnsi="Times New Roman" w:cs="Times New Roman"/>
          <w:noProof/>
          <w:sz w:val="24"/>
          <w:szCs w:val="24"/>
        </w:rPr>
        <w:t>(Álvarez Cañizo et al., 2020; Amin, 2022; Jemamus et al., 2021; Li &amp; Wu, 2015; Savage &amp; Pace, 2019)</w:t>
      </w:r>
      <w:r w:rsidR="00237A27">
        <w:rPr>
          <w:rFonts w:ascii="Times New Roman" w:hAnsi="Times New Roman" w:cs="Times New Roman"/>
          <w:sz w:val="24"/>
          <w:szCs w:val="24"/>
        </w:rPr>
        <w:fldChar w:fldCharType="end"/>
      </w:r>
      <w:r w:rsidR="00A254F3">
        <w:rPr>
          <w:rFonts w:ascii="Times New Roman" w:hAnsi="Times New Roman" w:cs="Times New Roman"/>
          <w:sz w:val="24"/>
          <w:szCs w:val="24"/>
        </w:rPr>
        <w:t>.</w:t>
      </w:r>
    </w:p>
    <w:p w14:paraId="1A16159E" w14:textId="00717544" w:rsidR="00CB74F0" w:rsidRPr="007F103A" w:rsidRDefault="00CB74F0" w:rsidP="007F103A">
      <w:pPr>
        <w:pStyle w:val="ListParagraph"/>
        <w:numPr>
          <w:ilvl w:val="0"/>
          <w:numId w:val="1"/>
        </w:numPr>
        <w:spacing w:after="0" w:line="480" w:lineRule="auto"/>
        <w:jc w:val="both"/>
        <w:rPr>
          <w:rFonts w:ascii="Times New Roman" w:hAnsi="Times New Roman" w:cs="Times New Roman"/>
          <w:b/>
          <w:bCs/>
          <w:sz w:val="24"/>
          <w:szCs w:val="24"/>
        </w:rPr>
      </w:pPr>
      <w:r w:rsidRPr="007F103A">
        <w:rPr>
          <w:rFonts w:ascii="Times New Roman" w:hAnsi="Times New Roman" w:cs="Times New Roman"/>
          <w:b/>
          <w:bCs/>
          <w:sz w:val="24"/>
          <w:szCs w:val="24"/>
        </w:rPr>
        <w:t xml:space="preserve">Purposes of Reading </w:t>
      </w:r>
    </w:p>
    <w:p w14:paraId="6148A262" w14:textId="5567E5E4" w:rsidR="00CB74F0" w:rsidRPr="007F103A" w:rsidRDefault="00CB74F0" w:rsidP="009148CA">
      <w:pPr>
        <w:spacing w:after="0" w:line="480" w:lineRule="auto"/>
        <w:ind w:left="360" w:firstLine="360"/>
        <w:jc w:val="both"/>
        <w:rPr>
          <w:rFonts w:ascii="Times New Roman" w:hAnsi="Times New Roman" w:cs="Times New Roman"/>
          <w:sz w:val="24"/>
          <w:szCs w:val="24"/>
        </w:rPr>
      </w:pPr>
      <w:r w:rsidRPr="007F103A">
        <w:rPr>
          <w:rFonts w:ascii="Times New Roman" w:hAnsi="Times New Roman" w:cs="Times New Roman"/>
          <w:sz w:val="24"/>
          <w:szCs w:val="24"/>
        </w:rPr>
        <w:t>Reading is a purposeful activity. The purpose of reading guides the reader’s selection of texts.</w:t>
      </w:r>
      <w:r w:rsidR="00854EF5">
        <w:rPr>
          <w:rFonts w:ascii="Times New Roman" w:hAnsi="Times New Roman" w:cs="Times New Roman"/>
          <w:sz w:val="24"/>
          <w:szCs w:val="24"/>
        </w:rPr>
        <w:t xml:space="preserve"> </w:t>
      </w:r>
      <w:r w:rsidR="00854EF5">
        <w:rPr>
          <w:rFonts w:ascii="Times New Roman" w:hAnsi="Times New Roman" w:cs="Times New Roman"/>
          <w:sz w:val="24"/>
          <w:szCs w:val="24"/>
        </w:rPr>
        <w:fldChar w:fldCharType="begin" w:fldLock="1"/>
      </w:r>
      <w:r w:rsidR="00854EF5">
        <w:rPr>
          <w:rFonts w:ascii="Times New Roman" w:hAnsi="Times New Roman" w:cs="Times New Roman"/>
          <w:sz w:val="24"/>
          <w:szCs w:val="24"/>
        </w:rPr>
        <w:instrText>ADDIN CSL_CITATION {"citationItems":[{"id":"ITEM-1","itemData":{"ISBN":"9786026879455","ISSN":"2252-3405","abstract":"Buku ini disusun sebagai upaya untuk memberikan wawasan kepada para pendidik serta calon pendidik dalam melakukan kegiatan pembelajaran yang menitik- beratkan pada metode-metode yang digunakan. Para pendidik yang memiliki bekal banyak metode pembelajaran diharapkan nantinya dapat menumbuhkan semangat belajar para peserta didik. Pada","author":[{"dropping-particle":"","family":"Rizki Amelia","given":"Nurdiana","non-dropping-particle":"","parse-names":false,"suffix":""}],"container-title":"kreasi edukasi publishing and consulting company","id":"ITEM-1","issue":"August","issued":{"date-parts":[["2017"]]},"number-of-pages":"160","title":"INTERPRETIVE Reading","type":"book","volume":"6"},"uris":["http://www.mendeley.com/documents/?uuid=f6db7e1b-1136-47ca-a662-604c337dc5e2"]}],"mendeley":{"formattedCitation":"(Rizki Amelia, 2017)","plainTextFormattedCitation":"(Rizki Amelia, 2017)","previouslyFormattedCitation":"(Rizki Amelia, 2017)"},"properties":{"noteIndex":0},"schema":"https://github.com/citation-style-language/schema/raw/master/csl-citation.json"}</w:instrText>
      </w:r>
      <w:r w:rsidR="00854EF5">
        <w:rPr>
          <w:rFonts w:ascii="Times New Roman" w:hAnsi="Times New Roman" w:cs="Times New Roman"/>
          <w:sz w:val="24"/>
          <w:szCs w:val="24"/>
        </w:rPr>
        <w:fldChar w:fldCharType="separate"/>
      </w:r>
      <w:r w:rsidR="00854EF5" w:rsidRPr="00854EF5">
        <w:rPr>
          <w:rFonts w:ascii="Times New Roman" w:hAnsi="Times New Roman" w:cs="Times New Roman"/>
          <w:noProof/>
          <w:sz w:val="24"/>
          <w:szCs w:val="24"/>
        </w:rPr>
        <w:t>(Rizki Amelia, 2017)</w:t>
      </w:r>
      <w:r w:rsidR="00854EF5">
        <w:rPr>
          <w:rFonts w:ascii="Times New Roman" w:hAnsi="Times New Roman" w:cs="Times New Roman"/>
          <w:sz w:val="24"/>
          <w:szCs w:val="24"/>
        </w:rPr>
        <w:fldChar w:fldCharType="end"/>
      </w:r>
      <w:r w:rsidRPr="007F103A">
        <w:rPr>
          <w:rFonts w:ascii="Times New Roman" w:hAnsi="Times New Roman" w:cs="Times New Roman"/>
          <w:sz w:val="24"/>
          <w:szCs w:val="24"/>
        </w:rPr>
        <w:t xml:space="preserve"> state how </w:t>
      </w:r>
      <w:r w:rsidR="00DD0D32" w:rsidRPr="007F103A">
        <w:rPr>
          <w:rFonts w:ascii="Times New Roman" w:hAnsi="Times New Roman" w:cs="Times New Roman"/>
          <w:sz w:val="24"/>
          <w:szCs w:val="24"/>
        </w:rPr>
        <w:t xml:space="preserve">you read will determine your purpose in reading. In particular, there are several reasons why people might be reading some particular text. </w:t>
      </w:r>
    </w:p>
    <w:p w14:paraId="389FF0B7" w14:textId="09E8F0D6" w:rsidR="00DD0D32" w:rsidRDefault="00DD0D32" w:rsidP="007F103A">
      <w:pPr>
        <w:pStyle w:val="ListParagraph"/>
        <w:numPr>
          <w:ilvl w:val="0"/>
          <w:numId w:val="2"/>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Reading for pleasure and enjoyment</w:t>
      </w:r>
    </w:p>
    <w:p w14:paraId="486BF0A6" w14:textId="203867AB" w:rsidR="00DD0D32" w:rsidRDefault="00DD0D32" w:rsidP="007F103A">
      <w:pPr>
        <w:pStyle w:val="ListParagraph"/>
        <w:numPr>
          <w:ilvl w:val="0"/>
          <w:numId w:val="2"/>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Reading for practical application, to gather the information that can be implemented in real life situations. </w:t>
      </w:r>
    </w:p>
    <w:p w14:paraId="2EEDBDA0" w14:textId="79B5BC1B" w:rsidR="00DD0D32" w:rsidRDefault="00DD0D32" w:rsidP="007F103A">
      <w:pPr>
        <w:pStyle w:val="ListParagraph"/>
        <w:numPr>
          <w:ilvl w:val="0"/>
          <w:numId w:val="2"/>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To obtain an overview, to gain a general feel for the material to assess whether it is relevance, usefulness, and currency, as well as understanding the author’s approach to the topic.</w:t>
      </w:r>
    </w:p>
    <w:p w14:paraId="4BFE4175" w14:textId="5E31ECC8" w:rsidR="007F103A" w:rsidRDefault="007F103A" w:rsidP="007F103A">
      <w:pPr>
        <w:pStyle w:val="ListParagraph"/>
        <w:numPr>
          <w:ilvl w:val="0"/>
          <w:numId w:val="1"/>
        </w:num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Reading Comprehension</w:t>
      </w:r>
    </w:p>
    <w:p w14:paraId="3C55A13A" w14:textId="6E6301D5" w:rsidR="000A7D82" w:rsidRDefault="005B49BE" w:rsidP="009148CA">
      <w:pPr>
        <w:spacing w:after="0" w:line="480" w:lineRule="auto"/>
        <w:ind w:left="360" w:firstLine="360"/>
        <w:jc w:val="both"/>
        <w:rPr>
          <w:rFonts w:ascii="Times New Roman" w:hAnsi="Times New Roman" w:cs="Times New Roman"/>
          <w:sz w:val="24"/>
          <w:szCs w:val="24"/>
        </w:rPr>
      </w:pPr>
      <w:r>
        <w:rPr>
          <w:rFonts w:ascii="Times New Roman" w:hAnsi="Times New Roman" w:cs="Times New Roman"/>
          <w:sz w:val="24"/>
          <w:szCs w:val="24"/>
        </w:rPr>
        <w:t xml:space="preserve">The process of constructing meaning through the coordination of several intricate processes, such as word reading, word and familiarity, and fluency, is known as reading comprehension </w:t>
      </w:r>
      <w:r w:rsidR="00237A27">
        <w:rPr>
          <w:rFonts w:ascii="Times New Roman" w:hAnsi="Times New Roman" w:cs="Times New Roman"/>
          <w:sz w:val="24"/>
          <w:szCs w:val="24"/>
        </w:rPr>
        <w:fldChar w:fldCharType="begin" w:fldLock="1"/>
      </w:r>
      <w:r w:rsidR="00237A27">
        <w:rPr>
          <w:rFonts w:ascii="Times New Roman" w:hAnsi="Times New Roman" w:cs="Times New Roman"/>
          <w:sz w:val="24"/>
          <w:szCs w:val="24"/>
        </w:rPr>
        <w:instrText>ADDIN CSL_CITATION {"citationItems":[{"id":"ITEM-1","itemData":{"ISSN":"1331-3010","author":[{"dropping-particle":"","family":"Blaži Ostojić","given":"Antonija","non-dropping-particle":"","parse-names":false,"suffix":""}],"container-title":"Hrvatska revija za rehabilitacijska istraživanja","id":"ITEM-1","issue":"1","issued":{"date-parts":[["2023"]]},"page":"122-143","publisher":"Edukacijsko-rehabilitacijski fakultet","title":"Reading comprehension processes: a review based on theoretical models and research methodology","type":"article-journal","volume":"59"},"uris":["http://www.mendeley.com/documents/?uuid=2c832251-4cfd-4fb6-b018-79379384e98c"]},{"id":"ITEM-2","itemData":{"ISSN":"0271-8294","author":[{"dropping-particle":"","family":"Lesaux","given":"Nonie K","non-dropping-particle":"","parse-names":false,"suffix":""},{"dropping-particle":"","family":"Harris","given":"Julie Russ","non-dropping-particle":"","parse-names":false,"suffix":""}],"container-title":"Topics in Language Disorders","id":"ITEM-2","issue":"2","issued":{"date-parts":[["2017"]]},"page":"182-203","publisher":"LWW","title":"An investigation of comprehension processes among adolescent English learners with reading difficulties","type":"article-journal","volume":"37"},"uris":["http://www.mendeley.com/documents/?uuid=552a837c-14a9-4e53-8372-f57ba4ba0980"]}],"mendeley":{"formattedCitation":"(Blaži Ostojić, 2023; Lesaux &amp; Harris, 2017)","plainTextFormattedCitation":"(Blaži Ostojić, 2023; Lesaux &amp; Harris, 2017)","previouslyFormattedCitation":"(Blaži Ostojić, 2023; Lesaux &amp; Harris, 2017)"},"properties":{"noteIndex":0},"schema":"https://github.com/citation-style-language/schema/raw/master/csl-citation.json"}</w:instrText>
      </w:r>
      <w:r w:rsidR="00237A27">
        <w:rPr>
          <w:rFonts w:ascii="Times New Roman" w:hAnsi="Times New Roman" w:cs="Times New Roman"/>
          <w:sz w:val="24"/>
          <w:szCs w:val="24"/>
        </w:rPr>
        <w:fldChar w:fldCharType="separate"/>
      </w:r>
      <w:r w:rsidR="00237A27" w:rsidRPr="00237A27">
        <w:rPr>
          <w:rFonts w:ascii="Times New Roman" w:hAnsi="Times New Roman" w:cs="Times New Roman"/>
          <w:noProof/>
          <w:sz w:val="24"/>
          <w:szCs w:val="24"/>
        </w:rPr>
        <w:t>(Blaži Ostojić, 2023; Lesaux &amp; Harris, 2017)</w:t>
      </w:r>
      <w:r w:rsidR="00237A27">
        <w:rPr>
          <w:rFonts w:ascii="Times New Roman" w:hAnsi="Times New Roman" w:cs="Times New Roman"/>
          <w:sz w:val="24"/>
          <w:szCs w:val="24"/>
        </w:rPr>
        <w:fldChar w:fldCharType="end"/>
      </w:r>
      <w:r w:rsidR="00E0247E">
        <w:rPr>
          <w:rFonts w:ascii="Times New Roman" w:hAnsi="Times New Roman" w:cs="Times New Roman"/>
          <w:sz w:val="24"/>
          <w:szCs w:val="24"/>
        </w:rPr>
        <w:t xml:space="preserve">. It </w:t>
      </w:r>
      <w:r w:rsidR="00CE27A7">
        <w:rPr>
          <w:rFonts w:ascii="Times New Roman" w:hAnsi="Times New Roman" w:cs="Times New Roman"/>
          <w:sz w:val="24"/>
          <w:szCs w:val="24"/>
        </w:rPr>
        <w:t xml:space="preserve">denotes the capability </w:t>
      </w:r>
      <w:r w:rsidR="00E0247E">
        <w:rPr>
          <w:rFonts w:ascii="Times New Roman" w:hAnsi="Times New Roman" w:cs="Times New Roman"/>
          <w:sz w:val="24"/>
          <w:szCs w:val="24"/>
        </w:rPr>
        <w:t xml:space="preserve">to interpret the meanings of a text, </w:t>
      </w:r>
      <w:r w:rsidR="00AC631F">
        <w:rPr>
          <w:rFonts w:ascii="Times New Roman" w:hAnsi="Times New Roman" w:cs="Times New Roman"/>
          <w:sz w:val="24"/>
          <w:szCs w:val="24"/>
        </w:rPr>
        <w:t>comprehend</w:t>
      </w:r>
      <w:r w:rsidR="00E0247E">
        <w:rPr>
          <w:rFonts w:ascii="Times New Roman" w:hAnsi="Times New Roman" w:cs="Times New Roman"/>
          <w:sz w:val="24"/>
          <w:szCs w:val="24"/>
        </w:rPr>
        <w:t xml:space="preserve"> word interpretations and identify</w:t>
      </w:r>
      <w:r w:rsidR="00AC631F">
        <w:rPr>
          <w:rFonts w:ascii="Times New Roman" w:hAnsi="Times New Roman" w:cs="Times New Roman"/>
          <w:sz w:val="24"/>
          <w:szCs w:val="24"/>
        </w:rPr>
        <w:t xml:space="preserve"> connections among </w:t>
      </w:r>
      <w:r w:rsidR="00E0247E">
        <w:rPr>
          <w:rFonts w:ascii="Times New Roman" w:hAnsi="Times New Roman" w:cs="Times New Roman"/>
          <w:sz w:val="24"/>
          <w:szCs w:val="24"/>
        </w:rPr>
        <w:t xml:space="preserve">concept. </w:t>
      </w:r>
      <w:r w:rsidR="001162FF">
        <w:rPr>
          <w:rFonts w:ascii="Times New Roman" w:hAnsi="Times New Roman" w:cs="Times New Roman"/>
          <w:sz w:val="24"/>
          <w:szCs w:val="24"/>
        </w:rPr>
        <w:t xml:space="preserve">This is line with </w:t>
      </w:r>
      <w:r w:rsidR="00854EF5">
        <w:rPr>
          <w:rFonts w:ascii="Times New Roman" w:hAnsi="Times New Roman" w:cs="Times New Roman"/>
          <w:sz w:val="24"/>
          <w:szCs w:val="24"/>
        </w:rPr>
        <w:fldChar w:fldCharType="begin" w:fldLock="1"/>
      </w:r>
      <w:r w:rsidR="00854EF5">
        <w:rPr>
          <w:rFonts w:ascii="Times New Roman" w:hAnsi="Times New Roman" w:cs="Times New Roman"/>
          <w:sz w:val="24"/>
          <w:szCs w:val="24"/>
        </w:rPr>
        <w:instrText>ADDIN CSL_CITATION {"citationItems":[{"id":"ITEM-1","itemData":{"DOI":"10.24952/ee.v9i01.4104","ISSN":"2338-8781","abstract":" This research is discussing about the students’ reading comprehension of the second year MTs.Muhammadiyah 22 Padangsidimpuan. This research employed descriptive quantitative  research. Based on the result of the research, researcher got the description of the data was found that mean score was 56.76. It means that the students’ reading comprehension of the second year MTs.Muhammadiyah 22 Padangsidimpuan was categorized into enough ability. Then, from the result of the hypothesis testing, the researcher found that Zcount =-3.57Ztable 0.3264. It means the hypothesis was rejected. Thus, the result of mean scores the students’ ability in enough ability and actually it should be accepted hypothesis, but based on the result of that score it is rejected. So, maybe there is a mistake in instrument or in calculation.","author":[{"dropping-particle":"","family":"Siregar","given":"Walidah Sofyan","non-dropping-particle":"","parse-names":false,"suffix":""},{"dropping-particle":"","family":"Harida","given":"Eka Sustri","non-dropping-particle":"","parse-names":false,"suffix":""}],"container-title":"English Education : English Journal for Teaching and Learning","id":"ITEM-1","issue":"01","issued":{"date-parts":[["2021"]]},"page":"77-86","title":"Students’ Reading Comprehension in Descriptive Text","type":"article-journal","volume":"9"},"uris":["http://www.mendeley.com/documents/?uuid=eeb9f201-0932-462c-bd7a-4f1895b7f40a"]}],"mendeley":{"formattedCitation":"(Siregar &amp; Harida, 2021)","plainTextFormattedCitation":"(Siregar &amp; Harida, 2021)","previouslyFormattedCitation":"(Siregar &amp; Harida, 2021)"},"properties":{"noteIndex":0},"schema":"https://github.com/citation-style-language/schema/raw/master/csl-citation.json"}</w:instrText>
      </w:r>
      <w:r w:rsidR="00854EF5">
        <w:rPr>
          <w:rFonts w:ascii="Times New Roman" w:hAnsi="Times New Roman" w:cs="Times New Roman"/>
          <w:sz w:val="24"/>
          <w:szCs w:val="24"/>
        </w:rPr>
        <w:fldChar w:fldCharType="separate"/>
      </w:r>
      <w:r w:rsidR="00854EF5" w:rsidRPr="00854EF5">
        <w:rPr>
          <w:rFonts w:ascii="Times New Roman" w:hAnsi="Times New Roman" w:cs="Times New Roman"/>
          <w:noProof/>
          <w:sz w:val="24"/>
          <w:szCs w:val="24"/>
        </w:rPr>
        <w:t>(Siregar &amp; Harida, 2021)</w:t>
      </w:r>
      <w:r w:rsidR="00854EF5">
        <w:rPr>
          <w:rFonts w:ascii="Times New Roman" w:hAnsi="Times New Roman" w:cs="Times New Roman"/>
          <w:sz w:val="24"/>
          <w:szCs w:val="24"/>
        </w:rPr>
        <w:fldChar w:fldCharType="end"/>
      </w:r>
      <w:r w:rsidR="001162FF">
        <w:rPr>
          <w:rFonts w:ascii="Times New Roman" w:hAnsi="Times New Roman" w:cs="Times New Roman"/>
          <w:sz w:val="24"/>
          <w:szCs w:val="24"/>
        </w:rPr>
        <w:t xml:space="preserve"> define that reading comprehension is a good way to develop and understand comprehension, the students not only understand ideas but also recognize relationships and structures among ideas.</w:t>
      </w:r>
    </w:p>
    <w:p w14:paraId="477B6768" w14:textId="630C2846" w:rsidR="00560D54" w:rsidRDefault="00560D54" w:rsidP="00560D54">
      <w:pPr>
        <w:pStyle w:val="ListParagraph"/>
        <w:numPr>
          <w:ilvl w:val="0"/>
          <w:numId w:val="1"/>
        </w:num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Definition of POSSE strategy </w:t>
      </w:r>
    </w:p>
    <w:p w14:paraId="6471F78B" w14:textId="095C37B1" w:rsidR="00560D54" w:rsidRDefault="004858D0" w:rsidP="009148CA">
      <w:pPr>
        <w:spacing w:after="0" w:line="480" w:lineRule="auto"/>
        <w:ind w:left="360" w:firstLine="360"/>
        <w:jc w:val="both"/>
        <w:rPr>
          <w:rFonts w:ascii="Times New Roman" w:hAnsi="Times New Roman" w:cs="Times New Roman"/>
          <w:sz w:val="24"/>
          <w:szCs w:val="24"/>
        </w:rPr>
      </w:pPr>
      <w:r w:rsidRPr="00012D6C">
        <w:rPr>
          <w:rFonts w:ascii="Times New Roman" w:hAnsi="Times New Roman" w:cs="Times New Roman"/>
          <w:sz w:val="24"/>
          <w:szCs w:val="24"/>
        </w:rPr>
        <w:t xml:space="preserve">The POSSE strategy </w:t>
      </w:r>
      <w:r w:rsidR="001D539E" w:rsidRPr="00012D6C">
        <w:rPr>
          <w:rFonts w:ascii="Times New Roman" w:hAnsi="Times New Roman" w:cs="Times New Roman"/>
          <w:sz w:val="24"/>
          <w:szCs w:val="24"/>
        </w:rPr>
        <w:t xml:space="preserve">according to </w:t>
      </w:r>
      <w:r w:rsidR="00854EF5">
        <w:rPr>
          <w:rFonts w:ascii="Times New Roman" w:hAnsi="Times New Roman" w:cs="Times New Roman"/>
          <w:sz w:val="24"/>
          <w:szCs w:val="24"/>
        </w:rPr>
        <w:fldChar w:fldCharType="begin" w:fldLock="1"/>
      </w:r>
      <w:r w:rsidR="008E70A9">
        <w:rPr>
          <w:rFonts w:ascii="Times New Roman" w:hAnsi="Times New Roman" w:cs="Times New Roman"/>
          <w:sz w:val="24"/>
          <w:szCs w:val="24"/>
        </w:rPr>
        <w:instrText>ADDIN CSL_CITATION {"citationItems":[{"id":"ITEM-1","itemData":{"author":[{"dropping-particle":"","family":"Harisma","given":"Rita","non-dropping-particle":"","parse-names":false,"suffix":""},{"dropping-particle":"","family":"Karimah","given":"Annisa Nurul","non-dropping-particle":"","parse-names":false,"suffix":""}],"container-title":"Lintang Songo: Jurnal Pendidikan","id":"ITEM-1","issue":"2","issued":{"date-parts":[["2020"]]},"page":"11-16","title":"The effect of using posse (predict , organize , search , summarize , and evaluate) strategy on the students ’ reading comprehension achievement in descriptive text","type":"article-journal","volume":"3"},"uris":["http://www.mendeley.com/documents/?uuid=c0430921-5e64-43db-9d8e-c361cd128e71"]}],"mendeley":{"formattedCitation":"(Harisma &amp; Karimah, 2020)","plainTextFormattedCitation":"(Harisma &amp; Karimah, 2020)","previouslyFormattedCitation":"(Harisma &amp; Karimah, 2020)"},"properties":{"noteIndex":0},"schema":"https://github.com/citation-style-language/schema/raw/master/csl-citation.json"}</w:instrText>
      </w:r>
      <w:r w:rsidR="00854EF5">
        <w:rPr>
          <w:rFonts w:ascii="Times New Roman" w:hAnsi="Times New Roman" w:cs="Times New Roman"/>
          <w:sz w:val="24"/>
          <w:szCs w:val="24"/>
        </w:rPr>
        <w:fldChar w:fldCharType="separate"/>
      </w:r>
      <w:r w:rsidR="00854EF5" w:rsidRPr="00854EF5">
        <w:rPr>
          <w:rFonts w:ascii="Times New Roman" w:hAnsi="Times New Roman" w:cs="Times New Roman"/>
          <w:noProof/>
          <w:sz w:val="24"/>
          <w:szCs w:val="24"/>
        </w:rPr>
        <w:t>(Harisma &amp; Karimah, 2020)</w:t>
      </w:r>
      <w:r w:rsidR="00854EF5">
        <w:rPr>
          <w:rFonts w:ascii="Times New Roman" w:hAnsi="Times New Roman" w:cs="Times New Roman"/>
          <w:sz w:val="24"/>
          <w:szCs w:val="24"/>
        </w:rPr>
        <w:fldChar w:fldCharType="end"/>
      </w:r>
      <w:r w:rsidR="008E70A9">
        <w:rPr>
          <w:rFonts w:ascii="Times New Roman" w:hAnsi="Times New Roman" w:cs="Times New Roman"/>
          <w:sz w:val="24"/>
          <w:szCs w:val="24"/>
        </w:rPr>
        <w:t xml:space="preserve"> </w:t>
      </w:r>
      <w:r w:rsidR="00AC631F">
        <w:rPr>
          <w:rFonts w:ascii="Times New Roman" w:hAnsi="Times New Roman" w:cs="Times New Roman"/>
          <w:sz w:val="24"/>
          <w:szCs w:val="24"/>
        </w:rPr>
        <w:t>co</w:t>
      </w:r>
      <w:r w:rsidR="002D778C">
        <w:rPr>
          <w:rFonts w:ascii="Times New Roman" w:hAnsi="Times New Roman" w:cs="Times New Roman"/>
          <w:sz w:val="24"/>
          <w:szCs w:val="24"/>
        </w:rPr>
        <w:t xml:space="preserve">nsist of </w:t>
      </w:r>
      <w:r w:rsidR="00D93BE2">
        <w:rPr>
          <w:rFonts w:ascii="Times New Roman" w:hAnsi="Times New Roman" w:cs="Times New Roman"/>
          <w:sz w:val="24"/>
          <w:szCs w:val="24"/>
        </w:rPr>
        <w:t>P</w:t>
      </w:r>
      <w:r w:rsidR="00012D6C">
        <w:rPr>
          <w:rFonts w:ascii="Times New Roman" w:hAnsi="Times New Roman" w:cs="Times New Roman"/>
          <w:sz w:val="24"/>
          <w:szCs w:val="24"/>
        </w:rPr>
        <w:t xml:space="preserve">redict, </w:t>
      </w:r>
      <w:r w:rsidR="00D93BE2">
        <w:rPr>
          <w:rFonts w:ascii="Times New Roman" w:hAnsi="Times New Roman" w:cs="Times New Roman"/>
          <w:sz w:val="24"/>
          <w:szCs w:val="24"/>
        </w:rPr>
        <w:t>O</w:t>
      </w:r>
      <w:r w:rsidR="00012D6C">
        <w:rPr>
          <w:rFonts w:ascii="Times New Roman" w:hAnsi="Times New Roman" w:cs="Times New Roman"/>
          <w:sz w:val="24"/>
          <w:szCs w:val="24"/>
        </w:rPr>
        <w:t xml:space="preserve">rganize, </w:t>
      </w:r>
      <w:r w:rsidR="00D93BE2">
        <w:rPr>
          <w:rFonts w:ascii="Times New Roman" w:hAnsi="Times New Roman" w:cs="Times New Roman"/>
          <w:sz w:val="24"/>
          <w:szCs w:val="24"/>
        </w:rPr>
        <w:t>S</w:t>
      </w:r>
      <w:r w:rsidR="00012D6C">
        <w:rPr>
          <w:rFonts w:ascii="Times New Roman" w:hAnsi="Times New Roman" w:cs="Times New Roman"/>
          <w:sz w:val="24"/>
          <w:szCs w:val="24"/>
        </w:rPr>
        <w:t xml:space="preserve">earch, </w:t>
      </w:r>
      <w:r w:rsidR="00D93BE2">
        <w:rPr>
          <w:rFonts w:ascii="Times New Roman" w:hAnsi="Times New Roman" w:cs="Times New Roman"/>
          <w:sz w:val="24"/>
          <w:szCs w:val="24"/>
        </w:rPr>
        <w:t>S</w:t>
      </w:r>
      <w:r w:rsidR="00012D6C">
        <w:rPr>
          <w:rFonts w:ascii="Times New Roman" w:hAnsi="Times New Roman" w:cs="Times New Roman"/>
          <w:sz w:val="24"/>
          <w:szCs w:val="24"/>
        </w:rPr>
        <w:t xml:space="preserve">ummarize, and </w:t>
      </w:r>
      <w:r w:rsidR="00D93BE2">
        <w:rPr>
          <w:rFonts w:ascii="Times New Roman" w:hAnsi="Times New Roman" w:cs="Times New Roman"/>
          <w:sz w:val="24"/>
          <w:szCs w:val="24"/>
        </w:rPr>
        <w:t>E</w:t>
      </w:r>
      <w:r w:rsidR="00012D6C">
        <w:rPr>
          <w:rFonts w:ascii="Times New Roman" w:hAnsi="Times New Roman" w:cs="Times New Roman"/>
          <w:sz w:val="24"/>
          <w:szCs w:val="24"/>
        </w:rPr>
        <w:t xml:space="preserve">valuate. It encompasses </w:t>
      </w:r>
      <w:r w:rsidR="00D93BE2">
        <w:rPr>
          <w:rFonts w:ascii="Times New Roman" w:hAnsi="Times New Roman" w:cs="Times New Roman"/>
          <w:sz w:val="24"/>
          <w:szCs w:val="24"/>
        </w:rPr>
        <w:t>understanding of reading</w:t>
      </w:r>
      <w:r w:rsidR="00012D6C">
        <w:rPr>
          <w:rFonts w:ascii="Times New Roman" w:hAnsi="Times New Roman" w:cs="Times New Roman"/>
          <w:sz w:val="24"/>
          <w:szCs w:val="24"/>
        </w:rPr>
        <w:t xml:space="preserve"> strategy like advance organizers, text structures, self-assessment, activating prior knowledge, prompting learners to structure their understanding, and comparing their existing knowledge with newly acquired information</w:t>
      </w:r>
      <w:r w:rsidR="00450C6B">
        <w:rPr>
          <w:rFonts w:ascii="Times New Roman" w:hAnsi="Times New Roman" w:cs="Times New Roman"/>
          <w:sz w:val="24"/>
          <w:szCs w:val="24"/>
        </w:rPr>
        <w:t xml:space="preserve"> </w:t>
      </w:r>
      <w:r w:rsidR="00237A27">
        <w:rPr>
          <w:rFonts w:ascii="Times New Roman" w:hAnsi="Times New Roman" w:cs="Times New Roman"/>
          <w:sz w:val="24"/>
          <w:szCs w:val="24"/>
        </w:rPr>
        <w:fldChar w:fldCharType="begin" w:fldLock="1"/>
      </w:r>
      <w:r w:rsidR="00854EF5">
        <w:rPr>
          <w:rFonts w:ascii="Times New Roman" w:hAnsi="Times New Roman" w:cs="Times New Roman"/>
          <w:sz w:val="24"/>
          <w:szCs w:val="24"/>
        </w:rPr>
        <w:instrText>ADDIN CSL_CITATION {"citationItems":[{"id":"ITEM-1","itemData":{"author":[{"dropping-particle":"","family":"Alyatim","given":"Tareq Mohamad","non-dropping-particle":"","parse-names":false,"suffix":""},{"dropping-particle":"","family":"Muin Ismail","given":"W M","non-dropping-particle":"","parse-names":false,"suffix":""},{"dropping-particle":"","family":"Zailani","given":"M A","non-dropping-particle":"Bin","parse-names":false,"suffix":""},{"dropping-particle":"","family":"Saadi","given":"A M","non-dropping-particle":"Al","parse-names":false,"suffix":""}],"container-title":"Humanities &amp; Social Sciences Reviews","id":"ITEM-1","issue":"2","issued":{"date-parts":[["2020"]]},"page":"134-141","title":"The effect of using POSSE strategy in training and development comprehension reading skills amongst sixth graders","type":"article-journal","volume":"8"},"uris":["http://www.mendeley.com/documents/?uuid=e45f4969-52dc-4274-9503-83f6179051d6"]},{"id":"ITEM-2","itemData":{"author":[{"dropping-particle":"","family":"Lorena","given":"Novia","non-dropping-particle":"","parse-names":false,"suffix":""},{"dropping-particle":"","family":"Budiyanto","given":"Darmawan","non-dropping-particle":"","parse-names":false,"suffix":""},{"dropping-particle":"","family":"Tridinanti","given":"Gaya","non-dropping-particle":"","parse-names":false,"suffix":""},{"dropping-particle":"","family":"Palembang","given":"Universitas Tridinanti","non-dropping-particle":"","parse-names":false,"suffix":""}],"id":"ITEM-2","issue":"1","issued":{"date-parts":[["2022"]]},"page":"34-42","title":"APPLYING POSSE STRATEGY IN TEACHING READING DESCRIPTIVE","type":"article-journal","volume":"3"},"uris":["http://www.mendeley.com/documents/?uuid=aae48fc0-bb6f-45b9-8475-801184a71c66"]},{"id":"ITEM-3","itemData":{"DOI":"10.30605/25409190.214","ISSN":"2355-3448","abstract":"This research aims to determine if using POSSE Strategy affects reading comprehension of students majoring in English education of Tadulako University. This is a pre-experimental study using the one group pretest and posttest design. The population was 319 students in academic year 2018/2019. The samples were 35 students selected employing purposive sampling technique. Paper-and-pencil method was used when collecting the data with a test as the instrument. The test was administered twice namely pretest and posttest. The data were analyzed statistically using .05 level of significance and 34 degree of freedom. The result showed that after receiving intervention through POSSE Strategy, students scores got improved. In other words, using POSSE Strategy is effective in improving the sampled-students’ reading comprehension on any kinds of English text.","author":[{"dropping-particle":"","family":"Mertosono","given":"Sudarkam R.","non-dropping-particle":"","parse-names":false,"suffix":""},{"dropping-particle":"","family":"Erniwati","given":"Erniwati","non-dropping-particle":"","parse-names":false,"suffix":""},{"dropping-particle":"","family":"Hastini","given":"Hastini","non-dropping-particle":"","parse-names":false,"suffix":""},{"dropping-particle":"","family":"Arid","given":"Muhammad","non-dropping-particle":"","parse-names":false,"suffix":""}],"container-title":"Ethical Lingua: Journal of Language Teaching and Literature","id":"ITEM-3","issue":"2","issued":{"date-parts":[["2020"]]},"page":"321-328","title":"Using POSSE Strategy in Teaching Reading Comprehension","type":"article-journal","volume":"7"},"uris":["http://www.mendeley.com/documents/?uuid=2086d7fd-95ec-4109-b1ea-a73607bda534"]},{"id":"ITEM-4","itemData":{"ISSN":"1694-2116","author":[{"dropping-particle":"","family":"Sultan","given":"Adam A","non-dropping-particle":"Al","parse-names":false,"suffix":""}],"container-title":"International Journal of Learning, Teaching and Educational Research","id":"ITEM-4","issue":"5","issued":{"date-parts":[["2023"]]},"page":"243-261","title":"Effects of the POSSE Strategy on Reading Comprehension of Physics Texts and Physics Anxiety among High School Students","type":"article-journal","volume":"22"},"uris":["http://www.mendeley.com/documents/?uuid=db3d7907-c3e8-4bc6-bbf2-0dabd90f84f7"]}],"mendeley":{"formattedCitation":"(Al Sultan, 2023; Alyatim et al., 2020; Lorena et al., 2022; Mertosono et al., 2020)","plainTextFormattedCitation":"(Al Sultan, 2023; Alyatim et al., 2020; Lorena et al., 2022; Mertosono et al., 2020)","previouslyFormattedCitation":"(Al Sultan, 2023; Alyatim et al., 2020; Lorena et al., 2022; Mertosono et al., 2020)"},"properties":{"noteIndex":0},"schema":"https://github.com/citation-style-language/schema/raw/master/csl-citation.json"}</w:instrText>
      </w:r>
      <w:r w:rsidR="00237A27">
        <w:rPr>
          <w:rFonts w:ascii="Times New Roman" w:hAnsi="Times New Roman" w:cs="Times New Roman"/>
          <w:sz w:val="24"/>
          <w:szCs w:val="24"/>
        </w:rPr>
        <w:fldChar w:fldCharType="separate"/>
      </w:r>
      <w:r w:rsidR="00237A27" w:rsidRPr="00237A27">
        <w:rPr>
          <w:rFonts w:ascii="Times New Roman" w:hAnsi="Times New Roman" w:cs="Times New Roman"/>
          <w:noProof/>
          <w:sz w:val="24"/>
          <w:szCs w:val="24"/>
        </w:rPr>
        <w:t>(Al Sultan, 2023; Alyatim et al., 2020; Lorena et al., 2022; Mertosono et al., 2020)</w:t>
      </w:r>
      <w:r w:rsidR="00237A27">
        <w:rPr>
          <w:rFonts w:ascii="Times New Roman" w:hAnsi="Times New Roman" w:cs="Times New Roman"/>
          <w:sz w:val="24"/>
          <w:szCs w:val="24"/>
        </w:rPr>
        <w:fldChar w:fldCharType="end"/>
      </w:r>
      <w:r w:rsidR="002D778C">
        <w:rPr>
          <w:rFonts w:ascii="Times New Roman" w:hAnsi="Times New Roman" w:cs="Times New Roman"/>
          <w:sz w:val="24"/>
          <w:szCs w:val="24"/>
        </w:rPr>
        <w:t>.</w:t>
      </w:r>
    </w:p>
    <w:p w14:paraId="0A8E1B70" w14:textId="51B6E06D" w:rsidR="00840E3C" w:rsidRDefault="00E704F2" w:rsidP="00E704F2">
      <w:pPr>
        <w:pStyle w:val="ListParagraph"/>
        <w:numPr>
          <w:ilvl w:val="0"/>
          <w:numId w:val="1"/>
        </w:num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I</w:t>
      </w:r>
      <w:r w:rsidR="00151179">
        <w:rPr>
          <w:rFonts w:ascii="Times New Roman" w:hAnsi="Times New Roman" w:cs="Times New Roman"/>
          <w:b/>
          <w:bCs/>
          <w:sz w:val="24"/>
          <w:szCs w:val="24"/>
        </w:rPr>
        <w:t xml:space="preserve">mplementation of POSSE strategy in Teaching Reading </w:t>
      </w:r>
    </w:p>
    <w:p w14:paraId="60F5F442" w14:textId="1CD74C82" w:rsidR="004C30D6" w:rsidRPr="004C30D6" w:rsidRDefault="008E70A9" w:rsidP="004C30D6">
      <w:pPr>
        <w:pStyle w:val="ListParagraph"/>
        <w:spacing w:after="0" w:line="480" w:lineRule="auto"/>
        <w:jc w:val="both"/>
        <w:rPr>
          <w:rFonts w:ascii="Times New Roman" w:hAnsi="Times New Roman" w:cs="Times New Roman"/>
          <w:sz w:val="24"/>
          <w:szCs w:val="24"/>
        </w:rPr>
      </w:pP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{"citationItems":[{"id":"ITEM-1","itemData":{"author":[{"dropping-particle":"","family":"Harisma","given":"Rita","non-dropping-particle":"","parse-names":false,"suffix":""},{"dropping-particle":"","family":"Karimah","given":"Annisa Nurul","non-dropping-particle":"","parse-names":false,"suffix":""}],"container-title":"Lintang Songo: Jurnal Pendidikan","id":"ITEM-1","issue":"2","issued":{"date-parts":[["2020"]]},"page":"11-16","title":"The effect of using posse (predict , organize , search , summarize , and evaluate) strategy on the students ’ reading comprehension achievement in descriptive text","type":"article-journal","volume":"3"},"uris":["http://www.mendeley.com/documents/?uuid=c0430921-5e64-43db-9d8e-c361cd128e71"]}],"mendeley":{"formattedCitation":"(Harisma &amp; Karimah, 2020)","plainTextFormattedCitation":"(Harisma &amp; Karimah, 2020)","previouslyFormattedCitation":"(Harisma &amp; Karimah, 2020)"},"properties":{"noteIndex":0},"schema":"https://github.com/citation-style-language/schema/raw/master/csl-citation.json"}</w:instrText>
      </w:r>
      <w:r>
        <w:rPr>
          <w:rFonts w:ascii="Times New Roman" w:hAnsi="Times New Roman" w:cs="Times New Roman"/>
          <w:sz w:val="24"/>
          <w:szCs w:val="24"/>
        </w:rPr>
        <w:fldChar w:fldCharType="separate"/>
      </w:r>
      <w:r w:rsidRPr="008E70A9">
        <w:rPr>
          <w:rFonts w:ascii="Times New Roman" w:hAnsi="Times New Roman" w:cs="Times New Roman"/>
          <w:noProof/>
          <w:sz w:val="24"/>
          <w:szCs w:val="24"/>
        </w:rPr>
        <w:t>(Harisma &amp; Karimah, 2020)</w:t>
      </w:r>
      <w:r>
        <w:rPr>
          <w:rFonts w:ascii="Times New Roman" w:hAnsi="Times New Roman" w:cs="Times New Roman"/>
          <w:sz w:val="24"/>
          <w:szCs w:val="24"/>
        </w:rPr>
        <w:fldChar w:fldCharType="end"/>
      </w:r>
      <w:r>
        <w:rPr>
          <w:rFonts w:ascii="Times New Roman" w:hAnsi="Times New Roman" w:cs="Times New Roman"/>
          <w:sz w:val="24"/>
          <w:szCs w:val="24"/>
        </w:rPr>
        <w:t xml:space="preserve"> </w:t>
      </w:r>
      <w:r w:rsidR="004C30D6">
        <w:rPr>
          <w:rFonts w:ascii="Times New Roman" w:hAnsi="Times New Roman" w:cs="Times New Roman"/>
          <w:sz w:val="24"/>
          <w:szCs w:val="24"/>
        </w:rPr>
        <w:t xml:space="preserve">assert the application </w:t>
      </w:r>
      <w:r w:rsidR="00507150">
        <w:rPr>
          <w:rFonts w:ascii="Times New Roman" w:hAnsi="Times New Roman" w:cs="Times New Roman"/>
          <w:sz w:val="24"/>
          <w:szCs w:val="24"/>
        </w:rPr>
        <w:t>strategy of POSSE</w:t>
      </w:r>
      <w:r w:rsidR="004C30D6">
        <w:rPr>
          <w:rFonts w:ascii="Times New Roman" w:hAnsi="Times New Roman" w:cs="Times New Roman"/>
          <w:sz w:val="24"/>
          <w:szCs w:val="24"/>
        </w:rPr>
        <w:t xml:space="preserve"> </w:t>
      </w:r>
      <w:r w:rsidR="002D778C">
        <w:rPr>
          <w:rFonts w:ascii="Times New Roman" w:hAnsi="Times New Roman" w:cs="Times New Roman"/>
          <w:sz w:val="24"/>
          <w:szCs w:val="24"/>
        </w:rPr>
        <w:t xml:space="preserve">for </w:t>
      </w:r>
      <w:r w:rsidR="00E704F2">
        <w:rPr>
          <w:rFonts w:ascii="Times New Roman" w:hAnsi="Times New Roman" w:cs="Times New Roman"/>
          <w:sz w:val="24"/>
          <w:szCs w:val="24"/>
        </w:rPr>
        <w:t xml:space="preserve">instructing students in reading comprehension are </w:t>
      </w:r>
      <w:r w:rsidR="004C30D6">
        <w:rPr>
          <w:rFonts w:ascii="Times New Roman" w:hAnsi="Times New Roman" w:cs="Times New Roman"/>
          <w:sz w:val="24"/>
          <w:szCs w:val="24"/>
        </w:rPr>
        <w:t>as follows:</w:t>
      </w:r>
    </w:p>
    <w:p w14:paraId="09D4F62C" w14:textId="65527E32" w:rsidR="00151179" w:rsidRDefault="00840E3C" w:rsidP="00840E3C">
      <w:pPr>
        <w:pStyle w:val="ListParagraph"/>
        <w:numPr>
          <w:ilvl w:val="0"/>
          <w:numId w:val="3"/>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Predict</w:t>
      </w:r>
    </w:p>
    <w:p w14:paraId="28C0333F" w14:textId="14F7647F" w:rsidR="00840E3C" w:rsidRDefault="00E704F2" w:rsidP="00840E3C">
      <w:pPr>
        <w:pStyle w:val="ListParagraph"/>
        <w:spacing w:after="0" w:line="480" w:lineRule="auto"/>
        <w:ind w:left="1080"/>
        <w:jc w:val="both"/>
        <w:rPr>
          <w:rFonts w:ascii="Times New Roman" w:hAnsi="Times New Roman" w:cs="Times New Roman"/>
          <w:sz w:val="24"/>
          <w:szCs w:val="24"/>
        </w:rPr>
      </w:pPr>
      <w:r>
        <w:rPr>
          <w:rFonts w:ascii="Times New Roman" w:hAnsi="Times New Roman" w:cs="Times New Roman"/>
          <w:sz w:val="24"/>
          <w:szCs w:val="24"/>
        </w:rPr>
        <w:t>S</w:t>
      </w:r>
      <w:r w:rsidR="00840E3C">
        <w:rPr>
          <w:rFonts w:ascii="Times New Roman" w:hAnsi="Times New Roman" w:cs="Times New Roman"/>
          <w:sz w:val="24"/>
          <w:szCs w:val="24"/>
        </w:rPr>
        <w:t xml:space="preserve">tudents predict the text by </w:t>
      </w:r>
      <w:r w:rsidR="002D778C">
        <w:rPr>
          <w:rFonts w:ascii="Times New Roman" w:hAnsi="Times New Roman" w:cs="Times New Roman"/>
          <w:sz w:val="24"/>
          <w:szCs w:val="24"/>
        </w:rPr>
        <w:t>generating ideas about the content of a text by analyzing cues like title, headings, or introductory sections.</w:t>
      </w:r>
    </w:p>
    <w:p w14:paraId="728D210E" w14:textId="5B41EA99" w:rsidR="00840E3C" w:rsidRDefault="00840E3C" w:rsidP="00840E3C">
      <w:pPr>
        <w:pStyle w:val="ListParagraph"/>
        <w:numPr>
          <w:ilvl w:val="0"/>
          <w:numId w:val="3"/>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Organize </w:t>
      </w:r>
    </w:p>
    <w:p w14:paraId="0AD1D989" w14:textId="4A726DA4" w:rsidR="00C363D6" w:rsidRDefault="00C363D6" w:rsidP="00C363D6">
      <w:pPr>
        <w:pStyle w:val="ListParagraph"/>
        <w:spacing w:after="0" w:line="480" w:lineRule="auto"/>
        <w:ind w:left="1080"/>
        <w:jc w:val="both"/>
        <w:rPr>
          <w:rFonts w:ascii="Times New Roman" w:hAnsi="Times New Roman" w:cs="Times New Roman"/>
          <w:sz w:val="24"/>
          <w:szCs w:val="24"/>
        </w:rPr>
      </w:pPr>
      <w:r>
        <w:rPr>
          <w:rFonts w:ascii="Times New Roman" w:hAnsi="Times New Roman" w:cs="Times New Roman"/>
          <w:sz w:val="24"/>
          <w:szCs w:val="24"/>
        </w:rPr>
        <w:t>Using a semantic map that is provided on the POSSE sheet, students structure their thoughts.</w:t>
      </w:r>
    </w:p>
    <w:p w14:paraId="5971514B" w14:textId="15956389" w:rsidR="004C30D6" w:rsidRDefault="004C30D6" w:rsidP="004C30D6">
      <w:pPr>
        <w:pStyle w:val="ListParagraph"/>
        <w:numPr>
          <w:ilvl w:val="0"/>
          <w:numId w:val="3"/>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Search</w:t>
      </w:r>
    </w:p>
    <w:p w14:paraId="645FD3E1" w14:textId="77777777" w:rsidR="00C363D6" w:rsidRDefault="004C30D6" w:rsidP="00C363D6">
      <w:pPr>
        <w:pStyle w:val="ListParagraph"/>
        <w:spacing w:after="0" w:line="480" w:lineRule="auto"/>
        <w:ind w:left="1080"/>
        <w:jc w:val="both"/>
        <w:rPr>
          <w:rFonts w:ascii="Times New Roman" w:hAnsi="Times New Roman" w:cs="Times New Roman"/>
          <w:sz w:val="24"/>
          <w:szCs w:val="24"/>
        </w:rPr>
      </w:pPr>
      <w:r>
        <w:rPr>
          <w:rFonts w:ascii="Times New Roman" w:hAnsi="Times New Roman" w:cs="Times New Roman"/>
          <w:sz w:val="24"/>
          <w:szCs w:val="24"/>
        </w:rPr>
        <w:t>In this step</w:t>
      </w:r>
      <w:r w:rsidR="009C640E">
        <w:rPr>
          <w:rFonts w:ascii="Times New Roman" w:hAnsi="Times New Roman" w:cs="Times New Roman"/>
          <w:sz w:val="24"/>
          <w:szCs w:val="24"/>
        </w:rPr>
        <w:t xml:space="preserve">, students begin </w:t>
      </w:r>
      <w:r w:rsidR="00C363D6">
        <w:rPr>
          <w:rFonts w:ascii="Times New Roman" w:hAnsi="Times New Roman" w:cs="Times New Roman"/>
          <w:sz w:val="24"/>
          <w:szCs w:val="24"/>
        </w:rPr>
        <w:t xml:space="preserve">search for the primary idea while reading the text. </w:t>
      </w:r>
    </w:p>
    <w:p w14:paraId="683204E0" w14:textId="5A758E5C" w:rsidR="009C640E" w:rsidRDefault="009C640E" w:rsidP="00C363D6">
      <w:pPr>
        <w:pStyle w:val="ListParagraph"/>
        <w:numPr>
          <w:ilvl w:val="0"/>
          <w:numId w:val="3"/>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Summarize </w:t>
      </w:r>
    </w:p>
    <w:p w14:paraId="6AE352A9" w14:textId="787BC29B" w:rsidR="00E704F2" w:rsidRDefault="00E704F2" w:rsidP="00E704F2">
      <w:pPr>
        <w:pStyle w:val="ListParagraph"/>
        <w:spacing w:after="0" w:line="480" w:lineRule="auto"/>
        <w:ind w:left="1080"/>
        <w:jc w:val="both"/>
        <w:rPr>
          <w:rFonts w:ascii="Times New Roman" w:hAnsi="Times New Roman" w:cs="Times New Roman"/>
          <w:sz w:val="24"/>
          <w:szCs w:val="24"/>
        </w:rPr>
      </w:pPr>
      <w:r>
        <w:rPr>
          <w:rFonts w:ascii="Times New Roman" w:hAnsi="Times New Roman" w:cs="Times New Roman"/>
          <w:sz w:val="24"/>
          <w:szCs w:val="24"/>
        </w:rPr>
        <w:t>When summarizing the text, students have to figure out each paragraph’s main idea.</w:t>
      </w:r>
    </w:p>
    <w:p w14:paraId="309BDABD" w14:textId="07B12187" w:rsidR="009C640E" w:rsidRDefault="009C640E" w:rsidP="009C640E">
      <w:pPr>
        <w:pStyle w:val="ListParagraph"/>
        <w:numPr>
          <w:ilvl w:val="0"/>
          <w:numId w:val="3"/>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Evaluate</w:t>
      </w:r>
    </w:p>
    <w:p w14:paraId="23D23A1F" w14:textId="53F98008" w:rsidR="00EA5923" w:rsidRPr="009A33B7" w:rsidRDefault="00D10FC7" w:rsidP="009A33B7">
      <w:pPr>
        <w:pStyle w:val="ListParagraph"/>
        <w:spacing w:after="0" w:line="480" w:lineRule="auto"/>
        <w:ind w:left="1080"/>
        <w:jc w:val="both"/>
        <w:rPr>
          <w:rFonts w:ascii="Times New Roman" w:hAnsi="Times New Roman" w:cs="Times New Roman"/>
          <w:sz w:val="24"/>
          <w:szCs w:val="24"/>
        </w:rPr>
      </w:pPr>
      <w:r>
        <w:rPr>
          <w:rFonts w:ascii="Times New Roman" w:hAnsi="Times New Roman" w:cs="Times New Roman"/>
          <w:sz w:val="24"/>
          <w:szCs w:val="24"/>
        </w:rPr>
        <w:t>Students measure their comprehension of a text by contrast and to be clear their comprehension. This process involves comparing the concept from the pre-reading semantic map and the post-reading one</w:t>
      </w:r>
      <w:r w:rsidR="00EA5923">
        <w:rPr>
          <w:rFonts w:ascii="Times New Roman" w:hAnsi="Times New Roman" w:cs="Times New Roman"/>
          <w:sz w:val="24"/>
          <w:szCs w:val="24"/>
        </w:rPr>
        <w:t>, allowing students reflect on how their understanding has changed. Additionally, students engage in clarifying activities, where they seek clarification on unfamiliar words and unclear information presented in the text, further enhancing their comprehension</w:t>
      </w:r>
      <w:r w:rsidR="009A33B7">
        <w:rPr>
          <w:rFonts w:ascii="Times New Roman" w:hAnsi="Times New Roman" w:cs="Times New Roman"/>
          <w:sz w:val="24"/>
          <w:szCs w:val="24"/>
        </w:rPr>
        <w:t>.</w:t>
      </w:r>
    </w:p>
    <w:p w14:paraId="15D1C222" w14:textId="17B55D8A" w:rsidR="00CD7A89" w:rsidRDefault="00CD7A89" w:rsidP="00CD7A89">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METHOD</w:t>
      </w:r>
    </w:p>
    <w:p w14:paraId="01769BEF" w14:textId="5D18DA18" w:rsidR="00012CB7" w:rsidRDefault="00C167A4" w:rsidP="00CD7A89">
      <w:pPr>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sz w:val="24"/>
          <w:szCs w:val="24"/>
        </w:rPr>
        <w:t xml:space="preserve">This research utilized a quasi-experimental design. As defined by </w:t>
      </w:r>
      <w:r w:rsidR="008E70A9">
        <w:rPr>
          <w:rFonts w:ascii="Times New Roman" w:hAnsi="Times New Roman" w:cs="Times New Roman"/>
          <w:sz w:val="24"/>
          <w:szCs w:val="24"/>
        </w:rPr>
        <w:fldChar w:fldCharType="begin" w:fldLock="1"/>
      </w:r>
      <w:r w:rsidR="008E70A9">
        <w:rPr>
          <w:rFonts w:ascii="Times New Roman" w:hAnsi="Times New Roman" w:cs="Times New Roman"/>
          <w:sz w:val="24"/>
          <w:szCs w:val="24"/>
        </w:rPr>
        <w:instrText>ADDIN CSL_CITATION {"citationItems":[{"id":"ITEM-1","itemData":{"ISBN":"1544355777","author":[{"dropping-particle":"","family":"Creswell","given":"John W","non-dropping-particle":"","parse-names":false,"suffix":""}],"id":"ITEM-1","issued":{"date-parts":[["2021"]]},"publisher":"SAGE publications","title":"A concise introduction to mixed methods research","type":"book"},"uris":["http://www.mendeley.com/documents/?uuid=a7533fac-75c8-4bf0-a5c3-58c8f1441f62"]}],"mendeley":{"formattedCitation":"(Creswell, 2021)","plainTextFormattedCitation":"(Creswell, 2021)","previouslyFormattedCitation":"(Creswell, 2021)"},"properties":{"noteIndex":0},"schema":"https://github.com/citation-style-language/schema/raw/master/csl-citation.json"}</w:instrText>
      </w:r>
      <w:r w:rsidR="008E70A9">
        <w:rPr>
          <w:rFonts w:ascii="Times New Roman" w:hAnsi="Times New Roman" w:cs="Times New Roman"/>
          <w:sz w:val="24"/>
          <w:szCs w:val="24"/>
        </w:rPr>
        <w:fldChar w:fldCharType="separate"/>
      </w:r>
      <w:r w:rsidR="008E70A9" w:rsidRPr="008E70A9">
        <w:rPr>
          <w:rFonts w:ascii="Times New Roman" w:hAnsi="Times New Roman" w:cs="Times New Roman"/>
          <w:noProof/>
          <w:sz w:val="24"/>
          <w:szCs w:val="24"/>
        </w:rPr>
        <w:t>(Creswell, 2021)</w:t>
      </w:r>
      <w:r w:rsidR="008E70A9">
        <w:rPr>
          <w:rFonts w:ascii="Times New Roman" w:hAnsi="Times New Roman" w:cs="Times New Roman"/>
          <w:sz w:val="24"/>
          <w:szCs w:val="24"/>
        </w:rPr>
        <w:fldChar w:fldCharType="end"/>
      </w:r>
      <w:r>
        <w:rPr>
          <w:rFonts w:ascii="Times New Roman" w:hAnsi="Times New Roman" w:cs="Times New Roman"/>
          <w:sz w:val="24"/>
          <w:szCs w:val="24"/>
        </w:rPr>
        <w:t xml:space="preserve"> quasi experimental research involves assigning participants to groups by the researcher, although not through random selection. This </w:t>
      </w:r>
      <w:r w:rsidR="00EA5923">
        <w:rPr>
          <w:rFonts w:ascii="Times New Roman" w:hAnsi="Times New Roman" w:cs="Times New Roman"/>
          <w:sz w:val="24"/>
          <w:szCs w:val="24"/>
        </w:rPr>
        <w:t>finding</w:t>
      </w:r>
      <w:r>
        <w:rPr>
          <w:rFonts w:ascii="Times New Roman" w:hAnsi="Times New Roman" w:cs="Times New Roman"/>
          <w:sz w:val="24"/>
          <w:szCs w:val="24"/>
        </w:rPr>
        <w:t xml:space="preserve"> employed a single group that is a</w:t>
      </w:r>
      <w:r w:rsidR="00507150">
        <w:rPr>
          <w:rFonts w:ascii="Times New Roman" w:hAnsi="Times New Roman" w:cs="Times New Roman"/>
          <w:sz w:val="24"/>
          <w:szCs w:val="24"/>
        </w:rPr>
        <w:t xml:space="preserve"> test</w:t>
      </w:r>
      <w:r>
        <w:rPr>
          <w:rFonts w:ascii="Times New Roman" w:hAnsi="Times New Roman" w:cs="Times New Roman"/>
          <w:sz w:val="24"/>
          <w:szCs w:val="24"/>
        </w:rPr>
        <w:t xml:space="preserve">, a treatment and </w:t>
      </w:r>
      <w:r w:rsidR="00507150">
        <w:rPr>
          <w:rFonts w:ascii="Times New Roman" w:hAnsi="Times New Roman" w:cs="Times New Roman"/>
          <w:sz w:val="24"/>
          <w:szCs w:val="24"/>
        </w:rPr>
        <w:t>after the test</w:t>
      </w:r>
      <w:r>
        <w:rPr>
          <w:rFonts w:ascii="Times New Roman" w:hAnsi="Times New Roman" w:cs="Times New Roman"/>
          <w:sz w:val="24"/>
          <w:szCs w:val="24"/>
        </w:rPr>
        <w:t>.</w:t>
      </w:r>
      <w:r w:rsidR="00FE199C">
        <w:rPr>
          <w:rFonts w:ascii="Times New Roman" w:hAnsi="Times New Roman" w:cs="Times New Roman"/>
          <w:sz w:val="24"/>
          <w:szCs w:val="24"/>
        </w:rPr>
        <w:t xml:space="preserve"> The sample </w:t>
      </w:r>
      <w:r w:rsidR="000A3688">
        <w:rPr>
          <w:rFonts w:ascii="Times New Roman" w:hAnsi="Times New Roman" w:cs="Times New Roman"/>
          <w:sz w:val="24"/>
          <w:szCs w:val="24"/>
        </w:rPr>
        <w:t>consist</w:t>
      </w:r>
      <w:r w:rsidR="00507150">
        <w:rPr>
          <w:rFonts w:ascii="Times New Roman" w:hAnsi="Times New Roman" w:cs="Times New Roman"/>
          <w:sz w:val="24"/>
          <w:szCs w:val="24"/>
        </w:rPr>
        <w:t>ing</w:t>
      </w:r>
      <w:r w:rsidR="000A3688">
        <w:rPr>
          <w:rFonts w:ascii="Times New Roman" w:hAnsi="Times New Roman" w:cs="Times New Roman"/>
          <w:sz w:val="24"/>
          <w:szCs w:val="24"/>
        </w:rPr>
        <w:t xml:space="preserve"> of two types: </w:t>
      </w:r>
      <w:r w:rsidR="00A60BDE">
        <w:rPr>
          <w:rFonts w:ascii="Times New Roman" w:hAnsi="Times New Roman" w:cs="Times New Roman"/>
          <w:sz w:val="24"/>
          <w:szCs w:val="24"/>
        </w:rPr>
        <w:t xml:space="preserve">an experiment </w:t>
      </w:r>
      <w:r w:rsidR="00921F93">
        <w:rPr>
          <w:rFonts w:ascii="Times New Roman" w:hAnsi="Times New Roman" w:cs="Times New Roman"/>
          <w:sz w:val="24"/>
          <w:szCs w:val="24"/>
        </w:rPr>
        <w:t>class</w:t>
      </w:r>
      <w:r w:rsidR="00A60BDE">
        <w:rPr>
          <w:rFonts w:ascii="Times New Roman" w:hAnsi="Times New Roman" w:cs="Times New Roman"/>
          <w:sz w:val="24"/>
          <w:szCs w:val="24"/>
        </w:rPr>
        <w:t xml:space="preserve"> (Class X5) </w:t>
      </w:r>
      <w:r w:rsidR="00921F93">
        <w:rPr>
          <w:rFonts w:ascii="Times New Roman" w:hAnsi="Times New Roman" w:cs="Times New Roman"/>
          <w:sz w:val="24"/>
          <w:szCs w:val="24"/>
        </w:rPr>
        <w:t>together with</w:t>
      </w:r>
      <w:r w:rsidR="00A60BDE">
        <w:rPr>
          <w:rFonts w:ascii="Times New Roman" w:hAnsi="Times New Roman" w:cs="Times New Roman"/>
          <w:sz w:val="24"/>
          <w:szCs w:val="24"/>
        </w:rPr>
        <w:t xml:space="preserve"> control group (Class X8). The researcher selected these classes for the study, with class X5 serving </w:t>
      </w:r>
      <w:r w:rsidR="00921F93">
        <w:rPr>
          <w:rFonts w:ascii="Times New Roman" w:hAnsi="Times New Roman" w:cs="Times New Roman"/>
          <w:sz w:val="24"/>
          <w:szCs w:val="24"/>
        </w:rPr>
        <w:t xml:space="preserve">as well as the experimental group and </w:t>
      </w:r>
      <w:r w:rsidR="00A60BDE">
        <w:rPr>
          <w:rFonts w:ascii="Times New Roman" w:hAnsi="Times New Roman" w:cs="Times New Roman"/>
          <w:sz w:val="24"/>
          <w:szCs w:val="24"/>
        </w:rPr>
        <w:t xml:space="preserve">X8 as control class. Paper and pencil method is a method that most frequently used for collecting data. </w:t>
      </w:r>
      <w:r w:rsidR="00BF198F">
        <w:rPr>
          <w:rFonts w:ascii="Times New Roman" w:hAnsi="Times New Roman" w:cs="Times New Roman"/>
          <w:sz w:val="24"/>
          <w:szCs w:val="24"/>
        </w:rPr>
        <w:t>The research’s instrument is a test that included</w:t>
      </w:r>
      <w:r w:rsidR="00921F93">
        <w:rPr>
          <w:rFonts w:ascii="Times New Roman" w:hAnsi="Times New Roman" w:cs="Times New Roman"/>
          <w:sz w:val="24"/>
          <w:szCs w:val="24"/>
        </w:rPr>
        <w:t xml:space="preserve"> a test and a follow-up test</w:t>
      </w:r>
      <w:r w:rsidR="00BF198F">
        <w:rPr>
          <w:rFonts w:ascii="Times New Roman" w:hAnsi="Times New Roman" w:cs="Times New Roman"/>
          <w:sz w:val="24"/>
          <w:szCs w:val="24"/>
        </w:rPr>
        <w:t>. it co</w:t>
      </w:r>
      <w:r w:rsidR="000B6286">
        <w:rPr>
          <w:rFonts w:ascii="Times New Roman" w:hAnsi="Times New Roman" w:cs="Times New Roman"/>
          <w:sz w:val="24"/>
          <w:szCs w:val="24"/>
        </w:rPr>
        <w:t>mprised of</w:t>
      </w:r>
      <w:r w:rsidR="00BF198F">
        <w:rPr>
          <w:rFonts w:ascii="Times New Roman" w:hAnsi="Times New Roman" w:cs="Times New Roman"/>
          <w:sz w:val="24"/>
          <w:szCs w:val="24"/>
        </w:rPr>
        <w:t xml:space="preserve"> ten multiple choice and five items of essay test</w:t>
      </w:r>
    </w:p>
    <w:p w14:paraId="7C3A088D" w14:textId="77777777" w:rsidR="009148CA" w:rsidRPr="000C4313" w:rsidRDefault="009148CA" w:rsidP="009148CA">
      <w:pPr>
        <w:tabs>
          <w:tab w:val="left" w:pos="360"/>
        </w:tabs>
        <w:spacing w:after="0" w:line="240" w:lineRule="auto"/>
        <w:ind w:left="90"/>
        <w:jc w:val="center"/>
        <w:rPr>
          <w:rStyle w:val="sw"/>
          <w:rFonts w:ascii="Times New Roman" w:hAnsi="Times New Roman" w:cs="Times New Roman"/>
          <w:b/>
          <w:bCs/>
          <w:sz w:val="24"/>
          <w:szCs w:val="24"/>
        </w:rPr>
      </w:pPr>
      <w:r w:rsidRPr="000C4313">
        <w:rPr>
          <w:rStyle w:val="sw"/>
          <w:rFonts w:ascii="Times New Roman" w:hAnsi="Times New Roman" w:cs="Times New Roman"/>
          <w:b/>
          <w:bCs/>
          <w:sz w:val="24"/>
          <w:szCs w:val="24"/>
        </w:rPr>
        <w:t xml:space="preserve">Table </w:t>
      </w:r>
      <w:r>
        <w:rPr>
          <w:rStyle w:val="sw"/>
          <w:rFonts w:ascii="Times New Roman" w:hAnsi="Times New Roman" w:cs="Times New Roman"/>
          <w:b/>
          <w:bCs/>
          <w:sz w:val="24"/>
          <w:szCs w:val="24"/>
        </w:rPr>
        <w:t>1</w:t>
      </w:r>
    </w:p>
    <w:p w14:paraId="596711BE" w14:textId="77777777" w:rsidR="009148CA" w:rsidRPr="000C4313" w:rsidRDefault="009148CA" w:rsidP="009148CA">
      <w:pPr>
        <w:tabs>
          <w:tab w:val="left" w:pos="360"/>
        </w:tabs>
        <w:spacing w:after="0" w:line="240" w:lineRule="auto"/>
        <w:ind w:left="90"/>
        <w:jc w:val="center"/>
        <w:rPr>
          <w:rStyle w:val="sw"/>
          <w:rFonts w:ascii="Times New Roman" w:hAnsi="Times New Roman" w:cs="Times New Roman"/>
          <w:b/>
          <w:bCs/>
          <w:sz w:val="24"/>
          <w:szCs w:val="24"/>
        </w:rPr>
      </w:pPr>
      <w:r w:rsidRPr="000C4313">
        <w:rPr>
          <w:rStyle w:val="sw"/>
          <w:rFonts w:ascii="Times New Roman" w:hAnsi="Times New Roman" w:cs="Times New Roman"/>
          <w:b/>
          <w:bCs/>
          <w:sz w:val="24"/>
          <w:szCs w:val="24"/>
        </w:rPr>
        <w:t>Scoring Table of tests</w:t>
      </w:r>
    </w:p>
    <w:p w14:paraId="62207E10" w14:textId="77777777" w:rsidR="009148CA" w:rsidRPr="000C4313" w:rsidRDefault="009148CA" w:rsidP="009148CA">
      <w:pPr>
        <w:pBdr>
          <w:top w:val="single" w:sz="6" w:space="1" w:color="auto"/>
          <w:bottom w:val="single" w:sz="6" w:space="1" w:color="auto"/>
        </w:pBdr>
        <w:tabs>
          <w:tab w:val="left" w:pos="360"/>
        </w:tabs>
        <w:spacing w:after="0" w:line="240" w:lineRule="auto"/>
        <w:rPr>
          <w:rStyle w:val="sw"/>
          <w:rFonts w:ascii="Times New Roman" w:hAnsi="Times New Roman" w:cs="Times New Roman"/>
          <w:sz w:val="24"/>
          <w:szCs w:val="24"/>
        </w:rPr>
      </w:pPr>
      <w:r w:rsidRPr="000C4313">
        <w:rPr>
          <w:rStyle w:val="sw"/>
          <w:rFonts w:ascii="Times New Roman" w:hAnsi="Times New Roman" w:cs="Times New Roman"/>
          <w:sz w:val="24"/>
          <w:szCs w:val="24"/>
        </w:rPr>
        <w:t xml:space="preserve">     No</w:t>
      </w:r>
      <w:r w:rsidRPr="000C4313">
        <w:rPr>
          <w:rStyle w:val="sw"/>
          <w:rFonts w:ascii="Times New Roman" w:hAnsi="Times New Roman" w:cs="Times New Roman"/>
          <w:sz w:val="24"/>
          <w:szCs w:val="24"/>
        </w:rPr>
        <w:tab/>
      </w:r>
      <w:r w:rsidRPr="000C4313">
        <w:rPr>
          <w:rStyle w:val="sw"/>
          <w:rFonts w:ascii="Times New Roman" w:hAnsi="Times New Roman" w:cs="Times New Roman"/>
          <w:sz w:val="24"/>
          <w:szCs w:val="24"/>
        </w:rPr>
        <w:tab/>
        <w:t xml:space="preserve">Number of Text </w:t>
      </w:r>
      <w:r w:rsidRPr="000C4313">
        <w:rPr>
          <w:rStyle w:val="sw"/>
          <w:rFonts w:ascii="Times New Roman" w:hAnsi="Times New Roman" w:cs="Times New Roman"/>
          <w:sz w:val="24"/>
          <w:szCs w:val="24"/>
        </w:rPr>
        <w:tab/>
        <w:t xml:space="preserve"> Score of each item </w:t>
      </w:r>
      <w:r w:rsidRPr="000C4313">
        <w:rPr>
          <w:rStyle w:val="sw"/>
          <w:rFonts w:ascii="Times New Roman" w:hAnsi="Times New Roman" w:cs="Times New Roman"/>
          <w:sz w:val="24"/>
          <w:szCs w:val="24"/>
        </w:rPr>
        <w:tab/>
      </w:r>
      <w:r w:rsidRPr="000C4313">
        <w:rPr>
          <w:rStyle w:val="sw"/>
          <w:rFonts w:ascii="Times New Roman" w:hAnsi="Times New Roman" w:cs="Times New Roman"/>
          <w:sz w:val="24"/>
          <w:szCs w:val="24"/>
        </w:rPr>
        <w:tab/>
        <w:t>Total score</w:t>
      </w:r>
    </w:p>
    <w:p w14:paraId="13911610" w14:textId="77777777" w:rsidR="009148CA" w:rsidRPr="000C4313" w:rsidRDefault="009148CA" w:rsidP="009148CA">
      <w:pPr>
        <w:tabs>
          <w:tab w:val="left" w:pos="360"/>
          <w:tab w:val="left" w:pos="720"/>
          <w:tab w:val="left" w:pos="1440"/>
          <w:tab w:val="left" w:pos="2160"/>
          <w:tab w:val="center" w:pos="3968"/>
        </w:tabs>
        <w:spacing w:after="0" w:line="240" w:lineRule="auto"/>
        <w:ind w:right="17"/>
        <w:rPr>
          <w:rStyle w:val="sw"/>
          <w:rFonts w:ascii="Times New Roman" w:hAnsi="Times New Roman" w:cs="Times New Roman"/>
          <w:sz w:val="24"/>
          <w:szCs w:val="24"/>
        </w:rPr>
      </w:pPr>
      <w:r w:rsidRPr="000C4313">
        <w:rPr>
          <w:rStyle w:val="sw"/>
          <w:rFonts w:ascii="Times New Roman" w:hAnsi="Times New Roman" w:cs="Times New Roman"/>
          <w:sz w:val="24"/>
          <w:szCs w:val="24"/>
        </w:rPr>
        <w:t xml:space="preserve">      1.</w:t>
      </w:r>
      <w:r w:rsidRPr="000C4313">
        <w:rPr>
          <w:rStyle w:val="sw"/>
          <w:rFonts w:ascii="Times New Roman" w:hAnsi="Times New Roman" w:cs="Times New Roman"/>
          <w:sz w:val="24"/>
          <w:szCs w:val="24"/>
        </w:rPr>
        <w:tab/>
      </w:r>
      <w:r w:rsidRPr="000C4313">
        <w:rPr>
          <w:rStyle w:val="sw"/>
          <w:rFonts w:ascii="Times New Roman" w:hAnsi="Times New Roman" w:cs="Times New Roman"/>
          <w:sz w:val="24"/>
          <w:szCs w:val="24"/>
        </w:rPr>
        <w:tab/>
        <w:t>10 items</w:t>
      </w:r>
      <w:r w:rsidRPr="000C4313">
        <w:rPr>
          <w:rStyle w:val="sw"/>
          <w:rFonts w:ascii="Times New Roman" w:hAnsi="Times New Roman" w:cs="Times New Roman"/>
          <w:sz w:val="24"/>
          <w:szCs w:val="24"/>
        </w:rPr>
        <w:tab/>
        <w:t xml:space="preserve">              1</w:t>
      </w:r>
      <w:r w:rsidRPr="000C4313">
        <w:rPr>
          <w:rStyle w:val="sw"/>
          <w:rFonts w:ascii="Times New Roman" w:hAnsi="Times New Roman" w:cs="Times New Roman"/>
          <w:sz w:val="24"/>
          <w:szCs w:val="24"/>
        </w:rPr>
        <w:tab/>
      </w:r>
      <w:r w:rsidRPr="000C4313">
        <w:rPr>
          <w:rStyle w:val="sw"/>
          <w:rFonts w:ascii="Times New Roman" w:hAnsi="Times New Roman" w:cs="Times New Roman"/>
          <w:sz w:val="24"/>
          <w:szCs w:val="24"/>
        </w:rPr>
        <w:tab/>
      </w:r>
      <w:r w:rsidRPr="000C4313">
        <w:rPr>
          <w:rStyle w:val="sw"/>
          <w:rFonts w:ascii="Times New Roman" w:hAnsi="Times New Roman" w:cs="Times New Roman"/>
          <w:sz w:val="24"/>
          <w:szCs w:val="24"/>
        </w:rPr>
        <w:tab/>
        <w:t xml:space="preserve">     10</w:t>
      </w:r>
    </w:p>
    <w:p w14:paraId="40082D05" w14:textId="77777777" w:rsidR="009148CA" w:rsidRPr="000C4313" w:rsidRDefault="009148CA" w:rsidP="009148CA">
      <w:pPr>
        <w:tabs>
          <w:tab w:val="left" w:pos="360"/>
        </w:tabs>
        <w:spacing w:after="0" w:line="240" w:lineRule="auto"/>
        <w:rPr>
          <w:rStyle w:val="sw"/>
          <w:rFonts w:ascii="Times New Roman" w:hAnsi="Times New Roman" w:cs="Times New Roman"/>
          <w:sz w:val="24"/>
          <w:szCs w:val="24"/>
        </w:rPr>
      </w:pPr>
      <w:r w:rsidRPr="000C4313">
        <w:rPr>
          <w:rStyle w:val="sw"/>
          <w:rFonts w:ascii="Times New Roman" w:hAnsi="Times New Roman" w:cs="Times New Roman"/>
          <w:sz w:val="24"/>
          <w:szCs w:val="24"/>
        </w:rPr>
        <w:tab/>
        <w:t>2.</w:t>
      </w:r>
      <w:r w:rsidRPr="000C4313">
        <w:rPr>
          <w:rStyle w:val="sw"/>
          <w:rFonts w:ascii="Times New Roman" w:hAnsi="Times New Roman" w:cs="Times New Roman"/>
          <w:sz w:val="24"/>
          <w:szCs w:val="24"/>
        </w:rPr>
        <w:tab/>
      </w:r>
      <w:r w:rsidRPr="000C4313">
        <w:rPr>
          <w:rStyle w:val="sw"/>
          <w:rFonts w:ascii="Times New Roman" w:hAnsi="Times New Roman" w:cs="Times New Roman"/>
          <w:sz w:val="24"/>
          <w:szCs w:val="24"/>
        </w:rPr>
        <w:tab/>
        <w:t xml:space="preserve"> 5 items</w:t>
      </w:r>
      <w:r w:rsidRPr="000C4313">
        <w:rPr>
          <w:rStyle w:val="sw"/>
          <w:rFonts w:ascii="Times New Roman" w:hAnsi="Times New Roman" w:cs="Times New Roman"/>
          <w:sz w:val="24"/>
          <w:szCs w:val="24"/>
        </w:rPr>
        <w:tab/>
      </w:r>
      <w:r w:rsidRPr="000C4313">
        <w:rPr>
          <w:rStyle w:val="sw"/>
          <w:rFonts w:ascii="Times New Roman" w:hAnsi="Times New Roman" w:cs="Times New Roman"/>
          <w:sz w:val="24"/>
          <w:szCs w:val="24"/>
        </w:rPr>
        <w:tab/>
        <w:t xml:space="preserve">            4</w:t>
      </w:r>
      <w:r w:rsidRPr="000C4313">
        <w:rPr>
          <w:rStyle w:val="sw"/>
          <w:rFonts w:ascii="Times New Roman" w:hAnsi="Times New Roman" w:cs="Times New Roman"/>
          <w:sz w:val="24"/>
          <w:szCs w:val="24"/>
        </w:rPr>
        <w:tab/>
      </w:r>
      <w:r w:rsidRPr="000C4313">
        <w:rPr>
          <w:rStyle w:val="sw"/>
          <w:rFonts w:ascii="Times New Roman" w:hAnsi="Times New Roman" w:cs="Times New Roman"/>
          <w:sz w:val="24"/>
          <w:szCs w:val="24"/>
        </w:rPr>
        <w:tab/>
      </w:r>
      <w:r w:rsidRPr="000C4313">
        <w:rPr>
          <w:rStyle w:val="sw"/>
          <w:rFonts w:ascii="Times New Roman" w:hAnsi="Times New Roman" w:cs="Times New Roman"/>
          <w:sz w:val="24"/>
          <w:szCs w:val="24"/>
        </w:rPr>
        <w:tab/>
        <w:t xml:space="preserve">     20</w:t>
      </w:r>
    </w:p>
    <w:p w14:paraId="1D73BD83" w14:textId="535A6C44" w:rsidR="009148CA" w:rsidRDefault="009148CA" w:rsidP="009148CA">
      <w:pPr>
        <w:pBdr>
          <w:top w:val="single" w:sz="6" w:space="1" w:color="auto"/>
          <w:bottom w:val="single" w:sz="6" w:space="1" w:color="auto"/>
        </w:pBdr>
        <w:tabs>
          <w:tab w:val="left" w:pos="360"/>
        </w:tabs>
        <w:spacing w:after="0" w:line="240" w:lineRule="auto"/>
        <w:jc w:val="center"/>
        <w:rPr>
          <w:rFonts w:ascii="Times New Roman" w:hAnsi="Times New Roman" w:cs="Times New Roman"/>
          <w:sz w:val="24"/>
          <w:szCs w:val="24"/>
        </w:rPr>
      </w:pPr>
      <w:r w:rsidRPr="000C4313">
        <w:rPr>
          <w:rStyle w:val="sw"/>
          <w:rFonts w:ascii="Times New Roman" w:hAnsi="Times New Roman" w:cs="Times New Roman"/>
          <w:sz w:val="24"/>
          <w:szCs w:val="24"/>
        </w:rPr>
        <w:t xml:space="preserve">          Total </w:t>
      </w:r>
      <w:r w:rsidRPr="000C4313">
        <w:rPr>
          <w:rStyle w:val="sw"/>
          <w:rFonts w:ascii="Times New Roman" w:hAnsi="Times New Roman" w:cs="Times New Roman"/>
          <w:sz w:val="24"/>
          <w:szCs w:val="24"/>
        </w:rPr>
        <w:tab/>
      </w:r>
      <w:r w:rsidRPr="000C4313">
        <w:rPr>
          <w:rStyle w:val="sw"/>
          <w:rFonts w:ascii="Times New Roman" w:hAnsi="Times New Roman" w:cs="Times New Roman"/>
          <w:sz w:val="24"/>
          <w:szCs w:val="24"/>
        </w:rPr>
        <w:tab/>
      </w:r>
      <w:r w:rsidRPr="000C4313">
        <w:rPr>
          <w:rStyle w:val="sw"/>
          <w:rFonts w:ascii="Times New Roman" w:hAnsi="Times New Roman" w:cs="Times New Roman"/>
          <w:sz w:val="24"/>
          <w:szCs w:val="24"/>
        </w:rPr>
        <w:tab/>
      </w:r>
      <w:r w:rsidRPr="000C4313">
        <w:rPr>
          <w:rStyle w:val="sw"/>
          <w:rFonts w:ascii="Times New Roman" w:hAnsi="Times New Roman" w:cs="Times New Roman"/>
          <w:sz w:val="24"/>
          <w:szCs w:val="24"/>
        </w:rPr>
        <w:tab/>
      </w:r>
      <w:r w:rsidRPr="000C4313">
        <w:rPr>
          <w:rStyle w:val="sw"/>
          <w:rFonts w:ascii="Times New Roman" w:hAnsi="Times New Roman" w:cs="Times New Roman"/>
          <w:sz w:val="24"/>
          <w:szCs w:val="24"/>
        </w:rPr>
        <w:tab/>
      </w:r>
      <w:r w:rsidRPr="000C4313">
        <w:rPr>
          <w:rStyle w:val="sw"/>
          <w:rFonts w:ascii="Times New Roman" w:hAnsi="Times New Roman" w:cs="Times New Roman"/>
          <w:sz w:val="24"/>
          <w:szCs w:val="24"/>
        </w:rPr>
        <w:tab/>
        <w:t xml:space="preserve">              30</w:t>
      </w:r>
    </w:p>
    <w:p w14:paraId="2EBE2B7C" w14:textId="77777777" w:rsidR="009148CA" w:rsidRDefault="009148CA" w:rsidP="009148CA">
      <w:pPr>
        <w:spacing w:after="0" w:line="240" w:lineRule="auto"/>
        <w:jc w:val="both"/>
        <w:rPr>
          <w:rFonts w:ascii="Times New Roman" w:hAnsi="Times New Roman" w:cs="Times New Roman"/>
          <w:b/>
          <w:bCs/>
          <w:sz w:val="24"/>
          <w:szCs w:val="24"/>
        </w:rPr>
      </w:pPr>
    </w:p>
    <w:p w14:paraId="0FD57B18" w14:textId="208BD02E" w:rsidR="00A94215" w:rsidRDefault="004B5B51" w:rsidP="009148CA">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RESULT </w:t>
      </w:r>
    </w:p>
    <w:p w14:paraId="5C726C2A" w14:textId="77777777" w:rsidR="00D052B2" w:rsidRDefault="00D052B2" w:rsidP="009148CA">
      <w:pPr>
        <w:spacing w:after="0" w:line="240" w:lineRule="auto"/>
        <w:jc w:val="center"/>
        <w:rPr>
          <w:rFonts w:ascii="Times New Roman" w:hAnsi="Times New Roman" w:cs="Times New Roman"/>
          <w:b/>
          <w:bCs/>
          <w:sz w:val="24"/>
          <w:szCs w:val="24"/>
        </w:rPr>
      </w:pPr>
    </w:p>
    <w:p w14:paraId="333DCD65" w14:textId="43C7A0D9" w:rsidR="009148CA" w:rsidRDefault="009148CA" w:rsidP="009148CA">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Table 2. Descriptive Statistics</w:t>
      </w:r>
    </w:p>
    <w:p w14:paraId="64FD687E" w14:textId="77777777" w:rsidR="009148CA" w:rsidRDefault="009148CA" w:rsidP="009148CA">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The students’ Maximum Minimum Score of Experimental and Control Class</w:t>
      </w:r>
    </w:p>
    <w:tbl>
      <w:tblPr>
        <w:tblW w:w="6390" w:type="dxa"/>
        <w:tblInd w:w="738" w:type="dxa"/>
        <w:tblLook w:val="04A0" w:firstRow="1" w:lastRow="0" w:firstColumn="1" w:lastColumn="0" w:noHBand="0" w:noVBand="1"/>
      </w:tblPr>
      <w:tblGrid>
        <w:gridCol w:w="2790"/>
        <w:gridCol w:w="1620"/>
        <w:gridCol w:w="1980"/>
      </w:tblGrid>
      <w:tr w:rsidR="009148CA" w14:paraId="41389886" w14:textId="77777777" w:rsidTr="009148CA">
        <w:trPr>
          <w:trHeight w:val="290"/>
        </w:trPr>
        <w:tc>
          <w:tcPr>
            <w:tcW w:w="2790" w:type="dxa"/>
            <w:tcBorders>
              <w:top w:val="nil"/>
              <w:left w:val="nil"/>
              <w:bottom w:val="single" w:sz="4" w:space="0" w:color="auto"/>
              <w:right w:val="nil"/>
            </w:tcBorders>
            <w:noWrap/>
            <w:vAlign w:val="bottom"/>
            <w:hideMark/>
          </w:tcPr>
          <w:p w14:paraId="689E8A94" w14:textId="77777777" w:rsidR="009148CA" w:rsidRDefault="009148CA">
            <w:pPr>
              <w:rPr>
                <w:rFonts w:ascii="Times New Roman" w:hAnsi="Times New Roman" w:cs="Times New Roman"/>
                <w:b/>
                <w:bCs/>
                <w:sz w:val="24"/>
                <w:szCs w:val="24"/>
              </w:rPr>
            </w:pPr>
          </w:p>
        </w:tc>
        <w:tc>
          <w:tcPr>
            <w:tcW w:w="1620" w:type="dxa"/>
            <w:tcBorders>
              <w:top w:val="nil"/>
              <w:left w:val="nil"/>
              <w:bottom w:val="single" w:sz="4" w:space="0" w:color="auto"/>
              <w:right w:val="nil"/>
            </w:tcBorders>
            <w:noWrap/>
            <w:vAlign w:val="bottom"/>
            <w:hideMark/>
          </w:tcPr>
          <w:p w14:paraId="253743AF" w14:textId="77777777" w:rsidR="009148CA" w:rsidRDefault="009148CA">
            <w:pPr>
              <w:rPr>
                <w:sz w:val="20"/>
                <w:szCs w:val="20"/>
              </w:rPr>
            </w:pPr>
          </w:p>
        </w:tc>
        <w:tc>
          <w:tcPr>
            <w:tcW w:w="1980" w:type="dxa"/>
            <w:tcBorders>
              <w:top w:val="nil"/>
              <w:left w:val="nil"/>
              <w:bottom w:val="single" w:sz="4" w:space="0" w:color="auto"/>
              <w:right w:val="nil"/>
            </w:tcBorders>
            <w:noWrap/>
            <w:vAlign w:val="bottom"/>
            <w:hideMark/>
          </w:tcPr>
          <w:p w14:paraId="542C43F9" w14:textId="77777777" w:rsidR="009148CA" w:rsidRDefault="009148CA">
            <w:pPr>
              <w:rPr>
                <w:sz w:val="20"/>
                <w:szCs w:val="20"/>
              </w:rPr>
            </w:pPr>
          </w:p>
        </w:tc>
      </w:tr>
      <w:tr w:rsidR="009148CA" w14:paraId="11C03E23" w14:textId="77777777" w:rsidTr="009148CA">
        <w:trPr>
          <w:trHeight w:val="310"/>
        </w:trPr>
        <w:tc>
          <w:tcPr>
            <w:tcW w:w="2790" w:type="dxa"/>
            <w:tcBorders>
              <w:top w:val="single" w:sz="4" w:space="0" w:color="auto"/>
              <w:left w:val="nil"/>
              <w:bottom w:val="nil"/>
              <w:right w:val="nil"/>
            </w:tcBorders>
            <w:noWrap/>
            <w:vAlign w:val="center"/>
            <w:hideMark/>
          </w:tcPr>
          <w:p w14:paraId="33402A31" w14:textId="77777777" w:rsidR="009148CA" w:rsidRDefault="009148C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Kelas</w:t>
            </w:r>
          </w:p>
        </w:tc>
        <w:tc>
          <w:tcPr>
            <w:tcW w:w="1620" w:type="dxa"/>
            <w:tcBorders>
              <w:top w:val="single" w:sz="4" w:space="0" w:color="auto"/>
              <w:left w:val="nil"/>
              <w:bottom w:val="nil"/>
              <w:right w:val="nil"/>
            </w:tcBorders>
            <w:noWrap/>
            <w:vAlign w:val="center"/>
            <w:hideMark/>
          </w:tcPr>
          <w:p w14:paraId="3F9F67A7" w14:textId="77777777" w:rsidR="009148CA" w:rsidRDefault="009148CA">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Minimum</w:t>
            </w:r>
          </w:p>
        </w:tc>
        <w:tc>
          <w:tcPr>
            <w:tcW w:w="1980" w:type="dxa"/>
            <w:tcBorders>
              <w:top w:val="single" w:sz="4" w:space="0" w:color="auto"/>
              <w:left w:val="nil"/>
              <w:bottom w:val="nil"/>
              <w:right w:val="nil"/>
            </w:tcBorders>
            <w:noWrap/>
            <w:vAlign w:val="center"/>
            <w:hideMark/>
          </w:tcPr>
          <w:p w14:paraId="615840F1" w14:textId="77777777" w:rsidR="009148CA" w:rsidRDefault="009148CA">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Maximum</w:t>
            </w:r>
          </w:p>
        </w:tc>
      </w:tr>
      <w:tr w:rsidR="009148CA" w14:paraId="47967A8C" w14:textId="77777777" w:rsidTr="009148CA">
        <w:trPr>
          <w:trHeight w:val="310"/>
        </w:trPr>
        <w:tc>
          <w:tcPr>
            <w:tcW w:w="2790" w:type="dxa"/>
            <w:noWrap/>
            <w:vAlign w:val="center"/>
            <w:hideMark/>
          </w:tcPr>
          <w:p w14:paraId="171C7D5D" w14:textId="77777777" w:rsidR="009148CA" w:rsidRDefault="009148C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Pre -Test Experimental</w:t>
            </w:r>
          </w:p>
        </w:tc>
        <w:tc>
          <w:tcPr>
            <w:tcW w:w="1620" w:type="dxa"/>
            <w:noWrap/>
            <w:vAlign w:val="center"/>
            <w:hideMark/>
          </w:tcPr>
          <w:p w14:paraId="3B02188D" w14:textId="77777777" w:rsidR="009148CA" w:rsidRDefault="009148C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20</w:t>
            </w:r>
          </w:p>
        </w:tc>
        <w:tc>
          <w:tcPr>
            <w:tcW w:w="1980" w:type="dxa"/>
            <w:noWrap/>
            <w:vAlign w:val="center"/>
            <w:hideMark/>
          </w:tcPr>
          <w:p w14:paraId="5A74A2CD" w14:textId="77777777" w:rsidR="009148CA" w:rsidRDefault="009148C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43</w:t>
            </w:r>
          </w:p>
        </w:tc>
      </w:tr>
      <w:tr w:rsidR="009148CA" w14:paraId="3519A3FE" w14:textId="77777777" w:rsidTr="009148CA">
        <w:trPr>
          <w:trHeight w:val="310"/>
        </w:trPr>
        <w:tc>
          <w:tcPr>
            <w:tcW w:w="2790" w:type="dxa"/>
            <w:noWrap/>
            <w:vAlign w:val="center"/>
            <w:hideMark/>
          </w:tcPr>
          <w:p w14:paraId="72E83229" w14:textId="77777777" w:rsidR="009148CA" w:rsidRDefault="009148C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Post -Test Experimental</w:t>
            </w:r>
          </w:p>
        </w:tc>
        <w:tc>
          <w:tcPr>
            <w:tcW w:w="1620" w:type="dxa"/>
            <w:noWrap/>
            <w:vAlign w:val="center"/>
            <w:hideMark/>
          </w:tcPr>
          <w:p w14:paraId="50D93EE9" w14:textId="77777777" w:rsidR="009148CA" w:rsidRDefault="009148C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40</w:t>
            </w:r>
          </w:p>
        </w:tc>
        <w:tc>
          <w:tcPr>
            <w:tcW w:w="1980" w:type="dxa"/>
            <w:noWrap/>
            <w:vAlign w:val="center"/>
            <w:hideMark/>
          </w:tcPr>
          <w:p w14:paraId="394F5FC4" w14:textId="77777777" w:rsidR="009148CA" w:rsidRDefault="009148C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70</w:t>
            </w:r>
          </w:p>
        </w:tc>
      </w:tr>
      <w:tr w:rsidR="009148CA" w14:paraId="1431333C" w14:textId="77777777" w:rsidTr="009148CA">
        <w:trPr>
          <w:trHeight w:val="310"/>
        </w:trPr>
        <w:tc>
          <w:tcPr>
            <w:tcW w:w="2790" w:type="dxa"/>
            <w:noWrap/>
            <w:vAlign w:val="center"/>
            <w:hideMark/>
          </w:tcPr>
          <w:p w14:paraId="33B50D2F" w14:textId="77777777" w:rsidR="009148CA" w:rsidRDefault="009148C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Pre-test Control</w:t>
            </w:r>
          </w:p>
        </w:tc>
        <w:tc>
          <w:tcPr>
            <w:tcW w:w="1620" w:type="dxa"/>
            <w:noWrap/>
            <w:vAlign w:val="center"/>
            <w:hideMark/>
          </w:tcPr>
          <w:p w14:paraId="43C7899C" w14:textId="77777777" w:rsidR="009148CA" w:rsidRDefault="009148C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27</w:t>
            </w:r>
          </w:p>
        </w:tc>
        <w:tc>
          <w:tcPr>
            <w:tcW w:w="1980" w:type="dxa"/>
            <w:noWrap/>
            <w:vAlign w:val="center"/>
            <w:hideMark/>
          </w:tcPr>
          <w:p w14:paraId="58F6EEBA" w14:textId="77777777" w:rsidR="009148CA" w:rsidRDefault="009148C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57</w:t>
            </w:r>
          </w:p>
        </w:tc>
      </w:tr>
      <w:tr w:rsidR="009148CA" w14:paraId="323A2A3E" w14:textId="77777777" w:rsidTr="009148CA">
        <w:trPr>
          <w:trHeight w:val="310"/>
        </w:trPr>
        <w:tc>
          <w:tcPr>
            <w:tcW w:w="2790" w:type="dxa"/>
            <w:tcBorders>
              <w:top w:val="nil"/>
              <w:left w:val="nil"/>
              <w:bottom w:val="single" w:sz="4" w:space="0" w:color="auto"/>
              <w:right w:val="nil"/>
            </w:tcBorders>
            <w:noWrap/>
            <w:vAlign w:val="center"/>
            <w:hideMark/>
          </w:tcPr>
          <w:p w14:paraId="3E873A39" w14:textId="77777777" w:rsidR="009148CA" w:rsidRDefault="009148C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Post-Test Control</w:t>
            </w:r>
          </w:p>
        </w:tc>
        <w:tc>
          <w:tcPr>
            <w:tcW w:w="1620" w:type="dxa"/>
            <w:tcBorders>
              <w:top w:val="nil"/>
              <w:left w:val="nil"/>
              <w:bottom w:val="single" w:sz="4" w:space="0" w:color="auto"/>
              <w:right w:val="nil"/>
            </w:tcBorders>
            <w:noWrap/>
            <w:vAlign w:val="center"/>
            <w:hideMark/>
          </w:tcPr>
          <w:p w14:paraId="64D163BD" w14:textId="77777777" w:rsidR="009148CA" w:rsidRDefault="009148C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30</w:t>
            </w:r>
          </w:p>
        </w:tc>
        <w:tc>
          <w:tcPr>
            <w:tcW w:w="1980" w:type="dxa"/>
            <w:tcBorders>
              <w:top w:val="nil"/>
              <w:left w:val="nil"/>
              <w:bottom w:val="single" w:sz="4" w:space="0" w:color="auto"/>
              <w:right w:val="nil"/>
            </w:tcBorders>
            <w:noWrap/>
            <w:vAlign w:val="center"/>
            <w:hideMark/>
          </w:tcPr>
          <w:p w14:paraId="4FEC2AFE" w14:textId="77777777" w:rsidR="009148CA" w:rsidRDefault="009148C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63</w:t>
            </w:r>
          </w:p>
        </w:tc>
      </w:tr>
    </w:tbl>
    <w:p w14:paraId="2DDF1A5E" w14:textId="77777777" w:rsidR="00A94215" w:rsidRDefault="00A94215" w:rsidP="009148CA">
      <w:pPr>
        <w:spacing w:after="0" w:line="240" w:lineRule="auto"/>
        <w:rPr>
          <w:rFonts w:ascii="Times New Roman" w:hAnsi="Times New Roman" w:cs="Times New Roman"/>
          <w:b/>
          <w:bCs/>
          <w:sz w:val="24"/>
          <w:szCs w:val="24"/>
        </w:rPr>
      </w:pPr>
    </w:p>
    <w:p w14:paraId="12128CC3" w14:textId="684CBCAB" w:rsidR="00A94215" w:rsidRDefault="00B058B2" w:rsidP="00626CC9">
      <w:pPr>
        <w:spacing w:after="0" w:line="240" w:lineRule="auto"/>
        <w:jc w:val="center"/>
        <w:rPr>
          <w:rFonts w:ascii="Times New Roman" w:hAnsi="Times New Roman" w:cs="Times New Roman"/>
          <w:b/>
          <w:bCs/>
          <w:sz w:val="24"/>
          <w:szCs w:val="24"/>
        </w:rPr>
      </w:pPr>
      <w:r>
        <w:rPr>
          <w:noProof/>
        </w:rPr>
        <w:drawing>
          <wp:anchor distT="0" distB="0" distL="114300" distR="114300" simplePos="0" relativeHeight="251659264" behindDoc="0" locked="0" layoutInCell="1" allowOverlap="1" wp14:anchorId="2708D6F4" wp14:editId="4C0039B2">
            <wp:simplePos x="0" y="0"/>
            <wp:positionH relativeFrom="page">
              <wp:posOffset>2381250</wp:posOffset>
            </wp:positionH>
            <wp:positionV relativeFrom="paragraph">
              <wp:posOffset>7620</wp:posOffset>
            </wp:positionV>
            <wp:extent cx="3111500" cy="1784350"/>
            <wp:effectExtent l="0" t="0" r="12700" b="6350"/>
            <wp:wrapNone/>
            <wp:docPr id="5" name="Chart 5">
              <a:extLst xmlns:a="http://schemas.openxmlformats.org/drawingml/2006/main">
                <a:ext uri="{FF2B5EF4-FFF2-40B4-BE49-F238E27FC236}">
                  <a16:creationId xmlns:a16="http://schemas.microsoft.com/office/drawing/2014/main" id="{084B74E1-D9F4-4F9F-973F-81DB1942527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H relativeFrom="margin">
              <wp14:pctWidth>0</wp14:pctWidth>
            </wp14:sizeRelH>
            <wp14:sizeRelV relativeFrom="margin">
              <wp14:pctHeight>0</wp14:pctHeight>
            </wp14:sizeRelV>
          </wp:anchor>
        </w:drawing>
      </w:r>
    </w:p>
    <w:p w14:paraId="06D1EDEA" w14:textId="77777777" w:rsidR="00A94215" w:rsidRDefault="00A94215" w:rsidP="00626CC9">
      <w:pPr>
        <w:spacing w:after="0" w:line="240" w:lineRule="auto"/>
        <w:jc w:val="center"/>
        <w:rPr>
          <w:rFonts w:ascii="Times New Roman" w:hAnsi="Times New Roman" w:cs="Times New Roman"/>
          <w:b/>
          <w:bCs/>
          <w:sz w:val="24"/>
          <w:szCs w:val="24"/>
        </w:rPr>
      </w:pPr>
    </w:p>
    <w:p w14:paraId="3C18B2D3" w14:textId="77777777" w:rsidR="00A94215" w:rsidRDefault="00A94215" w:rsidP="00626CC9">
      <w:pPr>
        <w:spacing w:after="0" w:line="240" w:lineRule="auto"/>
        <w:jc w:val="center"/>
        <w:rPr>
          <w:rFonts w:ascii="Times New Roman" w:hAnsi="Times New Roman" w:cs="Times New Roman"/>
          <w:b/>
          <w:bCs/>
          <w:sz w:val="24"/>
          <w:szCs w:val="24"/>
        </w:rPr>
      </w:pPr>
    </w:p>
    <w:p w14:paraId="4A66EA28" w14:textId="77777777" w:rsidR="00A94215" w:rsidRDefault="00A94215" w:rsidP="00626CC9">
      <w:pPr>
        <w:spacing w:after="0" w:line="240" w:lineRule="auto"/>
        <w:jc w:val="center"/>
        <w:rPr>
          <w:rFonts w:ascii="Times New Roman" w:hAnsi="Times New Roman" w:cs="Times New Roman"/>
          <w:b/>
          <w:bCs/>
          <w:sz w:val="24"/>
          <w:szCs w:val="24"/>
        </w:rPr>
      </w:pPr>
    </w:p>
    <w:p w14:paraId="042655E9" w14:textId="1D768EB0" w:rsidR="00626CC9" w:rsidRDefault="00626CC9" w:rsidP="00626CC9">
      <w:pPr>
        <w:spacing w:after="0" w:line="240" w:lineRule="auto"/>
        <w:jc w:val="center"/>
        <w:rPr>
          <w:rFonts w:ascii="Times New Roman" w:hAnsi="Times New Roman" w:cs="Times New Roman"/>
          <w:b/>
          <w:bCs/>
          <w:sz w:val="24"/>
          <w:szCs w:val="24"/>
        </w:rPr>
      </w:pPr>
    </w:p>
    <w:p w14:paraId="4DBA6C2A" w14:textId="77777777" w:rsidR="00626CC9" w:rsidRDefault="00626CC9" w:rsidP="00626CC9">
      <w:pPr>
        <w:spacing w:after="0" w:line="240" w:lineRule="auto"/>
        <w:rPr>
          <w:rFonts w:ascii="Times New Roman" w:hAnsi="Times New Roman" w:cs="Times New Roman"/>
          <w:b/>
          <w:bCs/>
          <w:sz w:val="24"/>
          <w:szCs w:val="24"/>
        </w:rPr>
      </w:pPr>
    </w:p>
    <w:p w14:paraId="03D45AA8" w14:textId="43AAC7EB" w:rsidR="00626CC9" w:rsidRDefault="00626CC9" w:rsidP="00626CC9">
      <w:pPr>
        <w:spacing w:after="0" w:line="240" w:lineRule="auto"/>
        <w:rPr>
          <w:rFonts w:ascii="Times New Roman" w:hAnsi="Times New Roman" w:cs="Times New Roman"/>
          <w:b/>
          <w:bCs/>
          <w:sz w:val="24"/>
          <w:szCs w:val="24"/>
        </w:rPr>
      </w:pPr>
    </w:p>
    <w:p w14:paraId="04A698E1" w14:textId="77777777" w:rsidR="00626CC9" w:rsidRDefault="00626CC9" w:rsidP="00626CC9">
      <w:pPr>
        <w:spacing w:after="0" w:line="240" w:lineRule="auto"/>
        <w:rPr>
          <w:rFonts w:ascii="Times New Roman" w:hAnsi="Times New Roman" w:cs="Times New Roman"/>
          <w:b/>
          <w:bCs/>
          <w:sz w:val="24"/>
          <w:szCs w:val="24"/>
        </w:rPr>
      </w:pPr>
    </w:p>
    <w:p w14:paraId="0FBB8DC7" w14:textId="77777777" w:rsidR="00D052B2" w:rsidRDefault="00D052B2" w:rsidP="007D7398">
      <w:pPr>
        <w:spacing w:after="0" w:line="480" w:lineRule="auto"/>
        <w:ind w:firstLine="540"/>
        <w:jc w:val="both"/>
        <w:rPr>
          <w:rFonts w:ascii="Times New Roman" w:hAnsi="Times New Roman" w:cs="Times New Roman"/>
          <w:b/>
          <w:bCs/>
          <w:sz w:val="24"/>
          <w:szCs w:val="24"/>
        </w:rPr>
      </w:pPr>
    </w:p>
    <w:p w14:paraId="337C3738" w14:textId="77777777" w:rsidR="006B5F6C" w:rsidRDefault="006B5F6C" w:rsidP="007D7398">
      <w:pPr>
        <w:spacing w:after="0" w:line="480" w:lineRule="auto"/>
        <w:ind w:firstLine="540"/>
        <w:jc w:val="both"/>
        <w:rPr>
          <w:rFonts w:ascii="Times New Roman" w:hAnsi="Times New Roman" w:cs="Times New Roman"/>
          <w:sz w:val="24"/>
          <w:szCs w:val="24"/>
        </w:rPr>
      </w:pPr>
    </w:p>
    <w:p w14:paraId="57C799A7" w14:textId="3FB23A88" w:rsidR="00943970" w:rsidRDefault="00E92A1F" w:rsidP="007D7398">
      <w:pPr>
        <w:spacing w:after="0" w:line="480" w:lineRule="auto"/>
        <w:ind w:firstLine="540"/>
        <w:jc w:val="both"/>
        <w:rPr>
          <w:rFonts w:ascii="Times New Roman" w:hAnsi="Times New Roman" w:cs="Times New Roman"/>
          <w:sz w:val="24"/>
          <w:szCs w:val="24"/>
        </w:rPr>
      </w:pPr>
      <w:r>
        <w:rPr>
          <w:rFonts w:ascii="Times New Roman" w:hAnsi="Times New Roman" w:cs="Times New Roman"/>
          <w:sz w:val="24"/>
          <w:szCs w:val="24"/>
        </w:rPr>
        <w:t>The table above shows</w:t>
      </w:r>
      <w:r w:rsidR="00BF198F">
        <w:rPr>
          <w:rFonts w:ascii="Times New Roman" w:hAnsi="Times New Roman" w:cs="Times New Roman"/>
          <w:sz w:val="24"/>
          <w:szCs w:val="24"/>
        </w:rPr>
        <w:t xml:space="preserve"> the experimental group comprised 36 students, while control group had 35 students. In experimental class, </w:t>
      </w:r>
      <w:r w:rsidR="000A1C33">
        <w:rPr>
          <w:rFonts w:ascii="Times New Roman" w:hAnsi="Times New Roman" w:cs="Times New Roman"/>
          <w:sz w:val="24"/>
          <w:szCs w:val="24"/>
        </w:rPr>
        <w:t>the requires minimum pre-test score was</w:t>
      </w:r>
      <w:r w:rsidR="002F3DF6">
        <w:rPr>
          <w:rFonts w:ascii="Times New Roman" w:hAnsi="Times New Roman" w:cs="Times New Roman"/>
          <w:sz w:val="24"/>
          <w:szCs w:val="24"/>
        </w:rPr>
        <w:t xml:space="preserve"> 20 and minimum </w:t>
      </w:r>
      <w:r w:rsidR="008D7520">
        <w:rPr>
          <w:rFonts w:ascii="Times New Roman" w:hAnsi="Times New Roman" w:cs="Times New Roman"/>
          <w:sz w:val="24"/>
          <w:szCs w:val="24"/>
        </w:rPr>
        <w:t xml:space="preserve">score after the </w:t>
      </w:r>
      <w:r w:rsidR="002F3DF6">
        <w:rPr>
          <w:rFonts w:ascii="Times New Roman" w:hAnsi="Times New Roman" w:cs="Times New Roman"/>
          <w:sz w:val="24"/>
          <w:szCs w:val="24"/>
        </w:rPr>
        <w:t xml:space="preserve">test </w:t>
      </w:r>
      <w:r w:rsidR="000A1C33">
        <w:rPr>
          <w:rFonts w:ascii="Times New Roman" w:hAnsi="Times New Roman" w:cs="Times New Roman"/>
          <w:sz w:val="24"/>
          <w:szCs w:val="24"/>
        </w:rPr>
        <w:t xml:space="preserve">was </w:t>
      </w:r>
      <w:r w:rsidR="002F3DF6">
        <w:rPr>
          <w:rFonts w:ascii="Times New Roman" w:hAnsi="Times New Roman" w:cs="Times New Roman"/>
          <w:sz w:val="24"/>
          <w:szCs w:val="24"/>
        </w:rPr>
        <w:t xml:space="preserve">40, with </w:t>
      </w:r>
      <w:r w:rsidR="000B6286">
        <w:rPr>
          <w:rFonts w:ascii="Times New Roman" w:hAnsi="Times New Roman" w:cs="Times New Roman"/>
          <w:sz w:val="24"/>
          <w:szCs w:val="24"/>
        </w:rPr>
        <w:t>highest</w:t>
      </w:r>
      <w:r w:rsidR="002F3DF6">
        <w:rPr>
          <w:rFonts w:ascii="Times New Roman" w:hAnsi="Times New Roman" w:cs="Times New Roman"/>
          <w:sz w:val="24"/>
          <w:szCs w:val="24"/>
        </w:rPr>
        <w:t xml:space="preserve"> pre-test score being 43 and maximum </w:t>
      </w:r>
      <w:r w:rsidR="000B6286">
        <w:rPr>
          <w:rFonts w:ascii="Times New Roman" w:hAnsi="Times New Roman" w:cs="Times New Roman"/>
          <w:sz w:val="24"/>
          <w:szCs w:val="24"/>
        </w:rPr>
        <w:t xml:space="preserve">post-test score </w:t>
      </w:r>
      <w:r w:rsidR="002F3DF6">
        <w:rPr>
          <w:rFonts w:ascii="Times New Roman" w:hAnsi="Times New Roman" w:cs="Times New Roman"/>
          <w:sz w:val="24"/>
          <w:szCs w:val="24"/>
        </w:rPr>
        <w:t>reaching 70.</w:t>
      </w:r>
      <w:r w:rsidR="007D7398">
        <w:rPr>
          <w:rFonts w:ascii="Times New Roman" w:hAnsi="Times New Roman" w:cs="Times New Roman"/>
          <w:sz w:val="24"/>
          <w:szCs w:val="24"/>
        </w:rPr>
        <w:t xml:space="preserve"> Conversely</w:t>
      </w:r>
      <w:r w:rsidR="002F3DF6">
        <w:rPr>
          <w:rFonts w:ascii="Times New Roman" w:hAnsi="Times New Roman" w:cs="Times New Roman"/>
          <w:sz w:val="24"/>
          <w:szCs w:val="24"/>
        </w:rPr>
        <w:t xml:space="preserve">, control </w:t>
      </w:r>
      <w:r w:rsidR="000B6286">
        <w:rPr>
          <w:rFonts w:ascii="Times New Roman" w:hAnsi="Times New Roman" w:cs="Times New Roman"/>
          <w:sz w:val="24"/>
          <w:szCs w:val="24"/>
        </w:rPr>
        <w:t>group</w:t>
      </w:r>
      <w:r w:rsidR="001A4B5D">
        <w:rPr>
          <w:rFonts w:ascii="Times New Roman" w:hAnsi="Times New Roman" w:cs="Times New Roman"/>
          <w:sz w:val="24"/>
          <w:szCs w:val="24"/>
        </w:rPr>
        <w:t xml:space="preserve"> in the required minimum pre-test score</w:t>
      </w:r>
      <w:r w:rsidR="002F3DF6">
        <w:rPr>
          <w:rFonts w:ascii="Times New Roman" w:hAnsi="Times New Roman" w:cs="Times New Roman"/>
          <w:sz w:val="24"/>
          <w:szCs w:val="24"/>
        </w:rPr>
        <w:t xml:space="preserve"> is 27</w:t>
      </w:r>
      <w:r w:rsidR="001A4B5D">
        <w:rPr>
          <w:rFonts w:ascii="Times New Roman" w:hAnsi="Times New Roman" w:cs="Times New Roman"/>
          <w:sz w:val="24"/>
          <w:szCs w:val="24"/>
        </w:rPr>
        <w:t xml:space="preserve">, </w:t>
      </w:r>
      <w:r w:rsidR="002F3DF6">
        <w:rPr>
          <w:rFonts w:ascii="Times New Roman" w:hAnsi="Times New Roman" w:cs="Times New Roman"/>
          <w:sz w:val="24"/>
          <w:szCs w:val="24"/>
        </w:rPr>
        <w:t>in the post-test is 30, with maximum of pre-test score 53</w:t>
      </w:r>
      <w:r w:rsidR="001A4B5D">
        <w:rPr>
          <w:rFonts w:ascii="Times New Roman" w:hAnsi="Times New Roman" w:cs="Times New Roman"/>
          <w:sz w:val="24"/>
          <w:szCs w:val="24"/>
        </w:rPr>
        <w:t xml:space="preserve">, </w:t>
      </w:r>
      <w:r w:rsidR="002F3DF6">
        <w:rPr>
          <w:rFonts w:ascii="Times New Roman" w:hAnsi="Times New Roman" w:cs="Times New Roman"/>
          <w:sz w:val="24"/>
          <w:szCs w:val="24"/>
        </w:rPr>
        <w:t xml:space="preserve">in the post-test is 30, with </w:t>
      </w:r>
      <w:r w:rsidR="001A4B5D">
        <w:rPr>
          <w:rFonts w:ascii="Times New Roman" w:hAnsi="Times New Roman" w:cs="Times New Roman"/>
          <w:sz w:val="24"/>
          <w:szCs w:val="24"/>
        </w:rPr>
        <w:t>maximal</w:t>
      </w:r>
      <w:r w:rsidR="007D7398">
        <w:rPr>
          <w:rFonts w:ascii="Times New Roman" w:hAnsi="Times New Roman" w:cs="Times New Roman"/>
          <w:sz w:val="24"/>
          <w:szCs w:val="24"/>
        </w:rPr>
        <w:t xml:space="preserve"> </w:t>
      </w:r>
      <w:r w:rsidR="002F3DF6">
        <w:rPr>
          <w:rFonts w:ascii="Times New Roman" w:hAnsi="Times New Roman" w:cs="Times New Roman"/>
          <w:sz w:val="24"/>
          <w:szCs w:val="24"/>
        </w:rPr>
        <w:t>pre-test is 53 and post-test score is 63.</w:t>
      </w:r>
      <w:r w:rsidR="00BF198F">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7FA32011" w14:textId="4220EF4C" w:rsidR="002F3DF6" w:rsidRDefault="00943970" w:rsidP="00CD7A89">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Normality Test</w:t>
      </w:r>
    </w:p>
    <w:p w14:paraId="5D5E5199" w14:textId="0453AA20" w:rsidR="00943970" w:rsidRDefault="007D7398" w:rsidP="007D7398">
      <w:pPr>
        <w:spacing w:after="0" w:line="48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Within </w:t>
      </w:r>
      <w:r w:rsidR="002F3DF6">
        <w:rPr>
          <w:rFonts w:ascii="Times New Roman" w:hAnsi="Times New Roman" w:cs="Times New Roman"/>
          <w:sz w:val="24"/>
          <w:szCs w:val="24"/>
        </w:rPr>
        <w:t xml:space="preserve">this finding, normality test </w:t>
      </w:r>
      <w:r>
        <w:rPr>
          <w:rFonts w:ascii="Times New Roman" w:hAnsi="Times New Roman" w:cs="Times New Roman"/>
          <w:sz w:val="24"/>
          <w:szCs w:val="24"/>
        </w:rPr>
        <w:t xml:space="preserve">was carried out </w:t>
      </w:r>
      <w:r w:rsidR="00562B78">
        <w:rPr>
          <w:rFonts w:ascii="Times New Roman" w:hAnsi="Times New Roman" w:cs="Times New Roman"/>
          <w:sz w:val="24"/>
          <w:szCs w:val="24"/>
        </w:rPr>
        <w:t>to ascertain if the sample originates from the population that follows normal distribution</w:t>
      </w:r>
      <w:r w:rsidR="008E70A9">
        <w:rPr>
          <w:rFonts w:ascii="Times New Roman" w:hAnsi="Times New Roman" w:cs="Times New Roman"/>
          <w:sz w:val="24"/>
          <w:szCs w:val="24"/>
        </w:rPr>
        <w:t xml:space="preserve"> </w:t>
      </w:r>
      <w:r w:rsidR="008E70A9">
        <w:rPr>
          <w:rFonts w:ascii="Times New Roman" w:hAnsi="Times New Roman" w:cs="Times New Roman"/>
          <w:sz w:val="24"/>
          <w:szCs w:val="24"/>
        </w:rPr>
        <w:fldChar w:fldCharType="begin" w:fldLock="1"/>
      </w:r>
      <w:r w:rsidR="008E70A9">
        <w:rPr>
          <w:rFonts w:ascii="Times New Roman" w:hAnsi="Times New Roman" w:cs="Times New Roman"/>
          <w:sz w:val="24"/>
          <w:szCs w:val="24"/>
        </w:rPr>
        <w:instrText>ADDIN CSL_CITATION {"citationItems":[{"id":"ITEM-1","itemData":{"DOI":"10.4236/ojs.2021.111006","ISSN":"2161-718X","abstract":"In this study, to power comparison test, different\nunivariate normality testing procedures are compared by using new algorithm.\nDifferent univariate and multivariate test are also analyzed here. And also\nreview efficient algorithm for calculating the size corrected power of the test\nwhich can be used to compare the efficiency of the test. Also to test the\nrandomness of generated random numbers. For this purpose, 1000 data sets with\ncombinations of sample size n = 10, 20, 25, 30, 40, 50, 100, 200, 300 were\ngenerated from uniform distribution and tested by using different tests for\nrandomness. The assessment of normality using statistical tests is sensitive to\nthe sample size. Observed that with the increase of n, overall powers are\nincreased but Shapiro Wilk (SW) test, Shapiro Francia (SF) test and Andeson\nDarling (AD) test are the most powerful test among other tests. Cramer-Von-Mises\n(CVM) test performs better than Pearson chi-square, Lilliefors test has better\npower than Jarque Bera (JB) Test. Jarque Bera (JB) Test is less powerful test\namong other tests.","author":[{"dropping-particle":"","family":"Khatun","given":"Nasrin","non-dropping-particle":"","parse-names":false,"suffix":""}],"container-title":"Open Journal of Statistics","id":"ITEM-1","issue":"01","issued":{"date-parts":[["2021"]]},"page":"113-122","title":"Applications of Normality Test in Statistical Analysis","type":"article-journal","volume":"11"},"uris":["http://www.mendeley.com/documents/?uuid=be8baf30-2c11-42bc-b04a-8aae8d840d0f"]}],"mendeley":{"formattedCitation":"(Khatun, 2021)","plainTextFormattedCitation":"(Khatun, 2021)","previouslyFormattedCitation":"(Khatun, 2021)"},"properties":{"noteIndex":0},"schema":"https://github.com/citation-style-language/schema/raw/master/csl-citation.json"}</w:instrText>
      </w:r>
      <w:r w:rsidR="008E70A9">
        <w:rPr>
          <w:rFonts w:ascii="Times New Roman" w:hAnsi="Times New Roman" w:cs="Times New Roman"/>
          <w:sz w:val="24"/>
          <w:szCs w:val="24"/>
        </w:rPr>
        <w:fldChar w:fldCharType="separate"/>
      </w:r>
      <w:r w:rsidR="008E70A9" w:rsidRPr="008E70A9">
        <w:rPr>
          <w:rFonts w:ascii="Times New Roman" w:hAnsi="Times New Roman" w:cs="Times New Roman"/>
          <w:noProof/>
          <w:sz w:val="24"/>
          <w:szCs w:val="24"/>
        </w:rPr>
        <w:t>(Khatun, 2021)</w:t>
      </w:r>
      <w:r w:rsidR="008E70A9">
        <w:rPr>
          <w:rFonts w:ascii="Times New Roman" w:hAnsi="Times New Roman" w:cs="Times New Roman"/>
          <w:sz w:val="24"/>
          <w:szCs w:val="24"/>
        </w:rPr>
        <w:fldChar w:fldCharType="end"/>
      </w:r>
      <w:r w:rsidR="008E70A9">
        <w:rPr>
          <w:rFonts w:ascii="Times New Roman" w:hAnsi="Times New Roman" w:cs="Times New Roman"/>
          <w:sz w:val="24"/>
          <w:szCs w:val="24"/>
        </w:rPr>
        <w:t xml:space="preserve">. </w:t>
      </w:r>
      <w:r w:rsidR="00562B78">
        <w:rPr>
          <w:rFonts w:ascii="Times New Roman" w:hAnsi="Times New Roman" w:cs="Times New Roman"/>
          <w:sz w:val="24"/>
          <w:szCs w:val="24"/>
        </w:rPr>
        <w:t xml:space="preserve">The researcher employed the Shapiro Wilk method within SPSS V.29 for windows. This method was selected due to the study’s sample being 71, which is less than 100. In Shapiro wilk </w:t>
      </w:r>
      <w:r w:rsidR="00B44118">
        <w:rPr>
          <w:rFonts w:ascii="Times New Roman" w:hAnsi="Times New Roman" w:cs="Times New Roman"/>
          <w:sz w:val="24"/>
          <w:szCs w:val="24"/>
        </w:rPr>
        <w:t>assessment</w:t>
      </w:r>
      <w:r w:rsidR="004A674C">
        <w:rPr>
          <w:rFonts w:ascii="Times New Roman" w:hAnsi="Times New Roman" w:cs="Times New Roman"/>
          <w:sz w:val="24"/>
          <w:szCs w:val="24"/>
        </w:rPr>
        <w:t xml:space="preserve">, a significance </w:t>
      </w:r>
      <w:r w:rsidR="00B44118">
        <w:rPr>
          <w:rFonts w:ascii="Times New Roman" w:hAnsi="Times New Roman" w:cs="Times New Roman"/>
          <w:sz w:val="24"/>
          <w:szCs w:val="24"/>
        </w:rPr>
        <w:t>level</w:t>
      </w:r>
      <w:r w:rsidR="004A674C">
        <w:rPr>
          <w:rFonts w:ascii="Times New Roman" w:hAnsi="Times New Roman" w:cs="Times New Roman"/>
          <w:sz w:val="24"/>
          <w:szCs w:val="24"/>
        </w:rPr>
        <w:t xml:space="preserve"> above 0.05 suggests that the </w:t>
      </w:r>
      <w:r w:rsidR="00E54A24">
        <w:rPr>
          <w:rFonts w:ascii="Times New Roman" w:hAnsi="Times New Roman" w:cs="Times New Roman"/>
          <w:sz w:val="24"/>
          <w:szCs w:val="24"/>
        </w:rPr>
        <w:t xml:space="preserve">assignment </w:t>
      </w:r>
      <w:r w:rsidR="004A674C">
        <w:rPr>
          <w:rFonts w:ascii="Times New Roman" w:hAnsi="Times New Roman" w:cs="Times New Roman"/>
          <w:sz w:val="24"/>
          <w:szCs w:val="24"/>
        </w:rPr>
        <w:t>of data is normal, whereas, a level of significance below 0.05 indicates a non-normal distribution</w:t>
      </w:r>
      <w:r w:rsidR="008E70A9">
        <w:rPr>
          <w:rFonts w:ascii="Times New Roman" w:hAnsi="Times New Roman" w:cs="Times New Roman"/>
          <w:sz w:val="24"/>
          <w:szCs w:val="24"/>
        </w:rPr>
        <w:t>.</w:t>
      </w:r>
      <w:r w:rsidR="004A674C">
        <w:rPr>
          <w:rFonts w:ascii="Times New Roman" w:hAnsi="Times New Roman" w:cs="Times New Roman"/>
          <w:sz w:val="24"/>
          <w:szCs w:val="24"/>
        </w:rPr>
        <w:t xml:space="preserve"> </w:t>
      </w:r>
      <w:r w:rsidR="008E70A9">
        <w:rPr>
          <w:rFonts w:ascii="Times New Roman" w:hAnsi="Times New Roman" w:cs="Times New Roman"/>
          <w:sz w:val="24"/>
          <w:szCs w:val="24"/>
        </w:rPr>
        <w:t xml:space="preserve">In </w:t>
      </w:r>
      <w:r w:rsidR="00943970">
        <w:rPr>
          <w:rFonts w:ascii="Times New Roman" w:hAnsi="Times New Roman" w:cs="Times New Roman"/>
          <w:sz w:val="24"/>
          <w:szCs w:val="24"/>
        </w:rPr>
        <w:t xml:space="preserve">this study, the researcher employed the Shapiro wilk method within SPSS V.29 for windows. This method was selected due to the study’s sample being 71, which is less than 100. In the Shapiro-wilk test, </w:t>
      </w:r>
      <w:r w:rsidR="00E54A24">
        <w:rPr>
          <w:rFonts w:ascii="Times New Roman" w:hAnsi="Times New Roman" w:cs="Times New Roman"/>
          <w:sz w:val="24"/>
          <w:szCs w:val="24"/>
        </w:rPr>
        <w:t>significance value</w:t>
      </w:r>
      <w:r w:rsidR="00502D19">
        <w:rPr>
          <w:rFonts w:ascii="Times New Roman" w:hAnsi="Times New Roman" w:cs="Times New Roman"/>
          <w:sz w:val="24"/>
          <w:szCs w:val="24"/>
        </w:rPr>
        <w:t>s greater than 0.05 show the dispersion of the normal distribution</w:t>
      </w:r>
      <w:r w:rsidR="002D6480">
        <w:rPr>
          <w:rFonts w:ascii="Times New Roman" w:hAnsi="Times New Roman" w:cs="Times New Roman"/>
          <w:sz w:val="24"/>
          <w:szCs w:val="24"/>
        </w:rPr>
        <w:t xml:space="preserve">, </w:t>
      </w:r>
      <w:r w:rsidR="00502D19">
        <w:rPr>
          <w:rFonts w:ascii="Times New Roman" w:hAnsi="Times New Roman" w:cs="Times New Roman"/>
          <w:sz w:val="24"/>
          <w:szCs w:val="24"/>
        </w:rPr>
        <w:t xml:space="preserve">although a </w:t>
      </w:r>
      <w:r w:rsidR="002D6480">
        <w:rPr>
          <w:rFonts w:ascii="Times New Roman" w:hAnsi="Times New Roman" w:cs="Times New Roman"/>
          <w:sz w:val="24"/>
          <w:szCs w:val="24"/>
        </w:rPr>
        <w:t xml:space="preserve">significance value </w:t>
      </w:r>
      <w:r w:rsidR="00502D19">
        <w:rPr>
          <w:rFonts w:ascii="Times New Roman" w:hAnsi="Times New Roman" w:cs="Times New Roman"/>
          <w:sz w:val="24"/>
          <w:szCs w:val="24"/>
        </w:rPr>
        <w:t xml:space="preserve">below </w:t>
      </w:r>
      <w:r w:rsidR="002D6480">
        <w:rPr>
          <w:rFonts w:ascii="Times New Roman" w:hAnsi="Times New Roman" w:cs="Times New Roman"/>
          <w:sz w:val="24"/>
          <w:szCs w:val="24"/>
        </w:rPr>
        <w:t xml:space="preserve">0.05 indicates non-normal distribution. </w:t>
      </w:r>
    </w:p>
    <w:p w14:paraId="0B557EA7" w14:textId="77777777" w:rsidR="00D052B2" w:rsidRPr="000C4313" w:rsidRDefault="00D052B2" w:rsidP="00D052B2">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Table 3. </w:t>
      </w:r>
      <w:r w:rsidRPr="000C4313">
        <w:rPr>
          <w:rFonts w:ascii="Times New Roman" w:hAnsi="Times New Roman" w:cs="Times New Roman"/>
          <w:b/>
          <w:bCs/>
          <w:sz w:val="24"/>
          <w:szCs w:val="24"/>
        </w:rPr>
        <w:t xml:space="preserve">Test of Normality Experimental </w:t>
      </w:r>
      <w:r>
        <w:rPr>
          <w:rFonts w:ascii="Times New Roman" w:hAnsi="Times New Roman" w:cs="Times New Roman"/>
          <w:b/>
          <w:bCs/>
          <w:sz w:val="24"/>
          <w:szCs w:val="24"/>
        </w:rPr>
        <w:t>Group</w:t>
      </w:r>
      <w:r w:rsidRPr="000C4313">
        <w:rPr>
          <w:rFonts w:ascii="Times New Roman" w:hAnsi="Times New Roman" w:cs="Times New Roman"/>
          <w:b/>
          <w:bCs/>
          <w:sz w:val="24"/>
          <w:szCs w:val="24"/>
        </w:rPr>
        <w:t xml:space="preserve"> and Control </w:t>
      </w:r>
      <w:r>
        <w:rPr>
          <w:rFonts w:ascii="Times New Roman" w:hAnsi="Times New Roman" w:cs="Times New Roman"/>
          <w:b/>
          <w:bCs/>
          <w:sz w:val="24"/>
          <w:szCs w:val="24"/>
        </w:rPr>
        <w:t>Group</w:t>
      </w:r>
    </w:p>
    <w:p w14:paraId="69E88623" w14:textId="77777777" w:rsidR="00D052B2" w:rsidRPr="000C4313" w:rsidRDefault="00D052B2" w:rsidP="00D052B2">
      <w:pPr>
        <w:spacing w:after="0" w:line="240" w:lineRule="auto"/>
        <w:jc w:val="center"/>
        <w:rPr>
          <w:rFonts w:ascii="Times New Roman" w:hAnsi="Times New Roman" w:cs="Times New Roman"/>
          <w:sz w:val="24"/>
          <w:szCs w:val="24"/>
        </w:rPr>
      </w:pPr>
      <w:r w:rsidRPr="000C4313">
        <w:rPr>
          <w:rFonts w:ascii="Times New Roman" w:hAnsi="Times New Roman" w:cs="Times New Roman"/>
          <w:sz w:val="24"/>
          <w:szCs w:val="24"/>
        </w:rPr>
        <w:t>Shapiro-Wilk</w:t>
      </w:r>
    </w:p>
    <w:p w14:paraId="186ED2C5" w14:textId="77777777" w:rsidR="00D052B2" w:rsidRPr="000C4313" w:rsidRDefault="00D052B2" w:rsidP="00D052B2">
      <w:pPr>
        <w:pBdr>
          <w:top w:val="single" w:sz="6" w:space="1" w:color="auto"/>
          <w:bottom w:val="single" w:sz="6" w:space="1" w:color="auto"/>
        </w:pBdr>
        <w:spacing w:after="0" w:line="240" w:lineRule="auto"/>
        <w:ind w:firstLine="720"/>
        <w:rPr>
          <w:rFonts w:ascii="Times New Roman" w:hAnsi="Times New Roman" w:cs="Times New Roman"/>
          <w:sz w:val="24"/>
          <w:szCs w:val="24"/>
        </w:rPr>
      </w:pPr>
      <w:r w:rsidRPr="000C4313">
        <w:rPr>
          <w:rFonts w:ascii="Times New Roman" w:hAnsi="Times New Roman" w:cs="Times New Roman"/>
          <w:sz w:val="24"/>
          <w:szCs w:val="24"/>
        </w:rPr>
        <w:t>Class</w:t>
      </w:r>
      <w:r w:rsidRPr="000C4313">
        <w:rPr>
          <w:rFonts w:ascii="Times New Roman" w:hAnsi="Times New Roman" w:cs="Times New Roman"/>
          <w:sz w:val="24"/>
          <w:szCs w:val="24"/>
        </w:rPr>
        <w:tab/>
      </w:r>
      <w:r w:rsidRPr="000C4313">
        <w:rPr>
          <w:rFonts w:ascii="Times New Roman" w:hAnsi="Times New Roman" w:cs="Times New Roman"/>
          <w:sz w:val="24"/>
          <w:szCs w:val="24"/>
        </w:rPr>
        <w:tab/>
      </w:r>
      <w:r w:rsidRPr="000C4313">
        <w:rPr>
          <w:rFonts w:ascii="Times New Roman" w:hAnsi="Times New Roman" w:cs="Times New Roman"/>
          <w:sz w:val="24"/>
          <w:szCs w:val="24"/>
        </w:rPr>
        <w:tab/>
      </w:r>
      <w:r w:rsidRPr="000C4313">
        <w:rPr>
          <w:rFonts w:ascii="Times New Roman" w:hAnsi="Times New Roman" w:cs="Times New Roman"/>
          <w:sz w:val="24"/>
          <w:szCs w:val="24"/>
        </w:rPr>
        <w:tab/>
        <w:t>statistics</w:t>
      </w:r>
      <w:r w:rsidRPr="000C4313">
        <w:rPr>
          <w:rFonts w:ascii="Times New Roman" w:hAnsi="Times New Roman" w:cs="Times New Roman"/>
          <w:sz w:val="24"/>
          <w:szCs w:val="24"/>
        </w:rPr>
        <w:tab/>
        <w:t>df</w:t>
      </w:r>
      <w:r w:rsidRPr="000C4313">
        <w:rPr>
          <w:rFonts w:ascii="Times New Roman" w:hAnsi="Times New Roman" w:cs="Times New Roman"/>
          <w:sz w:val="24"/>
          <w:szCs w:val="24"/>
        </w:rPr>
        <w:tab/>
      </w:r>
      <w:r w:rsidRPr="000C4313">
        <w:rPr>
          <w:rFonts w:ascii="Times New Roman" w:hAnsi="Times New Roman" w:cs="Times New Roman"/>
          <w:sz w:val="24"/>
          <w:szCs w:val="24"/>
        </w:rPr>
        <w:tab/>
        <w:t>Sig.</w:t>
      </w:r>
    </w:p>
    <w:p w14:paraId="6E98922D" w14:textId="77777777" w:rsidR="00D052B2" w:rsidRPr="000C4313" w:rsidRDefault="00D052B2" w:rsidP="00D052B2">
      <w:pPr>
        <w:spacing w:after="0" w:line="240" w:lineRule="auto"/>
        <w:ind w:firstLine="720"/>
        <w:rPr>
          <w:rFonts w:ascii="Times New Roman" w:hAnsi="Times New Roman" w:cs="Times New Roman"/>
          <w:sz w:val="24"/>
          <w:szCs w:val="24"/>
        </w:rPr>
      </w:pPr>
      <w:r w:rsidRPr="000C4313">
        <w:rPr>
          <w:rFonts w:ascii="Times New Roman" w:hAnsi="Times New Roman" w:cs="Times New Roman"/>
          <w:sz w:val="24"/>
          <w:szCs w:val="24"/>
        </w:rPr>
        <w:t>Pre-test Experimental</w:t>
      </w:r>
      <w:r w:rsidRPr="000C4313">
        <w:rPr>
          <w:rFonts w:ascii="Times New Roman" w:hAnsi="Times New Roman" w:cs="Times New Roman"/>
          <w:sz w:val="24"/>
          <w:szCs w:val="24"/>
        </w:rPr>
        <w:tab/>
      </w:r>
      <w:r w:rsidRPr="000C4313">
        <w:rPr>
          <w:rFonts w:ascii="Times New Roman" w:hAnsi="Times New Roman" w:cs="Times New Roman"/>
          <w:sz w:val="24"/>
          <w:szCs w:val="24"/>
        </w:rPr>
        <w:tab/>
        <w:t xml:space="preserve">   .922</w:t>
      </w:r>
      <w:r w:rsidRPr="000C4313">
        <w:rPr>
          <w:rFonts w:ascii="Times New Roman" w:hAnsi="Times New Roman" w:cs="Times New Roman"/>
          <w:sz w:val="24"/>
          <w:szCs w:val="24"/>
        </w:rPr>
        <w:tab/>
      </w:r>
      <w:r w:rsidRPr="000C4313">
        <w:rPr>
          <w:rFonts w:ascii="Times New Roman" w:hAnsi="Times New Roman" w:cs="Times New Roman"/>
          <w:sz w:val="24"/>
          <w:szCs w:val="24"/>
        </w:rPr>
        <w:tab/>
        <w:t>36</w:t>
      </w:r>
      <w:r w:rsidRPr="000C4313">
        <w:rPr>
          <w:rFonts w:ascii="Times New Roman" w:hAnsi="Times New Roman" w:cs="Times New Roman"/>
          <w:sz w:val="24"/>
          <w:szCs w:val="24"/>
        </w:rPr>
        <w:tab/>
      </w:r>
      <w:r w:rsidRPr="000C4313">
        <w:rPr>
          <w:rFonts w:ascii="Times New Roman" w:hAnsi="Times New Roman" w:cs="Times New Roman"/>
          <w:sz w:val="24"/>
          <w:szCs w:val="24"/>
        </w:rPr>
        <w:tab/>
        <w:t>.014</w:t>
      </w:r>
    </w:p>
    <w:p w14:paraId="6E2CB48B" w14:textId="77777777" w:rsidR="00D052B2" w:rsidRPr="000C4313" w:rsidRDefault="00D052B2" w:rsidP="00D052B2">
      <w:pPr>
        <w:spacing w:after="0" w:line="240" w:lineRule="auto"/>
        <w:ind w:firstLine="720"/>
        <w:rPr>
          <w:rFonts w:ascii="Times New Roman" w:hAnsi="Times New Roman" w:cs="Times New Roman"/>
          <w:sz w:val="24"/>
          <w:szCs w:val="24"/>
        </w:rPr>
      </w:pPr>
      <w:r w:rsidRPr="000C4313">
        <w:rPr>
          <w:rFonts w:ascii="Times New Roman" w:hAnsi="Times New Roman" w:cs="Times New Roman"/>
          <w:sz w:val="24"/>
          <w:szCs w:val="24"/>
        </w:rPr>
        <w:t>Post-test Experimental</w:t>
      </w:r>
      <w:r w:rsidRPr="000C4313">
        <w:rPr>
          <w:rFonts w:ascii="Times New Roman" w:hAnsi="Times New Roman" w:cs="Times New Roman"/>
          <w:sz w:val="24"/>
          <w:szCs w:val="24"/>
        </w:rPr>
        <w:tab/>
        <w:t xml:space="preserve">   .967</w:t>
      </w:r>
      <w:r w:rsidRPr="000C4313">
        <w:rPr>
          <w:rFonts w:ascii="Times New Roman" w:hAnsi="Times New Roman" w:cs="Times New Roman"/>
          <w:sz w:val="24"/>
          <w:szCs w:val="24"/>
        </w:rPr>
        <w:tab/>
      </w:r>
      <w:r w:rsidRPr="000C4313">
        <w:rPr>
          <w:rFonts w:ascii="Times New Roman" w:hAnsi="Times New Roman" w:cs="Times New Roman"/>
          <w:sz w:val="24"/>
          <w:szCs w:val="24"/>
        </w:rPr>
        <w:tab/>
        <w:t>36</w:t>
      </w:r>
      <w:r w:rsidRPr="000C4313">
        <w:rPr>
          <w:rFonts w:ascii="Times New Roman" w:hAnsi="Times New Roman" w:cs="Times New Roman"/>
          <w:sz w:val="24"/>
          <w:szCs w:val="24"/>
        </w:rPr>
        <w:tab/>
      </w:r>
      <w:r w:rsidRPr="000C4313">
        <w:rPr>
          <w:rFonts w:ascii="Times New Roman" w:hAnsi="Times New Roman" w:cs="Times New Roman"/>
          <w:sz w:val="24"/>
          <w:szCs w:val="24"/>
        </w:rPr>
        <w:tab/>
        <w:t>.344</w:t>
      </w:r>
    </w:p>
    <w:p w14:paraId="44171D6D" w14:textId="77777777" w:rsidR="00D052B2" w:rsidRPr="000C4313" w:rsidRDefault="00D052B2" w:rsidP="00D052B2">
      <w:pPr>
        <w:spacing w:after="0" w:line="240" w:lineRule="auto"/>
        <w:ind w:firstLine="720"/>
        <w:rPr>
          <w:rFonts w:ascii="Times New Roman" w:hAnsi="Times New Roman" w:cs="Times New Roman"/>
          <w:sz w:val="24"/>
          <w:szCs w:val="24"/>
        </w:rPr>
      </w:pPr>
      <w:r w:rsidRPr="000C4313">
        <w:rPr>
          <w:rFonts w:ascii="Times New Roman" w:hAnsi="Times New Roman" w:cs="Times New Roman"/>
          <w:sz w:val="24"/>
          <w:szCs w:val="24"/>
        </w:rPr>
        <w:t>Pre-test Control</w:t>
      </w:r>
      <w:r w:rsidRPr="000C4313">
        <w:rPr>
          <w:rFonts w:ascii="Times New Roman" w:hAnsi="Times New Roman" w:cs="Times New Roman"/>
          <w:sz w:val="24"/>
          <w:szCs w:val="24"/>
        </w:rPr>
        <w:tab/>
      </w:r>
      <w:r w:rsidRPr="000C4313">
        <w:rPr>
          <w:rFonts w:ascii="Times New Roman" w:hAnsi="Times New Roman" w:cs="Times New Roman"/>
          <w:sz w:val="24"/>
          <w:szCs w:val="24"/>
        </w:rPr>
        <w:tab/>
        <w:t xml:space="preserve">   .947</w:t>
      </w:r>
      <w:r w:rsidRPr="000C4313">
        <w:rPr>
          <w:rFonts w:ascii="Times New Roman" w:hAnsi="Times New Roman" w:cs="Times New Roman"/>
          <w:sz w:val="24"/>
          <w:szCs w:val="24"/>
        </w:rPr>
        <w:tab/>
      </w:r>
      <w:r w:rsidRPr="000C4313">
        <w:rPr>
          <w:rFonts w:ascii="Times New Roman" w:hAnsi="Times New Roman" w:cs="Times New Roman"/>
          <w:sz w:val="24"/>
          <w:szCs w:val="24"/>
        </w:rPr>
        <w:tab/>
        <w:t>35</w:t>
      </w:r>
      <w:r w:rsidRPr="000C4313">
        <w:rPr>
          <w:rFonts w:ascii="Times New Roman" w:hAnsi="Times New Roman" w:cs="Times New Roman"/>
          <w:sz w:val="24"/>
          <w:szCs w:val="24"/>
        </w:rPr>
        <w:tab/>
      </w:r>
      <w:r w:rsidRPr="000C4313">
        <w:rPr>
          <w:rFonts w:ascii="Times New Roman" w:hAnsi="Times New Roman" w:cs="Times New Roman"/>
          <w:sz w:val="24"/>
          <w:szCs w:val="24"/>
        </w:rPr>
        <w:tab/>
        <w:t>.094</w:t>
      </w:r>
    </w:p>
    <w:p w14:paraId="45D0ABD9" w14:textId="77777777" w:rsidR="00D052B2" w:rsidRPr="000C4313" w:rsidRDefault="00D052B2" w:rsidP="00D052B2">
      <w:pPr>
        <w:pBdr>
          <w:bottom w:val="single" w:sz="6" w:space="1" w:color="auto"/>
        </w:pBdr>
        <w:spacing w:after="0" w:line="240" w:lineRule="auto"/>
        <w:ind w:firstLine="720"/>
        <w:rPr>
          <w:rFonts w:ascii="Times New Roman" w:hAnsi="Times New Roman" w:cs="Times New Roman"/>
          <w:sz w:val="24"/>
          <w:szCs w:val="24"/>
        </w:rPr>
      </w:pPr>
      <w:r w:rsidRPr="000C4313">
        <w:rPr>
          <w:rFonts w:ascii="Times New Roman" w:hAnsi="Times New Roman" w:cs="Times New Roman"/>
          <w:sz w:val="24"/>
          <w:szCs w:val="24"/>
        </w:rPr>
        <w:t>Post-test Control</w:t>
      </w:r>
      <w:r w:rsidRPr="000C4313">
        <w:rPr>
          <w:rFonts w:ascii="Times New Roman" w:hAnsi="Times New Roman" w:cs="Times New Roman"/>
          <w:sz w:val="24"/>
          <w:szCs w:val="24"/>
        </w:rPr>
        <w:tab/>
      </w:r>
      <w:r w:rsidRPr="000C4313">
        <w:rPr>
          <w:rFonts w:ascii="Times New Roman" w:hAnsi="Times New Roman" w:cs="Times New Roman"/>
          <w:sz w:val="24"/>
          <w:szCs w:val="24"/>
        </w:rPr>
        <w:tab/>
        <w:t xml:space="preserve">   .953</w:t>
      </w:r>
      <w:r w:rsidRPr="000C4313">
        <w:rPr>
          <w:rFonts w:ascii="Times New Roman" w:hAnsi="Times New Roman" w:cs="Times New Roman"/>
          <w:sz w:val="24"/>
          <w:szCs w:val="24"/>
        </w:rPr>
        <w:tab/>
      </w:r>
      <w:r w:rsidRPr="000C4313">
        <w:rPr>
          <w:rFonts w:ascii="Times New Roman" w:hAnsi="Times New Roman" w:cs="Times New Roman"/>
          <w:sz w:val="24"/>
          <w:szCs w:val="24"/>
        </w:rPr>
        <w:tab/>
        <w:t>35</w:t>
      </w:r>
      <w:r w:rsidRPr="000C4313">
        <w:rPr>
          <w:rFonts w:ascii="Times New Roman" w:hAnsi="Times New Roman" w:cs="Times New Roman"/>
          <w:sz w:val="24"/>
          <w:szCs w:val="24"/>
        </w:rPr>
        <w:tab/>
      </w:r>
      <w:r w:rsidRPr="000C4313">
        <w:rPr>
          <w:rFonts w:ascii="Times New Roman" w:hAnsi="Times New Roman" w:cs="Times New Roman"/>
          <w:sz w:val="24"/>
          <w:szCs w:val="24"/>
        </w:rPr>
        <w:tab/>
        <w:t>.143</w:t>
      </w:r>
    </w:p>
    <w:p w14:paraId="715D8815" w14:textId="77777777" w:rsidR="00D052B2" w:rsidRPr="000C4313" w:rsidRDefault="00D052B2" w:rsidP="00D052B2">
      <w:pPr>
        <w:pStyle w:val="ListParagraph"/>
        <w:numPr>
          <w:ilvl w:val="0"/>
          <w:numId w:val="4"/>
        </w:numPr>
        <w:spacing w:after="0" w:line="240" w:lineRule="auto"/>
        <w:ind w:left="450"/>
        <w:rPr>
          <w:rFonts w:ascii="Times New Roman" w:hAnsi="Times New Roman" w:cs="Times New Roman"/>
          <w:sz w:val="24"/>
          <w:szCs w:val="24"/>
        </w:rPr>
      </w:pPr>
      <w:r w:rsidRPr="000C4313">
        <w:rPr>
          <w:rFonts w:ascii="Times New Roman" w:hAnsi="Times New Roman" w:cs="Times New Roman"/>
          <w:sz w:val="24"/>
          <w:szCs w:val="24"/>
        </w:rPr>
        <w:t>Lilliefors Significance Correction</w:t>
      </w:r>
    </w:p>
    <w:p w14:paraId="2C3A8F2E" w14:textId="77777777" w:rsidR="00D052B2" w:rsidRDefault="00D052B2" w:rsidP="00D052B2">
      <w:pPr>
        <w:spacing w:after="0" w:line="480" w:lineRule="auto"/>
        <w:ind w:left="360"/>
        <w:jc w:val="both"/>
        <w:rPr>
          <w:rFonts w:ascii="Times New Roman" w:hAnsi="Times New Roman" w:cs="Times New Roman"/>
          <w:sz w:val="24"/>
          <w:szCs w:val="24"/>
        </w:rPr>
      </w:pPr>
      <w:r w:rsidRPr="000C4313">
        <w:rPr>
          <w:rFonts w:ascii="Times New Roman" w:hAnsi="Times New Roman" w:cs="Times New Roman"/>
          <w:sz w:val="24"/>
          <w:szCs w:val="24"/>
        </w:rPr>
        <w:t>*. This is a lower bound of the true significance</w:t>
      </w:r>
    </w:p>
    <w:p w14:paraId="06BFA26A" w14:textId="725D3C0C" w:rsidR="0013348F" w:rsidRDefault="004A674C" w:rsidP="00D052B2">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According to the result</w:t>
      </w:r>
      <w:r w:rsidR="0013348F">
        <w:rPr>
          <w:rFonts w:ascii="Times New Roman" w:hAnsi="Times New Roman" w:cs="Times New Roman"/>
          <w:sz w:val="24"/>
          <w:szCs w:val="24"/>
        </w:rPr>
        <w:t>, significance value for the experimental group in the post-test was observed to be 0.344. Thus,</w:t>
      </w:r>
      <w:r w:rsidR="005159D5">
        <w:rPr>
          <w:rFonts w:ascii="Times New Roman" w:hAnsi="Times New Roman" w:cs="Times New Roman"/>
          <w:sz w:val="24"/>
          <w:szCs w:val="24"/>
        </w:rPr>
        <w:t xml:space="preserve"> the data provided has a normal distribution because significance value 0.344 greater than 0.05. similarly, significance value in the </w:t>
      </w:r>
      <w:r w:rsidR="00DC6955">
        <w:rPr>
          <w:rFonts w:ascii="Times New Roman" w:hAnsi="Times New Roman" w:cs="Times New Roman"/>
          <w:sz w:val="24"/>
          <w:szCs w:val="24"/>
        </w:rPr>
        <w:t xml:space="preserve">post-test results for the control group are </w:t>
      </w:r>
      <w:r w:rsidR="005159D5">
        <w:rPr>
          <w:rFonts w:ascii="Times New Roman" w:hAnsi="Times New Roman" w:cs="Times New Roman"/>
          <w:sz w:val="24"/>
          <w:szCs w:val="24"/>
        </w:rPr>
        <w:t>0.143, also indicates a normal distribution as exceeds 0.05. Therefore, both the experimental and control groups demonstrate normal distribution</w:t>
      </w:r>
      <w:r w:rsidR="00096070">
        <w:rPr>
          <w:rFonts w:ascii="Times New Roman" w:hAnsi="Times New Roman" w:cs="Times New Roman"/>
          <w:sz w:val="24"/>
          <w:szCs w:val="24"/>
        </w:rPr>
        <w:t xml:space="preserve"> </w:t>
      </w:r>
    </w:p>
    <w:p w14:paraId="064A9E10" w14:textId="77777777" w:rsidR="00D052B2" w:rsidRPr="000C4313" w:rsidRDefault="00D052B2" w:rsidP="00D052B2">
      <w:pPr>
        <w:spacing w:after="0" w:line="480" w:lineRule="auto"/>
        <w:ind w:left="360"/>
        <w:jc w:val="center"/>
        <w:rPr>
          <w:rFonts w:ascii="Times New Roman" w:hAnsi="Times New Roman" w:cs="Times New Roman"/>
          <w:b/>
          <w:bCs/>
          <w:sz w:val="24"/>
          <w:szCs w:val="24"/>
        </w:rPr>
      </w:pPr>
      <w:r>
        <w:rPr>
          <w:rFonts w:ascii="Times New Roman" w:hAnsi="Times New Roman" w:cs="Times New Roman"/>
          <w:b/>
          <w:bCs/>
          <w:sz w:val="24"/>
          <w:szCs w:val="24"/>
        </w:rPr>
        <w:t>Table 4. Paired sample T-test</w:t>
      </w:r>
    </w:p>
    <w:tbl>
      <w:tblPr>
        <w:tblStyle w:val="TableGrid"/>
        <w:tblW w:w="8275" w:type="dxa"/>
        <w:tblLayout w:type="fixed"/>
        <w:tblLook w:val="04A0" w:firstRow="1" w:lastRow="0" w:firstColumn="1" w:lastColumn="0" w:noHBand="0" w:noVBand="1"/>
      </w:tblPr>
      <w:tblGrid>
        <w:gridCol w:w="1365"/>
        <w:gridCol w:w="970"/>
        <w:gridCol w:w="1155"/>
        <w:gridCol w:w="839"/>
        <w:gridCol w:w="904"/>
        <w:gridCol w:w="919"/>
        <w:gridCol w:w="897"/>
        <w:gridCol w:w="436"/>
        <w:gridCol w:w="790"/>
      </w:tblGrid>
      <w:tr w:rsidR="00D052B2" w:rsidRPr="000C4313" w14:paraId="17AA8682" w14:textId="77777777" w:rsidTr="007D55AA">
        <w:trPr>
          <w:gridAfter w:val="3"/>
          <w:wAfter w:w="2123" w:type="dxa"/>
          <w:trHeight w:val="184"/>
        </w:trPr>
        <w:tc>
          <w:tcPr>
            <w:tcW w:w="1365" w:type="dxa"/>
            <w:vMerge w:val="restart"/>
          </w:tcPr>
          <w:p w14:paraId="779E85E1" w14:textId="77777777" w:rsidR="00D052B2" w:rsidRPr="000C4313" w:rsidRDefault="00D052B2" w:rsidP="007D55AA">
            <w:pPr>
              <w:rPr>
                <w:rFonts w:ascii="Times New Roman" w:hAnsi="Times New Roman" w:cs="Times New Roman"/>
                <w:sz w:val="24"/>
                <w:szCs w:val="24"/>
              </w:rPr>
            </w:pPr>
          </w:p>
        </w:tc>
        <w:tc>
          <w:tcPr>
            <w:tcW w:w="4787" w:type="dxa"/>
            <w:gridSpan w:val="5"/>
          </w:tcPr>
          <w:p w14:paraId="1783002D" w14:textId="77777777" w:rsidR="00D052B2" w:rsidRPr="000C4313" w:rsidRDefault="00D052B2" w:rsidP="007D55AA">
            <w:pPr>
              <w:jc w:val="center"/>
              <w:rPr>
                <w:rFonts w:ascii="Times New Roman" w:hAnsi="Times New Roman" w:cs="Times New Roman"/>
                <w:sz w:val="24"/>
                <w:szCs w:val="24"/>
              </w:rPr>
            </w:pPr>
            <w:r w:rsidRPr="000C4313">
              <w:rPr>
                <w:rFonts w:ascii="Times New Roman" w:hAnsi="Times New Roman" w:cs="Times New Roman"/>
                <w:sz w:val="24"/>
                <w:szCs w:val="24"/>
              </w:rPr>
              <w:t>Paired Differences</w:t>
            </w:r>
          </w:p>
        </w:tc>
      </w:tr>
      <w:tr w:rsidR="00D052B2" w:rsidRPr="000C4313" w14:paraId="3C769355" w14:textId="77777777" w:rsidTr="007D55AA">
        <w:trPr>
          <w:trHeight w:val="827"/>
        </w:trPr>
        <w:tc>
          <w:tcPr>
            <w:tcW w:w="1365" w:type="dxa"/>
            <w:vMerge/>
          </w:tcPr>
          <w:p w14:paraId="03F6D9A2" w14:textId="77777777" w:rsidR="00D052B2" w:rsidRPr="000C4313" w:rsidRDefault="00D052B2" w:rsidP="007D55AA">
            <w:pPr>
              <w:jc w:val="center"/>
              <w:rPr>
                <w:rFonts w:ascii="Times New Roman" w:hAnsi="Times New Roman" w:cs="Times New Roman"/>
              </w:rPr>
            </w:pPr>
          </w:p>
        </w:tc>
        <w:tc>
          <w:tcPr>
            <w:tcW w:w="970" w:type="dxa"/>
            <w:vMerge w:val="restart"/>
          </w:tcPr>
          <w:p w14:paraId="3007DC5E" w14:textId="77777777" w:rsidR="00D052B2" w:rsidRPr="000C4313" w:rsidRDefault="00D052B2" w:rsidP="007D55AA">
            <w:pPr>
              <w:jc w:val="center"/>
              <w:rPr>
                <w:rFonts w:ascii="Times New Roman" w:hAnsi="Times New Roman" w:cs="Times New Roman"/>
              </w:rPr>
            </w:pPr>
          </w:p>
          <w:p w14:paraId="389DC4AF" w14:textId="77777777" w:rsidR="00D052B2" w:rsidRPr="000C4313" w:rsidRDefault="00D052B2" w:rsidP="007D55AA">
            <w:pPr>
              <w:jc w:val="center"/>
              <w:rPr>
                <w:rFonts w:ascii="Times New Roman" w:hAnsi="Times New Roman" w:cs="Times New Roman"/>
              </w:rPr>
            </w:pPr>
          </w:p>
          <w:p w14:paraId="178F52CE" w14:textId="77777777" w:rsidR="00D052B2" w:rsidRPr="000C4313" w:rsidRDefault="00D052B2" w:rsidP="007D55AA">
            <w:pPr>
              <w:jc w:val="center"/>
              <w:rPr>
                <w:rFonts w:ascii="Times New Roman" w:hAnsi="Times New Roman" w:cs="Times New Roman"/>
              </w:rPr>
            </w:pPr>
          </w:p>
          <w:p w14:paraId="70686B85" w14:textId="77777777" w:rsidR="00D052B2" w:rsidRPr="000C4313" w:rsidRDefault="00D052B2" w:rsidP="007D55AA">
            <w:pPr>
              <w:jc w:val="center"/>
              <w:rPr>
                <w:rFonts w:ascii="Times New Roman" w:hAnsi="Times New Roman" w:cs="Times New Roman"/>
              </w:rPr>
            </w:pPr>
          </w:p>
          <w:p w14:paraId="70F1C07B" w14:textId="77777777" w:rsidR="00D052B2" w:rsidRPr="000C4313" w:rsidRDefault="00D052B2" w:rsidP="007D55AA">
            <w:pPr>
              <w:jc w:val="center"/>
              <w:rPr>
                <w:rFonts w:ascii="Times New Roman" w:hAnsi="Times New Roman" w:cs="Times New Roman"/>
              </w:rPr>
            </w:pPr>
            <w:r w:rsidRPr="000C4313">
              <w:rPr>
                <w:rFonts w:ascii="Times New Roman" w:hAnsi="Times New Roman" w:cs="Times New Roman"/>
              </w:rPr>
              <w:t>Mean</w:t>
            </w:r>
          </w:p>
        </w:tc>
        <w:tc>
          <w:tcPr>
            <w:tcW w:w="1155" w:type="dxa"/>
            <w:vMerge w:val="restart"/>
          </w:tcPr>
          <w:p w14:paraId="05720F92" w14:textId="77777777" w:rsidR="00D052B2" w:rsidRPr="000C4313" w:rsidRDefault="00D052B2" w:rsidP="007D55AA">
            <w:pPr>
              <w:jc w:val="center"/>
              <w:rPr>
                <w:rFonts w:ascii="Times New Roman" w:hAnsi="Times New Roman" w:cs="Times New Roman"/>
              </w:rPr>
            </w:pPr>
          </w:p>
          <w:p w14:paraId="03CC0246" w14:textId="77777777" w:rsidR="00D052B2" w:rsidRPr="000C4313" w:rsidRDefault="00D052B2" w:rsidP="007D55AA">
            <w:pPr>
              <w:jc w:val="center"/>
              <w:rPr>
                <w:rFonts w:ascii="Times New Roman" w:hAnsi="Times New Roman" w:cs="Times New Roman"/>
              </w:rPr>
            </w:pPr>
          </w:p>
          <w:p w14:paraId="447FEDAE" w14:textId="77777777" w:rsidR="00D052B2" w:rsidRPr="000C4313" w:rsidRDefault="00D052B2" w:rsidP="007D55AA">
            <w:pPr>
              <w:jc w:val="center"/>
              <w:rPr>
                <w:rFonts w:ascii="Times New Roman" w:hAnsi="Times New Roman" w:cs="Times New Roman"/>
              </w:rPr>
            </w:pPr>
          </w:p>
          <w:p w14:paraId="7ACDF32A" w14:textId="77777777" w:rsidR="00D052B2" w:rsidRPr="000C4313" w:rsidRDefault="00D052B2" w:rsidP="007D55AA">
            <w:pPr>
              <w:jc w:val="center"/>
              <w:rPr>
                <w:rFonts w:ascii="Times New Roman" w:hAnsi="Times New Roman" w:cs="Times New Roman"/>
              </w:rPr>
            </w:pPr>
            <w:r w:rsidRPr="000C4313">
              <w:rPr>
                <w:rFonts w:ascii="Times New Roman" w:hAnsi="Times New Roman" w:cs="Times New Roman"/>
              </w:rPr>
              <w:t>Std.</w:t>
            </w:r>
          </w:p>
          <w:p w14:paraId="49F692FC" w14:textId="77777777" w:rsidR="00D052B2" w:rsidRPr="000C4313" w:rsidRDefault="00D052B2" w:rsidP="007D55AA">
            <w:pPr>
              <w:jc w:val="center"/>
              <w:rPr>
                <w:rFonts w:ascii="Times New Roman" w:hAnsi="Times New Roman" w:cs="Times New Roman"/>
              </w:rPr>
            </w:pPr>
            <w:r w:rsidRPr="000C4313">
              <w:rPr>
                <w:rFonts w:ascii="Times New Roman" w:hAnsi="Times New Roman" w:cs="Times New Roman"/>
              </w:rPr>
              <w:t>Deviation</w:t>
            </w:r>
          </w:p>
        </w:tc>
        <w:tc>
          <w:tcPr>
            <w:tcW w:w="839" w:type="dxa"/>
            <w:vMerge w:val="restart"/>
          </w:tcPr>
          <w:p w14:paraId="1371A9C9" w14:textId="77777777" w:rsidR="00D052B2" w:rsidRPr="000C4313" w:rsidRDefault="00D052B2" w:rsidP="007D55AA">
            <w:pPr>
              <w:jc w:val="center"/>
              <w:rPr>
                <w:rFonts w:ascii="Times New Roman" w:hAnsi="Times New Roman" w:cs="Times New Roman"/>
              </w:rPr>
            </w:pPr>
          </w:p>
          <w:p w14:paraId="0A8B4E80" w14:textId="77777777" w:rsidR="00D052B2" w:rsidRPr="000C4313" w:rsidRDefault="00D052B2" w:rsidP="007D55AA">
            <w:pPr>
              <w:jc w:val="center"/>
              <w:rPr>
                <w:rFonts w:ascii="Times New Roman" w:hAnsi="Times New Roman" w:cs="Times New Roman"/>
              </w:rPr>
            </w:pPr>
          </w:p>
          <w:p w14:paraId="1D4F4D1C" w14:textId="77777777" w:rsidR="00D052B2" w:rsidRPr="000C4313" w:rsidRDefault="00D052B2" w:rsidP="007D55AA">
            <w:pPr>
              <w:jc w:val="center"/>
              <w:rPr>
                <w:rFonts w:ascii="Times New Roman" w:hAnsi="Times New Roman" w:cs="Times New Roman"/>
              </w:rPr>
            </w:pPr>
            <w:r w:rsidRPr="000C4313">
              <w:rPr>
                <w:rFonts w:ascii="Times New Roman" w:hAnsi="Times New Roman" w:cs="Times New Roman"/>
              </w:rPr>
              <w:t>Std. error mean</w:t>
            </w:r>
          </w:p>
        </w:tc>
        <w:tc>
          <w:tcPr>
            <w:tcW w:w="1823" w:type="dxa"/>
            <w:gridSpan w:val="2"/>
          </w:tcPr>
          <w:p w14:paraId="064DDF07" w14:textId="77777777" w:rsidR="00D052B2" w:rsidRPr="000C4313" w:rsidRDefault="00D052B2" w:rsidP="007D55AA">
            <w:pPr>
              <w:rPr>
                <w:rFonts w:ascii="Times New Roman" w:hAnsi="Times New Roman" w:cs="Times New Roman"/>
              </w:rPr>
            </w:pPr>
            <w:r w:rsidRPr="000C4313">
              <w:rPr>
                <w:rFonts w:ascii="Times New Roman" w:hAnsi="Times New Roman" w:cs="Times New Roman"/>
              </w:rPr>
              <w:t>95% confidence</w:t>
            </w:r>
          </w:p>
          <w:p w14:paraId="7471B754" w14:textId="77777777" w:rsidR="00D052B2" w:rsidRPr="000C4313" w:rsidRDefault="00D052B2" w:rsidP="007D55AA">
            <w:pPr>
              <w:jc w:val="center"/>
              <w:rPr>
                <w:rFonts w:ascii="Times New Roman" w:hAnsi="Times New Roman" w:cs="Times New Roman"/>
              </w:rPr>
            </w:pPr>
            <w:r w:rsidRPr="000C4313">
              <w:rPr>
                <w:rFonts w:ascii="Times New Roman" w:hAnsi="Times New Roman" w:cs="Times New Roman"/>
              </w:rPr>
              <w:t>Interval of the Differences</w:t>
            </w:r>
          </w:p>
        </w:tc>
        <w:tc>
          <w:tcPr>
            <w:tcW w:w="897" w:type="dxa"/>
            <w:vMerge w:val="restart"/>
          </w:tcPr>
          <w:p w14:paraId="4992FCAA" w14:textId="77777777" w:rsidR="00D052B2" w:rsidRPr="000C4313" w:rsidRDefault="00D052B2" w:rsidP="007D55AA">
            <w:pPr>
              <w:jc w:val="center"/>
              <w:rPr>
                <w:rFonts w:ascii="Times New Roman" w:hAnsi="Times New Roman" w:cs="Times New Roman"/>
              </w:rPr>
            </w:pPr>
          </w:p>
          <w:p w14:paraId="26F3D602" w14:textId="77777777" w:rsidR="00D052B2" w:rsidRPr="000C4313" w:rsidRDefault="00D052B2" w:rsidP="007D55AA">
            <w:pPr>
              <w:jc w:val="center"/>
              <w:rPr>
                <w:rFonts w:ascii="Times New Roman" w:hAnsi="Times New Roman" w:cs="Times New Roman"/>
              </w:rPr>
            </w:pPr>
          </w:p>
          <w:p w14:paraId="7365D2CE" w14:textId="77777777" w:rsidR="00D052B2" w:rsidRPr="000C4313" w:rsidRDefault="00D052B2" w:rsidP="007D55AA">
            <w:pPr>
              <w:jc w:val="center"/>
              <w:rPr>
                <w:rFonts w:ascii="Times New Roman" w:hAnsi="Times New Roman" w:cs="Times New Roman"/>
              </w:rPr>
            </w:pPr>
          </w:p>
          <w:p w14:paraId="24551F00" w14:textId="77777777" w:rsidR="00D052B2" w:rsidRPr="000C4313" w:rsidRDefault="00D052B2" w:rsidP="007D55AA">
            <w:pPr>
              <w:jc w:val="center"/>
              <w:rPr>
                <w:rFonts w:ascii="Times New Roman" w:hAnsi="Times New Roman" w:cs="Times New Roman"/>
              </w:rPr>
            </w:pPr>
          </w:p>
          <w:p w14:paraId="709307B5" w14:textId="77777777" w:rsidR="00D052B2" w:rsidRPr="000C4313" w:rsidRDefault="00D052B2" w:rsidP="007D55AA">
            <w:pPr>
              <w:jc w:val="center"/>
              <w:rPr>
                <w:rFonts w:ascii="Times New Roman" w:hAnsi="Times New Roman" w:cs="Times New Roman"/>
              </w:rPr>
            </w:pPr>
            <w:r w:rsidRPr="000C4313">
              <w:rPr>
                <w:rFonts w:ascii="Times New Roman" w:hAnsi="Times New Roman" w:cs="Times New Roman"/>
              </w:rPr>
              <w:t>t</w:t>
            </w:r>
          </w:p>
        </w:tc>
        <w:tc>
          <w:tcPr>
            <w:tcW w:w="436" w:type="dxa"/>
            <w:vMerge w:val="restart"/>
          </w:tcPr>
          <w:p w14:paraId="539B9A3F" w14:textId="77777777" w:rsidR="00D052B2" w:rsidRPr="000C4313" w:rsidRDefault="00D052B2" w:rsidP="007D55AA">
            <w:pPr>
              <w:jc w:val="center"/>
              <w:rPr>
                <w:rFonts w:ascii="Times New Roman" w:hAnsi="Times New Roman" w:cs="Times New Roman"/>
              </w:rPr>
            </w:pPr>
          </w:p>
          <w:p w14:paraId="13794785" w14:textId="77777777" w:rsidR="00D052B2" w:rsidRPr="000C4313" w:rsidRDefault="00D052B2" w:rsidP="007D55AA">
            <w:pPr>
              <w:jc w:val="center"/>
              <w:rPr>
                <w:rFonts w:ascii="Times New Roman" w:hAnsi="Times New Roman" w:cs="Times New Roman"/>
              </w:rPr>
            </w:pPr>
          </w:p>
          <w:p w14:paraId="2EB96A9F" w14:textId="77777777" w:rsidR="00D052B2" w:rsidRPr="000C4313" w:rsidRDefault="00D052B2" w:rsidP="007D55AA">
            <w:pPr>
              <w:jc w:val="center"/>
              <w:rPr>
                <w:rFonts w:ascii="Times New Roman" w:hAnsi="Times New Roman" w:cs="Times New Roman"/>
              </w:rPr>
            </w:pPr>
          </w:p>
          <w:p w14:paraId="1A3C1D2C" w14:textId="77777777" w:rsidR="00D052B2" w:rsidRPr="000C4313" w:rsidRDefault="00D052B2" w:rsidP="007D55AA">
            <w:pPr>
              <w:jc w:val="center"/>
              <w:rPr>
                <w:rFonts w:ascii="Times New Roman" w:hAnsi="Times New Roman" w:cs="Times New Roman"/>
              </w:rPr>
            </w:pPr>
          </w:p>
          <w:p w14:paraId="0F37D86F" w14:textId="77777777" w:rsidR="00D052B2" w:rsidRPr="000C4313" w:rsidRDefault="00D052B2" w:rsidP="007D55AA">
            <w:pPr>
              <w:jc w:val="center"/>
              <w:rPr>
                <w:rFonts w:ascii="Times New Roman" w:hAnsi="Times New Roman" w:cs="Times New Roman"/>
              </w:rPr>
            </w:pPr>
            <w:r w:rsidRPr="000C4313">
              <w:rPr>
                <w:rFonts w:ascii="Times New Roman" w:hAnsi="Times New Roman" w:cs="Times New Roman"/>
              </w:rPr>
              <w:t>df</w:t>
            </w:r>
          </w:p>
        </w:tc>
        <w:tc>
          <w:tcPr>
            <w:tcW w:w="790" w:type="dxa"/>
            <w:vMerge w:val="restart"/>
          </w:tcPr>
          <w:p w14:paraId="6C76DDAF" w14:textId="77777777" w:rsidR="00D052B2" w:rsidRPr="000C4313" w:rsidRDefault="00D052B2" w:rsidP="007D55AA">
            <w:pPr>
              <w:jc w:val="center"/>
              <w:rPr>
                <w:rFonts w:ascii="Times New Roman" w:hAnsi="Times New Roman" w:cs="Times New Roman"/>
              </w:rPr>
            </w:pPr>
          </w:p>
          <w:p w14:paraId="272367BB" w14:textId="77777777" w:rsidR="00D052B2" w:rsidRPr="000C4313" w:rsidRDefault="00D052B2" w:rsidP="007D55AA">
            <w:pPr>
              <w:jc w:val="center"/>
              <w:rPr>
                <w:rFonts w:ascii="Times New Roman" w:hAnsi="Times New Roman" w:cs="Times New Roman"/>
              </w:rPr>
            </w:pPr>
          </w:p>
          <w:p w14:paraId="144F2CCE" w14:textId="77777777" w:rsidR="00D052B2" w:rsidRPr="000C4313" w:rsidRDefault="00D052B2" w:rsidP="007D55AA">
            <w:pPr>
              <w:jc w:val="center"/>
              <w:rPr>
                <w:rFonts w:ascii="Times New Roman" w:hAnsi="Times New Roman" w:cs="Times New Roman"/>
              </w:rPr>
            </w:pPr>
            <w:r w:rsidRPr="000C4313">
              <w:rPr>
                <w:rFonts w:ascii="Times New Roman" w:hAnsi="Times New Roman" w:cs="Times New Roman"/>
              </w:rPr>
              <w:t>Sig. (2- tailed)</w:t>
            </w:r>
          </w:p>
        </w:tc>
      </w:tr>
      <w:tr w:rsidR="00D052B2" w:rsidRPr="000C4313" w14:paraId="1F5EA538" w14:textId="77777777" w:rsidTr="007D55AA">
        <w:trPr>
          <w:trHeight w:val="359"/>
        </w:trPr>
        <w:tc>
          <w:tcPr>
            <w:tcW w:w="1365" w:type="dxa"/>
            <w:vMerge/>
          </w:tcPr>
          <w:p w14:paraId="2BFEFC12" w14:textId="77777777" w:rsidR="00D052B2" w:rsidRPr="000C4313" w:rsidRDefault="00D052B2" w:rsidP="007D55AA">
            <w:pPr>
              <w:jc w:val="center"/>
              <w:rPr>
                <w:rFonts w:ascii="Times New Roman" w:hAnsi="Times New Roman" w:cs="Times New Roman"/>
              </w:rPr>
            </w:pPr>
          </w:p>
        </w:tc>
        <w:tc>
          <w:tcPr>
            <w:tcW w:w="970" w:type="dxa"/>
            <w:vMerge/>
          </w:tcPr>
          <w:p w14:paraId="7019105C" w14:textId="77777777" w:rsidR="00D052B2" w:rsidRPr="000C4313" w:rsidRDefault="00D052B2" w:rsidP="007D55AA">
            <w:pPr>
              <w:jc w:val="center"/>
              <w:rPr>
                <w:rFonts w:ascii="Times New Roman" w:hAnsi="Times New Roman" w:cs="Times New Roman"/>
              </w:rPr>
            </w:pPr>
          </w:p>
        </w:tc>
        <w:tc>
          <w:tcPr>
            <w:tcW w:w="1155" w:type="dxa"/>
            <w:vMerge/>
          </w:tcPr>
          <w:p w14:paraId="0C9580C0" w14:textId="77777777" w:rsidR="00D052B2" w:rsidRPr="000C4313" w:rsidRDefault="00D052B2" w:rsidP="007D55AA">
            <w:pPr>
              <w:jc w:val="center"/>
              <w:rPr>
                <w:rFonts w:ascii="Times New Roman" w:hAnsi="Times New Roman" w:cs="Times New Roman"/>
              </w:rPr>
            </w:pPr>
          </w:p>
        </w:tc>
        <w:tc>
          <w:tcPr>
            <w:tcW w:w="839" w:type="dxa"/>
            <w:vMerge/>
          </w:tcPr>
          <w:p w14:paraId="5E790BCE" w14:textId="77777777" w:rsidR="00D052B2" w:rsidRPr="000C4313" w:rsidRDefault="00D052B2" w:rsidP="007D55AA">
            <w:pPr>
              <w:jc w:val="center"/>
              <w:rPr>
                <w:rFonts w:ascii="Times New Roman" w:hAnsi="Times New Roman" w:cs="Times New Roman"/>
              </w:rPr>
            </w:pPr>
          </w:p>
        </w:tc>
        <w:tc>
          <w:tcPr>
            <w:tcW w:w="904" w:type="dxa"/>
          </w:tcPr>
          <w:p w14:paraId="64C6D7AB" w14:textId="77777777" w:rsidR="00D052B2" w:rsidRPr="000C4313" w:rsidRDefault="00D052B2" w:rsidP="007D55AA">
            <w:pPr>
              <w:rPr>
                <w:rFonts w:ascii="Times New Roman" w:hAnsi="Times New Roman" w:cs="Times New Roman"/>
              </w:rPr>
            </w:pPr>
            <w:r w:rsidRPr="000C4313">
              <w:rPr>
                <w:rFonts w:ascii="Times New Roman" w:hAnsi="Times New Roman" w:cs="Times New Roman"/>
              </w:rPr>
              <w:t>Lower</w:t>
            </w:r>
          </w:p>
        </w:tc>
        <w:tc>
          <w:tcPr>
            <w:tcW w:w="919" w:type="dxa"/>
          </w:tcPr>
          <w:p w14:paraId="3B4CA24C" w14:textId="77777777" w:rsidR="00D052B2" w:rsidRPr="000C4313" w:rsidRDefault="00D052B2" w:rsidP="007D55AA">
            <w:pPr>
              <w:jc w:val="center"/>
              <w:rPr>
                <w:rFonts w:ascii="Times New Roman" w:hAnsi="Times New Roman" w:cs="Times New Roman"/>
              </w:rPr>
            </w:pPr>
            <w:r w:rsidRPr="000C4313">
              <w:rPr>
                <w:rFonts w:ascii="Times New Roman" w:hAnsi="Times New Roman" w:cs="Times New Roman"/>
              </w:rPr>
              <w:t>Upper</w:t>
            </w:r>
          </w:p>
        </w:tc>
        <w:tc>
          <w:tcPr>
            <w:tcW w:w="897" w:type="dxa"/>
            <w:vMerge/>
          </w:tcPr>
          <w:p w14:paraId="05FB1C06" w14:textId="77777777" w:rsidR="00D052B2" w:rsidRPr="000C4313" w:rsidRDefault="00D052B2" w:rsidP="007D55AA">
            <w:pPr>
              <w:jc w:val="center"/>
              <w:rPr>
                <w:rFonts w:ascii="Times New Roman" w:hAnsi="Times New Roman" w:cs="Times New Roman"/>
              </w:rPr>
            </w:pPr>
          </w:p>
        </w:tc>
        <w:tc>
          <w:tcPr>
            <w:tcW w:w="436" w:type="dxa"/>
            <w:vMerge/>
          </w:tcPr>
          <w:p w14:paraId="0D6EC090" w14:textId="77777777" w:rsidR="00D052B2" w:rsidRPr="000C4313" w:rsidRDefault="00D052B2" w:rsidP="007D55AA">
            <w:pPr>
              <w:jc w:val="center"/>
              <w:rPr>
                <w:rFonts w:ascii="Times New Roman" w:hAnsi="Times New Roman" w:cs="Times New Roman"/>
              </w:rPr>
            </w:pPr>
          </w:p>
        </w:tc>
        <w:tc>
          <w:tcPr>
            <w:tcW w:w="790" w:type="dxa"/>
            <w:vMerge/>
          </w:tcPr>
          <w:p w14:paraId="6CDE187F" w14:textId="77777777" w:rsidR="00D052B2" w:rsidRPr="000C4313" w:rsidRDefault="00D052B2" w:rsidP="007D55AA">
            <w:pPr>
              <w:jc w:val="center"/>
              <w:rPr>
                <w:rFonts w:ascii="Times New Roman" w:hAnsi="Times New Roman" w:cs="Times New Roman"/>
              </w:rPr>
            </w:pPr>
          </w:p>
        </w:tc>
      </w:tr>
      <w:tr w:rsidR="00D052B2" w:rsidRPr="000C4313" w14:paraId="44FAB3C6" w14:textId="77777777" w:rsidTr="007D55AA">
        <w:tc>
          <w:tcPr>
            <w:tcW w:w="1365" w:type="dxa"/>
          </w:tcPr>
          <w:p w14:paraId="0CF50A2C" w14:textId="77777777" w:rsidR="00D052B2" w:rsidRPr="000C4313" w:rsidRDefault="00D052B2" w:rsidP="007D55AA">
            <w:pPr>
              <w:jc w:val="center"/>
              <w:rPr>
                <w:rFonts w:ascii="Times New Roman" w:hAnsi="Times New Roman" w:cs="Times New Roman"/>
              </w:rPr>
            </w:pPr>
            <w:r w:rsidRPr="000C4313">
              <w:rPr>
                <w:rFonts w:ascii="Times New Roman" w:hAnsi="Times New Roman" w:cs="Times New Roman"/>
              </w:rPr>
              <w:t>Pre-test and post-test experimental</w:t>
            </w:r>
          </w:p>
        </w:tc>
        <w:tc>
          <w:tcPr>
            <w:tcW w:w="970" w:type="dxa"/>
          </w:tcPr>
          <w:p w14:paraId="2F93EFA2" w14:textId="77777777" w:rsidR="00D052B2" w:rsidRPr="000C4313" w:rsidRDefault="00D052B2" w:rsidP="007D55AA">
            <w:pPr>
              <w:jc w:val="center"/>
              <w:rPr>
                <w:rFonts w:ascii="Times New Roman" w:hAnsi="Times New Roman" w:cs="Times New Roman"/>
              </w:rPr>
            </w:pPr>
            <w:r w:rsidRPr="000C4313">
              <w:rPr>
                <w:rFonts w:ascii="Times New Roman" w:hAnsi="Times New Roman" w:cs="Times New Roman"/>
              </w:rPr>
              <w:t>-21.92</w:t>
            </w:r>
          </w:p>
        </w:tc>
        <w:tc>
          <w:tcPr>
            <w:tcW w:w="1155" w:type="dxa"/>
          </w:tcPr>
          <w:p w14:paraId="595CF5CA" w14:textId="77777777" w:rsidR="00D052B2" w:rsidRPr="000C4313" w:rsidRDefault="00D052B2" w:rsidP="007D55AA">
            <w:pPr>
              <w:jc w:val="center"/>
              <w:rPr>
                <w:rFonts w:ascii="Times New Roman" w:hAnsi="Times New Roman" w:cs="Times New Roman"/>
              </w:rPr>
            </w:pPr>
            <w:r w:rsidRPr="000C4313">
              <w:rPr>
                <w:rFonts w:ascii="Times New Roman" w:hAnsi="Times New Roman" w:cs="Times New Roman"/>
              </w:rPr>
              <w:t>9.518</w:t>
            </w:r>
          </w:p>
        </w:tc>
        <w:tc>
          <w:tcPr>
            <w:tcW w:w="839" w:type="dxa"/>
          </w:tcPr>
          <w:p w14:paraId="5E4E1B5A" w14:textId="77777777" w:rsidR="00D052B2" w:rsidRPr="000C4313" w:rsidRDefault="00D052B2" w:rsidP="007D55AA">
            <w:pPr>
              <w:jc w:val="center"/>
              <w:rPr>
                <w:rFonts w:ascii="Times New Roman" w:hAnsi="Times New Roman" w:cs="Times New Roman"/>
              </w:rPr>
            </w:pPr>
            <w:r w:rsidRPr="000C4313">
              <w:rPr>
                <w:rFonts w:ascii="Times New Roman" w:hAnsi="Times New Roman" w:cs="Times New Roman"/>
              </w:rPr>
              <w:t>1.586</w:t>
            </w:r>
          </w:p>
        </w:tc>
        <w:tc>
          <w:tcPr>
            <w:tcW w:w="904" w:type="dxa"/>
          </w:tcPr>
          <w:p w14:paraId="757C24C8" w14:textId="77777777" w:rsidR="00D052B2" w:rsidRPr="000C4313" w:rsidRDefault="00D052B2" w:rsidP="007D55AA">
            <w:pPr>
              <w:jc w:val="center"/>
              <w:rPr>
                <w:rFonts w:ascii="Times New Roman" w:hAnsi="Times New Roman" w:cs="Times New Roman"/>
              </w:rPr>
            </w:pPr>
            <w:r w:rsidRPr="000C4313">
              <w:rPr>
                <w:rFonts w:ascii="Times New Roman" w:hAnsi="Times New Roman" w:cs="Times New Roman"/>
              </w:rPr>
              <w:t>-25.137</w:t>
            </w:r>
          </w:p>
        </w:tc>
        <w:tc>
          <w:tcPr>
            <w:tcW w:w="919" w:type="dxa"/>
          </w:tcPr>
          <w:p w14:paraId="369C0BBC" w14:textId="77777777" w:rsidR="00D052B2" w:rsidRPr="000C4313" w:rsidRDefault="00D052B2" w:rsidP="007D55AA">
            <w:pPr>
              <w:jc w:val="center"/>
              <w:rPr>
                <w:rFonts w:ascii="Times New Roman" w:hAnsi="Times New Roman" w:cs="Times New Roman"/>
              </w:rPr>
            </w:pPr>
            <w:r w:rsidRPr="000C4313">
              <w:rPr>
                <w:rFonts w:ascii="Times New Roman" w:hAnsi="Times New Roman" w:cs="Times New Roman"/>
              </w:rPr>
              <w:t>-18.696</w:t>
            </w:r>
          </w:p>
        </w:tc>
        <w:tc>
          <w:tcPr>
            <w:tcW w:w="897" w:type="dxa"/>
          </w:tcPr>
          <w:p w14:paraId="1B7B0789" w14:textId="77777777" w:rsidR="00D052B2" w:rsidRPr="000C4313" w:rsidRDefault="00D052B2" w:rsidP="007D55AA">
            <w:pPr>
              <w:jc w:val="center"/>
              <w:rPr>
                <w:rFonts w:ascii="Times New Roman" w:hAnsi="Times New Roman" w:cs="Times New Roman"/>
              </w:rPr>
            </w:pPr>
            <w:r w:rsidRPr="000C4313">
              <w:rPr>
                <w:rFonts w:ascii="Times New Roman" w:hAnsi="Times New Roman" w:cs="Times New Roman"/>
              </w:rPr>
              <w:t>-13.816</w:t>
            </w:r>
          </w:p>
        </w:tc>
        <w:tc>
          <w:tcPr>
            <w:tcW w:w="436" w:type="dxa"/>
          </w:tcPr>
          <w:p w14:paraId="59DCDD3F" w14:textId="77777777" w:rsidR="00D052B2" w:rsidRPr="000C4313" w:rsidRDefault="00D052B2" w:rsidP="007D55AA">
            <w:pPr>
              <w:jc w:val="center"/>
              <w:rPr>
                <w:rFonts w:ascii="Times New Roman" w:hAnsi="Times New Roman" w:cs="Times New Roman"/>
              </w:rPr>
            </w:pPr>
            <w:r w:rsidRPr="000C4313">
              <w:rPr>
                <w:rFonts w:ascii="Times New Roman" w:hAnsi="Times New Roman" w:cs="Times New Roman"/>
              </w:rPr>
              <w:t>35</w:t>
            </w:r>
          </w:p>
        </w:tc>
        <w:tc>
          <w:tcPr>
            <w:tcW w:w="790" w:type="dxa"/>
          </w:tcPr>
          <w:p w14:paraId="0920A8DC" w14:textId="77777777" w:rsidR="00D052B2" w:rsidRPr="000C4313" w:rsidRDefault="00D052B2" w:rsidP="007D55AA">
            <w:pPr>
              <w:jc w:val="center"/>
              <w:rPr>
                <w:rFonts w:ascii="Times New Roman" w:hAnsi="Times New Roman" w:cs="Times New Roman"/>
              </w:rPr>
            </w:pPr>
            <w:r w:rsidRPr="000C4313">
              <w:rPr>
                <w:rFonts w:ascii="Times New Roman" w:hAnsi="Times New Roman" w:cs="Times New Roman"/>
              </w:rPr>
              <w:t>.001</w:t>
            </w:r>
          </w:p>
        </w:tc>
      </w:tr>
    </w:tbl>
    <w:p w14:paraId="40C9FD9B" w14:textId="77777777" w:rsidR="00D052B2" w:rsidRDefault="00D052B2" w:rsidP="00D40AA6">
      <w:pPr>
        <w:spacing w:after="0" w:line="480" w:lineRule="auto"/>
        <w:jc w:val="both"/>
        <w:rPr>
          <w:rFonts w:ascii="Times New Roman" w:hAnsi="Times New Roman" w:cs="Times New Roman"/>
          <w:sz w:val="24"/>
          <w:szCs w:val="24"/>
        </w:rPr>
      </w:pPr>
    </w:p>
    <w:p w14:paraId="5F474045" w14:textId="1397C76B" w:rsidR="00CA2220" w:rsidRDefault="00CA2220" w:rsidP="00D052B2">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According to </w:t>
      </w:r>
      <w:r w:rsidR="008E70A9">
        <w:rPr>
          <w:rFonts w:ascii="Times New Roman" w:hAnsi="Times New Roman" w:cs="Times New Roman"/>
          <w:sz w:val="24"/>
          <w:szCs w:val="24"/>
        </w:rPr>
        <w:fldChar w:fldCharType="begin" w:fldLock="1"/>
      </w:r>
      <w:r w:rsidR="008E70A9">
        <w:rPr>
          <w:rFonts w:ascii="Times New Roman" w:hAnsi="Times New Roman" w:cs="Times New Roman"/>
          <w:sz w:val="24"/>
          <w:szCs w:val="24"/>
        </w:rPr>
        <w:instrText>ADDIN CSL_CITATION {"citationItems":[{"id":"ITEM-1","itemData":{"author":[{"dropping-particle":"","family":"Santoso","given":"Singgih","non-dropping-particle":"","parse-names":false,"suffix":""}],"container-title":"Elex Media Komputindo","id":"ITEM-1","issued":{"date-parts":[["2014"]]},"title":"SPSS 22 From Essensial to Ekpert Skills, Jakarta: PT","type":"article-journal"},"uris":["http://www.mendeley.com/documents/?uuid=d0048b70-5469-40b2-9eac-3e524cbd8bae"]}],"mendeley":{"formattedCitation":"(Santoso, 2014)","plainTextFormattedCitation":"(Santoso, 2014)","previouslyFormattedCitation":"(Santoso, 2014)"},"properties":{"noteIndex":0},"schema":"https://github.com/citation-style-language/schema/raw/master/csl-citation.json"}</w:instrText>
      </w:r>
      <w:r w:rsidR="008E70A9">
        <w:rPr>
          <w:rFonts w:ascii="Times New Roman" w:hAnsi="Times New Roman" w:cs="Times New Roman"/>
          <w:sz w:val="24"/>
          <w:szCs w:val="24"/>
        </w:rPr>
        <w:fldChar w:fldCharType="separate"/>
      </w:r>
      <w:r w:rsidR="008E70A9" w:rsidRPr="008E70A9">
        <w:rPr>
          <w:rFonts w:ascii="Times New Roman" w:hAnsi="Times New Roman" w:cs="Times New Roman"/>
          <w:noProof/>
          <w:sz w:val="24"/>
          <w:szCs w:val="24"/>
        </w:rPr>
        <w:t>(Santoso, 2014)</w:t>
      </w:r>
      <w:r w:rsidR="008E70A9">
        <w:rPr>
          <w:rFonts w:ascii="Times New Roman" w:hAnsi="Times New Roman" w:cs="Times New Roman"/>
          <w:sz w:val="24"/>
          <w:szCs w:val="24"/>
        </w:rPr>
        <w:fldChar w:fldCharType="end"/>
      </w:r>
      <w:r>
        <w:rPr>
          <w:rFonts w:ascii="Times New Roman" w:hAnsi="Times New Roman" w:cs="Times New Roman"/>
          <w:sz w:val="24"/>
          <w:szCs w:val="24"/>
        </w:rPr>
        <w:t xml:space="preserve"> </w:t>
      </w:r>
      <w:r w:rsidR="005159D5">
        <w:rPr>
          <w:rFonts w:ascii="Times New Roman" w:hAnsi="Times New Roman" w:cs="Times New Roman"/>
          <w:sz w:val="24"/>
          <w:szCs w:val="24"/>
        </w:rPr>
        <w:t>for a t-test on paired samples</w:t>
      </w:r>
      <w:r w:rsidR="00DD120B">
        <w:rPr>
          <w:rFonts w:ascii="Times New Roman" w:hAnsi="Times New Roman" w:cs="Times New Roman"/>
          <w:sz w:val="24"/>
          <w:szCs w:val="24"/>
        </w:rPr>
        <w:t>,</w:t>
      </w:r>
      <w:r w:rsidR="005159D5">
        <w:rPr>
          <w:rFonts w:ascii="Times New Roman" w:hAnsi="Times New Roman" w:cs="Times New Roman"/>
          <w:sz w:val="24"/>
          <w:szCs w:val="24"/>
        </w:rPr>
        <w:t xml:space="preserve"> </w:t>
      </w:r>
      <w:r w:rsidR="00DD120B">
        <w:rPr>
          <w:rFonts w:ascii="Times New Roman" w:hAnsi="Times New Roman" w:cs="Times New Roman"/>
          <w:sz w:val="24"/>
          <w:szCs w:val="24"/>
        </w:rPr>
        <w:t xml:space="preserve">the </w:t>
      </w:r>
      <w:r>
        <w:rPr>
          <w:rFonts w:ascii="Times New Roman" w:hAnsi="Times New Roman" w:cs="Times New Roman"/>
          <w:sz w:val="24"/>
          <w:szCs w:val="24"/>
        </w:rPr>
        <w:t xml:space="preserve">criteria for the are as follows: </w:t>
      </w:r>
      <w:r w:rsidR="00DC6955">
        <w:rPr>
          <w:rFonts w:ascii="Times New Roman" w:hAnsi="Times New Roman" w:cs="Times New Roman"/>
          <w:sz w:val="24"/>
          <w:szCs w:val="24"/>
        </w:rPr>
        <w:t xml:space="preserve">if it has significant value </w:t>
      </w:r>
      <w:r>
        <w:rPr>
          <w:rFonts w:ascii="Times New Roman" w:hAnsi="Times New Roman" w:cs="Times New Roman"/>
          <w:sz w:val="24"/>
          <w:szCs w:val="24"/>
        </w:rPr>
        <w:t>(sig)</w:t>
      </w:r>
      <w:r w:rsidR="00831F41">
        <w:rPr>
          <w:rFonts w:ascii="Times New Roman" w:hAnsi="Times New Roman" w:cs="Times New Roman"/>
          <w:sz w:val="24"/>
          <w:szCs w:val="24"/>
        </w:rPr>
        <w:t xml:space="preserve"> </w:t>
      </w:r>
      <w:r w:rsidR="00DC6955">
        <w:rPr>
          <w:rFonts w:ascii="Times New Roman" w:hAnsi="Times New Roman" w:cs="Times New Roman"/>
          <w:sz w:val="24"/>
          <w:szCs w:val="24"/>
        </w:rPr>
        <w:t>less than</w:t>
      </w:r>
      <w:r w:rsidR="00831F41">
        <w:rPr>
          <w:rFonts w:ascii="Times New Roman" w:hAnsi="Times New Roman" w:cs="Times New Roman"/>
          <w:sz w:val="24"/>
          <w:szCs w:val="24"/>
        </w:rPr>
        <w:t xml:space="preserve"> 0.05 (2-tailed), </w:t>
      </w:r>
      <w:r w:rsidR="00B80CF4">
        <w:rPr>
          <w:rFonts w:ascii="Times New Roman" w:hAnsi="Times New Roman" w:cs="Times New Roman"/>
          <w:sz w:val="24"/>
          <w:szCs w:val="24"/>
        </w:rPr>
        <w:t>the hypothesis is supported. On the contrary, if there is a significant value (</w:t>
      </w:r>
      <w:r w:rsidR="00831F41">
        <w:rPr>
          <w:rFonts w:ascii="Times New Roman" w:hAnsi="Times New Roman" w:cs="Times New Roman"/>
          <w:sz w:val="24"/>
          <w:szCs w:val="24"/>
        </w:rPr>
        <w:t xml:space="preserve">two-sided) </w:t>
      </w:r>
      <w:r w:rsidR="00DD120B">
        <w:rPr>
          <w:rFonts w:ascii="Times New Roman" w:hAnsi="Times New Roman" w:cs="Times New Roman"/>
          <w:sz w:val="24"/>
          <w:szCs w:val="24"/>
        </w:rPr>
        <w:t xml:space="preserve">exceeds </w:t>
      </w:r>
      <w:r w:rsidR="00831F41">
        <w:rPr>
          <w:rFonts w:ascii="Times New Roman" w:hAnsi="Times New Roman" w:cs="Times New Roman"/>
          <w:sz w:val="24"/>
          <w:szCs w:val="24"/>
        </w:rPr>
        <w:t>0.05, the hypothesis</w:t>
      </w:r>
      <w:r w:rsidR="00DD120B">
        <w:rPr>
          <w:rFonts w:ascii="Times New Roman" w:hAnsi="Times New Roman" w:cs="Times New Roman"/>
          <w:sz w:val="24"/>
          <w:szCs w:val="24"/>
        </w:rPr>
        <w:t xml:space="preserve"> is</w:t>
      </w:r>
      <w:r w:rsidR="00831F41">
        <w:rPr>
          <w:rFonts w:ascii="Times New Roman" w:hAnsi="Times New Roman" w:cs="Times New Roman"/>
          <w:sz w:val="24"/>
          <w:szCs w:val="24"/>
        </w:rPr>
        <w:t xml:space="preserve"> rejected. Applying these criteria, it can be confidently stated that the research hypothesis is accepted, given that the significance value (two-tailed) of 0.001 is lower than 0.05. Consequently, </w:t>
      </w:r>
      <w:r w:rsidR="00B80CF4">
        <w:rPr>
          <w:rFonts w:ascii="Times New Roman" w:hAnsi="Times New Roman" w:cs="Times New Roman"/>
          <w:sz w:val="24"/>
          <w:szCs w:val="24"/>
        </w:rPr>
        <w:t xml:space="preserve">these results indicates that </w:t>
      </w:r>
      <w:r w:rsidR="00831F41">
        <w:rPr>
          <w:rFonts w:ascii="Times New Roman" w:hAnsi="Times New Roman" w:cs="Times New Roman"/>
          <w:sz w:val="24"/>
          <w:szCs w:val="24"/>
        </w:rPr>
        <w:t xml:space="preserve">the </w:t>
      </w:r>
      <w:r w:rsidR="00DD120B">
        <w:rPr>
          <w:rFonts w:ascii="Times New Roman" w:hAnsi="Times New Roman" w:cs="Times New Roman"/>
          <w:sz w:val="24"/>
          <w:szCs w:val="24"/>
        </w:rPr>
        <w:t>application</w:t>
      </w:r>
      <w:r w:rsidR="00831F41">
        <w:rPr>
          <w:rFonts w:ascii="Times New Roman" w:hAnsi="Times New Roman" w:cs="Times New Roman"/>
          <w:sz w:val="24"/>
          <w:szCs w:val="24"/>
        </w:rPr>
        <w:t xml:space="preserve"> </w:t>
      </w:r>
      <w:r w:rsidR="00B80CF4">
        <w:rPr>
          <w:rFonts w:ascii="Times New Roman" w:hAnsi="Times New Roman" w:cs="Times New Roman"/>
          <w:sz w:val="24"/>
          <w:szCs w:val="24"/>
        </w:rPr>
        <w:t xml:space="preserve">of </w:t>
      </w:r>
      <w:r w:rsidR="00D40AA6">
        <w:rPr>
          <w:rFonts w:ascii="Times New Roman" w:hAnsi="Times New Roman" w:cs="Times New Roman"/>
          <w:sz w:val="24"/>
          <w:szCs w:val="24"/>
        </w:rPr>
        <w:t xml:space="preserve">(POSSE) strategy </w:t>
      </w:r>
      <w:r w:rsidR="00B80CF4">
        <w:rPr>
          <w:rFonts w:ascii="Times New Roman" w:hAnsi="Times New Roman" w:cs="Times New Roman"/>
          <w:sz w:val="24"/>
          <w:szCs w:val="24"/>
        </w:rPr>
        <w:t xml:space="preserve">holds a </w:t>
      </w:r>
      <w:r w:rsidR="00707F41">
        <w:rPr>
          <w:rFonts w:ascii="Times New Roman" w:hAnsi="Times New Roman" w:cs="Times New Roman"/>
          <w:sz w:val="24"/>
          <w:szCs w:val="24"/>
        </w:rPr>
        <w:t xml:space="preserve">beneficial impact on </w:t>
      </w:r>
      <w:r w:rsidR="00D40AA6">
        <w:rPr>
          <w:rFonts w:ascii="Times New Roman" w:hAnsi="Times New Roman" w:cs="Times New Roman"/>
          <w:sz w:val="24"/>
          <w:szCs w:val="24"/>
        </w:rPr>
        <w:t xml:space="preserve">enhancing </w:t>
      </w:r>
      <w:r w:rsidR="00707F41">
        <w:rPr>
          <w:rFonts w:ascii="Times New Roman" w:hAnsi="Times New Roman" w:cs="Times New Roman"/>
          <w:sz w:val="24"/>
          <w:szCs w:val="24"/>
        </w:rPr>
        <w:t>pupils</w:t>
      </w:r>
      <w:r w:rsidR="00D40AA6">
        <w:rPr>
          <w:rFonts w:ascii="Times New Roman" w:hAnsi="Times New Roman" w:cs="Times New Roman"/>
          <w:sz w:val="24"/>
          <w:szCs w:val="24"/>
        </w:rPr>
        <w:t xml:space="preserve"> reading comprehension. </w:t>
      </w:r>
    </w:p>
    <w:p w14:paraId="17B40E01" w14:textId="77777777" w:rsidR="00D052B2" w:rsidRDefault="00D40AA6" w:rsidP="00D40AA6">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DISCUSSION</w:t>
      </w:r>
    </w:p>
    <w:p w14:paraId="264EE0DE" w14:textId="5AE44DC7" w:rsidR="00474B2D" w:rsidRPr="00D052B2" w:rsidRDefault="00707F41" w:rsidP="00D052B2">
      <w:pPr>
        <w:spacing w:after="0" w:line="480" w:lineRule="auto"/>
        <w:ind w:firstLine="720"/>
        <w:jc w:val="both"/>
        <w:rPr>
          <w:rFonts w:ascii="Times New Roman" w:hAnsi="Times New Roman" w:cs="Times New Roman"/>
          <w:b/>
          <w:bCs/>
          <w:sz w:val="24"/>
          <w:szCs w:val="24"/>
        </w:rPr>
      </w:pPr>
      <w:r>
        <w:rPr>
          <w:rFonts w:ascii="Times New Roman" w:hAnsi="Times New Roman" w:cs="Times New Roman"/>
          <w:sz w:val="24"/>
          <w:szCs w:val="24"/>
        </w:rPr>
        <w:t>In the current study</w:t>
      </w:r>
      <w:r w:rsidR="00AD7773">
        <w:rPr>
          <w:rFonts w:ascii="Times New Roman" w:hAnsi="Times New Roman" w:cs="Times New Roman"/>
          <w:sz w:val="24"/>
          <w:szCs w:val="24"/>
        </w:rPr>
        <w:t xml:space="preserve">, the </w:t>
      </w:r>
      <w:r>
        <w:rPr>
          <w:rFonts w:ascii="Times New Roman" w:hAnsi="Times New Roman" w:cs="Times New Roman"/>
          <w:sz w:val="24"/>
          <w:szCs w:val="24"/>
        </w:rPr>
        <w:t>investigator</w:t>
      </w:r>
      <w:r w:rsidR="00AD7773">
        <w:rPr>
          <w:rFonts w:ascii="Times New Roman" w:hAnsi="Times New Roman" w:cs="Times New Roman"/>
          <w:sz w:val="24"/>
          <w:szCs w:val="24"/>
        </w:rPr>
        <w:t xml:space="preserve"> focused on </w:t>
      </w:r>
      <w:r>
        <w:rPr>
          <w:rFonts w:ascii="Times New Roman" w:hAnsi="Times New Roman" w:cs="Times New Roman"/>
          <w:sz w:val="24"/>
          <w:szCs w:val="24"/>
        </w:rPr>
        <w:t xml:space="preserve">utilizing </w:t>
      </w:r>
      <w:r w:rsidR="00AD7773">
        <w:rPr>
          <w:rFonts w:ascii="Times New Roman" w:hAnsi="Times New Roman" w:cs="Times New Roman"/>
          <w:sz w:val="24"/>
          <w:szCs w:val="24"/>
        </w:rPr>
        <w:t>POSSE</w:t>
      </w:r>
      <w:r>
        <w:rPr>
          <w:rFonts w:ascii="Times New Roman" w:hAnsi="Times New Roman" w:cs="Times New Roman"/>
          <w:sz w:val="24"/>
          <w:szCs w:val="24"/>
        </w:rPr>
        <w:t xml:space="preserve"> approach for teaching understanding of reading</w:t>
      </w:r>
      <w:r w:rsidR="00AD7773">
        <w:rPr>
          <w:rFonts w:ascii="Times New Roman" w:hAnsi="Times New Roman" w:cs="Times New Roman"/>
          <w:sz w:val="24"/>
          <w:szCs w:val="24"/>
        </w:rPr>
        <w:t xml:space="preserve">. </w:t>
      </w:r>
      <w:r w:rsidR="006B463A">
        <w:rPr>
          <w:rFonts w:ascii="Times New Roman" w:hAnsi="Times New Roman" w:cs="Times New Roman"/>
          <w:sz w:val="24"/>
          <w:szCs w:val="24"/>
        </w:rPr>
        <w:t>I</w:t>
      </w:r>
      <w:r w:rsidR="00AD7773">
        <w:rPr>
          <w:rFonts w:ascii="Times New Roman" w:hAnsi="Times New Roman" w:cs="Times New Roman"/>
          <w:sz w:val="24"/>
          <w:szCs w:val="24"/>
        </w:rPr>
        <w:t xml:space="preserve">t </w:t>
      </w:r>
      <w:r w:rsidR="00DD120B">
        <w:rPr>
          <w:rFonts w:ascii="Times New Roman" w:hAnsi="Times New Roman" w:cs="Times New Roman"/>
          <w:sz w:val="24"/>
          <w:szCs w:val="24"/>
        </w:rPr>
        <w:t xml:space="preserve">is </w:t>
      </w:r>
      <w:r w:rsidR="00AD7773">
        <w:rPr>
          <w:rFonts w:ascii="Times New Roman" w:hAnsi="Times New Roman" w:cs="Times New Roman"/>
          <w:sz w:val="24"/>
          <w:szCs w:val="24"/>
        </w:rPr>
        <w:t xml:space="preserve">similar </w:t>
      </w:r>
      <w:r w:rsidR="00DD120B">
        <w:rPr>
          <w:rFonts w:ascii="Times New Roman" w:hAnsi="Times New Roman" w:cs="Times New Roman"/>
          <w:sz w:val="24"/>
          <w:szCs w:val="24"/>
        </w:rPr>
        <w:t>in the</w:t>
      </w:r>
      <w:r w:rsidR="00AD7773">
        <w:rPr>
          <w:rFonts w:ascii="Times New Roman" w:hAnsi="Times New Roman" w:cs="Times New Roman"/>
          <w:sz w:val="24"/>
          <w:szCs w:val="24"/>
        </w:rPr>
        <w:t xml:space="preserve"> research by Mertosono et al. (2020), POSSE strategy enhances students’ reading comprehension by offering explicit instruction in strategies. The steps </w:t>
      </w:r>
      <w:r w:rsidR="000E0C35">
        <w:rPr>
          <w:rFonts w:ascii="Times New Roman" w:hAnsi="Times New Roman" w:cs="Times New Roman"/>
          <w:sz w:val="24"/>
          <w:szCs w:val="24"/>
        </w:rPr>
        <w:t xml:space="preserve">outlined in the POSSE strategy empower students to become proficient readers. This approach enables </w:t>
      </w:r>
      <w:r w:rsidR="00BE151E">
        <w:rPr>
          <w:rFonts w:ascii="Times New Roman" w:hAnsi="Times New Roman" w:cs="Times New Roman"/>
          <w:sz w:val="24"/>
          <w:szCs w:val="24"/>
        </w:rPr>
        <w:t>the teachers will present cognitive techniques such as triggering, arranging, looking for, summarizing, and keeping an eye on students’ clarification. When pupils are given direct instruction in th</w:t>
      </w:r>
      <w:r w:rsidR="006F178A">
        <w:rPr>
          <w:rFonts w:ascii="Times New Roman" w:hAnsi="Times New Roman" w:cs="Times New Roman"/>
          <w:sz w:val="24"/>
          <w:szCs w:val="24"/>
        </w:rPr>
        <w:t xml:space="preserve">is </w:t>
      </w:r>
      <w:r w:rsidR="00BE151E">
        <w:rPr>
          <w:rFonts w:ascii="Times New Roman" w:hAnsi="Times New Roman" w:cs="Times New Roman"/>
          <w:sz w:val="24"/>
          <w:szCs w:val="24"/>
        </w:rPr>
        <w:t xml:space="preserve">technique, </w:t>
      </w:r>
      <w:r w:rsidR="000E0C35">
        <w:rPr>
          <w:rFonts w:ascii="Times New Roman" w:hAnsi="Times New Roman" w:cs="Times New Roman"/>
          <w:sz w:val="24"/>
          <w:szCs w:val="24"/>
        </w:rPr>
        <w:t xml:space="preserve">it results in improved reading comprehension. </w:t>
      </w:r>
      <w:r w:rsidR="00E257A1">
        <w:rPr>
          <w:rFonts w:ascii="Times New Roman" w:hAnsi="Times New Roman" w:cs="Times New Roman"/>
          <w:sz w:val="24"/>
          <w:szCs w:val="24"/>
        </w:rPr>
        <w:t xml:space="preserve">It was supported by </w:t>
      </w:r>
      <w:r w:rsidR="00854EF5">
        <w:rPr>
          <w:rFonts w:ascii="Times New Roman" w:hAnsi="Times New Roman" w:cs="Times New Roman"/>
          <w:sz w:val="24"/>
          <w:szCs w:val="24"/>
        </w:rPr>
        <w:fldChar w:fldCharType="begin" w:fldLock="1"/>
      </w:r>
      <w:r w:rsidR="00854EF5">
        <w:rPr>
          <w:rFonts w:ascii="Times New Roman" w:hAnsi="Times New Roman" w:cs="Times New Roman"/>
          <w:sz w:val="24"/>
          <w:szCs w:val="24"/>
        </w:rPr>
        <w:instrText>ADDIN CSL_CITATION {"citationItems":[{"id":"ITEM-1","itemData":{"DOI":"10.30599/channing.v4i2.740","ISSN":"2541-4259","abstract":"This research aimed at finding out whether or not Predict, Organize, Search, Summarize, and Evaluate (POSSE) Strategy influence the students’ reading comprehension achievement of the eighth-grade students of SMP Muhammadiyah 2 Karang Tengah. The population consists of 99 students. The sample was 69 students taken through purposive sampling. In this research, the researcher used multiple-choice as an instrument for collecting the data. The data obtained from Independent t-test analysis, between the result of the posttest in the experimental group and the control group. Based on the calculation by using an Independent t-test, the researcher found that t-Obt. was higher than the t-table (4,115 &gt; 2,000) and less than at the significant level α = 0.05(0.000 &lt; 0.05) in a two-tailed test. So, the null hypothesis (Ho) was rejected and the alternative hypothesis (Ha) was accepted. It can be concluded that the POSSE Strategy influence to teach reading comprehension achievement.","author":[{"dropping-particle":"","family":"Setiadi","given":"Agung","non-dropping-particle":"","parse-names":false,"suffix":""}],"container-title":"Channing: Journal of English Language Education and Literature","id":"ITEM-1","issue":"2","issued":{"date-parts":[["2019"]]},"page":"33-37","title":"POSSE (Predict, Organize, Search, Summarize, and Evaluate) Strategy Towards Reading Comprehension Achievement","type":"article-journal","volume":"4"},"uris":["http://www.mendeley.com/documents/?uuid=be2d375e-dd3b-48ef-affe-d64bce563962"]}],"mendeley":{"formattedCitation":"(Setiadi, 2019)","plainTextFormattedCitation":"(Setiadi, 2019)","previouslyFormattedCitation":"(Setiadi, 2019)"},"properties":{"noteIndex":0},"schema":"https://github.com/citation-style-language/schema/raw/master/csl-citation.json"}</w:instrText>
      </w:r>
      <w:r w:rsidR="00854EF5">
        <w:rPr>
          <w:rFonts w:ascii="Times New Roman" w:hAnsi="Times New Roman" w:cs="Times New Roman"/>
          <w:sz w:val="24"/>
          <w:szCs w:val="24"/>
        </w:rPr>
        <w:fldChar w:fldCharType="separate"/>
      </w:r>
      <w:r w:rsidR="00854EF5" w:rsidRPr="00854EF5">
        <w:rPr>
          <w:rFonts w:ascii="Times New Roman" w:hAnsi="Times New Roman" w:cs="Times New Roman"/>
          <w:noProof/>
          <w:sz w:val="24"/>
          <w:szCs w:val="24"/>
        </w:rPr>
        <w:t>(Setiadi, 2019)</w:t>
      </w:r>
      <w:r w:rsidR="00854EF5">
        <w:rPr>
          <w:rFonts w:ascii="Times New Roman" w:hAnsi="Times New Roman" w:cs="Times New Roman"/>
          <w:sz w:val="24"/>
          <w:szCs w:val="24"/>
        </w:rPr>
        <w:fldChar w:fldCharType="end"/>
      </w:r>
      <w:r w:rsidR="00854EF5">
        <w:rPr>
          <w:rFonts w:ascii="Times New Roman" w:hAnsi="Times New Roman" w:cs="Times New Roman"/>
          <w:sz w:val="24"/>
          <w:szCs w:val="24"/>
        </w:rPr>
        <w:t xml:space="preserve">, </w:t>
      </w:r>
      <w:r w:rsidR="000E0C35">
        <w:rPr>
          <w:rFonts w:ascii="Times New Roman" w:hAnsi="Times New Roman" w:cs="Times New Roman"/>
          <w:sz w:val="24"/>
          <w:szCs w:val="24"/>
        </w:rPr>
        <w:t xml:space="preserve">also state that </w:t>
      </w:r>
      <w:r w:rsidR="006F178A">
        <w:rPr>
          <w:rFonts w:ascii="Times New Roman" w:hAnsi="Times New Roman" w:cs="Times New Roman"/>
          <w:sz w:val="24"/>
          <w:szCs w:val="24"/>
        </w:rPr>
        <w:t xml:space="preserve">the </w:t>
      </w:r>
      <w:r w:rsidR="000F6778">
        <w:rPr>
          <w:rFonts w:ascii="Times New Roman" w:hAnsi="Times New Roman" w:cs="Times New Roman"/>
          <w:sz w:val="24"/>
          <w:szCs w:val="24"/>
        </w:rPr>
        <w:t xml:space="preserve">carrying out </w:t>
      </w:r>
      <w:r w:rsidR="00250E47">
        <w:rPr>
          <w:rFonts w:ascii="Times New Roman" w:hAnsi="Times New Roman" w:cs="Times New Roman"/>
          <w:sz w:val="24"/>
          <w:szCs w:val="24"/>
        </w:rPr>
        <w:t xml:space="preserve">of the POSSE </w:t>
      </w:r>
      <w:r w:rsidR="000F6778">
        <w:rPr>
          <w:rFonts w:ascii="Times New Roman" w:hAnsi="Times New Roman" w:cs="Times New Roman"/>
          <w:sz w:val="24"/>
          <w:szCs w:val="24"/>
        </w:rPr>
        <w:t xml:space="preserve">approach in </w:t>
      </w:r>
      <w:r w:rsidR="00250E47">
        <w:rPr>
          <w:rFonts w:ascii="Times New Roman" w:hAnsi="Times New Roman" w:cs="Times New Roman"/>
          <w:sz w:val="24"/>
          <w:szCs w:val="24"/>
        </w:rPr>
        <w:t>the classroom</w:t>
      </w:r>
      <w:r w:rsidR="006F178A">
        <w:rPr>
          <w:rFonts w:ascii="Times New Roman" w:hAnsi="Times New Roman" w:cs="Times New Roman"/>
          <w:sz w:val="24"/>
          <w:szCs w:val="24"/>
        </w:rPr>
        <w:t xml:space="preserve"> has the capacity for students to overcame their challenges with reading comprehension. by employing the POSSE strategy, students can effectively address their challenges in achieving better comprehension levels. This strategy proves to be beneficial in enhancing their understanding of the material</w:t>
      </w:r>
      <w:r w:rsidR="00036D45">
        <w:rPr>
          <w:rFonts w:ascii="Times New Roman" w:hAnsi="Times New Roman" w:cs="Times New Roman"/>
          <w:sz w:val="24"/>
          <w:szCs w:val="24"/>
        </w:rPr>
        <w:t>, thus offering a solution to</w:t>
      </w:r>
      <w:r w:rsidR="000F6778">
        <w:rPr>
          <w:rFonts w:ascii="Times New Roman" w:hAnsi="Times New Roman" w:cs="Times New Roman"/>
          <w:sz w:val="24"/>
          <w:szCs w:val="24"/>
        </w:rPr>
        <w:t xml:space="preserve"> enhance</w:t>
      </w:r>
      <w:r w:rsidR="00036D45">
        <w:rPr>
          <w:rFonts w:ascii="Times New Roman" w:hAnsi="Times New Roman" w:cs="Times New Roman"/>
          <w:sz w:val="24"/>
          <w:szCs w:val="24"/>
        </w:rPr>
        <w:t xml:space="preserve"> their reading comprehension issues.</w:t>
      </w:r>
      <w:r w:rsidR="006F178A">
        <w:rPr>
          <w:rFonts w:ascii="Times New Roman" w:hAnsi="Times New Roman" w:cs="Times New Roman"/>
          <w:sz w:val="24"/>
          <w:szCs w:val="24"/>
        </w:rPr>
        <w:t xml:space="preserve"> </w:t>
      </w:r>
      <w:r w:rsidR="00250E47">
        <w:rPr>
          <w:rFonts w:ascii="Times New Roman" w:hAnsi="Times New Roman" w:cs="Times New Roman"/>
          <w:sz w:val="24"/>
          <w:szCs w:val="24"/>
        </w:rPr>
        <w:t xml:space="preserve"> </w:t>
      </w:r>
    </w:p>
    <w:p w14:paraId="7ABB2068" w14:textId="60939CF1" w:rsidR="00474B2D" w:rsidRDefault="00474B2D" w:rsidP="00D40AA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The </w:t>
      </w:r>
      <w:r w:rsidR="000F6778">
        <w:rPr>
          <w:rFonts w:ascii="Times New Roman" w:hAnsi="Times New Roman" w:cs="Times New Roman"/>
          <w:sz w:val="24"/>
          <w:szCs w:val="24"/>
        </w:rPr>
        <w:t>present</w:t>
      </w:r>
      <w:r w:rsidR="00454891">
        <w:rPr>
          <w:rFonts w:ascii="Times New Roman" w:hAnsi="Times New Roman" w:cs="Times New Roman"/>
          <w:sz w:val="24"/>
          <w:szCs w:val="24"/>
        </w:rPr>
        <w:t xml:space="preserve"> findings of the </w:t>
      </w:r>
      <w:r w:rsidR="000F6778">
        <w:rPr>
          <w:rFonts w:ascii="Times New Roman" w:hAnsi="Times New Roman" w:cs="Times New Roman"/>
          <w:sz w:val="24"/>
          <w:szCs w:val="24"/>
        </w:rPr>
        <w:t>research</w:t>
      </w:r>
      <w:r w:rsidR="00454891">
        <w:rPr>
          <w:rFonts w:ascii="Times New Roman" w:hAnsi="Times New Roman" w:cs="Times New Roman"/>
          <w:sz w:val="24"/>
          <w:szCs w:val="24"/>
        </w:rPr>
        <w:t xml:space="preserve"> align with </w:t>
      </w:r>
      <w:r w:rsidR="008E70A9">
        <w:rPr>
          <w:rFonts w:ascii="Times New Roman" w:hAnsi="Times New Roman" w:cs="Times New Roman"/>
          <w:sz w:val="24"/>
          <w:szCs w:val="24"/>
        </w:rPr>
        <w:fldChar w:fldCharType="begin" w:fldLock="1"/>
      </w:r>
      <w:r w:rsidR="008E70A9">
        <w:rPr>
          <w:rFonts w:ascii="Times New Roman" w:hAnsi="Times New Roman" w:cs="Times New Roman"/>
          <w:sz w:val="24"/>
          <w:szCs w:val="24"/>
        </w:rPr>
        <w:instrText>ADDIN CSL_CITATION {"citationItems":[{"id":"ITEM-1","itemData":{"DOI":"10.15548/jt.v24i1.265","ISSN":"1410-7546","abstract":"This paper is a report of an experimental research project conducted in a reading comprehension course for first-year students of the Adab Faculty of the State Institute for Islamic Studies Imam Bonjol Padang, West Sumatera, Indonesia, during the academic year 2015/2016. The “Predict Organize Search Summarize Evaluate” (POSSE) is one strategy that can enhance students’ comprehension in reading. Two classes of Arabic and History students chosen through cluster random sampling technique were used as the sample of the research. Reading tests were used to collect the data which was given to both of classes on pre-test and post-test. The result of the research showed that the implementation of Predict Organize Search Summarize Evaluate strategy gave a significant difference in term of the students-learning outcome between the students who were taught through POSSE strategy and by traditional one. The finding of the study showed that teaching reading by using POSSE strategy gave significant effect towards students’ reading comprehension. This strategy could improve the students’ reading component on finding topic. It can be concluded that using POSSE Strategy has improved Indonesian students’ reading comprehension. It is also recommended for English lecturers use POSSE strategy as one of teaching strategies for reading comprehension.","author":[{"dropping-particle":"","family":"Darmayenti","given":"Darmayenti","non-dropping-particle":"","parse-names":false,"suffix":""},{"dropping-particle":"","family":"Kustati","given":"Martin","non-dropping-particle":"","parse-names":false,"suffix":""}],"container-title":"Al-Ta lim Journal","id":"ITEM-1","issue":"1","issued":{"date-parts":[["2017"]]},"page":"1-8","title":"Enhancing Islamic Students’ Reading Comprehension through Predict Organize Search Summarize Evaluate Strategy","type":"article-journal","volume":"24"},"uris":["http://www.mendeley.com/documents/?uuid=79685b9d-3084-46af-b13c-77af3ba58dee"]}],"mendeley":{"formattedCitation":"(Darmayenti &amp; Kustati, 2017)","plainTextFormattedCitation":"(Darmayenti &amp; Kustati, 2017)","previouslyFormattedCitation":"(Darmayenti &amp; Kustati, 2017)"},"properties":{"noteIndex":0},"schema":"https://github.com/citation-style-language/schema/raw/master/csl-citation.json"}</w:instrText>
      </w:r>
      <w:r w:rsidR="008E70A9">
        <w:rPr>
          <w:rFonts w:ascii="Times New Roman" w:hAnsi="Times New Roman" w:cs="Times New Roman"/>
          <w:sz w:val="24"/>
          <w:szCs w:val="24"/>
        </w:rPr>
        <w:fldChar w:fldCharType="separate"/>
      </w:r>
      <w:r w:rsidR="008E70A9" w:rsidRPr="008E70A9">
        <w:rPr>
          <w:rFonts w:ascii="Times New Roman" w:hAnsi="Times New Roman" w:cs="Times New Roman"/>
          <w:noProof/>
          <w:sz w:val="24"/>
          <w:szCs w:val="24"/>
        </w:rPr>
        <w:t>(Darmayenti &amp; Kustati, 2017)</w:t>
      </w:r>
      <w:r w:rsidR="008E70A9">
        <w:rPr>
          <w:rFonts w:ascii="Times New Roman" w:hAnsi="Times New Roman" w:cs="Times New Roman"/>
          <w:sz w:val="24"/>
          <w:szCs w:val="24"/>
        </w:rPr>
        <w:fldChar w:fldCharType="end"/>
      </w:r>
      <w:r w:rsidR="00454891">
        <w:rPr>
          <w:rFonts w:ascii="Times New Roman" w:hAnsi="Times New Roman" w:cs="Times New Roman"/>
          <w:sz w:val="24"/>
          <w:szCs w:val="24"/>
        </w:rPr>
        <w:t xml:space="preserve"> prior research which utilized POSSE strategy</w:t>
      </w:r>
      <w:r w:rsidR="004932DA">
        <w:rPr>
          <w:rFonts w:ascii="Times New Roman" w:hAnsi="Times New Roman" w:cs="Times New Roman"/>
          <w:sz w:val="24"/>
          <w:szCs w:val="24"/>
        </w:rPr>
        <w:t xml:space="preserve"> for increasing grade ten students’ reading comprehension.</w:t>
      </w:r>
      <w:r w:rsidR="00454891">
        <w:rPr>
          <w:rFonts w:ascii="Times New Roman" w:hAnsi="Times New Roman" w:cs="Times New Roman"/>
          <w:sz w:val="24"/>
          <w:szCs w:val="24"/>
        </w:rPr>
        <w:t xml:space="preserve"> </w:t>
      </w:r>
      <w:r w:rsidR="004932DA">
        <w:rPr>
          <w:rFonts w:ascii="Times New Roman" w:hAnsi="Times New Roman" w:cs="Times New Roman"/>
          <w:sz w:val="24"/>
          <w:szCs w:val="24"/>
        </w:rPr>
        <w:t>T</w:t>
      </w:r>
      <w:r w:rsidR="00454891">
        <w:rPr>
          <w:rFonts w:ascii="Times New Roman" w:hAnsi="Times New Roman" w:cs="Times New Roman"/>
          <w:sz w:val="24"/>
          <w:szCs w:val="24"/>
        </w:rPr>
        <w:t>he gathered data indicated a significant effect towards students’ reading comprehension</w:t>
      </w:r>
      <w:r w:rsidR="001F486C">
        <w:rPr>
          <w:rFonts w:ascii="Times New Roman" w:hAnsi="Times New Roman" w:cs="Times New Roman"/>
          <w:sz w:val="24"/>
          <w:szCs w:val="24"/>
        </w:rPr>
        <w:t xml:space="preserve">. Swasti also explored </w:t>
      </w:r>
      <w:r w:rsidR="00415032">
        <w:rPr>
          <w:rFonts w:ascii="Times New Roman" w:hAnsi="Times New Roman" w:cs="Times New Roman"/>
          <w:sz w:val="24"/>
          <w:szCs w:val="24"/>
        </w:rPr>
        <w:t xml:space="preserve">the impacts of POSSE strategy </w:t>
      </w:r>
      <w:r w:rsidR="009313F0">
        <w:rPr>
          <w:rFonts w:ascii="Times New Roman" w:hAnsi="Times New Roman" w:cs="Times New Roman"/>
          <w:sz w:val="24"/>
          <w:szCs w:val="24"/>
        </w:rPr>
        <w:t xml:space="preserve">not only increase </w:t>
      </w:r>
      <w:r w:rsidR="00415032">
        <w:rPr>
          <w:rFonts w:ascii="Times New Roman" w:hAnsi="Times New Roman" w:cs="Times New Roman"/>
          <w:sz w:val="24"/>
          <w:szCs w:val="24"/>
        </w:rPr>
        <w:t>pupils</w:t>
      </w:r>
      <w:r w:rsidR="009313F0">
        <w:rPr>
          <w:rFonts w:ascii="Times New Roman" w:hAnsi="Times New Roman" w:cs="Times New Roman"/>
          <w:sz w:val="24"/>
          <w:szCs w:val="24"/>
        </w:rPr>
        <w:t xml:space="preserve">’ </w:t>
      </w:r>
      <w:r w:rsidR="00415032">
        <w:rPr>
          <w:rFonts w:ascii="Times New Roman" w:hAnsi="Times New Roman" w:cs="Times New Roman"/>
          <w:sz w:val="24"/>
          <w:szCs w:val="24"/>
        </w:rPr>
        <w:t xml:space="preserve">understanding of </w:t>
      </w:r>
      <w:r w:rsidR="009313F0">
        <w:rPr>
          <w:rFonts w:ascii="Times New Roman" w:hAnsi="Times New Roman" w:cs="Times New Roman"/>
          <w:sz w:val="24"/>
          <w:szCs w:val="24"/>
        </w:rPr>
        <w:t>readin</w:t>
      </w:r>
      <w:r w:rsidR="00415032">
        <w:rPr>
          <w:rFonts w:ascii="Times New Roman" w:hAnsi="Times New Roman" w:cs="Times New Roman"/>
          <w:sz w:val="24"/>
          <w:szCs w:val="24"/>
        </w:rPr>
        <w:t>g</w:t>
      </w:r>
      <w:r w:rsidR="009313F0">
        <w:rPr>
          <w:rFonts w:ascii="Times New Roman" w:hAnsi="Times New Roman" w:cs="Times New Roman"/>
          <w:sz w:val="24"/>
          <w:szCs w:val="24"/>
        </w:rPr>
        <w:t xml:space="preserve"> abilities but also positively impact their perspective on reading and the overall teaching and learning experience. This enhancement is evident in the pupils</w:t>
      </w:r>
      <w:r w:rsidR="00A836BB">
        <w:rPr>
          <w:rFonts w:ascii="Times New Roman" w:hAnsi="Times New Roman" w:cs="Times New Roman"/>
          <w:sz w:val="24"/>
          <w:szCs w:val="24"/>
        </w:rPr>
        <w:t xml:space="preserve">’ scores significantly </w:t>
      </w:r>
      <w:r w:rsidR="001F486C">
        <w:rPr>
          <w:rFonts w:ascii="Times New Roman" w:hAnsi="Times New Roman" w:cs="Times New Roman"/>
          <w:sz w:val="24"/>
          <w:szCs w:val="24"/>
        </w:rPr>
        <w:t>enhances</w:t>
      </w:r>
      <w:r w:rsidR="00A836BB">
        <w:rPr>
          <w:rFonts w:ascii="Times New Roman" w:hAnsi="Times New Roman" w:cs="Times New Roman"/>
          <w:sz w:val="24"/>
          <w:szCs w:val="24"/>
        </w:rPr>
        <w:t xml:space="preserve"> from 46.4 in the initial pre-test to 72.5 in the first pot-test then further </w:t>
      </w:r>
      <w:r w:rsidR="00B436A9">
        <w:rPr>
          <w:rFonts w:ascii="Times New Roman" w:hAnsi="Times New Roman" w:cs="Times New Roman"/>
          <w:sz w:val="24"/>
          <w:szCs w:val="24"/>
        </w:rPr>
        <w:t xml:space="preserve">move up </w:t>
      </w:r>
      <w:r w:rsidR="00A836BB">
        <w:rPr>
          <w:rFonts w:ascii="Times New Roman" w:hAnsi="Times New Roman" w:cs="Times New Roman"/>
          <w:sz w:val="24"/>
          <w:szCs w:val="24"/>
        </w:rPr>
        <w:t xml:space="preserve">to 82.4 in the second post-test, demonstrating a sustained improvement in reading comprehension. similarly, </w:t>
      </w:r>
      <w:r w:rsidR="008E70A9">
        <w:rPr>
          <w:rFonts w:ascii="Times New Roman" w:hAnsi="Times New Roman" w:cs="Times New Roman"/>
          <w:sz w:val="24"/>
          <w:szCs w:val="24"/>
        </w:rPr>
        <w:fldChar w:fldCharType="begin" w:fldLock="1"/>
      </w:r>
      <w:r w:rsidR="008E70A9">
        <w:rPr>
          <w:rFonts w:ascii="Times New Roman" w:hAnsi="Times New Roman" w:cs="Times New Roman"/>
          <w:sz w:val="24"/>
          <w:szCs w:val="24"/>
        </w:rPr>
        <w:instrText>ADDIN CSL_CITATION {"citationItems":[{"id":"ITEM-1","itemData":{"DOI":"10.24001/ijels.2.4.15","abstract":"The present study aims to reveal the effectiveness of using P.O.S.S.E Strategy in improving reading comprehension for the second grade university students in Iraq. To achieve this aim, the researcher conducted an action research. The total number of the participants is 69 (Male and Female Students). An observation checklist, Pre-post tests were used to collect the quantitative and qualitative data of the study. The results showed that there was positive statistical significance difference on the students' scores on the post-test due to the treatment. Also, there was an observed improvement on students' reading comprehension.","author":[{"dropping-particle":"","family":"Jameel","given":"Ali Sabah","non-dropping-particle":"","parse-names":false,"suffix":""}],"container-title":"International Journal of English Literature and Social Sciences","id":"ITEM-1","issue":"4","issued":{"date-parts":[["2017"]]},"page":"123-133","title":"The Effectiveness of P.O.S.S.E Strategy on Improving Reading Comprehension of the EFL University Students","type":"article-journal","volume":"2"},"uris":["http://www.mendeley.com/documents/?uuid=9df4f697-5ed4-4185-8a13-81ac8af3d749"]}],"mendeley":{"formattedCitation":"(Jameel, 2017)","plainTextFormattedCitation":"(Jameel, 2017)","previouslyFormattedCitation":"(Jameel, 2017)"},"properties":{"noteIndex":0},"schema":"https://github.com/citation-style-language/schema/raw/master/csl-citation.json"}</w:instrText>
      </w:r>
      <w:r w:rsidR="008E70A9">
        <w:rPr>
          <w:rFonts w:ascii="Times New Roman" w:hAnsi="Times New Roman" w:cs="Times New Roman"/>
          <w:sz w:val="24"/>
          <w:szCs w:val="24"/>
        </w:rPr>
        <w:fldChar w:fldCharType="separate"/>
      </w:r>
      <w:r w:rsidR="008E70A9" w:rsidRPr="008E70A9">
        <w:rPr>
          <w:rFonts w:ascii="Times New Roman" w:hAnsi="Times New Roman" w:cs="Times New Roman"/>
          <w:noProof/>
          <w:sz w:val="24"/>
          <w:szCs w:val="24"/>
        </w:rPr>
        <w:t>(Jameel, 2017)</w:t>
      </w:r>
      <w:r w:rsidR="008E70A9">
        <w:rPr>
          <w:rFonts w:ascii="Times New Roman" w:hAnsi="Times New Roman" w:cs="Times New Roman"/>
          <w:sz w:val="24"/>
          <w:szCs w:val="24"/>
        </w:rPr>
        <w:fldChar w:fldCharType="end"/>
      </w:r>
      <w:r w:rsidR="00A836BB">
        <w:rPr>
          <w:rFonts w:ascii="Times New Roman" w:hAnsi="Times New Roman" w:cs="Times New Roman"/>
          <w:sz w:val="24"/>
          <w:szCs w:val="24"/>
        </w:rPr>
        <w:t xml:space="preserve"> performed research to see how POSSE affect students’ reading comprehension. The findings indicated a statically significant positive difference in the students’</w:t>
      </w:r>
      <w:r w:rsidR="00DD601D">
        <w:rPr>
          <w:rFonts w:ascii="Times New Roman" w:hAnsi="Times New Roman" w:cs="Times New Roman"/>
          <w:sz w:val="24"/>
          <w:szCs w:val="24"/>
        </w:rPr>
        <w:t xml:space="preserve"> post-test score as result of the treatment. Additionally, there is a noticeable enhancement in students’ reading comprehension.</w:t>
      </w:r>
      <w:r w:rsidR="001F486C">
        <w:rPr>
          <w:rFonts w:ascii="Times New Roman" w:hAnsi="Times New Roman" w:cs="Times New Roman"/>
          <w:sz w:val="24"/>
          <w:szCs w:val="24"/>
        </w:rPr>
        <w:t xml:space="preserve"> </w:t>
      </w:r>
    </w:p>
    <w:p w14:paraId="4C690A98" w14:textId="3F9DEC42" w:rsidR="00504751" w:rsidRDefault="00B45AAD" w:rsidP="00504751">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this finding the researcher found another study who state that POSSE strategy is not only used in improving students’ reading comprehension. </w:t>
      </w:r>
      <w:r w:rsidR="008E70A9">
        <w:rPr>
          <w:rFonts w:ascii="Times New Roman" w:hAnsi="Times New Roman" w:cs="Times New Roman"/>
          <w:sz w:val="24"/>
          <w:szCs w:val="24"/>
        </w:rPr>
        <w:fldChar w:fldCharType="begin" w:fldLock="1"/>
      </w:r>
      <w:r w:rsidR="008E70A9">
        <w:rPr>
          <w:rFonts w:ascii="Times New Roman" w:hAnsi="Times New Roman" w:cs="Times New Roman"/>
          <w:sz w:val="24"/>
          <w:szCs w:val="24"/>
        </w:rPr>
        <w:instrText>ADDIN CSL_CITATION {"citationItems":[{"id":"ITEM-1","itemData":{"DOI":"10.17051/ilkonline.2020.66188","author":[{"dropping-particle":"","family":"Ghanim","given":"Kamil","non-dropping-particle":"","parse-names":false,"suffix":""},{"dropping-particle":"","family":"Abbood","given":"Rusul Assim","non-dropping-particle":"","parse-names":false,"suffix":""},{"dropping-particle":"","family":"Abdulwahid","given":"Muhtaram","non-dropping-particle":"","parse-names":false,"suffix":""}],"id":"ITEM-1","issue":"1","issued":{"date-parts":[["2020"]]},"page":"567-574","title":"USING P . O . S . S . E STRATEGY IN IMPROVING SPEAKING SKILL FOR EFL 5TH PREPARATORY STUDENTS","type":"article-journal","volume":"19"},"uris":["http://www.mendeley.com/documents/?uuid=47561069-3283-447e-a71d-08b6297619ba"]}],"mendeley":{"formattedCitation":"(Ghanim et al., 2020)","plainTextFormattedCitation":"(Ghanim et al., 2020)"},"properties":{"noteIndex":0},"schema":"https://github.com/citation-style-language/schema/raw/master/csl-citation.json"}</w:instrText>
      </w:r>
      <w:r w:rsidR="008E70A9">
        <w:rPr>
          <w:rFonts w:ascii="Times New Roman" w:hAnsi="Times New Roman" w:cs="Times New Roman"/>
          <w:sz w:val="24"/>
          <w:szCs w:val="24"/>
        </w:rPr>
        <w:fldChar w:fldCharType="separate"/>
      </w:r>
      <w:r w:rsidR="008E70A9" w:rsidRPr="008E70A9">
        <w:rPr>
          <w:rFonts w:ascii="Times New Roman" w:hAnsi="Times New Roman" w:cs="Times New Roman"/>
          <w:noProof/>
          <w:sz w:val="24"/>
          <w:szCs w:val="24"/>
        </w:rPr>
        <w:t>(Ghanim et al., 2020)</w:t>
      </w:r>
      <w:r w:rsidR="008E70A9">
        <w:rPr>
          <w:rFonts w:ascii="Times New Roman" w:hAnsi="Times New Roman" w:cs="Times New Roman"/>
          <w:sz w:val="24"/>
          <w:szCs w:val="24"/>
        </w:rPr>
        <w:fldChar w:fldCharType="end"/>
      </w:r>
      <w:r w:rsidR="00504751">
        <w:rPr>
          <w:rFonts w:ascii="Times New Roman" w:hAnsi="Times New Roman" w:cs="Times New Roman"/>
          <w:sz w:val="24"/>
          <w:szCs w:val="24"/>
        </w:rPr>
        <w:t xml:space="preserve"> </w:t>
      </w:r>
      <w:r w:rsidR="00DD601D">
        <w:rPr>
          <w:rFonts w:ascii="Times New Roman" w:hAnsi="Times New Roman" w:cs="Times New Roman"/>
          <w:sz w:val="24"/>
          <w:szCs w:val="24"/>
        </w:rPr>
        <w:t>I</w:t>
      </w:r>
      <w:r w:rsidR="00504751">
        <w:rPr>
          <w:rFonts w:ascii="Times New Roman" w:hAnsi="Times New Roman" w:cs="Times New Roman"/>
          <w:sz w:val="24"/>
          <w:szCs w:val="24"/>
        </w:rPr>
        <w:t xml:space="preserve">n their research </w:t>
      </w:r>
      <w:r w:rsidR="00DD601D">
        <w:rPr>
          <w:rFonts w:ascii="Times New Roman" w:hAnsi="Times New Roman" w:cs="Times New Roman"/>
          <w:sz w:val="24"/>
          <w:szCs w:val="24"/>
        </w:rPr>
        <w:t xml:space="preserve">applying </w:t>
      </w:r>
      <w:r w:rsidR="00504751">
        <w:rPr>
          <w:rFonts w:ascii="Times New Roman" w:hAnsi="Times New Roman" w:cs="Times New Roman"/>
          <w:sz w:val="24"/>
          <w:szCs w:val="24"/>
        </w:rPr>
        <w:t xml:space="preserve">POSSE Strategy </w:t>
      </w:r>
      <w:r w:rsidR="00DD601D">
        <w:rPr>
          <w:rFonts w:ascii="Times New Roman" w:hAnsi="Times New Roman" w:cs="Times New Roman"/>
          <w:sz w:val="24"/>
          <w:szCs w:val="24"/>
        </w:rPr>
        <w:t>to enhance speaking skills of EFL 5</w:t>
      </w:r>
      <w:r w:rsidR="00DD601D">
        <w:rPr>
          <w:rFonts w:ascii="Times New Roman" w:hAnsi="Times New Roman" w:cs="Times New Roman"/>
          <w:sz w:val="24"/>
          <w:szCs w:val="24"/>
          <w:vertAlign w:val="superscript"/>
        </w:rPr>
        <w:t xml:space="preserve">th </w:t>
      </w:r>
      <w:r w:rsidR="00504751">
        <w:rPr>
          <w:rFonts w:ascii="Times New Roman" w:hAnsi="Times New Roman" w:cs="Times New Roman"/>
          <w:sz w:val="24"/>
          <w:szCs w:val="24"/>
        </w:rPr>
        <w:t xml:space="preserve">Preparatory Student. POSSE strategy is a speaking </w:t>
      </w:r>
      <w:r w:rsidR="003F0CF9">
        <w:rPr>
          <w:rFonts w:ascii="Times New Roman" w:hAnsi="Times New Roman" w:cs="Times New Roman"/>
          <w:sz w:val="24"/>
          <w:szCs w:val="24"/>
        </w:rPr>
        <w:t xml:space="preserve">approach that combines reciprocal teaching, previous knowledge activation and text structure mapping. The findings of their investigation demonstrate that statistical analysis was done on the data gathered from the experimental and control groups’ </w:t>
      </w:r>
      <w:r w:rsidR="00415032">
        <w:rPr>
          <w:rFonts w:ascii="Times New Roman" w:hAnsi="Times New Roman" w:cs="Times New Roman"/>
          <w:sz w:val="24"/>
          <w:szCs w:val="24"/>
        </w:rPr>
        <w:t>pre</w:t>
      </w:r>
      <w:r w:rsidR="00310BFD">
        <w:rPr>
          <w:rFonts w:ascii="Times New Roman" w:hAnsi="Times New Roman" w:cs="Times New Roman"/>
          <w:sz w:val="24"/>
          <w:szCs w:val="24"/>
        </w:rPr>
        <w:t xml:space="preserve">- and post-testing. </w:t>
      </w:r>
      <w:r w:rsidR="003F0CF9">
        <w:rPr>
          <w:rFonts w:ascii="Times New Roman" w:hAnsi="Times New Roman" w:cs="Times New Roman"/>
          <w:sz w:val="24"/>
          <w:szCs w:val="24"/>
        </w:rPr>
        <w:t xml:space="preserve">The analysis established if </w:t>
      </w:r>
      <w:r w:rsidR="00310BFD">
        <w:rPr>
          <w:rFonts w:ascii="Times New Roman" w:hAnsi="Times New Roman" w:cs="Times New Roman"/>
          <w:sz w:val="24"/>
          <w:szCs w:val="24"/>
        </w:rPr>
        <w:t xml:space="preserve">the initial and </w:t>
      </w:r>
      <w:r w:rsidR="003F0CF9">
        <w:rPr>
          <w:rFonts w:ascii="Times New Roman" w:hAnsi="Times New Roman" w:cs="Times New Roman"/>
          <w:sz w:val="24"/>
          <w:szCs w:val="24"/>
        </w:rPr>
        <w:t xml:space="preserve">post-test </w:t>
      </w:r>
      <w:r w:rsidR="00310BFD">
        <w:rPr>
          <w:rFonts w:ascii="Times New Roman" w:hAnsi="Times New Roman" w:cs="Times New Roman"/>
          <w:sz w:val="24"/>
          <w:szCs w:val="24"/>
        </w:rPr>
        <w:t xml:space="preserve">marks of the </w:t>
      </w:r>
      <w:r w:rsidR="003F0CF9">
        <w:rPr>
          <w:rFonts w:ascii="Times New Roman" w:hAnsi="Times New Roman" w:cs="Times New Roman"/>
          <w:sz w:val="24"/>
          <w:szCs w:val="24"/>
        </w:rPr>
        <w:t xml:space="preserve">two classes differ significantly from one another. </w:t>
      </w:r>
    </w:p>
    <w:p w14:paraId="7A9CCC62" w14:textId="7BB9C3D0" w:rsidR="00A94215" w:rsidRDefault="00474B2D" w:rsidP="00342E90">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Based on data analysis </w:t>
      </w:r>
      <w:r w:rsidRPr="000C4313">
        <w:rPr>
          <w:rFonts w:ascii="Times New Roman" w:hAnsi="Times New Roman" w:cs="Times New Roman"/>
          <w:sz w:val="24"/>
          <w:szCs w:val="24"/>
        </w:rPr>
        <w:t xml:space="preserve">POSSE strategy </w:t>
      </w:r>
      <w:r w:rsidR="00B5685C">
        <w:rPr>
          <w:rFonts w:ascii="Times New Roman" w:hAnsi="Times New Roman" w:cs="Times New Roman"/>
          <w:sz w:val="24"/>
          <w:szCs w:val="24"/>
        </w:rPr>
        <w:t>holds a</w:t>
      </w:r>
      <w:r w:rsidRPr="000C4313">
        <w:rPr>
          <w:rFonts w:ascii="Times New Roman" w:hAnsi="Times New Roman" w:cs="Times New Roman"/>
          <w:sz w:val="24"/>
          <w:szCs w:val="24"/>
        </w:rPr>
        <w:t xml:space="preserve"> </w:t>
      </w:r>
      <w:r w:rsidR="00087D88">
        <w:rPr>
          <w:rFonts w:ascii="Times New Roman" w:hAnsi="Times New Roman" w:cs="Times New Roman"/>
          <w:sz w:val="24"/>
          <w:szCs w:val="24"/>
        </w:rPr>
        <w:t xml:space="preserve">statistically </w:t>
      </w:r>
      <w:r w:rsidR="00B5685C">
        <w:rPr>
          <w:rFonts w:ascii="Times New Roman" w:hAnsi="Times New Roman" w:cs="Times New Roman"/>
          <w:sz w:val="24"/>
          <w:szCs w:val="24"/>
        </w:rPr>
        <w:t>influences students’ understanding of reading</w:t>
      </w:r>
      <w:r w:rsidR="00087D88">
        <w:rPr>
          <w:rFonts w:ascii="Times New Roman" w:hAnsi="Times New Roman" w:cs="Times New Roman"/>
          <w:sz w:val="24"/>
          <w:szCs w:val="24"/>
        </w:rPr>
        <w:t xml:space="preserve">, particularly </w:t>
      </w:r>
      <w:r w:rsidR="00B5685C">
        <w:rPr>
          <w:rFonts w:ascii="Times New Roman" w:hAnsi="Times New Roman" w:cs="Times New Roman"/>
          <w:sz w:val="24"/>
          <w:szCs w:val="24"/>
        </w:rPr>
        <w:t>on</w:t>
      </w:r>
      <w:r w:rsidR="00087D88">
        <w:rPr>
          <w:rFonts w:ascii="Times New Roman" w:hAnsi="Times New Roman" w:cs="Times New Roman"/>
          <w:sz w:val="24"/>
          <w:szCs w:val="24"/>
        </w:rPr>
        <w:t xml:space="preserve"> recount text. </w:t>
      </w:r>
      <w:r w:rsidR="00B5685C">
        <w:rPr>
          <w:rFonts w:ascii="Times New Roman" w:hAnsi="Times New Roman" w:cs="Times New Roman"/>
          <w:sz w:val="24"/>
          <w:szCs w:val="24"/>
        </w:rPr>
        <w:t>T</w:t>
      </w:r>
      <w:r w:rsidR="00087D88">
        <w:rPr>
          <w:rFonts w:ascii="Times New Roman" w:hAnsi="Times New Roman" w:cs="Times New Roman"/>
          <w:sz w:val="24"/>
          <w:szCs w:val="24"/>
        </w:rPr>
        <w:t>his is substantiated by the significance score of 0.001 which, if smaller tha</w:t>
      </w:r>
      <w:r w:rsidR="003919AF">
        <w:rPr>
          <w:rFonts w:ascii="Times New Roman" w:hAnsi="Times New Roman" w:cs="Times New Roman"/>
          <w:sz w:val="24"/>
          <w:szCs w:val="24"/>
        </w:rPr>
        <w:t>n</w:t>
      </w:r>
      <w:r w:rsidR="00087D88">
        <w:rPr>
          <w:rFonts w:ascii="Times New Roman" w:hAnsi="Times New Roman" w:cs="Times New Roman"/>
          <w:sz w:val="24"/>
          <w:szCs w:val="24"/>
        </w:rPr>
        <w:t xml:space="preserve"> 0.05 criterion, indicates a significant differen</w:t>
      </w:r>
      <w:r w:rsidR="003919AF">
        <w:rPr>
          <w:rFonts w:ascii="Times New Roman" w:hAnsi="Times New Roman" w:cs="Times New Roman"/>
          <w:sz w:val="24"/>
          <w:szCs w:val="24"/>
        </w:rPr>
        <w:t xml:space="preserve">ce </w:t>
      </w:r>
      <w:r w:rsidRPr="000C4313">
        <w:rPr>
          <w:rFonts w:ascii="Times New Roman" w:hAnsi="Times New Roman" w:cs="Times New Roman"/>
          <w:sz w:val="24"/>
          <w:szCs w:val="24"/>
        </w:rPr>
        <w:t xml:space="preserve">significant </w:t>
      </w:r>
      <w:r w:rsidR="003919AF">
        <w:rPr>
          <w:rFonts w:ascii="Times New Roman" w:hAnsi="Times New Roman" w:cs="Times New Roman"/>
          <w:sz w:val="24"/>
          <w:szCs w:val="24"/>
        </w:rPr>
        <w:t xml:space="preserve">difference in the learning </w:t>
      </w:r>
      <w:r w:rsidR="005A1B6D">
        <w:rPr>
          <w:rFonts w:ascii="Times New Roman" w:hAnsi="Times New Roman" w:cs="Times New Roman"/>
          <w:sz w:val="24"/>
          <w:szCs w:val="24"/>
        </w:rPr>
        <w:t xml:space="preserve">outcomes of the </w:t>
      </w:r>
      <w:r w:rsidR="003919AF">
        <w:rPr>
          <w:rFonts w:ascii="Times New Roman" w:hAnsi="Times New Roman" w:cs="Times New Roman"/>
          <w:sz w:val="24"/>
          <w:szCs w:val="24"/>
        </w:rPr>
        <w:t xml:space="preserve">students between pre-test and post-test. Hence, using POSSE </w:t>
      </w:r>
      <w:r w:rsidR="005A1B6D">
        <w:rPr>
          <w:rFonts w:ascii="Times New Roman" w:hAnsi="Times New Roman" w:cs="Times New Roman"/>
          <w:sz w:val="24"/>
          <w:szCs w:val="24"/>
        </w:rPr>
        <w:t xml:space="preserve">technique can assist </w:t>
      </w:r>
      <w:r w:rsidR="003919AF">
        <w:rPr>
          <w:rFonts w:ascii="Times New Roman" w:hAnsi="Times New Roman" w:cs="Times New Roman"/>
          <w:sz w:val="24"/>
          <w:szCs w:val="24"/>
        </w:rPr>
        <w:t>students in</w:t>
      </w:r>
      <w:r w:rsidR="005A1B6D">
        <w:rPr>
          <w:rFonts w:ascii="Times New Roman" w:hAnsi="Times New Roman" w:cs="Times New Roman"/>
          <w:sz w:val="24"/>
          <w:szCs w:val="24"/>
        </w:rPr>
        <w:t xml:space="preserve"> enhance pupils reading comprehension</w:t>
      </w:r>
      <w:r w:rsidR="003919AF">
        <w:rPr>
          <w:rFonts w:ascii="Times New Roman" w:hAnsi="Times New Roman" w:cs="Times New Roman"/>
          <w:sz w:val="24"/>
          <w:szCs w:val="24"/>
        </w:rPr>
        <w:t xml:space="preserve">. The result of </w:t>
      </w:r>
      <w:r w:rsidR="005A1B6D">
        <w:rPr>
          <w:rFonts w:ascii="Times New Roman" w:hAnsi="Times New Roman" w:cs="Times New Roman"/>
          <w:sz w:val="24"/>
          <w:szCs w:val="24"/>
        </w:rPr>
        <w:t xml:space="preserve">current research </w:t>
      </w:r>
      <w:r w:rsidR="003919AF">
        <w:rPr>
          <w:rFonts w:ascii="Times New Roman" w:hAnsi="Times New Roman" w:cs="Times New Roman"/>
          <w:sz w:val="24"/>
          <w:szCs w:val="24"/>
        </w:rPr>
        <w:t xml:space="preserve">is support by </w:t>
      </w:r>
      <w:r w:rsidR="00C102F5">
        <w:rPr>
          <w:rFonts w:ascii="Times New Roman" w:hAnsi="Times New Roman" w:cs="Times New Roman"/>
          <w:sz w:val="24"/>
          <w:szCs w:val="24"/>
        </w:rPr>
        <w:t>principle</w:t>
      </w:r>
      <w:r w:rsidR="003919AF">
        <w:rPr>
          <w:rFonts w:ascii="Times New Roman" w:hAnsi="Times New Roman" w:cs="Times New Roman"/>
          <w:sz w:val="24"/>
          <w:szCs w:val="24"/>
        </w:rPr>
        <w:t xml:space="preserve"> and several </w:t>
      </w:r>
      <w:r w:rsidR="00C102F5">
        <w:rPr>
          <w:rFonts w:ascii="Times New Roman" w:hAnsi="Times New Roman" w:cs="Times New Roman"/>
          <w:sz w:val="24"/>
          <w:szCs w:val="24"/>
        </w:rPr>
        <w:t xml:space="preserve">earlier research </w:t>
      </w:r>
      <w:r w:rsidR="003919AF">
        <w:rPr>
          <w:rFonts w:ascii="Times New Roman" w:hAnsi="Times New Roman" w:cs="Times New Roman"/>
          <w:sz w:val="24"/>
          <w:szCs w:val="24"/>
        </w:rPr>
        <w:t xml:space="preserve">related to this </w:t>
      </w:r>
      <w:r w:rsidR="00C102F5">
        <w:rPr>
          <w:rFonts w:ascii="Times New Roman" w:hAnsi="Times New Roman" w:cs="Times New Roman"/>
          <w:sz w:val="24"/>
          <w:szCs w:val="24"/>
        </w:rPr>
        <w:t>finding</w:t>
      </w:r>
      <w:r w:rsidR="003919AF">
        <w:rPr>
          <w:rFonts w:ascii="Times New Roman" w:hAnsi="Times New Roman" w:cs="Times New Roman"/>
          <w:sz w:val="24"/>
          <w:szCs w:val="24"/>
        </w:rPr>
        <w:t xml:space="preserve">. </w:t>
      </w:r>
      <w:r w:rsidR="00C102F5">
        <w:rPr>
          <w:rFonts w:ascii="Times New Roman" w:hAnsi="Times New Roman" w:cs="Times New Roman"/>
          <w:sz w:val="24"/>
          <w:szCs w:val="24"/>
        </w:rPr>
        <w:t xml:space="preserve">The present research </w:t>
      </w:r>
      <w:r w:rsidR="003919AF">
        <w:rPr>
          <w:rFonts w:ascii="Times New Roman" w:hAnsi="Times New Roman" w:cs="Times New Roman"/>
          <w:sz w:val="24"/>
          <w:szCs w:val="24"/>
        </w:rPr>
        <w:t xml:space="preserve">support by </w:t>
      </w:r>
      <w:r w:rsidR="00854EF5">
        <w:rPr>
          <w:rFonts w:ascii="Times New Roman" w:hAnsi="Times New Roman" w:cs="Times New Roman"/>
          <w:sz w:val="24"/>
          <w:szCs w:val="24"/>
        </w:rPr>
        <w:fldChar w:fldCharType="begin" w:fldLock="1"/>
      </w:r>
      <w:r w:rsidR="00854EF5">
        <w:rPr>
          <w:rFonts w:ascii="Times New Roman" w:hAnsi="Times New Roman" w:cs="Times New Roman"/>
          <w:sz w:val="24"/>
          <w:szCs w:val="24"/>
        </w:rPr>
        <w:instrText>ADDIN CSL_CITATION {"citationItems":[{"id":"ITEM-1","itemData":{"author":[{"dropping-particle":"","family":"Harisma","given":"Rita","non-dropping-particle":"","parse-names":false,"suffix":""},{"dropping-particle":"","family":"Karimah","given":"Annisa Nurul","non-dropping-particle":"","parse-names":false,"suffix":""}],"container-title":"Lintang Songo: Jurnal Pendidikan","id":"ITEM-1","issue":"2","issued":{"date-parts":[["2020"]]},"page":"11-16","title":"The effect of using posse (predict , organize , search , summarize , and evaluate) strategy on the students ’ reading comprehension achievement in descriptive text","type":"article-journal","volume":"3"},"uris":["http://www.mendeley.com/documents/?uuid=c0430921-5e64-43db-9d8e-c361cd128e71"]}],"mendeley":{"formattedCitation":"(Harisma &amp; Karimah, 2020)","plainTextFormattedCitation":"(Harisma &amp; Karimah, 2020)","previouslyFormattedCitation":"(Harisma &amp; Karimah, 2020)"},"properties":{"noteIndex":0},"schema":"https://github.com/citation-style-language/schema/raw/master/csl-citation.json"}</w:instrText>
      </w:r>
      <w:r w:rsidR="00854EF5">
        <w:rPr>
          <w:rFonts w:ascii="Times New Roman" w:hAnsi="Times New Roman" w:cs="Times New Roman"/>
          <w:sz w:val="24"/>
          <w:szCs w:val="24"/>
        </w:rPr>
        <w:fldChar w:fldCharType="separate"/>
      </w:r>
      <w:r w:rsidR="00854EF5" w:rsidRPr="00854EF5">
        <w:rPr>
          <w:rFonts w:ascii="Times New Roman" w:hAnsi="Times New Roman" w:cs="Times New Roman"/>
          <w:noProof/>
          <w:sz w:val="24"/>
          <w:szCs w:val="24"/>
        </w:rPr>
        <w:t>(Harisma &amp; Karimah, 2020)</w:t>
      </w:r>
      <w:r w:rsidR="00854EF5">
        <w:rPr>
          <w:rFonts w:ascii="Times New Roman" w:hAnsi="Times New Roman" w:cs="Times New Roman"/>
          <w:sz w:val="24"/>
          <w:szCs w:val="24"/>
        </w:rPr>
        <w:fldChar w:fldCharType="end"/>
      </w:r>
      <w:r w:rsidR="00854EF5">
        <w:rPr>
          <w:rFonts w:ascii="Times New Roman" w:hAnsi="Times New Roman" w:cs="Times New Roman"/>
          <w:sz w:val="24"/>
          <w:szCs w:val="24"/>
        </w:rPr>
        <w:t xml:space="preserve"> </w:t>
      </w:r>
      <w:r>
        <w:rPr>
          <w:rFonts w:ascii="Times New Roman" w:hAnsi="Times New Roman" w:cs="Times New Roman"/>
          <w:sz w:val="24"/>
          <w:szCs w:val="24"/>
        </w:rPr>
        <w:t xml:space="preserve">in their research claimed that </w:t>
      </w:r>
      <w:r w:rsidR="003919AF">
        <w:rPr>
          <w:rFonts w:ascii="Times New Roman" w:hAnsi="Times New Roman" w:cs="Times New Roman"/>
          <w:sz w:val="24"/>
          <w:szCs w:val="24"/>
        </w:rPr>
        <w:t xml:space="preserve">POSSE strategy has a </w:t>
      </w:r>
      <w:r w:rsidR="00401F2B">
        <w:rPr>
          <w:rFonts w:ascii="Times New Roman" w:hAnsi="Times New Roman" w:cs="Times New Roman"/>
          <w:sz w:val="24"/>
          <w:szCs w:val="24"/>
        </w:rPr>
        <w:t>considerable</w:t>
      </w:r>
      <w:r w:rsidR="003919AF">
        <w:rPr>
          <w:rFonts w:ascii="Times New Roman" w:hAnsi="Times New Roman" w:cs="Times New Roman"/>
          <w:sz w:val="24"/>
          <w:szCs w:val="24"/>
        </w:rPr>
        <w:t xml:space="preserve"> impact on students’ reading comprehension. </w:t>
      </w:r>
    </w:p>
    <w:p w14:paraId="411709D9" w14:textId="10B6D8A0" w:rsidR="006B463A" w:rsidRDefault="006B463A" w:rsidP="00D40AA6">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CONCLUSION</w:t>
      </w:r>
    </w:p>
    <w:p w14:paraId="4AA46D77" w14:textId="7F3F52F4" w:rsidR="00B911DA" w:rsidRDefault="008462C6" w:rsidP="00CD7A89">
      <w:pPr>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sz w:val="24"/>
          <w:szCs w:val="24"/>
        </w:rPr>
        <w:t xml:space="preserve">The finding outcomes clearly indicate that POSSE strategy is </w:t>
      </w:r>
      <w:r w:rsidR="00401F2B">
        <w:rPr>
          <w:rFonts w:ascii="Times New Roman" w:hAnsi="Times New Roman" w:cs="Times New Roman"/>
          <w:sz w:val="24"/>
          <w:szCs w:val="24"/>
        </w:rPr>
        <w:t>successful</w:t>
      </w:r>
      <w:r>
        <w:rPr>
          <w:rFonts w:ascii="Times New Roman" w:hAnsi="Times New Roman" w:cs="Times New Roman"/>
          <w:sz w:val="24"/>
          <w:szCs w:val="24"/>
        </w:rPr>
        <w:t xml:space="preserve"> in improving </w:t>
      </w:r>
      <w:r w:rsidR="00C102F5">
        <w:rPr>
          <w:rFonts w:ascii="Times New Roman" w:hAnsi="Times New Roman" w:cs="Times New Roman"/>
          <w:sz w:val="24"/>
          <w:szCs w:val="24"/>
        </w:rPr>
        <w:t xml:space="preserve">reading comprehension of students. the outcomes of the paired sample t-test </w:t>
      </w:r>
      <w:r>
        <w:rPr>
          <w:rFonts w:ascii="Times New Roman" w:hAnsi="Times New Roman" w:cs="Times New Roman"/>
          <w:sz w:val="24"/>
          <w:szCs w:val="24"/>
        </w:rPr>
        <w:t xml:space="preserve">reveal statistically notable distinction between learning outcomes </w:t>
      </w:r>
      <w:r w:rsidR="00C102F5">
        <w:rPr>
          <w:rFonts w:ascii="Times New Roman" w:hAnsi="Times New Roman" w:cs="Times New Roman"/>
          <w:sz w:val="24"/>
          <w:szCs w:val="24"/>
        </w:rPr>
        <w:t xml:space="preserve">the students </w:t>
      </w:r>
      <w:r>
        <w:rPr>
          <w:rFonts w:ascii="Times New Roman" w:hAnsi="Times New Roman" w:cs="Times New Roman"/>
          <w:sz w:val="24"/>
          <w:szCs w:val="24"/>
        </w:rPr>
        <w:t>in the pre</w:t>
      </w:r>
      <w:r w:rsidR="00836955">
        <w:rPr>
          <w:rFonts w:ascii="Times New Roman" w:hAnsi="Times New Roman" w:cs="Times New Roman"/>
          <w:sz w:val="24"/>
          <w:szCs w:val="24"/>
        </w:rPr>
        <w:t xml:space="preserve"> and post </w:t>
      </w:r>
      <w:r>
        <w:rPr>
          <w:rFonts w:ascii="Times New Roman" w:hAnsi="Times New Roman" w:cs="Times New Roman"/>
          <w:sz w:val="24"/>
          <w:szCs w:val="24"/>
        </w:rPr>
        <w:t xml:space="preserve">test, </w:t>
      </w:r>
      <w:r w:rsidR="00F92F41">
        <w:rPr>
          <w:rFonts w:ascii="Times New Roman" w:hAnsi="Times New Roman" w:cs="Times New Roman"/>
          <w:sz w:val="24"/>
          <w:szCs w:val="24"/>
        </w:rPr>
        <w:t xml:space="preserve">having significance level 0.001&lt; 0.05. Consequently, the researcher can confidently conclude that </w:t>
      </w:r>
      <w:r w:rsidR="00836955">
        <w:rPr>
          <w:rFonts w:ascii="Times New Roman" w:hAnsi="Times New Roman" w:cs="Times New Roman"/>
          <w:sz w:val="24"/>
          <w:szCs w:val="24"/>
        </w:rPr>
        <w:t>the</w:t>
      </w:r>
      <w:r w:rsidR="00401F2B">
        <w:rPr>
          <w:rFonts w:ascii="Times New Roman" w:hAnsi="Times New Roman" w:cs="Times New Roman"/>
          <w:sz w:val="24"/>
          <w:szCs w:val="24"/>
        </w:rPr>
        <w:t xml:space="preserve"> utilization </w:t>
      </w:r>
      <w:r w:rsidR="00836955">
        <w:rPr>
          <w:rFonts w:ascii="Times New Roman" w:hAnsi="Times New Roman" w:cs="Times New Roman"/>
          <w:sz w:val="24"/>
          <w:szCs w:val="24"/>
        </w:rPr>
        <w:t xml:space="preserve">of POSSE strategy </w:t>
      </w:r>
      <w:r w:rsidR="00F92F41">
        <w:rPr>
          <w:rFonts w:ascii="Times New Roman" w:hAnsi="Times New Roman" w:cs="Times New Roman"/>
          <w:sz w:val="24"/>
          <w:szCs w:val="24"/>
        </w:rPr>
        <w:t xml:space="preserve">can </w:t>
      </w:r>
      <w:r w:rsidR="00836955">
        <w:rPr>
          <w:rFonts w:ascii="Times New Roman" w:hAnsi="Times New Roman" w:cs="Times New Roman"/>
          <w:sz w:val="24"/>
          <w:szCs w:val="24"/>
        </w:rPr>
        <w:t xml:space="preserve">enhance students’ reading comprehension </w:t>
      </w:r>
      <w:r w:rsidR="00F92F41">
        <w:rPr>
          <w:rFonts w:ascii="Times New Roman" w:hAnsi="Times New Roman" w:cs="Times New Roman"/>
          <w:sz w:val="24"/>
          <w:szCs w:val="24"/>
        </w:rPr>
        <w:t xml:space="preserve">of grade ten </w:t>
      </w:r>
      <w:r w:rsidR="00836955">
        <w:rPr>
          <w:rFonts w:ascii="Times New Roman" w:hAnsi="Times New Roman" w:cs="Times New Roman"/>
          <w:sz w:val="24"/>
          <w:szCs w:val="24"/>
        </w:rPr>
        <w:t xml:space="preserve">of </w:t>
      </w:r>
      <w:r w:rsidR="00F92F41">
        <w:rPr>
          <w:rFonts w:ascii="Times New Roman" w:hAnsi="Times New Roman" w:cs="Times New Roman"/>
          <w:sz w:val="24"/>
          <w:szCs w:val="24"/>
        </w:rPr>
        <w:t>SMA</w:t>
      </w:r>
      <w:r w:rsidR="00836955">
        <w:rPr>
          <w:rFonts w:ascii="Times New Roman" w:hAnsi="Times New Roman" w:cs="Times New Roman"/>
          <w:sz w:val="24"/>
          <w:szCs w:val="24"/>
        </w:rPr>
        <w:t xml:space="preserve"> </w:t>
      </w:r>
      <w:r w:rsidR="00F92F41">
        <w:rPr>
          <w:rFonts w:ascii="Times New Roman" w:hAnsi="Times New Roman" w:cs="Times New Roman"/>
          <w:sz w:val="24"/>
          <w:szCs w:val="24"/>
        </w:rPr>
        <w:t>N 7 Palu.</w:t>
      </w:r>
      <w:r w:rsidR="00B233F0">
        <w:rPr>
          <w:rFonts w:ascii="Times New Roman" w:hAnsi="Times New Roman" w:cs="Times New Roman"/>
          <w:sz w:val="24"/>
          <w:szCs w:val="24"/>
        </w:rPr>
        <w:t xml:space="preserve"> </w:t>
      </w:r>
    </w:p>
    <w:p w14:paraId="0E851A75" w14:textId="6F0AB661" w:rsidR="00C15C8C" w:rsidRDefault="00C15C8C" w:rsidP="009A33B7">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REFERENCES</w:t>
      </w:r>
    </w:p>
    <w:p w14:paraId="21D8F862" w14:textId="77777777" w:rsidR="00661DE4" w:rsidRPr="008E70A9" w:rsidRDefault="00661DE4" w:rsidP="00661DE4">
      <w:pPr>
        <w:widowControl w:val="0"/>
        <w:autoSpaceDE w:val="0"/>
        <w:autoSpaceDN w:val="0"/>
        <w:adjustRightInd w:val="0"/>
        <w:spacing w:line="276" w:lineRule="auto"/>
        <w:ind w:left="480" w:hanging="480"/>
        <w:jc w:val="both"/>
        <w:rPr>
          <w:rFonts w:ascii="Times New Roman" w:hAnsi="Times New Roman" w:cs="Times New Roman"/>
          <w:noProof/>
          <w:sz w:val="24"/>
          <w:szCs w:val="24"/>
        </w:rPr>
      </w:pPr>
      <w:r>
        <w:rPr>
          <w:rFonts w:ascii="Times New Roman" w:hAnsi="Times New Roman" w:cs="Times New Roman"/>
          <w:b/>
          <w:bCs/>
          <w:sz w:val="24"/>
          <w:szCs w:val="24"/>
        </w:rPr>
        <w:fldChar w:fldCharType="begin" w:fldLock="1"/>
      </w:r>
      <w:r>
        <w:rPr>
          <w:rFonts w:ascii="Times New Roman" w:hAnsi="Times New Roman" w:cs="Times New Roman"/>
          <w:b/>
          <w:bCs/>
          <w:sz w:val="24"/>
          <w:szCs w:val="24"/>
        </w:rPr>
        <w:instrText xml:space="preserve">ADDIN Mendeley Bibliography CSL_BIBLIOGRAPHY </w:instrText>
      </w:r>
      <w:r>
        <w:rPr>
          <w:rFonts w:ascii="Times New Roman" w:hAnsi="Times New Roman" w:cs="Times New Roman"/>
          <w:b/>
          <w:bCs/>
          <w:sz w:val="24"/>
          <w:szCs w:val="24"/>
        </w:rPr>
        <w:fldChar w:fldCharType="separate"/>
      </w:r>
      <w:r w:rsidRPr="008E70A9">
        <w:rPr>
          <w:rFonts w:ascii="Times New Roman" w:hAnsi="Times New Roman" w:cs="Times New Roman"/>
          <w:noProof/>
          <w:sz w:val="24"/>
          <w:szCs w:val="24"/>
        </w:rPr>
        <w:t xml:space="preserve">Al Sultan, A. A. (2023). Effects of the POSSE Strategy on Reading Comprehension of Physics Texts and Physics Anxiety among High School Students. </w:t>
      </w:r>
      <w:r w:rsidRPr="008E70A9">
        <w:rPr>
          <w:rFonts w:ascii="Times New Roman" w:hAnsi="Times New Roman" w:cs="Times New Roman"/>
          <w:i/>
          <w:iCs/>
          <w:noProof/>
          <w:sz w:val="24"/>
          <w:szCs w:val="24"/>
        </w:rPr>
        <w:t>International Journal of Learning, Teaching and Educational Research</w:t>
      </w:r>
      <w:r w:rsidRPr="008E70A9">
        <w:rPr>
          <w:rFonts w:ascii="Times New Roman" w:hAnsi="Times New Roman" w:cs="Times New Roman"/>
          <w:noProof/>
          <w:sz w:val="24"/>
          <w:szCs w:val="24"/>
        </w:rPr>
        <w:t xml:space="preserve">, </w:t>
      </w:r>
      <w:r w:rsidRPr="008E70A9">
        <w:rPr>
          <w:rFonts w:ascii="Times New Roman" w:hAnsi="Times New Roman" w:cs="Times New Roman"/>
          <w:i/>
          <w:iCs/>
          <w:noProof/>
          <w:sz w:val="24"/>
          <w:szCs w:val="24"/>
        </w:rPr>
        <w:t>22</w:t>
      </w:r>
      <w:r w:rsidRPr="008E70A9">
        <w:rPr>
          <w:rFonts w:ascii="Times New Roman" w:hAnsi="Times New Roman" w:cs="Times New Roman"/>
          <w:noProof/>
          <w:sz w:val="24"/>
          <w:szCs w:val="24"/>
        </w:rPr>
        <w:t>(5), 243–261.</w:t>
      </w:r>
    </w:p>
    <w:p w14:paraId="1BBD8B7D" w14:textId="77777777" w:rsidR="00661DE4" w:rsidRPr="008E70A9" w:rsidRDefault="00661DE4" w:rsidP="00661DE4">
      <w:pPr>
        <w:widowControl w:val="0"/>
        <w:autoSpaceDE w:val="0"/>
        <w:autoSpaceDN w:val="0"/>
        <w:adjustRightInd w:val="0"/>
        <w:spacing w:line="276" w:lineRule="auto"/>
        <w:ind w:left="480" w:hanging="480"/>
        <w:jc w:val="both"/>
        <w:rPr>
          <w:rFonts w:ascii="Times New Roman" w:hAnsi="Times New Roman" w:cs="Times New Roman"/>
          <w:noProof/>
          <w:sz w:val="24"/>
          <w:szCs w:val="24"/>
        </w:rPr>
      </w:pPr>
      <w:r w:rsidRPr="008E70A9">
        <w:rPr>
          <w:rFonts w:ascii="Times New Roman" w:hAnsi="Times New Roman" w:cs="Times New Roman"/>
          <w:noProof/>
          <w:sz w:val="24"/>
          <w:szCs w:val="24"/>
        </w:rPr>
        <w:t xml:space="preserve">Álvarez Cañizo, M., Cueva, E., Cuetos Vega, F., &amp; Suárez Coalla, M. P. (2020). Reading fluency and reading comprehension in Spanish secondary students. </w:t>
      </w:r>
      <w:r w:rsidRPr="008E70A9">
        <w:rPr>
          <w:rFonts w:ascii="Times New Roman" w:hAnsi="Times New Roman" w:cs="Times New Roman"/>
          <w:i/>
          <w:iCs/>
          <w:noProof/>
          <w:sz w:val="24"/>
          <w:szCs w:val="24"/>
        </w:rPr>
        <w:t>Psicothema</w:t>
      </w:r>
      <w:r w:rsidRPr="008E70A9">
        <w:rPr>
          <w:rFonts w:ascii="Times New Roman" w:hAnsi="Times New Roman" w:cs="Times New Roman"/>
          <w:noProof/>
          <w:sz w:val="24"/>
          <w:szCs w:val="24"/>
        </w:rPr>
        <w:t>.</w:t>
      </w:r>
    </w:p>
    <w:p w14:paraId="519D039D" w14:textId="77777777" w:rsidR="00661DE4" w:rsidRPr="008E70A9" w:rsidRDefault="00661DE4" w:rsidP="00661DE4">
      <w:pPr>
        <w:widowControl w:val="0"/>
        <w:autoSpaceDE w:val="0"/>
        <w:autoSpaceDN w:val="0"/>
        <w:adjustRightInd w:val="0"/>
        <w:spacing w:line="276" w:lineRule="auto"/>
        <w:ind w:left="480" w:hanging="480"/>
        <w:jc w:val="both"/>
        <w:rPr>
          <w:rFonts w:ascii="Times New Roman" w:hAnsi="Times New Roman" w:cs="Times New Roman"/>
          <w:noProof/>
          <w:sz w:val="24"/>
          <w:szCs w:val="24"/>
        </w:rPr>
      </w:pPr>
      <w:r w:rsidRPr="008E70A9">
        <w:rPr>
          <w:rFonts w:ascii="Times New Roman" w:hAnsi="Times New Roman" w:cs="Times New Roman"/>
          <w:noProof/>
          <w:sz w:val="24"/>
          <w:szCs w:val="24"/>
        </w:rPr>
        <w:t xml:space="preserve">Alyatim, T. M., Muin Ismail, W. M., Bin Zailani, M. A., &amp; Al Saadi, A. M. (2020). The effect of using POSSE strategy in training and development comprehension reading skills amongst sixth graders. </w:t>
      </w:r>
      <w:r w:rsidRPr="008E70A9">
        <w:rPr>
          <w:rFonts w:ascii="Times New Roman" w:hAnsi="Times New Roman" w:cs="Times New Roman"/>
          <w:i/>
          <w:iCs/>
          <w:noProof/>
          <w:sz w:val="24"/>
          <w:szCs w:val="24"/>
        </w:rPr>
        <w:t>Humanities &amp; Social Sciences Reviews</w:t>
      </w:r>
      <w:r w:rsidRPr="008E70A9">
        <w:rPr>
          <w:rFonts w:ascii="Times New Roman" w:hAnsi="Times New Roman" w:cs="Times New Roman"/>
          <w:noProof/>
          <w:sz w:val="24"/>
          <w:szCs w:val="24"/>
        </w:rPr>
        <w:t xml:space="preserve">, </w:t>
      </w:r>
      <w:r w:rsidRPr="008E70A9">
        <w:rPr>
          <w:rFonts w:ascii="Times New Roman" w:hAnsi="Times New Roman" w:cs="Times New Roman"/>
          <w:i/>
          <w:iCs/>
          <w:noProof/>
          <w:sz w:val="24"/>
          <w:szCs w:val="24"/>
        </w:rPr>
        <w:t>8</w:t>
      </w:r>
      <w:r w:rsidRPr="008E70A9">
        <w:rPr>
          <w:rFonts w:ascii="Times New Roman" w:hAnsi="Times New Roman" w:cs="Times New Roman"/>
          <w:noProof/>
          <w:sz w:val="24"/>
          <w:szCs w:val="24"/>
        </w:rPr>
        <w:t>(2), 134–141.</w:t>
      </w:r>
    </w:p>
    <w:p w14:paraId="0FA089A3" w14:textId="77777777" w:rsidR="00661DE4" w:rsidRPr="008E70A9" w:rsidRDefault="00661DE4" w:rsidP="00661DE4">
      <w:pPr>
        <w:widowControl w:val="0"/>
        <w:autoSpaceDE w:val="0"/>
        <w:autoSpaceDN w:val="0"/>
        <w:adjustRightInd w:val="0"/>
        <w:spacing w:line="276" w:lineRule="auto"/>
        <w:ind w:left="480" w:hanging="480"/>
        <w:jc w:val="both"/>
        <w:rPr>
          <w:rFonts w:ascii="Times New Roman" w:hAnsi="Times New Roman" w:cs="Times New Roman"/>
          <w:noProof/>
          <w:sz w:val="24"/>
          <w:szCs w:val="24"/>
        </w:rPr>
      </w:pPr>
      <w:r w:rsidRPr="008E70A9">
        <w:rPr>
          <w:rFonts w:ascii="Times New Roman" w:hAnsi="Times New Roman" w:cs="Times New Roman"/>
          <w:noProof/>
          <w:sz w:val="24"/>
          <w:szCs w:val="24"/>
        </w:rPr>
        <w:t xml:space="preserve">Amin, E. A.-R. (2022). Using Repeated-Reading and Listening-While-Reading via Text-to-Speech Apps in Developing Fluency and Comprehension. </w:t>
      </w:r>
      <w:r w:rsidRPr="008E70A9">
        <w:rPr>
          <w:rFonts w:ascii="Times New Roman" w:hAnsi="Times New Roman" w:cs="Times New Roman"/>
          <w:i/>
          <w:iCs/>
          <w:noProof/>
          <w:sz w:val="24"/>
          <w:szCs w:val="24"/>
        </w:rPr>
        <w:t>Online Submission</w:t>
      </w:r>
      <w:r w:rsidRPr="008E70A9">
        <w:rPr>
          <w:rFonts w:ascii="Times New Roman" w:hAnsi="Times New Roman" w:cs="Times New Roman"/>
          <w:noProof/>
          <w:sz w:val="24"/>
          <w:szCs w:val="24"/>
        </w:rPr>
        <w:t xml:space="preserve">, </w:t>
      </w:r>
      <w:r w:rsidRPr="008E70A9">
        <w:rPr>
          <w:rFonts w:ascii="Times New Roman" w:hAnsi="Times New Roman" w:cs="Times New Roman"/>
          <w:i/>
          <w:iCs/>
          <w:noProof/>
          <w:sz w:val="24"/>
          <w:szCs w:val="24"/>
        </w:rPr>
        <w:t>12</w:t>
      </w:r>
      <w:r w:rsidRPr="008E70A9">
        <w:rPr>
          <w:rFonts w:ascii="Times New Roman" w:hAnsi="Times New Roman" w:cs="Times New Roman"/>
          <w:noProof/>
          <w:sz w:val="24"/>
          <w:szCs w:val="24"/>
        </w:rPr>
        <w:t>(1), 211–220.</w:t>
      </w:r>
    </w:p>
    <w:p w14:paraId="1CCCDF66" w14:textId="77777777" w:rsidR="00661DE4" w:rsidRPr="008E70A9" w:rsidRDefault="00661DE4" w:rsidP="00661DE4">
      <w:pPr>
        <w:widowControl w:val="0"/>
        <w:autoSpaceDE w:val="0"/>
        <w:autoSpaceDN w:val="0"/>
        <w:adjustRightInd w:val="0"/>
        <w:spacing w:line="276" w:lineRule="auto"/>
        <w:ind w:left="480" w:hanging="480"/>
        <w:jc w:val="both"/>
        <w:rPr>
          <w:rFonts w:ascii="Times New Roman" w:hAnsi="Times New Roman" w:cs="Times New Roman"/>
          <w:noProof/>
          <w:sz w:val="24"/>
          <w:szCs w:val="24"/>
        </w:rPr>
      </w:pPr>
      <w:r w:rsidRPr="008E70A9">
        <w:rPr>
          <w:rFonts w:ascii="Times New Roman" w:hAnsi="Times New Roman" w:cs="Times New Roman"/>
          <w:noProof/>
          <w:sz w:val="24"/>
          <w:szCs w:val="24"/>
        </w:rPr>
        <w:t xml:space="preserve">Arianti, G., &amp; Tiarina, Y. (2014). Teaching Reading Analytical Exposition Text To Senior High School Students By Using Posse (Predict, Organize, Search, Summarize, Evaluate) Strategy. </w:t>
      </w:r>
      <w:r w:rsidRPr="008E70A9">
        <w:rPr>
          <w:rFonts w:ascii="Times New Roman" w:hAnsi="Times New Roman" w:cs="Times New Roman"/>
          <w:i/>
          <w:iCs/>
          <w:noProof/>
          <w:sz w:val="24"/>
          <w:szCs w:val="24"/>
        </w:rPr>
        <w:t>Journal of English Language Teaching</w:t>
      </w:r>
      <w:r w:rsidRPr="008E70A9">
        <w:rPr>
          <w:rFonts w:ascii="Times New Roman" w:hAnsi="Times New Roman" w:cs="Times New Roman"/>
          <w:noProof/>
          <w:sz w:val="24"/>
          <w:szCs w:val="24"/>
        </w:rPr>
        <w:t xml:space="preserve">, </w:t>
      </w:r>
      <w:r w:rsidRPr="008E70A9">
        <w:rPr>
          <w:rFonts w:ascii="Times New Roman" w:hAnsi="Times New Roman" w:cs="Times New Roman"/>
          <w:i/>
          <w:iCs/>
          <w:noProof/>
          <w:sz w:val="24"/>
          <w:szCs w:val="24"/>
        </w:rPr>
        <w:t>3</w:t>
      </w:r>
      <w:r w:rsidRPr="008E70A9">
        <w:rPr>
          <w:rFonts w:ascii="Times New Roman" w:hAnsi="Times New Roman" w:cs="Times New Roman"/>
          <w:noProof/>
          <w:sz w:val="24"/>
          <w:szCs w:val="24"/>
        </w:rPr>
        <w:t>(1), 195–201. http://ejournal.unp.ac.id/index.php/jelt/article/view/4376</w:t>
      </w:r>
    </w:p>
    <w:p w14:paraId="7AA313D5" w14:textId="77777777" w:rsidR="00661DE4" w:rsidRPr="008E70A9" w:rsidRDefault="00661DE4" w:rsidP="00661DE4">
      <w:pPr>
        <w:widowControl w:val="0"/>
        <w:autoSpaceDE w:val="0"/>
        <w:autoSpaceDN w:val="0"/>
        <w:adjustRightInd w:val="0"/>
        <w:spacing w:line="276" w:lineRule="auto"/>
        <w:ind w:left="480" w:hanging="480"/>
        <w:jc w:val="both"/>
        <w:rPr>
          <w:rFonts w:ascii="Times New Roman" w:hAnsi="Times New Roman" w:cs="Times New Roman"/>
          <w:noProof/>
          <w:sz w:val="24"/>
          <w:szCs w:val="24"/>
        </w:rPr>
      </w:pPr>
      <w:r w:rsidRPr="008E70A9">
        <w:rPr>
          <w:rFonts w:ascii="Times New Roman" w:hAnsi="Times New Roman" w:cs="Times New Roman"/>
          <w:noProof/>
          <w:sz w:val="24"/>
          <w:szCs w:val="24"/>
        </w:rPr>
        <w:t xml:space="preserve">Blaži Ostojić, A. (2023). Reading comprehension processes: a review based on theoretical models and research methodology. </w:t>
      </w:r>
      <w:r w:rsidRPr="008E70A9">
        <w:rPr>
          <w:rFonts w:ascii="Times New Roman" w:hAnsi="Times New Roman" w:cs="Times New Roman"/>
          <w:i/>
          <w:iCs/>
          <w:noProof/>
          <w:sz w:val="24"/>
          <w:szCs w:val="24"/>
        </w:rPr>
        <w:t>Hrvatska Revija Za Rehabilitacijska Istraživanja</w:t>
      </w:r>
      <w:r w:rsidRPr="008E70A9">
        <w:rPr>
          <w:rFonts w:ascii="Times New Roman" w:hAnsi="Times New Roman" w:cs="Times New Roman"/>
          <w:noProof/>
          <w:sz w:val="24"/>
          <w:szCs w:val="24"/>
        </w:rPr>
        <w:t xml:space="preserve">, </w:t>
      </w:r>
      <w:r w:rsidRPr="008E70A9">
        <w:rPr>
          <w:rFonts w:ascii="Times New Roman" w:hAnsi="Times New Roman" w:cs="Times New Roman"/>
          <w:i/>
          <w:iCs/>
          <w:noProof/>
          <w:sz w:val="24"/>
          <w:szCs w:val="24"/>
        </w:rPr>
        <w:t>59</w:t>
      </w:r>
      <w:r w:rsidRPr="008E70A9">
        <w:rPr>
          <w:rFonts w:ascii="Times New Roman" w:hAnsi="Times New Roman" w:cs="Times New Roman"/>
          <w:noProof/>
          <w:sz w:val="24"/>
          <w:szCs w:val="24"/>
        </w:rPr>
        <w:t>(1), 122–143.</w:t>
      </w:r>
    </w:p>
    <w:p w14:paraId="5D3CD308" w14:textId="77777777" w:rsidR="00661DE4" w:rsidRPr="008E70A9" w:rsidRDefault="00661DE4" w:rsidP="00661DE4">
      <w:pPr>
        <w:widowControl w:val="0"/>
        <w:autoSpaceDE w:val="0"/>
        <w:autoSpaceDN w:val="0"/>
        <w:adjustRightInd w:val="0"/>
        <w:spacing w:line="276" w:lineRule="auto"/>
        <w:ind w:left="480" w:hanging="480"/>
        <w:jc w:val="both"/>
        <w:rPr>
          <w:rFonts w:ascii="Times New Roman" w:hAnsi="Times New Roman" w:cs="Times New Roman"/>
          <w:noProof/>
          <w:sz w:val="24"/>
          <w:szCs w:val="24"/>
        </w:rPr>
      </w:pPr>
      <w:r w:rsidRPr="008E70A9">
        <w:rPr>
          <w:rFonts w:ascii="Times New Roman" w:hAnsi="Times New Roman" w:cs="Times New Roman"/>
          <w:noProof/>
          <w:sz w:val="24"/>
          <w:szCs w:val="24"/>
        </w:rPr>
        <w:t xml:space="preserve">Creswell, J. W. (2021). </w:t>
      </w:r>
      <w:r w:rsidRPr="008E70A9">
        <w:rPr>
          <w:rFonts w:ascii="Times New Roman" w:hAnsi="Times New Roman" w:cs="Times New Roman"/>
          <w:i/>
          <w:iCs/>
          <w:noProof/>
          <w:sz w:val="24"/>
          <w:szCs w:val="24"/>
        </w:rPr>
        <w:t>A concise introduction to mixed methods research</w:t>
      </w:r>
      <w:r w:rsidRPr="008E70A9">
        <w:rPr>
          <w:rFonts w:ascii="Times New Roman" w:hAnsi="Times New Roman" w:cs="Times New Roman"/>
          <w:noProof/>
          <w:sz w:val="24"/>
          <w:szCs w:val="24"/>
        </w:rPr>
        <w:t>. SAGE publications.</w:t>
      </w:r>
    </w:p>
    <w:p w14:paraId="0178AF1B" w14:textId="77777777" w:rsidR="00661DE4" w:rsidRPr="008E70A9" w:rsidRDefault="00661DE4" w:rsidP="00661DE4">
      <w:pPr>
        <w:widowControl w:val="0"/>
        <w:autoSpaceDE w:val="0"/>
        <w:autoSpaceDN w:val="0"/>
        <w:adjustRightInd w:val="0"/>
        <w:spacing w:line="276" w:lineRule="auto"/>
        <w:ind w:left="480" w:hanging="480"/>
        <w:jc w:val="both"/>
        <w:rPr>
          <w:rFonts w:ascii="Times New Roman" w:hAnsi="Times New Roman" w:cs="Times New Roman"/>
          <w:noProof/>
          <w:sz w:val="24"/>
          <w:szCs w:val="24"/>
        </w:rPr>
      </w:pPr>
      <w:r w:rsidRPr="008E70A9">
        <w:rPr>
          <w:rFonts w:ascii="Times New Roman" w:hAnsi="Times New Roman" w:cs="Times New Roman"/>
          <w:noProof/>
          <w:sz w:val="24"/>
          <w:szCs w:val="24"/>
        </w:rPr>
        <w:t xml:space="preserve">Darmayenti, D., &amp; Kustati, M. (2017). Enhancing Islamic Students’ Reading Comprehension through Predict Organize Search Summarize Evaluate Strategy. </w:t>
      </w:r>
      <w:r w:rsidRPr="008E70A9">
        <w:rPr>
          <w:rFonts w:ascii="Times New Roman" w:hAnsi="Times New Roman" w:cs="Times New Roman"/>
          <w:i/>
          <w:iCs/>
          <w:noProof/>
          <w:sz w:val="24"/>
          <w:szCs w:val="24"/>
        </w:rPr>
        <w:t>Al-Ta Lim Journal</w:t>
      </w:r>
      <w:r w:rsidRPr="008E70A9">
        <w:rPr>
          <w:rFonts w:ascii="Times New Roman" w:hAnsi="Times New Roman" w:cs="Times New Roman"/>
          <w:noProof/>
          <w:sz w:val="24"/>
          <w:szCs w:val="24"/>
        </w:rPr>
        <w:t xml:space="preserve">, </w:t>
      </w:r>
      <w:r w:rsidRPr="008E70A9">
        <w:rPr>
          <w:rFonts w:ascii="Times New Roman" w:hAnsi="Times New Roman" w:cs="Times New Roman"/>
          <w:i/>
          <w:iCs/>
          <w:noProof/>
          <w:sz w:val="24"/>
          <w:szCs w:val="24"/>
        </w:rPr>
        <w:t>24</w:t>
      </w:r>
      <w:r w:rsidRPr="008E70A9">
        <w:rPr>
          <w:rFonts w:ascii="Times New Roman" w:hAnsi="Times New Roman" w:cs="Times New Roman"/>
          <w:noProof/>
          <w:sz w:val="24"/>
          <w:szCs w:val="24"/>
        </w:rPr>
        <w:t>(1), 1–8. https://doi.org/10.15548/jt.v24i1.265</w:t>
      </w:r>
    </w:p>
    <w:p w14:paraId="0DE24015" w14:textId="77777777" w:rsidR="00661DE4" w:rsidRPr="008E70A9" w:rsidRDefault="00661DE4" w:rsidP="00661DE4">
      <w:pPr>
        <w:widowControl w:val="0"/>
        <w:autoSpaceDE w:val="0"/>
        <w:autoSpaceDN w:val="0"/>
        <w:adjustRightInd w:val="0"/>
        <w:spacing w:line="276" w:lineRule="auto"/>
        <w:ind w:left="480" w:hanging="480"/>
        <w:jc w:val="both"/>
        <w:rPr>
          <w:rFonts w:ascii="Times New Roman" w:hAnsi="Times New Roman" w:cs="Times New Roman"/>
          <w:noProof/>
          <w:sz w:val="24"/>
          <w:szCs w:val="24"/>
        </w:rPr>
      </w:pPr>
      <w:r w:rsidRPr="008E70A9">
        <w:rPr>
          <w:rFonts w:ascii="Times New Roman" w:hAnsi="Times New Roman" w:cs="Times New Roman"/>
          <w:noProof/>
          <w:sz w:val="24"/>
          <w:szCs w:val="24"/>
        </w:rPr>
        <w:t xml:space="preserve">Fang, Z. (2016). Teaching close reading with complex texts across content areas. </w:t>
      </w:r>
      <w:r w:rsidRPr="008E70A9">
        <w:rPr>
          <w:rFonts w:ascii="Times New Roman" w:hAnsi="Times New Roman" w:cs="Times New Roman"/>
          <w:i/>
          <w:iCs/>
          <w:noProof/>
          <w:sz w:val="24"/>
          <w:szCs w:val="24"/>
        </w:rPr>
        <w:t>Research in the Teaching of English</w:t>
      </w:r>
      <w:r w:rsidRPr="008E70A9">
        <w:rPr>
          <w:rFonts w:ascii="Times New Roman" w:hAnsi="Times New Roman" w:cs="Times New Roman"/>
          <w:noProof/>
          <w:sz w:val="24"/>
          <w:szCs w:val="24"/>
        </w:rPr>
        <w:t xml:space="preserve">, </w:t>
      </w:r>
      <w:r w:rsidRPr="008E70A9">
        <w:rPr>
          <w:rFonts w:ascii="Times New Roman" w:hAnsi="Times New Roman" w:cs="Times New Roman"/>
          <w:i/>
          <w:iCs/>
          <w:noProof/>
          <w:sz w:val="24"/>
          <w:szCs w:val="24"/>
        </w:rPr>
        <w:t>51</w:t>
      </w:r>
      <w:r w:rsidRPr="008E70A9">
        <w:rPr>
          <w:rFonts w:ascii="Times New Roman" w:hAnsi="Times New Roman" w:cs="Times New Roman"/>
          <w:noProof/>
          <w:sz w:val="24"/>
          <w:szCs w:val="24"/>
        </w:rPr>
        <w:t>(1), 106–116.</w:t>
      </w:r>
    </w:p>
    <w:p w14:paraId="3BC10B9F" w14:textId="77777777" w:rsidR="00661DE4" w:rsidRPr="008E70A9" w:rsidRDefault="00661DE4" w:rsidP="00661DE4">
      <w:pPr>
        <w:widowControl w:val="0"/>
        <w:autoSpaceDE w:val="0"/>
        <w:autoSpaceDN w:val="0"/>
        <w:adjustRightInd w:val="0"/>
        <w:spacing w:line="276" w:lineRule="auto"/>
        <w:ind w:left="480" w:hanging="480"/>
        <w:jc w:val="both"/>
        <w:rPr>
          <w:rFonts w:ascii="Times New Roman" w:hAnsi="Times New Roman" w:cs="Times New Roman"/>
          <w:noProof/>
          <w:sz w:val="24"/>
          <w:szCs w:val="24"/>
        </w:rPr>
      </w:pPr>
      <w:r w:rsidRPr="008E70A9">
        <w:rPr>
          <w:rFonts w:ascii="Times New Roman" w:hAnsi="Times New Roman" w:cs="Times New Roman"/>
          <w:noProof/>
          <w:sz w:val="24"/>
          <w:szCs w:val="24"/>
        </w:rPr>
        <w:t xml:space="preserve">Fisher, D., &amp; Frey, N. (2014). Understanding and teaching complex texts. </w:t>
      </w:r>
      <w:r w:rsidRPr="008E70A9">
        <w:rPr>
          <w:rFonts w:ascii="Times New Roman" w:hAnsi="Times New Roman" w:cs="Times New Roman"/>
          <w:i/>
          <w:iCs/>
          <w:noProof/>
          <w:sz w:val="24"/>
          <w:szCs w:val="24"/>
        </w:rPr>
        <w:t>Childhood Education</w:t>
      </w:r>
      <w:r w:rsidRPr="008E70A9">
        <w:rPr>
          <w:rFonts w:ascii="Times New Roman" w:hAnsi="Times New Roman" w:cs="Times New Roman"/>
          <w:noProof/>
          <w:sz w:val="24"/>
          <w:szCs w:val="24"/>
        </w:rPr>
        <w:t xml:space="preserve">, </w:t>
      </w:r>
      <w:r w:rsidRPr="008E70A9">
        <w:rPr>
          <w:rFonts w:ascii="Times New Roman" w:hAnsi="Times New Roman" w:cs="Times New Roman"/>
          <w:i/>
          <w:iCs/>
          <w:noProof/>
          <w:sz w:val="24"/>
          <w:szCs w:val="24"/>
        </w:rPr>
        <w:t>90</w:t>
      </w:r>
      <w:r w:rsidRPr="008E70A9">
        <w:rPr>
          <w:rFonts w:ascii="Times New Roman" w:hAnsi="Times New Roman" w:cs="Times New Roman"/>
          <w:noProof/>
          <w:sz w:val="24"/>
          <w:szCs w:val="24"/>
        </w:rPr>
        <w:t>(4), 306–313.</w:t>
      </w:r>
    </w:p>
    <w:p w14:paraId="77E79542" w14:textId="77777777" w:rsidR="00661DE4" w:rsidRPr="008E70A9" w:rsidRDefault="00661DE4" w:rsidP="00661DE4">
      <w:pPr>
        <w:widowControl w:val="0"/>
        <w:autoSpaceDE w:val="0"/>
        <w:autoSpaceDN w:val="0"/>
        <w:adjustRightInd w:val="0"/>
        <w:spacing w:line="276" w:lineRule="auto"/>
        <w:ind w:left="480" w:hanging="480"/>
        <w:jc w:val="both"/>
        <w:rPr>
          <w:rFonts w:ascii="Times New Roman" w:hAnsi="Times New Roman" w:cs="Times New Roman"/>
          <w:noProof/>
          <w:sz w:val="24"/>
          <w:szCs w:val="24"/>
        </w:rPr>
      </w:pPr>
      <w:r w:rsidRPr="008E70A9">
        <w:rPr>
          <w:rFonts w:ascii="Times New Roman" w:hAnsi="Times New Roman" w:cs="Times New Roman"/>
          <w:noProof/>
          <w:sz w:val="24"/>
          <w:szCs w:val="24"/>
        </w:rPr>
        <w:t xml:space="preserve">Ghanim, K., Abbood, R. A., &amp; Abdulwahid, M. (2020). </w:t>
      </w:r>
      <w:r w:rsidRPr="008E70A9">
        <w:rPr>
          <w:rFonts w:ascii="Times New Roman" w:hAnsi="Times New Roman" w:cs="Times New Roman"/>
          <w:i/>
          <w:iCs/>
          <w:noProof/>
          <w:sz w:val="24"/>
          <w:szCs w:val="24"/>
        </w:rPr>
        <w:t>USING P . O . S . S . E STRATEGY IN IMPROVING SPEAKING SKILL FOR EFL 5TH PREPARATORY STUDENTS</w:t>
      </w:r>
      <w:r w:rsidRPr="008E70A9">
        <w:rPr>
          <w:rFonts w:ascii="Times New Roman" w:hAnsi="Times New Roman" w:cs="Times New Roman"/>
          <w:noProof/>
          <w:sz w:val="24"/>
          <w:szCs w:val="24"/>
        </w:rPr>
        <w:t xml:space="preserve">. </w:t>
      </w:r>
      <w:r w:rsidRPr="008E70A9">
        <w:rPr>
          <w:rFonts w:ascii="Times New Roman" w:hAnsi="Times New Roman" w:cs="Times New Roman"/>
          <w:i/>
          <w:iCs/>
          <w:noProof/>
          <w:sz w:val="24"/>
          <w:szCs w:val="24"/>
        </w:rPr>
        <w:t>19</w:t>
      </w:r>
      <w:r w:rsidRPr="008E70A9">
        <w:rPr>
          <w:rFonts w:ascii="Times New Roman" w:hAnsi="Times New Roman" w:cs="Times New Roman"/>
          <w:noProof/>
          <w:sz w:val="24"/>
          <w:szCs w:val="24"/>
        </w:rPr>
        <w:t>(1), 567–574. https://doi.org/10.17051/ilkonline.2020.66188</w:t>
      </w:r>
    </w:p>
    <w:p w14:paraId="0A55F9DE" w14:textId="77777777" w:rsidR="00661DE4" w:rsidRPr="008E70A9" w:rsidRDefault="00661DE4" w:rsidP="00661DE4">
      <w:pPr>
        <w:widowControl w:val="0"/>
        <w:autoSpaceDE w:val="0"/>
        <w:autoSpaceDN w:val="0"/>
        <w:adjustRightInd w:val="0"/>
        <w:spacing w:line="276" w:lineRule="auto"/>
        <w:ind w:left="480" w:hanging="480"/>
        <w:jc w:val="both"/>
        <w:rPr>
          <w:rFonts w:ascii="Times New Roman" w:hAnsi="Times New Roman" w:cs="Times New Roman"/>
          <w:noProof/>
          <w:sz w:val="24"/>
          <w:szCs w:val="24"/>
        </w:rPr>
      </w:pPr>
      <w:r w:rsidRPr="008E70A9">
        <w:rPr>
          <w:rFonts w:ascii="Times New Roman" w:hAnsi="Times New Roman" w:cs="Times New Roman"/>
          <w:noProof/>
          <w:sz w:val="24"/>
          <w:szCs w:val="24"/>
        </w:rPr>
        <w:t xml:space="preserve">Giguere, D., &amp; Hoff, E. (2024). Bilingual children’s vocabulary skills at 5 years predict reading comprehension development within, not across, languages. </w:t>
      </w:r>
      <w:r w:rsidRPr="008E70A9">
        <w:rPr>
          <w:rFonts w:ascii="Times New Roman" w:hAnsi="Times New Roman" w:cs="Times New Roman"/>
          <w:i/>
          <w:iCs/>
          <w:noProof/>
          <w:sz w:val="24"/>
          <w:szCs w:val="24"/>
        </w:rPr>
        <w:t>International Journal of Bilingual Education and Bilingualism</w:t>
      </w:r>
      <w:r w:rsidRPr="008E70A9">
        <w:rPr>
          <w:rFonts w:ascii="Times New Roman" w:hAnsi="Times New Roman" w:cs="Times New Roman"/>
          <w:noProof/>
          <w:sz w:val="24"/>
          <w:szCs w:val="24"/>
        </w:rPr>
        <w:t xml:space="preserve">, </w:t>
      </w:r>
      <w:r w:rsidRPr="008E70A9">
        <w:rPr>
          <w:rFonts w:ascii="Times New Roman" w:hAnsi="Times New Roman" w:cs="Times New Roman"/>
          <w:i/>
          <w:iCs/>
          <w:noProof/>
          <w:sz w:val="24"/>
          <w:szCs w:val="24"/>
        </w:rPr>
        <w:t>27</w:t>
      </w:r>
      <w:r w:rsidRPr="008E70A9">
        <w:rPr>
          <w:rFonts w:ascii="Times New Roman" w:hAnsi="Times New Roman" w:cs="Times New Roman"/>
          <w:noProof/>
          <w:sz w:val="24"/>
          <w:szCs w:val="24"/>
        </w:rPr>
        <w:t>(2), 240–252.</w:t>
      </w:r>
    </w:p>
    <w:p w14:paraId="1F5F7AEA" w14:textId="77777777" w:rsidR="00661DE4" w:rsidRPr="008E70A9" w:rsidRDefault="00661DE4" w:rsidP="00661DE4">
      <w:pPr>
        <w:widowControl w:val="0"/>
        <w:autoSpaceDE w:val="0"/>
        <w:autoSpaceDN w:val="0"/>
        <w:adjustRightInd w:val="0"/>
        <w:spacing w:line="276" w:lineRule="auto"/>
        <w:ind w:left="480" w:hanging="480"/>
        <w:jc w:val="both"/>
        <w:rPr>
          <w:rFonts w:ascii="Times New Roman" w:hAnsi="Times New Roman" w:cs="Times New Roman"/>
          <w:noProof/>
          <w:sz w:val="24"/>
          <w:szCs w:val="24"/>
        </w:rPr>
      </w:pPr>
      <w:r w:rsidRPr="008E70A9">
        <w:rPr>
          <w:rFonts w:ascii="Times New Roman" w:hAnsi="Times New Roman" w:cs="Times New Roman"/>
          <w:noProof/>
          <w:sz w:val="24"/>
          <w:szCs w:val="24"/>
        </w:rPr>
        <w:t xml:space="preserve">Harisma, R., &amp; Karimah, A. N. (2020). The effect of using posse (predict , organize , search , summarize , and evaluate) strategy on the students ’ reading comprehension achievement in descriptive text. </w:t>
      </w:r>
      <w:r w:rsidRPr="008E70A9">
        <w:rPr>
          <w:rFonts w:ascii="Times New Roman" w:hAnsi="Times New Roman" w:cs="Times New Roman"/>
          <w:i/>
          <w:iCs/>
          <w:noProof/>
          <w:sz w:val="24"/>
          <w:szCs w:val="24"/>
        </w:rPr>
        <w:t>Lintang Songo: Jurnal Pendidikan</w:t>
      </w:r>
      <w:r w:rsidRPr="008E70A9">
        <w:rPr>
          <w:rFonts w:ascii="Times New Roman" w:hAnsi="Times New Roman" w:cs="Times New Roman"/>
          <w:noProof/>
          <w:sz w:val="24"/>
          <w:szCs w:val="24"/>
        </w:rPr>
        <w:t xml:space="preserve">, </w:t>
      </w:r>
      <w:r w:rsidRPr="008E70A9">
        <w:rPr>
          <w:rFonts w:ascii="Times New Roman" w:hAnsi="Times New Roman" w:cs="Times New Roman"/>
          <w:i/>
          <w:iCs/>
          <w:noProof/>
          <w:sz w:val="24"/>
          <w:szCs w:val="24"/>
        </w:rPr>
        <w:t>3</w:t>
      </w:r>
      <w:r w:rsidRPr="008E70A9">
        <w:rPr>
          <w:rFonts w:ascii="Times New Roman" w:hAnsi="Times New Roman" w:cs="Times New Roman"/>
          <w:noProof/>
          <w:sz w:val="24"/>
          <w:szCs w:val="24"/>
        </w:rPr>
        <w:t>(2), 11–16.</w:t>
      </w:r>
    </w:p>
    <w:p w14:paraId="2CFB1E81" w14:textId="77777777" w:rsidR="00661DE4" w:rsidRPr="008E70A9" w:rsidRDefault="00661DE4" w:rsidP="00661DE4">
      <w:pPr>
        <w:widowControl w:val="0"/>
        <w:autoSpaceDE w:val="0"/>
        <w:autoSpaceDN w:val="0"/>
        <w:adjustRightInd w:val="0"/>
        <w:spacing w:line="276" w:lineRule="auto"/>
        <w:ind w:left="480" w:hanging="480"/>
        <w:jc w:val="both"/>
        <w:rPr>
          <w:rFonts w:ascii="Times New Roman" w:hAnsi="Times New Roman" w:cs="Times New Roman"/>
          <w:noProof/>
          <w:sz w:val="24"/>
          <w:szCs w:val="24"/>
        </w:rPr>
      </w:pPr>
      <w:r w:rsidRPr="008E70A9">
        <w:rPr>
          <w:rFonts w:ascii="Times New Roman" w:hAnsi="Times New Roman" w:cs="Times New Roman"/>
          <w:noProof/>
          <w:sz w:val="24"/>
          <w:szCs w:val="24"/>
        </w:rPr>
        <w:t xml:space="preserve">Jameel, A. S. (2017). The Effectiveness of P.O.S.S.E Strategy on Improving Reading Comprehension of the EFL University Students. </w:t>
      </w:r>
      <w:r w:rsidRPr="008E70A9">
        <w:rPr>
          <w:rFonts w:ascii="Times New Roman" w:hAnsi="Times New Roman" w:cs="Times New Roman"/>
          <w:i/>
          <w:iCs/>
          <w:noProof/>
          <w:sz w:val="24"/>
          <w:szCs w:val="24"/>
        </w:rPr>
        <w:t>International Journal of English Literature and Social Sciences</w:t>
      </w:r>
      <w:r w:rsidRPr="008E70A9">
        <w:rPr>
          <w:rFonts w:ascii="Times New Roman" w:hAnsi="Times New Roman" w:cs="Times New Roman"/>
          <w:noProof/>
          <w:sz w:val="24"/>
          <w:szCs w:val="24"/>
        </w:rPr>
        <w:t xml:space="preserve">, </w:t>
      </w:r>
      <w:r w:rsidRPr="008E70A9">
        <w:rPr>
          <w:rFonts w:ascii="Times New Roman" w:hAnsi="Times New Roman" w:cs="Times New Roman"/>
          <w:i/>
          <w:iCs/>
          <w:noProof/>
          <w:sz w:val="24"/>
          <w:szCs w:val="24"/>
        </w:rPr>
        <w:t>2</w:t>
      </w:r>
      <w:r w:rsidRPr="008E70A9">
        <w:rPr>
          <w:rFonts w:ascii="Times New Roman" w:hAnsi="Times New Roman" w:cs="Times New Roman"/>
          <w:noProof/>
          <w:sz w:val="24"/>
          <w:szCs w:val="24"/>
        </w:rPr>
        <w:t>(4), 123–133. https://doi.org/10.24001/ijels.2.4.15</w:t>
      </w:r>
    </w:p>
    <w:p w14:paraId="38CDF6E2" w14:textId="77777777" w:rsidR="00661DE4" w:rsidRPr="008E70A9" w:rsidRDefault="00661DE4" w:rsidP="00661DE4">
      <w:pPr>
        <w:widowControl w:val="0"/>
        <w:autoSpaceDE w:val="0"/>
        <w:autoSpaceDN w:val="0"/>
        <w:adjustRightInd w:val="0"/>
        <w:spacing w:line="276" w:lineRule="auto"/>
        <w:ind w:left="480" w:hanging="480"/>
        <w:jc w:val="both"/>
        <w:rPr>
          <w:rFonts w:ascii="Times New Roman" w:hAnsi="Times New Roman" w:cs="Times New Roman"/>
          <w:noProof/>
          <w:sz w:val="24"/>
          <w:szCs w:val="24"/>
        </w:rPr>
      </w:pPr>
      <w:r w:rsidRPr="008E70A9">
        <w:rPr>
          <w:rFonts w:ascii="Times New Roman" w:hAnsi="Times New Roman" w:cs="Times New Roman"/>
          <w:noProof/>
          <w:sz w:val="24"/>
          <w:szCs w:val="24"/>
        </w:rPr>
        <w:t xml:space="preserve">Jemamus, R., Wijaya, H., &amp; Tulak, H. (2021). Use SOAPS Strategies to Improve the Reading Comprehension. </w:t>
      </w:r>
      <w:r w:rsidRPr="008E70A9">
        <w:rPr>
          <w:rFonts w:ascii="Times New Roman" w:hAnsi="Times New Roman" w:cs="Times New Roman"/>
          <w:i/>
          <w:iCs/>
          <w:noProof/>
          <w:sz w:val="24"/>
          <w:szCs w:val="24"/>
        </w:rPr>
        <w:t>Proceedings of the 1st International Conference on Economics Engineering and Social Science, InCEESS 2020, 17-18 July, Bekasi, Indonesia</w:t>
      </w:r>
      <w:r w:rsidRPr="008E70A9">
        <w:rPr>
          <w:rFonts w:ascii="Times New Roman" w:hAnsi="Times New Roman" w:cs="Times New Roman"/>
          <w:noProof/>
          <w:sz w:val="24"/>
          <w:szCs w:val="24"/>
        </w:rPr>
        <w:t>.</w:t>
      </w:r>
    </w:p>
    <w:p w14:paraId="50850289" w14:textId="77777777" w:rsidR="00661DE4" w:rsidRPr="008E70A9" w:rsidRDefault="00661DE4" w:rsidP="00661DE4">
      <w:pPr>
        <w:widowControl w:val="0"/>
        <w:autoSpaceDE w:val="0"/>
        <w:autoSpaceDN w:val="0"/>
        <w:adjustRightInd w:val="0"/>
        <w:spacing w:line="276" w:lineRule="auto"/>
        <w:ind w:left="480" w:hanging="480"/>
        <w:jc w:val="both"/>
        <w:rPr>
          <w:rFonts w:ascii="Times New Roman" w:hAnsi="Times New Roman" w:cs="Times New Roman"/>
          <w:noProof/>
          <w:sz w:val="24"/>
          <w:szCs w:val="24"/>
        </w:rPr>
      </w:pPr>
      <w:r w:rsidRPr="008E70A9">
        <w:rPr>
          <w:rFonts w:ascii="Times New Roman" w:hAnsi="Times New Roman" w:cs="Times New Roman"/>
          <w:noProof/>
          <w:sz w:val="24"/>
          <w:szCs w:val="24"/>
        </w:rPr>
        <w:t xml:space="preserve">Keezhatta, M. S., &amp; Omar, A. (2019). Enhancing reading skills for Saudi secondary school students through mobile assisted language learning (MALL): An experimental study. </w:t>
      </w:r>
      <w:r w:rsidRPr="008E70A9">
        <w:rPr>
          <w:rFonts w:ascii="Times New Roman" w:hAnsi="Times New Roman" w:cs="Times New Roman"/>
          <w:i/>
          <w:iCs/>
          <w:noProof/>
          <w:sz w:val="24"/>
          <w:szCs w:val="24"/>
        </w:rPr>
        <w:t>International Journal of English Linguistics</w:t>
      </w:r>
      <w:r w:rsidRPr="008E70A9">
        <w:rPr>
          <w:rFonts w:ascii="Times New Roman" w:hAnsi="Times New Roman" w:cs="Times New Roman"/>
          <w:noProof/>
          <w:sz w:val="24"/>
          <w:szCs w:val="24"/>
        </w:rPr>
        <w:t xml:space="preserve">, </w:t>
      </w:r>
      <w:r w:rsidRPr="008E70A9">
        <w:rPr>
          <w:rFonts w:ascii="Times New Roman" w:hAnsi="Times New Roman" w:cs="Times New Roman"/>
          <w:i/>
          <w:iCs/>
          <w:noProof/>
          <w:sz w:val="24"/>
          <w:szCs w:val="24"/>
        </w:rPr>
        <w:t>9</w:t>
      </w:r>
      <w:r w:rsidRPr="008E70A9">
        <w:rPr>
          <w:rFonts w:ascii="Times New Roman" w:hAnsi="Times New Roman" w:cs="Times New Roman"/>
          <w:noProof/>
          <w:sz w:val="24"/>
          <w:szCs w:val="24"/>
        </w:rPr>
        <w:t>(1), 437–447.</w:t>
      </w:r>
    </w:p>
    <w:p w14:paraId="19BF11B8" w14:textId="77777777" w:rsidR="00661DE4" w:rsidRPr="008E70A9" w:rsidRDefault="00661DE4" w:rsidP="00661DE4">
      <w:pPr>
        <w:widowControl w:val="0"/>
        <w:autoSpaceDE w:val="0"/>
        <w:autoSpaceDN w:val="0"/>
        <w:adjustRightInd w:val="0"/>
        <w:spacing w:line="276" w:lineRule="auto"/>
        <w:ind w:left="480" w:hanging="480"/>
        <w:jc w:val="both"/>
        <w:rPr>
          <w:rFonts w:ascii="Times New Roman" w:hAnsi="Times New Roman" w:cs="Times New Roman"/>
          <w:noProof/>
          <w:sz w:val="24"/>
          <w:szCs w:val="24"/>
        </w:rPr>
      </w:pPr>
      <w:r w:rsidRPr="008E70A9">
        <w:rPr>
          <w:rFonts w:ascii="Times New Roman" w:hAnsi="Times New Roman" w:cs="Times New Roman"/>
          <w:noProof/>
          <w:sz w:val="24"/>
          <w:szCs w:val="24"/>
        </w:rPr>
        <w:t xml:space="preserve">Khatun, N. (2021). Applications of Normality Test in Statistical Analysis. </w:t>
      </w:r>
      <w:r w:rsidRPr="008E70A9">
        <w:rPr>
          <w:rFonts w:ascii="Times New Roman" w:hAnsi="Times New Roman" w:cs="Times New Roman"/>
          <w:i/>
          <w:iCs/>
          <w:noProof/>
          <w:sz w:val="24"/>
          <w:szCs w:val="24"/>
        </w:rPr>
        <w:t>Open Journal of Statistics</w:t>
      </w:r>
      <w:r w:rsidRPr="008E70A9">
        <w:rPr>
          <w:rFonts w:ascii="Times New Roman" w:hAnsi="Times New Roman" w:cs="Times New Roman"/>
          <w:noProof/>
          <w:sz w:val="24"/>
          <w:szCs w:val="24"/>
        </w:rPr>
        <w:t xml:space="preserve">, </w:t>
      </w:r>
      <w:r w:rsidRPr="008E70A9">
        <w:rPr>
          <w:rFonts w:ascii="Times New Roman" w:hAnsi="Times New Roman" w:cs="Times New Roman"/>
          <w:i/>
          <w:iCs/>
          <w:noProof/>
          <w:sz w:val="24"/>
          <w:szCs w:val="24"/>
        </w:rPr>
        <w:t>11</w:t>
      </w:r>
      <w:r w:rsidRPr="008E70A9">
        <w:rPr>
          <w:rFonts w:ascii="Times New Roman" w:hAnsi="Times New Roman" w:cs="Times New Roman"/>
          <w:noProof/>
          <w:sz w:val="24"/>
          <w:szCs w:val="24"/>
        </w:rPr>
        <w:t>(01), 113–122. https://doi.org/10.4236/ojs.2021.111006</w:t>
      </w:r>
    </w:p>
    <w:p w14:paraId="5217926A" w14:textId="77777777" w:rsidR="00661DE4" w:rsidRPr="008E70A9" w:rsidRDefault="00661DE4" w:rsidP="00661DE4">
      <w:pPr>
        <w:widowControl w:val="0"/>
        <w:autoSpaceDE w:val="0"/>
        <w:autoSpaceDN w:val="0"/>
        <w:adjustRightInd w:val="0"/>
        <w:spacing w:line="276" w:lineRule="auto"/>
        <w:ind w:left="480" w:hanging="480"/>
        <w:jc w:val="both"/>
        <w:rPr>
          <w:rFonts w:ascii="Times New Roman" w:hAnsi="Times New Roman" w:cs="Times New Roman"/>
          <w:noProof/>
          <w:sz w:val="24"/>
          <w:szCs w:val="24"/>
        </w:rPr>
      </w:pPr>
      <w:r w:rsidRPr="008E70A9">
        <w:rPr>
          <w:rFonts w:ascii="Times New Roman" w:hAnsi="Times New Roman" w:cs="Times New Roman"/>
          <w:noProof/>
          <w:sz w:val="24"/>
          <w:szCs w:val="24"/>
        </w:rPr>
        <w:t xml:space="preserve">Lesaux, N. K., &amp; Harris, J. R. (2017). An investigation of comprehension processes among adolescent English learners with reading difficulties. </w:t>
      </w:r>
      <w:r w:rsidRPr="008E70A9">
        <w:rPr>
          <w:rFonts w:ascii="Times New Roman" w:hAnsi="Times New Roman" w:cs="Times New Roman"/>
          <w:i/>
          <w:iCs/>
          <w:noProof/>
          <w:sz w:val="24"/>
          <w:szCs w:val="24"/>
        </w:rPr>
        <w:t>Topics in Language Disorders</w:t>
      </w:r>
      <w:r w:rsidRPr="008E70A9">
        <w:rPr>
          <w:rFonts w:ascii="Times New Roman" w:hAnsi="Times New Roman" w:cs="Times New Roman"/>
          <w:noProof/>
          <w:sz w:val="24"/>
          <w:szCs w:val="24"/>
        </w:rPr>
        <w:t xml:space="preserve">, </w:t>
      </w:r>
      <w:r w:rsidRPr="008E70A9">
        <w:rPr>
          <w:rFonts w:ascii="Times New Roman" w:hAnsi="Times New Roman" w:cs="Times New Roman"/>
          <w:i/>
          <w:iCs/>
          <w:noProof/>
          <w:sz w:val="24"/>
          <w:szCs w:val="24"/>
        </w:rPr>
        <w:t>37</w:t>
      </w:r>
      <w:r w:rsidRPr="008E70A9">
        <w:rPr>
          <w:rFonts w:ascii="Times New Roman" w:hAnsi="Times New Roman" w:cs="Times New Roman"/>
          <w:noProof/>
          <w:sz w:val="24"/>
          <w:szCs w:val="24"/>
        </w:rPr>
        <w:t>(2), 182–203.</w:t>
      </w:r>
    </w:p>
    <w:p w14:paraId="6D58CCCA" w14:textId="77777777" w:rsidR="00661DE4" w:rsidRPr="008E70A9" w:rsidRDefault="00661DE4" w:rsidP="00661DE4">
      <w:pPr>
        <w:widowControl w:val="0"/>
        <w:autoSpaceDE w:val="0"/>
        <w:autoSpaceDN w:val="0"/>
        <w:adjustRightInd w:val="0"/>
        <w:spacing w:line="276" w:lineRule="auto"/>
        <w:ind w:left="480" w:hanging="480"/>
        <w:jc w:val="both"/>
        <w:rPr>
          <w:rFonts w:ascii="Times New Roman" w:hAnsi="Times New Roman" w:cs="Times New Roman"/>
          <w:noProof/>
          <w:sz w:val="24"/>
          <w:szCs w:val="24"/>
        </w:rPr>
      </w:pPr>
      <w:r w:rsidRPr="008E70A9">
        <w:rPr>
          <w:rFonts w:ascii="Times New Roman" w:hAnsi="Times New Roman" w:cs="Times New Roman"/>
          <w:noProof/>
          <w:sz w:val="24"/>
          <w:szCs w:val="24"/>
        </w:rPr>
        <w:t xml:space="preserve">Li, L., &amp; Wu, X. (2015). Effects of metalinguistic awareness on reading comprehension and the mediator role of reading fluency from grades 2 to 4. </w:t>
      </w:r>
      <w:r w:rsidRPr="008E70A9">
        <w:rPr>
          <w:rFonts w:ascii="Times New Roman" w:hAnsi="Times New Roman" w:cs="Times New Roman"/>
          <w:i/>
          <w:iCs/>
          <w:noProof/>
          <w:sz w:val="24"/>
          <w:szCs w:val="24"/>
        </w:rPr>
        <w:t>PloS One</w:t>
      </w:r>
      <w:r w:rsidRPr="008E70A9">
        <w:rPr>
          <w:rFonts w:ascii="Times New Roman" w:hAnsi="Times New Roman" w:cs="Times New Roman"/>
          <w:noProof/>
          <w:sz w:val="24"/>
          <w:szCs w:val="24"/>
        </w:rPr>
        <w:t xml:space="preserve">, </w:t>
      </w:r>
      <w:r w:rsidRPr="008E70A9">
        <w:rPr>
          <w:rFonts w:ascii="Times New Roman" w:hAnsi="Times New Roman" w:cs="Times New Roman"/>
          <w:i/>
          <w:iCs/>
          <w:noProof/>
          <w:sz w:val="24"/>
          <w:szCs w:val="24"/>
        </w:rPr>
        <w:t>10</w:t>
      </w:r>
      <w:r w:rsidRPr="008E70A9">
        <w:rPr>
          <w:rFonts w:ascii="Times New Roman" w:hAnsi="Times New Roman" w:cs="Times New Roman"/>
          <w:noProof/>
          <w:sz w:val="24"/>
          <w:szCs w:val="24"/>
        </w:rPr>
        <w:t>(3), e0114417.</w:t>
      </w:r>
    </w:p>
    <w:p w14:paraId="02B54AE3" w14:textId="77777777" w:rsidR="00661DE4" w:rsidRPr="008E70A9" w:rsidRDefault="00661DE4" w:rsidP="00661DE4">
      <w:pPr>
        <w:widowControl w:val="0"/>
        <w:autoSpaceDE w:val="0"/>
        <w:autoSpaceDN w:val="0"/>
        <w:adjustRightInd w:val="0"/>
        <w:spacing w:line="276" w:lineRule="auto"/>
        <w:ind w:left="480" w:hanging="480"/>
        <w:jc w:val="both"/>
        <w:rPr>
          <w:rFonts w:ascii="Times New Roman" w:hAnsi="Times New Roman" w:cs="Times New Roman"/>
          <w:noProof/>
          <w:sz w:val="24"/>
          <w:szCs w:val="24"/>
        </w:rPr>
      </w:pPr>
      <w:r w:rsidRPr="008E70A9">
        <w:rPr>
          <w:rFonts w:ascii="Times New Roman" w:hAnsi="Times New Roman" w:cs="Times New Roman"/>
          <w:noProof/>
          <w:sz w:val="24"/>
          <w:szCs w:val="24"/>
        </w:rPr>
        <w:t xml:space="preserve">Lorena, N., Budiyanto, D., Tridinanti, G., &amp; Palembang, U. T. (2022). </w:t>
      </w:r>
      <w:r w:rsidRPr="008E70A9">
        <w:rPr>
          <w:rFonts w:ascii="Times New Roman" w:hAnsi="Times New Roman" w:cs="Times New Roman"/>
          <w:i/>
          <w:iCs/>
          <w:noProof/>
          <w:sz w:val="24"/>
          <w:szCs w:val="24"/>
        </w:rPr>
        <w:t>APPLYING POSSE STRATEGY IN TEACHING READING DESCRIPTIVE</w:t>
      </w:r>
      <w:r w:rsidRPr="008E70A9">
        <w:rPr>
          <w:rFonts w:ascii="Times New Roman" w:hAnsi="Times New Roman" w:cs="Times New Roman"/>
          <w:noProof/>
          <w:sz w:val="24"/>
          <w:szCs w:val="24"/>
        </w:rPr>
        <w:t xml:space="preserve">. </w:t>
      </w:r>
      <w:r w:rsidRPr="008E70A9">
        <w:rPr>
          <w:rFonts w:ascii="Times New Roman" w:hAnsi="Times New Roman" w:cs="Times New Roman"/>
          <w:i/>
          <w:iCs/>
          <w:noProof/>
          <w:sz w:val="24"/>
          <w:szCs w:val="24"/>
        </w:rPr>
        <w:t>3</w:t>
      </w:r>
      <w:r w:rsidRPr="008E70A9">
        <w:rPr>
          <w:rFonts w:ascii="Times New Roman" w:hAnsi="Times New Roman" w:cs="Times New Roman"/>
          <w:noProof/>
          <w:sz w:val="24"/>
          <w:szCs w:val="24"/>
        </w:rPr>
        <w:t>(1), 34–42.</w:t>
      </w:r>
    </w:p>
    <w:p w14:paraId="0006905B" w14:textId="77777777" w:rsidR="00661DE4" w:rsidRPr="008E70A9" w:rsidRDefault="00661DE4" w:rsidP="00661DE4">
      <w:pPr>
        <w:widowControl w:val="0"/>
        <w:autoSpaceDE w:val="0"/>
        <w:autoSpaceDN w:val="0"/>
        <w:adjustRightInd w:val="0"/>
        <w:spacing w:line="276" w:lineRule="auto"/>
        <w:ind w:left="480" w:hanging="480"/>
        <w:jc w:val="both"/>
        <w:rPr>
          <w:rFonts w:ascii="Times New Roman" w:hAnsi="Times New Roman" w:cs="Times New Roman"/>
          <w:noProof/>
          <w:sz w:val="24"/>
          <w:szCs w:val="24"/>
        </w:rPr>
      </w:pPr>
      <w:r w:rsidRPr="008E70A9">
        <w:rPr>
          <w:rFonts w:ascii="Times New Roman" w:hAnsi="Times New Roman" w:cs="Times New Roman"/>
          <w:noProof/>
          <w:sz w:val="24"/>
          <w:szCs w:val="24"/>
        </w:rPr>
        <w:t xml:space="preserve">Mertosono, S. R., Erniwati, E., Hastini, H., &amp; Arid, M. (2020). Using POSSE Strategy in Teaching Reading Comprehension. </w:t>
      </w:r>
      <w:r w:rsidRPr="008E70A9">
        <w:rPr>
          <w:rFonts w:ascii="Times New Roman" w:hAnsi="Times New Roman" w:cs="Times New Roman"/>
          <w:i/>
          <w:iCs/>
          <w:noProof/>
          <w:sz w:val="24"/>
          <w:szCs w:val="24"/>
        </w:rPr>
        <w:t>Ethical Lingua: Journal of Language Teaching and Literature</w:t>
      </w:r>
      <w:r w:rsidRPr="008E70A9">
        <w:rPr>
          <w:rFonts w:ascii="Times New Roman" w:hAnsi="Times New Roman" w:cs="Times New Roman"/>
          <w:noProof/>
          <w:sz w:val="24"/>
          <w:szCs w:val="24"/>
        </w:rPr>
        <w:t xml:space="preserve">, </w:t>
      </w:r>
      <w:r w:rsidRPr="008E70A9">
        <w:rPr>
          <w:rFonts w:ascii="Times New Roman" w:hAnsi="Times New Roman" w:cs="Times New Roman"/>
          <w:i/>
          <w:iCs/>
          <w:noProof/>
          <w:sz w:val="24"/>
          <w:szCs w:val="24"/>
        </w:rPr>
        <w:t>7</w:t>
      </w:r>
      <w:r w:rsidRPr="008E70A9">
        <w:rPr>
          <w:rFonts w:ascii="Times New Roman" w:hAnsi="Times New Roman" w:cs="Times New Roman"/>
          <w:noProof/>
          <w:sz w:val="24"/>
          <w:szCs w:val="24"/>
        </w:rPr>
        <w:t>(2), 321–328. https://doi.org/10.30605/25409190.214</w:t>
      </w:r>
    </w:p>
    <w:p w14:paraId="16DC94C8" w14:textId="77777777" w:rsidR="00661DE4" w:rsidRPr="008E70A9" w:rsidRDefault="00661DE4" w:rsidP="00661DE4">
      <w:pPr>
        <w:widowControl w:val="0"/>
        <w:autoSpaceDE w:val="0"/>
        <w:autoSpaceDN w:val="0"/>
        <w:adjustRightInd w:val="0"/>
        <w:spacing w:line="276" w:lineRule="auto"/>
        <w:ind w:left="480" w:hanging="480"/>
        <w:jc w:val="both"/>
        <w:rPr>
          <w:rFonts w:ascii="Times New Roman" w:hAnsi="Times New Roman" w:cs="Times New Roman"/>
          <w:noProof/>
          <w:sz w:val="24"/>
          <w:szCs w:val="24"/>
        </w:rPr>
      </w:pPr>
      <w:r w:rsidRPr="008E70A9">
        <w:rPr>
          <w:rFonts w:ascii="Times New Roman" w:hAnsi="Times New Roman" w:cs="Times New Roman"/>
          <w:noProof/>
          <w:sz w:val="24"/>
          <w:szCs w:val="24"/>
        </w:rPr>
        <w:t xml:space="preserve">Mi-Chelle, L. (2017). A morphological analysis of complex nouns in the Malaysian University English Test (MUET) reading comprehension texts. </w:t>
      </w:r>
      <w:r w:rsidRPr="008E70A9">
        <w:rPr>
          <w:rFonts w:ascii="Times New Roman" w:hAnsi="Times New Roman" w:cs="Times New Roman"/>
          <w:i/>
          <w:iCs/>
          <w:noProof/>
          <w:sz w:val="24"/>
          <w:szCs w:val="24"/>
        </w:rPr>
        <w:t>AJELP: Asian Journal of English Language and Pedagogy</w:t>
      </w:r>
      <w:r w:rsidRPr="008E70A9">
        <w:rPr>
          <w:rFonts w:ascii="Times New Roman" w:hAnsi="Times New Roman" w:cs="Times New Roman"/>
          <w:noProof/>
          <w:sz w:val="24"/>
          <w:szCs w:val="24"/>
        </w:rPr>
        <w:t xml:space="preserve">, </w:t>
      </w:r>
      <w:r w:rsidRPr="008E70A9">
        <w:rPr>
          <w:rFonts w:ascii="Times New Roman" w:hAnsi="Times New Roman" w:cs="Times New Roman"/>
          <w:i/>
          <w:iCs/>
          <w:noProof/>
          <w:sz w:val="24"/>
          <w:szCs w:val="24"/>
        </w:rPr>
        <w:t>5</w:t>
      </w:r>
      <w:r w:rsidRPr="008E70A9">
        <w:rPr>
          <w:rFonts w:ascii="Times New Roman" w:hAnsi="Times New Roman" w:cs="Times New Roman"/>
          <w:noProof/>
          <w:sz w:val="24"/>
          <w:szCs w:val="24"/>
        </w:rPr>
        <w:t>, 20–33.</w:t>
      </w:r>
    </w:p>
    <w:p w14:paraId="27447D17" w14:textId="77777777" w:rsidR="00661DE4" w:rsidRPr="008E70A9" w:rsidRDefault="00661DE4" w:rsidP="00661DE4">
      <w:pPr>
        <w:widowControl w:val="0"/>
        <w:autoSpaceDE w:val="0"/>
        <w:autoSpaceDN w:val="0"/>
        <w:adjustRightInd w:val="0"/>
        <w:spacing w:line="276" w:lineRule="auto"/>
        <w:ind w:left="480" w:hanging="480"/>
        <w:jc w:val="both"/>
        <w:rPr>
          <w:rFonts w:ascii="Times New Roman" w:hAnsi="Times New Roman" w:cs="Times New Roman"/>
          <w:noProof/>
          <w:sz w:val="24"/>
          <w:szCs w:val="24"/>
        </w:rPr>
      </w:pPr>
      <w:r w:rsidRPr="008E70A9">
        <w:rPr>
          <w:rFonts w:ascii="Times New Roman" w:hAnsi="Times New Roman" w:cs="Times New Roman"/>
          <w:noProof/>
          <w:sz w:val="24"/>
          <w:szCs w:val="24"/>
        </w:rPr>
        <w:t xml:space="preserve">Moss, B., Lapp, D., Grant, M., &amp; Johnson, K. (2015). </w:t>
      </w:r>
      <w:r w:rsidRPr="008E70A9">
        <w:rPr>
          <w:rFonts w:ascii="Times New Roman" w:hAnsi="Times New Roman" w:cs="Times New Roman"/>
          <w:i/>
          <w:iCs/>
          <w:noProof/>
          <w:sz w:val="24"/>
          <w:szCs w:val="24"/>
        </w:rPr>
        <w:t>A close look at close reading: Teaching students to analyze complex texts, Grades 6–12</w:t>
      </w:r>
      <w:r w:rsidRPr="008E70A9">
        <w:rPr>
          <w:rFonts w:ascii="Times New Roman" w:hAnsi="Times New Roman" w:cs="Times New Roman"/>
          <w:noProof/>
          <w:sz w:val="24"/>
          <w:szCs w:val="24"/>
        </w:rPr>
        <w:t>. ASCD.</w:t>
      </w:r>
    </w:p>
    <w:p w14:paraId="097FAC52" w14:textId="77777777" w:rsidR="00661DE4" w:rsidRPr="008E70A9" w:rsidRDefault="00661DE4" w:rsidP="00661DE4">
      <w:pPr>
        <w:widowControl w:val="0"/>
        <w:autoSpaceDE w:val="0"/>
        <w:autoSpaceDN w:val="0"/>
        <w:adjustRightInd w:val="0"/>
        <w:spacing w:line="276" w:lineRule="auto"/>
        <w:ind w:left="480" w:hanging="480"/>
        <w:jc w:val="both"/>
        <w:rPr>
          <w:rFonts w:ascii="Times New Roman" w:hAnsi="Times New Roman" w:cs="Times New Roman"/>
          <w:noProof/>
          <w:sz w:val="24"/>
          <w:szCs w:val="24"/>
        </w:rPr>
      </w:pPr>
      <w:r w:rsidRPr="008E70A9">
        <w:rPr>
          <w:rFonts w:ascii="Times New Roman" w:hAnsi="Times New Roman" w:cs="Times New Roman"/>
          <w:noProof/>
          <w:sz w:val="24"/>
          <w:szCs w:val="24"/>
        </w:rPr>
        <w:t xml:space="preserve">Neumann, H., Leu, S., McDonough, K., &amp; Crawford, B. (2020). Improving students’ source integration skills: Does a focus on reading comprehension and vocabulary development work? </w:t>
      </w:r>
      <w:r w:rsidRPr="008E70A9">
        <w:rPr>
          <w:rFonts w:ascii="Times New Roman" w:hAnsi="Times New Roman" w:cs="Times New Roman"/>
          <w:i/>
          <w:iCs/>
          <w:noProof/>
          <w:sz w:val="24"/>
          <w:szCs w:val="24"/>
        </w:rPr>
        <w:t>Journal of English for Academic Purposes</w:t>
      </w:r>
      <w:r w:rsidRPr="008E70A9">
        <w:rPr>
          <w:rFonts w:ascii="Times New Roman" w:hAnsi="Times New Roman" w:cs="Times New Roman"/>
          <w:noProof/>
          <w:sz w:val="24"/>
          <w:szCs w:val="24"/>
        </w:rPr>
        <w:t xml:space="preserve">, </w:t>
      </w:r>
      <w:r w:rsidRPr="008E70A9">
        <w:rPr>
          <w:rFonts w:ascii="Times New Roman" w:hAnsi="Times New Roman" w:cs="Times New Roman"/>
          <w:i/>
          <w:iCs/>
          <w:noProof/>
          <w:sz w:val="24"/>
          <w:szCs w:val="24"/>
        </w:rPr>
        <w:t>48</w:t>
      </w:r>
      <w:r w:rsidRPr="008E70A9">
        <w:rPr>
          <w:rFonts w:ascii="Times New Roman" w:hAnsi="Times New Roman" w:cs="Times New Roman"/>
          <w:noProof/>
          <w:sz w:val="24"/>
          <w:szCs w:val="24"/>
        </w:rPr>
        <w:t>, 100909.</w:t>
      </w:r>
    </w:p>
    <w:p w14:paraId="0202702A" w14:textId="77777777" w:rsidR="00661DE4" w:rsidRPr="008E70A9" w:rsidRDefault="00661DE4" w:rsidP="00661DE4">
      <w:pPr>
        <w:widowControl w:val="0"/>
        <w:autoSpaceDE w:val="0"/>
        <w:autoSpaceDN w:val="0"/>
        <w:adjustRightInd w:val="0"/>
        <w:spacing w:line="276" w:lineRule="auto"/>
        <w:ind w:left="480" w:hanging="480"/>
        <w:jc w:val="both"/>
        <w:rPr>
          <w:rFonts w:ascii="Times New Roman" w:hAnsi="Times New Roman" w:cs="Times New Roman"/>
          <w:noProof/>
          <w:sz w:val="24"/>
          <w:szCs w:val="24"/>
        </w:rPr>
      </w:pPr>
      <w:r w:rsidRPr="008E70A9">
        <w:rPr>
          <w:rFonts w:ascii="Times New Roman" w:hAnsi="Times New Roman" w:cs="Times New Roman"/>
          <w:noProof/>
          <w:sz w:val="24"/>
          <w:szCs w:val="24"/>
        </w:rPr>
        <w:t xml:space="preserve">Nunan, D. (1988). The learner-centred curriculum: A study in second language teaching. </w:t>
      </w:r>
      <w:r w:rsidRPr="008E70A9">
        <w:rPr>
          <w:rFonts w:ascii="Times New Roman" w:hAnsi="Times New Roman" w:cs="Times New Roman"/>
          <w:i/>
          <w:iCs/>
          <w:noProof/>
          <w:sz w:val="24"/>
          <w:szCs w:val="24"/>
        </w:rPr>
        <w:t>(No Title)</w:t>
      </w:r>
      <w:r w:rsidRPr="008E70A9">
        <w:rPr>
          <w:rFonts w:ascii="Times New Roman" w:hAnsi="Times New Roman" w:cs="Times New Roman"/>
          <w:noProof/>
          <w:sz w:val="24"/>
          <w:szCs w:val="24"/>
        </w:rPr>
        <w:t>.</w:t>
      </w:r>
    </w:p>
    <w:p w14:paraId="3295B717" w14:textId="77777777" w:rsidR="00661DE4" w:rsidRPr="008E70A9" w:rsidRDefault="00661DE4" w:rsidP="00661DE4">
      <w:pPr>
        <w:widowControl w:val="0"/>
        <w:autoSpaceDE w:val="0"/>
        <w:autoSpaceDN w:val="0"/>
        <w:adjustRightInd w:val="0"/>
        <w:spacing w:line="276" w:lineRule="auto"/>
        <w:ind w:left="480" w:hanging="480"/>
        <w:jc w:val="both"/>
        <w:rPr>
          <w:rFonts w:ascii="Times New Roman" w:hAnsi="Times New Roman" w:cs="Times New Roman"/>
          <w:noProof/>
          <w:sz w:val="24"/>
          <w:szCs w:val="24"/>
        </w:rPr>
      </w:pPr>
      <w:r w:rsidRPr="008E70A9">
        <w:rPr>
          <w:rFonts w:ascii="Times New Roman" w:hAnsi="Times New Roman" w:cs="Times New Roman"/>
          <w:noProof/>
          <w:sz w:val="24"/>
          <w:szCs w:val="24"/>
        </w:rPr>
        <w:t xml:space="preserve">Panyasai, P. (2023). Enhancing Reading-Comprehension Abilities and Attitudes of EFL Students through utilising Content-Creation Tools in Classroom Presentations. </w:t>
      </w:r>
      <w:r w:rsidRPr="008E70A9">
        <w:rPr>
          <w:rFonts w:ascii="Times New Roman" w:hAnsi="Times New Roman" w:cs="Times New Roman"/>
          <w:i/>
          <w:iCs/>
          <w:noProof/>
          <w:sz w:val="24"/>
          <w:szCs w:val="24"/>
        </w:rPr>
        <w:t>International Journal of Learning, Teaching and Educational Research</w:t>
      </w:r>
      <w:r w:rsidRPr="008E70A9">
        <w:rPr>
          <w:rFonts w:ascii="Times New Roman" w:hAnsi="Times New Roman" w:cs="Times New Roman"/>
          <w:noProof/>
          <w:sz w:val="24"/>
          <w:szCs w:val="24"/>
        </w:rPr>
        <w:t xml:space="preserve">, </w:t>
      </w:r>
      <w:r w:rsidRPr="008E70A9">
        <w:rPr>
          <w:rFonts w:ascii="Times New Roman" w:hAnsi="Times New Roman" w:cs="Times New Roman"/>
          <w:i/>
          <w:iCs/>
          <w:noProof/>
          <w:sz w:val="24"/>
          <w:szCs w:val="24"/>
        </w:rPr>
        <w:t>22</w:t>
      </w:r>
      <w:r w:rsidRPr="008E70A9">
        <w:rPr>
          <w:rFonts w:ascii="Times New Roman" w:hAnsi="Times New Roman" w:cs="Times New Roman"/>
          <w:noProof/>
          <w:sz w:val="24"/>
          <w:szCs w:val="24"/>
        </w:rPr>
        <w:t>(7), 497–516.</w:t>
      </w:r>
    </w:p>
    <w:p w14:paraId="349DB58D" w14:textId="77777777" w:rsidR="00661DE4" w:rsidRPr="008E70A9" w:rsidRDefault="00661DE4" w:rsidP="00661DE4">
      <w:pPr>
        <w:widowControl w:val="0"/>
        <w:autoSpaceDE w:val="0"/>
        <w:autoSpaceDN w:val="0"/>
        <w:adjustRightInd w:val="0"/>
        <w:spacing w:line="276" w:lineRule="auto"/>
        <w:ind w:left="480" w:hanging="480"/>
        <w:jc w:val="both"/>
        <w:rPr>
          <w:rFonts w:ascii="Times New Roman" w:hAnsi="Times New Roman" w:cs="Times New Roman"/>
          <w:noProof/>
          <w:sz w:val="24"/>
          <w:szCs w:val="24"/>
        </w:rPr>
      </w:pPr>
      <w:r w:rsidRPr="008E70A9">
        <w:rPr>
          <w:rFonts w:ascii="Times New Roman" w:hAnsi="Times New Roman" w:cs="Times New Roman"/>
          <w:noProof/>
          <w:sz w:val="24"/>
          <w:szCs w:val="24"/>
        </w:rPr>
        <w:t xml:space="preserve">Priskinanda, A. A., Nahak, Y., Wea, T. N., &amp; Bram, B. (2021). Morphological Awareness Instruction for ESL Students’ Vocabulary Development and Reading Comprehension. </w:t>
      </w:r>
      <w:r w:rsidRPr="008E70A9">
        <w:rPr>
          <w:rFonts w:ascii="Times New Roman" w:hAnsi="Times New Roman" w:cs="Times New Roman"/>
          <w:i/>
          <w:iCs/>
          <w:noProof/>
          <w:sz w:val="24"/>
          <w:szCs w:val="24"/>
        </w:rPr>
        <w:t>ELT Worldwide</w:t>
      </w:r>
      <w:r w:rsidRPr="008E70A9">
        <w:rPr>
          <w:rFonts w:ascii="Times New Roman" w:hAnsi="Times New Roman" w:cs="Times New Roman"/>
          <w:noProof/>
          <w:sz w:val="24"/>
          <w:szCs w:val="24"/>
        </w:rPr>
        <w:t xml:space="preserve">, </w:t>
      </w:r>
      <w:r w:rsidRPr="008E70A9">
        <w:rPr>
          <w:rFonts w:ascii="Times New Roman" w:hAnsi="Times New Roman" w:cs="Times New Roman"/>
          <w:i/>
          <w:iCs/>
          <w:noProof/>
          <w:sz w:val="24"/>
          <w:szCs w:val="24"/>
        </w:rPr>
        <w:t>8</w:t>
      </w:r>
      <w:r w:rsidRPr="008E70A9">
        <w:rPr>
          <w:rFonts w:ascii="Times New Roman" w:hAnsi="Times New Roman" w:cs="Times New Roman"/>
          <w:noProof/>
          <w:sz w:val="24"/>
          <w:szCs w:val="24"/>
        </w:rPr>
        <w:t>(1), 41–51.</w:t>
      </w:r>
    </w:p>
    <w:p w14:paraId="214AC04C" w14:textId="77777777" w:rsidR="00661DE4" w:rsidRPr="008E70A9" w:rsidRDefault="00661DE4" w:rsidP="00661DE4">
      <w:pPr>
        <w:widowControl w:val="0"/>
        <w:autoSpaceDE w:val="0"/>
        <w:autoSpaceDN w:val="0"/>
        <w:adjustRightInd w:val="0"/>
        <w:spacing w:line="276" w:lineRule="auto"/>
        <w:ind w:left="480" w:hanging="480"/>
        <w:jc w:val="both"/>
        <w:rPr>
          <w:rFonts w:ascii="Times New Roman" w:hAnsi="Times New Roman" w:cs="Times New Roman"/>
          <w:noProof/>
          <w:sz w:val="24"/>
          <w:szCs w:val="24"/>
        </w:rPr>
      </w:pPr>
      <w:r w:rsidRPr="008E70A9">
        <w:rPr>
          <w:rFonts w:ascii="Times New Roman" w:hAnsi="Times New Roman" w:cs="Times New Roman"/>
          <w:noProof/>
          <w:sz w:val="24"/>
          <w:szCs w:val="24"/>
        </w:rPr>
        <w:t xml:space="preserve">Rizki Amelia, N. (2017). INTERPRETIVE Reading. In </w:t>
      </w:r>
      <w:r w:rsidRPr="008E70A9">
        <w:rPr>
          <w:rFonts w:ascii="Times New Roman" w:hAnsi="Times New Roman" w:cs="Times New Roman"/>
          <w:i/>
          <w:iCs/>
          <w:noProof/>
          <w:sz w:val="24"/>
          <w:szCs w:val="24"/>
        </w:rPr>
        <w:t>kreasi edukasi publishing and consulting company</w:t>
      </w:r>
      <w:r w:rsidRPr="008E70A9">
        <w:rPr>
          <w:rFonts w:ascii="Times New Roman" w:hAnsi="Times New Roman" w:cs="Times New Roman"/>
          <w:noProof/>
          <w:sz w:val="24"/>
          <w:szCs w:val="24"/>
        </w:rPr>
        <w:t xml:space="preserve"> (Vol. 6, Issue August).</w:t>
      </w:r>
    </w:p>
    <w:p w14:paraId="4BBFEC2D" w14:textId="77777777" w:rsidR="00661DE4" w:rsidRPr="008E70A9" w:rsidRDefault="00661DE4" w:rsidP="00661DE4">
      <w:pPr>
        <w:widowControl w:val="0"/>
        <w:autoSpaceDE w:val="0"/>
        <w:autoSpaceDN w:val="0"/>
        <w:adjustRightInd w:val="0"/>
        <w:spacing w:line="276" w:lineRule="auto"/>
        <w:ind w:left="480" w:hanging="480"/>
        <w:jc w:val="both"/>
        <w:rPr>
          <w:rFonts w:ascii="Times New Roman" w:hAnsi="Times New Roman" w:cs="Times New Roman"/>
          <w:noProof/>
          <w:sz w:val="24"/>
          <w:szCs w:val="24"/>
        </w:rPr>
      </w:pPr>
      <w:r w:rsidRPr="008E70A9">
        <w:rPr>
          <w:rFonts w:ascii="Times New Roman" w:hAnsi="Times New Roman" w:cs="Times New Roman"/>
          <w:noProof/>
          <w:sz w:val="24"/>
          <w:szCs w:val="24"/>
        </w:rPr>
        <w:t xml:space="preserve">Rofiah, K., Isroani, F., &amp; Jauhari, M. N. (2023). Breaking Barriers: Examining Inclusive Education in Islamic Schools through the Merdeka Belajar Curriculum. </w:t>
      </w:r>
      <w:r w:rsidRPr="008E70A9">
        <w:rPr>
          <w:rFonts w:ascii="Times New Roman" w:hAnsi="Times New Roman" w:cs="Times New Roman"/>
          <w:i/>
          <w:iCs/>
          <w:noProof/>
          <w:sz w:val="24"/>
          <w:szCs w:val="24"/>
        </w:rPr>
        <w:t>Special and Inclusive Education Journal (SPECIAL)</w:t>
      </w:r>
      <w:r w:rsidRPr="008E70A9">
        <w:rPr>
          <w:rFonts w:ascii="Times New Roman" w:hAnsi="Times New Roman" w:cs="Times New Roman"/>
          <w:noProof/>
          <w:sz w:val="24"/>
          <w:szCs w:val="24"/>
        </w:rPr>
        <w:t xml:space="preserve">, </w:t>
      </w:r>
      <w:r w:rsidRPr="008E70A9">
        <w:rPr>
          <w:rFonts w:ascii="Times New Roman" w:hAnsi="Times New Roman" w:cs="Times New Roman"/>
          <w:i/>
          <w:iCs/>
          <w:noProof/>
          <w:sz w:val="24"/>
          <w:szCs w:val="24"/>
        </w:rPr>
        <w:t>4</w:t>
      </w:r>
      <w:r w:rsidRPr="008E70A9">
        <w:rPr>
          <w:rFonts w:ascii="Times New Roman" w:hAnsi="Times New Roman" w:cs="Times New Roman"/>
          <w:noProof/>
          <w:sz w:val="24"/>
          <w:szCs w:val="24"/>
        </w:rPr>
        <w:t>(1), 42–49.</w:t>
      </w:r>
    </w:p>
    <w:p w14:paraId="1CD46443" w14:textId="77777777" w:rsidR="00661DE4" w:rsidRPr="008E70A9" w:rsidRDefault="00661DE4" w:rsidP="00661DE4">
      <w:pPr>
        <w:widowControl w:val="0"/>
        <w:autoSpaceDE w:val="0"/>
        <w:autoSpaceDN w:val="0"/>
        <w:adjustRightInd w:val="0"/>
        <w:spacing w:line="276" w:lineRule="auto"/>
        <w:ind w:left="480" w:hanging="480"/>
        <w:jc w:val="both"/>
        <w:rPr>
          <w:rFonts w:ascii="Times New Roman" w:hAnsi="Times New Roman" w:cs="Times New Roman"/>
          <w:noProof/>
          <w:sz w:val="24"/>
          <w:szCs w:val="24"/>
        </w:rPr>
      </w:pPr>
      <w:r w:rsidRPr="008E70A9">
        <w:rPr>
          <w:rFonts w:ascii="Times New Roman" w:hAnsi="Times New Roman" w:cs="Times New Roman"/>
          <w:noProof/>
          <w:sz w:val="24"/>
          <w:szCs w:val="24"/>
        </w:rPr>
        <w:t xml:space="preserve">Rosyidi, A. W. (n.d.). DEVELOPING READING SKILLS TEACHING MATERIALS BASED ON THE SCIENTIFIC APPROACH FOR STUDENT OF MANSYAUL HUDA BOJONEGORO EAST JAVA. </w:t>
      </w:r>
      <w:r w:rsidRPr="008E70A9">
        <w:rPr>
          <w:rFonts w:ascii="Times New Roman" w:hAnsi="Times New Roman" w:cs="Times New Roman"/>
          <w:i/>
          <w:iCs/>
          <w:noProof/>
          <w:sz w:val="24"/>
          <w:szCs w:val="24"/>
        </w:rPr>
        <w:t>Inspiratif Pendidikan</w:t>
      </w:r>
      <w:r w:rsidRPr="008E70A9">
        <w:rPr>
          <w:rFonts w:ascii="Times New Roman" w:hAnsi="Times New Roman" w:cs="Times New Roman"/>
          <w:noProof/>
          <w:sz w:val="24"/>
          <w:szCs w:val="24"/>
        </w:rPr>
        <w:t xml:space="preserve">, </w:t>
      </w:r>
      <w:r w:rsidRPr="008E70A9">
        <w:rPr>
          <w:rFonts w:ascii="Times New Roman" w:hAnsi="Times New Roman" w:cs="Times New Roman"/>
          <w:i/>
          <w:iCs/>
          <w:noProof/>
          <w:sz w:val="24"/>
          <w:szCs w:val="24"/>
        </w:rPr>
        <w:t>12</w:t>
      </w:r>
      <w:r w:rsidRPr="008E70A9">
        <w:rPr>
          <w:rFonts w:ascii="Times New Roman" w:hAnsi="Times New Roman" w:cs="Times New Roman"/>
          <w:noProof/>
          <w:sz w:val="24"/>
          <w:szCs w:val="24"/>
        </w:rPr>
        <w:t>(2), 640–649.</w:t>
      </w:r>
    </w:p>
    <w:p w14:paraId="1B171B56" w14:textId="77777777" w:rsidR="00661DE4" w:rsidRPr="008E70A9" w:rsidRDefault="00661DE4" w:rsidP="00661DE4">
      <w:pPr>
        <w:widowControl w:val="0"/>
        <w:autoSpaceDE w:val="0"/>
        <w:autoSpaceDN w:val="0"/>
        <w:adjustRightInd w:val="0"/>
        <w:spacing w:line="276" w:lineRule="auto"/>
        <w:ind w:left="480" w:hanging="480"/>
        <w:jc w:val="both"/>
        <w:rPr>
          <w:rFonts w:ascii="Times New Roman" w:hAnsi="Times New Roman" w:cs="Times New Roman"/>
          <w:noProof/>
          <w:sz w:val="24"/>
          <w:szCs w:val="24"/>
        </w:rPr>
      </w:pPr>
      <w:r w:rsidRPr="008E70A9">
        <w:rPr>
          <w:rFonts w:ascii="Times New Roman" w:hAnsi="Times New Roman" w:cs="Times New Roman"/>
          <w:noProof/>
          <w:sz w:val="24"/>
          <w:szCs w:val="24"/>
        </w:rPr>
        <w:t xml:space="preserve">Santoso, S. (2014). SPSS 22 From Essensial to Ekpert Skills, Jakarta: PT. </w:t>
      </w:r>
      <w:r w:rsidRPr="008E70A9">
        <w:rPr>
          <w:rFonts w:ascii="Times New Roman" w:hAnsi="Times New Roman" w:cs="Times New Roman"/>
          <w:i/>
          <w:iCs/>
          <w:noProof/>
          <w:sz w:val="24"/>
          <w:szCs w:val="24"/>
        </w:rPr>
        <w:t>Elex Media Komputindo</w:t>
      </w:r>
      <w:r w:rsidRPr="008E70A9">
        <w:rPr>
          <w:rFonts w:ascii="Times New Roman" w:hAnsi="Times New Roman" w:cs="Times New Roman"/>
          <w:noProof/>
          <w:sz w:val="24"/>
          <w:szCs w:val="24"/>
        </w:rPr>
        <w:t>.</w:t>
      </w:r>
    </w:p>
    <w:p w14:paraId="6080602C" w14:textId="77777777" w:rsidR="00661DE4" w:rsidRPr="008E70A9" w:rsidRDefault="00661DE4" w:rsidP="00661DE4">
      <w:pPr>
        <w:widowControl w:val="0"/>
        <w:autoSpaceDE w:val="0"/>
        <w:autoSpaceDN w:val="0"/>
        <w:adjustRightInd w:val="0"/>
        <w:spacing w:line="276" w:lineRule="auto"/>
        <w:ind w:left="480" w:hanging="480"/>
        <w:jc w:val="both"/>
        <w:rPr>
          <w:rFonts w:ascii="Times New Roman" w:hAnsi="Times New Roman" w:cs="Times New Roman"/>
          <w:noProof/>
          <w:sz w:val="24"/>
          <w:szCs w:val="24"/>
        </w:rPr>
      </w:pPr>
      <w:r w:rsidRPr="008E70A9">
        <w:rPr>
          <w:rFonts w:ascii="Times New Roman" w:hAnsi="Times New Roman" w:cs="Times New Roman"/>
          <w:noProof/>
          <w:sz w:val="24"/>
          <w:szCs w:val="24"/>
        </w:rPr>
        <w:t xml:space="preserve">Saraswati, N. K. R., Dambayana, P. E., &amp; Pratiwi, N. P. A. (2021). An analysis of students’ reading comprehension difficulties of eighth grade students at SMP Negeri 4 Tegalalang. </w:t>
      </w:r>
      <w:r w:rsidRPr="008E70A9">
        <w:rPr>
          <w:rFonts w:ascii="Times New Roman" w:hAnsi="Times New Roman" w:cs="Times New Roman"/>
          <w:i/>
          <w:iCs/>
          <w:noProof/>
          <w:sz w:val="24"/>
          <w:szCs w:val="24"/>
        </w:rPr>
        <w:t>Jurnal IKA</w:t>
      </w:r>
      <w:r w:rsidRPr="008E70A9">
        <w:rPr>
          <w:rFonts w:ascii="Times New Roman" w:hAnsi="Times New Roman" w:cs="Times New Roman"/>
          <w:noProof/>
          <w:sz w:val="24"/>
          <w:szCs w:val="24"/>
        </w:rPr>
        <w:t xml:space="preserve">, </w:t>
      </w:r>
      <w:r w:rsidRPr="008E70A9">
        <w:rPr>
          <w:rFonts w:ascii="Times New Roman" w:hAnsi="Times New Roman" w:cs="Times New Roman"/>
          <w:i/>
          <w:iCs/>
          <w:noProof/>
          <w:sz w:val="24"/>
          <w:szCs w:val="24"/>
        </w:rPr>
        <w:t>19</w:t>
      </w:r>
      <w:r w:rsidRPr="008E70A9">
        <w:rPr>
          <w:rFonts w:ascii="Times New Roman" w:hAnsi="Times New Roman" w:cs="Times New Roman"/>
          <w:noProof/>
          <w:sz w:val="24"/>
          <w:szCs w:val="24"/>
        </w:rPr>
        <w:t>(1), 34–45.</w:t>
      </w:r>
    </w:p>
    <w:p w14:paraId="37F65F16" w14:textId="77777777" w:rsidR="00661DE4" w:rsidRPr="008E70A9" w:rsidRDefault="00661DE4" w:rsidP="00661DE4">
      <w:pPr>
        <w:widowControl w:val="0"/>
        <w:autoSpaceDE w:val="0"/>
        <w:autoSpaceDN w:val="0"/>
        <w:adjustRightInd w:val="0"/>
        <w:spacing w:line="276" w:lineRule="auto"/>
        <w:ind w:left="480" w:hanging="480"/>
        <w:jc w:val="both"/>
        <w:rPr>
          <w:rFonts w:ascii="Times New Roman" w:hAnsi="Times New Roman" w:cs="Times New Roman"/>
          <w:noProof/>
          <w:sz w:val="24"/>
          <w:szCs w:val="24"/>
        </w:rPr>
      </w:pPr>
      <w:r w:rsidRPr="008E70A9">
        <w:rPr>
          <w:rFonts w:ascii="Times New Roman" w:hAnsi="Times New Roman" w:cs="Times New Roman"/>
          <w:noProof/>
          <w:sz w:val="24"/>
          <w:szCs w:val="24"/>
        </w:rPr>
        <w:t xml:space="preserve">Savage, R., &amp; Pace, A. (2019). Linguistic and reading comprehension in simultaneous dual language instruction: Evidence against unitary constructs. </w:t>
      </w:r>
      <w:r w:rsidRPr="008E70A9">
        <w:rPr>
          <w:rFonts w:ascii="Times New Roman" w:hAnsi="Times New Roman" w:cs="Times New Roman"/>
          <w:i/>
          <w:iCs/>
          <w:noProof/>
          <w:sz w:val="24"/>
          <w:szCs w:val="24"/>
        </w:rPr>
        <w:t>International Journal of Bilingualism</w:t>
      </w:r>
      <w:r w:rsidRPr="008E70A9">
        <w:rPr>
          <w:rFonts w:ascii="Times New Roman" w:hAnsi="Times New Roman" w:cs="Times New Roman"/>
          <w:noProof/>
          <w:sz w:val="24"/>
          <w:szCs w:val="24"/>
        </w:rPr>
        <w:t xml:space="preserve">, </w:t>
      </w:r>
      <w:r w:rsidRPr="008E70A9">
        <w:rPr>
          <w:rFonts w:ascii="Times New Roman" w:hAnsi="Times New Roman" w:cs="Times New Roman"/>
          <w:i/>
          <w:iCs/>
          <w:noProof/>
          <w:sz w:val="24"/>
          <w:szCs w:val="24"/>
        </w:rPr>
        <w:t>23</w:t>
      </w:r>
      <w:r w:rsidRPr="008E70A9">
        <w:rPr>
          <w:rFonts w:ascii="Times New Roman" w:hAnsi="Times New Roman" w:cs="Times New Roman"/>
          <w:noProof/>
          <w:sz w:val="24"/>
          <w:szCs w:val="24"/>
        </w:rPr>
        <w:t>(1), 118–137.</w:t>
      </w:r>
    </w:p>
    <w:p w14:paraId="01AAA670" w14:textId="77777777" w:rsidR="00661DE4" w:rsidRPr="008E70A9" w:rsidRDefault="00661DE4" w:rsidP="00661DE4">
      <w:pPr>
        <w:widowControl w:val="0"/>
        <w:autoSpaceDE w:val="0"/>
        <w:autoSpaceDN w:val="0"/>
        <w:adjustRightInd w:val="0"/>
        <w:spacing w:line="276" w:lineRule="auto"/>
        <w:ind w:left="480" w:hanging="480"/>
        <w:jc w:val="both"/>
        <w:rPr>
          <w:rFonts w:ascii="Times New Roman" w:hAnsi="Times New Roman" w:cs="Times New Roman"/>
          <w:noProof/>
          <w:sz w:val="24"/>
          <w:szCs w:val="24"/>
        </w:rPr>
      </w:pPr>
      <w:r w:rsidRPr="008E70A9">
        <w:rPr>
          <w:rFonts w:ascii="Times New Roman" w:hAnsi="Times New Roman" w:cs="Times New Roman"/>
          <w:noProof/>
          <w:sz w:val="24"/>
          <w:szCs w:val="24"/>
        </w:rPr>
        <w:t xml:space="preserve">Setiadi, A. (2019). POSSE (Predict, Organize, Search, Summarize, and Evaluate) Strategy Towards Reading Comprehension Achievement. </w:t>
      </w:r>
      <w:r w:rsidRPr="008E70A9">
        <w:rPr>
          <w:rFonts w:ascii="Times New Roman" w:hAnsi="Times New Roman" w:cs="Times New Roman"/>
          <w:i/>
          <w:iCs/>
          <w:noProof/>
          <w:sz w:val="24"/>
          <w:szCs w:val="24"/>
        </w:rPr>
        <w:t>Channing: Journal of English Language Education and Literature</w:t>
      </w:r>
      <w:r w:rsidRPr="008E70A9">
        <w:rPr>
          <w:rFonts w:ascii="Times New Roman" w:hAnsi="Times New Roman" w:cs="Times New Roman"/>
          <w:noProof/>
          <w:sz w:val="24"/>
          <w:szCs w:val="24"/>
        </w:rPr>
        <w:t xml:space="preserve">, </w:t>
      </w:r>
      <w:r w:rsidRPr="008E70A9">
        <w:rPr>
          <w:rFonts w:ascii="Times New Roman" w:hAnsi="Times New Roman" w:cs="Times New Roman"/>
          <w:i/>
          <w:iCs/>
          <w:noProof/>
          <w:sz w:val="24"/>
          <w:szCs w:val="24"/>
        </w:rPr>
        <w:t>4</w:t>
      </w:r>
      <w:r w:rsidRPr="008E70A9">
        <w:rPr>
          <w:rFonts w:ascii="Times New Roman" w:hAnsi="Times New Roman" w:cs="Times New Roman"/>
          <w:noProof/>
          <w:sz w:val="24"/>
          <w:szCs w:val="24"/>
        </w:rPr>
        <w:t>(2), 33–37. https://doi.org/10.30599/channing.v4i2.740</w:t>
      </w:r>
    </w:p>
    <w:p w14:paraId="0ABFC931" w14:textId="77777777" w:rsidR="00661DE4" w:rsidRPr="008E70A9" w:rsidRDefault="00661DE4" w:rsidP="00661DE4">
      <w:pPr>
        <w:widowControl w:val="0"/>
        <w:autoSpaceDE w:val="0"/>
        <w:autoSpaceDN w:val="0"/>
        <w:adjustRightInd w:val="0"/>
        <w:spacing w:line="276" w:lineRule="auto"/>
        <w:ind w:left="480" w:hanging="480"/>
        <w:jc w:val="both"/>
        <w:rPr>
          <w:rFonts w:ascii="Times New Roman" w:hAnsi="Times New Roman" w:cs="Times New Roman"/>
          <w:noProof/>
          <w:sz w:val="24"/>
          <w:szCs w:val="24"/>
        </w:rPr>
      </w:pPr>
      <w:r w:rsidRPr="008E70A9">
        <w:rPr>
          <w:rFonts w:ascii="Times New Roman" w:hAnsi="Times New Roman" w:cs="Times New Roman"/>
          <w:noProof/>
          <w:sz w:val="24"/>
          <w:szCs w:val="24"/>
        </w:rPr>
        <w:t xml:space="preserve">Siregar, W. S., &amp; Harida, E. S. (2021). Students’ Reading Comprehension in Descriptive Text. </w:t>
      </w:r>
      <w:r w:rsidRPr="008E70A9">
        <w:rPr>
          <w:rFonts w:ascii="Times New Roman" w:hAnsi="Times New Roman" w:cs="Times New Roman"/>
          <w:i/>
          <w:iCs/>
          <w:noProof/>
          <w:sz w:val="24"/>
          <w:szCs w:val="24"/>
        </w:rPr>
        <w:t>English Education : English Journal for Teaching and Learning</w:t>
      </w:r>
      <w:r w:rsidRPr="008E70A9">
        <w:rPr>
          <w:rFonts w:ascii="Times New Roman" w:hAnsi="Times New Roman" w:cs="Times New Roman"/>
          <w:noProof/>
          <w:sz w:val="24"/>
          <w:szCs w:val="24"/>
        </w:rPr>
        <w:t xml:space="preserve">, </w:t>
      </w:r>
      <w:r w:rsidRPr="008E70A9">
        <w:rPr>
          <w:rFonts w:ascii="Times New Roman" w:hAnsi="Times New Roman" w:cs="Times New Roman"/>
          <w:i/>
          <w:iCs/>
          <w:noProof/>
          <w:sz w:val="24"/>
          <w:szCs w:val="24"/>
        </w:rPr>
        <w:t>9</w:t>
      </w:r>
      <w:r w:rsidRPr="008E70A9">
        <w:rPr>
          <w:rFonts w:ascii="Times New Roman" w:hAnsi="Times New Roman" w:cs="Times New Roman"/>
          <w:noProof/>
          <w:sz w:val="24"/>
          <w:szCs w:val="24"/>
        </w:rPr>
        <w:t>(01), 77–86. https://doi.org/10.24952/ee.v9i01.4104</w:t>
      </w:r>
    </w:p>
    <w:p w14:paraId="7A96209C" w14:textId="77777777" w:rsidR="00661DE4" w:rsidRPr="008E70A9" w:rsidRDefault="00661DE4" w:rsidP="00661DE4">
      <w:pPr>
        <w:widowControl w:val="0"/>
        <w:autoSpaceDE w:val="0"/>
        <w:autoSpaceDN w:val="0"/>
        <w:adjustRightInd w:val="0"/>
        <w:spacing w:line="276" w:lineRule="auto"/>
        <w:ind w:left="480" w:hanging="480"/>
        <w:jc w:val="both"/>
        <w:rPr>
          <w:rFonts w:ascii="Times New Roman" w:hAnsi="Times New Roman" w:cs="Times New Roman"/>
          <w:noProof/>
          <w:sz w:val="24"/>
          <w:szCs w:val="24"/>
        </w:rPr>
      </w:pPr>
      <w:r w:rsidRPr="008E70A9">
        <w:rPr>
          <w:rFonts w:ascii="Times New Roman" w:hAnsi="Times New Roman" w:cs="Times New Roman"/>
          <w:noProof/>
          <w:sz w:val="24"/>
          <w:szCs w:val="24"/>
        </w:rPr>
        <w:t xml:space="preserve">Wang, S. (2023). Study of Junior High School English Reading Teaching on Project-based Learning. </w:t>
      </w:r>
      <w:r w:rsidRPr="008E70A9">
        <w:rPr>
          <w:rFonts w:ascii="Times New Roman" w:hAnsi="Times New Roman" w:cs="Times New Roman"/>
          <w:i/>
          <w:iCs/>
          <w:noProof/>
          <w:sz w:val="24"/>
          <w:szCs w:val="24"/>
        </w:rPr>
        <w:t>Journal of Education and Educational Research</w:t>
      </w:r>
      <w:r w:rsidRPr="008E70A9">
        <w:rPr>
          <w:rFonts w:ascii="Times New Roman" w:hAnsi="Times New Roman" w:cs="Times New Roman"/>
          <w:noProof/>
          <w:sz w:val="24"/>
          <w:szCs w:val="24"/>
        </w:rPr>
        <w:t xml:space="preserve">, </w:t>
      </w:r>
      <w:r w:rsidRPr="008E70A9">
        <w:rPr>
          <w:rFonts w:ascii="Times New Roman" w:hAnsi="Times New Roman" w:cs="Times New Roman"/>
          <w:i/>
          <w:iCs/>
          <w:noProof/>
          <w:sz w:val="24"/>
          <w:szCs w:val="24"/>
        </w:rPr>
        <w:t>3</w:t>
      </w:r>
      <w:r w:rsidRPr="008E70A9">
        <w:rPr>
          <w:rFonts w:ascii="Times New Roman" w:hAnsi="Times New Roman" w:cs="Times New Roman"/>
          <w:noProof/>
          <w:sz w:val="24"/>
          <w:szCs w:val="24"/>
        </w:rPr>
        <w:t>(2), 218–223.</w:t>
      </w:r>
    </w:p>
    <w:p w14:paraId="6C6E0043" w14:textId="77777777" w:rsidR="00661DE4" w:rsidRPr="008E70A9" w:rsidRDefault="00661DE4" w:rsidP="00661DE4">
      <w:pPr>
        <w:widowControl w:val="0"/>
        <w:autoSpaceDE w:val="0"/>
        <w:autoSpaceDN w:val="0"/>
        <w:adjustRightInd w:val="0"/>
        <w:spacing w:line="276" w:lineRule="auto"/>
        <w:ind w:left="480" w:hanging="480"/>
        <w:jc w:val="both"/>
        <w:rPr>
          <w:rFonts w:ascii="Times New Roman" w:hAnsi="Times New Roman" w:cs="Times New Roman"/>
          <w:noProof/>
          <w:sz w:val="24"/>
        </w:rPr>
      </w:pPr>
      <w:r w:rsidRPr="008E70A9">
        <w:rPr>
          <w:rFonts w:ascii="Times New Roman" w:hAnsi="Times New Roman" w:cs="Times New Roman"/>
          <w:noProof/>
          <w:sz w:val="24"/>
          <w:szCs w:val="24"/>
        </w:rPr>
        <w:t xml:space="preserve">Zaim, M., &amp; Zakiyah, M. (2024). Can the Merdeka Belajar curriculum really improve students’ reading literacy? </w:t>
      </w:r>
      <w:r w:rsidRPr="008E70A9">
        <w:rPr>
          <w:rFonts w:ascii="Times New Roman" w:hAnsi="Times New Roman" w:cs="Times New Roman"/>
          <w:i/>
          <w:iCs/>
          <w:noProof/>
          <w:sz w:val="24"/>
          <w:szCs w:val="24"/>
        </w:rPr>
        <w:t>JOALL (Journal of Applied Linguistics and Literature)</w:t>
      </w:r>
      <w:r w:rsidRPr="008E70A9">
        <w:rPr>
          <w:rFonts w:ascii="Times New Roman" w:hAnsi="Times New Roman" w:cs="Times New Roman"/>
          <w:noProof/>
          <w:sz w:val="24"/>
          <w:szCs w:val="24"/>
        </w:rPr>
        <w:t xml:space="preserve">, </w:t>
      </w:r>
      <w:r w:rsidRPr="008E70A9">
        <w:rPr>
          <w:rFonts w:ascii="Times New Roman" w:hAnsi="Times New Roman" w:cs="Times New Roman"/>
          <w:i/>
          <w:iCs/>
          <w:noProof/>
          <w:sz w:val="24"/>
          <w:szCs w:val="24"/>
        </w:rPr>
        <w:t>9</w:t>
      </w:r>
      <w:r w:rsidRPr="008E70A9">
        <w:rPr>
          <w:rFonts w:ascii="Times New Roman" w:hAnsi="Times New Roman" w:cs="Times New Roman"/>
          <w:noProof/>
          <w:sz w:val="24"/>
          <w:szCs w:val="24"/>
        </w:rPr>
        <w:t>(1), 147–166.</w:t>
      </w:r>
    </w:p>
    <w:p w14:paraId="530D0825" w14:textId="77777777" w:rsidR="00661DE4" w:rsidRDefault="00661DE4" w:rsidP="00661DE4">
      <w:pPr>
        <w:spacing w:line="276" w:lineRule="auto"/>
        <w:jc w:val="both"/>
      </w:pPr>
      <w:r>
        <w:rPr>
          <w:rFonts w:ascii="Times New Roman" w:hAnsi="Times New Roman" w:cs="Times New Roman"/>
          <w:b/>
          <w:bCs/>
          <w:sz w:val="24"/>
          <w:szCs w:val="24"/>
        </w:rPr>
        <w:fldChar w:fldCharType="end"/>
      </w:r>
    </w:p>
    <w:p w14:paraId="50C368F6" w14:textId="5ABD0E43" w:rsidR="00D052B2" w:rsidRDefault="00D052B2" w:rsidP="00D052B2">
      <w:pPr>
        <w:spacing w:line="276" w:lineRule="auto"/>
        <w:jc w:val="both"/>
      </w:pPr>
    </w:p>
    <w:p w14:paraId="0903A486" w14:textId="77777777" w:rsidR="00D052B2" w:rsidRDefault="00D052B2" w:rsidP="009A33B7">
      <w:pPr>
        <w:spacing w:after="0" w:line="480" w:lineRule="auto"/>
        <w:jc w:val="both"/>
        <w:rPr>
          <w:rFonts w:ascii="Times New Roman" w:hAnsi="Times New Roman" w:cs="Times New Roman"/>
          <w:b/>
          <w:bCs/>
          <w:sz w:val="24"/>
          <w:szCs w:val="24"/>
        </w:rPr>
      </w:pPr>
    </w:p>
    <w:p w14:paraId="4D95DC97" w14:textId="2DA98A36" w:rsidR="00463C58" w:rsidRPr="00327417" w:rsidRDefault="00463C58" w:rsidP="00E65780">
      <w:pPr>
        <w:spacing w:line="480" w:lineRule="auto"/>
        <w:jc w:val="both"/>
        <w:rPr>
          <w:rFonts w:ascii="Times New Roman" w:hAnsi="Times New Roman" w:cs="Times New Roman"/>
          <w:sz w:val="24"/>
          <w:szCs w:val="24"/>
        </w:rPr>
      </w:pPr>
    </w:p>
    <w:sectPr w:rsidR="00463C58" w:rsidRPr="00327417" w:rsidSect="00914B91">
      <w:pgSz w:w="11906" w:h="16838" w:code="9"/>
      <w:pgMar w:top="2268" w:right="1701" w:bottom="1701" w:left="226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6E2448"/>
    <w:multiLevelType w:val="hybridMultilevel"/>
    <w:tmpl w:val="BD9826FC"/>
    <w:lvl w:ilvl="0" w:tplc="DA84877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8780E47"/>
    <w:multiLevelType w:val="hybridMultilevel"/>
    <w:tmpl w:val="FB80EAA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3361175"/>
    <w:multiLevelType w:val="hybridMultilevel"/>
    <w:tmpl w:val="CFEAD2D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24E6190"/>
    <w:multiLevelType w:val="hybridMultilevel"/>
    <w:tmpl w:val="016E22E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5C05"/>
    <w:rsid w:val="00005C05"/>
    <w:rsid w:val="00012CB7"/>
    <w:rsid w:val="00012D6C"/>
    <w:rsid w:val="00023393"/>
    <w:rsid w:val="00023690"/>
    <w:rsid w:val="00031829"/>
    <w:rsid w:val="00036D45"/>
    <w:rsid w:val="000579B2"/>
    <w:rsid w:val="000665CC"/>
    <w:rsid w:val="00074563"/>
    <w:rsid w:val="00084955"/>
    <w:rsid w:val="00087D88"/>
    <w:rsid w:val="00094ECA"/>
    <w:rsid w:val="00096070"/>
    <w:rsid w:val="00097F9D"/>
    <w:rsid w:val="000A0456"/>
    <w:rsid w:val="000A1C33"/>
    <w:rsid w:val="000A3688"/>
    <w:rsid w:val="000A585D"/>
    <w:rsid w:val="000A7D82"/>
    <w:rsid w:val="000B6286"/>
    <w:rsid w:val="000D5A03"/>
    <w:rsid w:val="000E0C35"/>
    <w:rsid w:val="000E3343"/>
    <w:rsid w:val="000F6778"/>
    <w:rsid w:val="001162FF"/>
    <w:rsid w:val="00121998"/>
    <w:rsid w:val="001276F3"/>
    <w:rsid w:val="0013348F"/>
    <w:rsid w:val="00141452"/>
    <w:rsid w:val="001423B5"/>
    <w:rsid w:val="00151179"/>
    <w:rsid w:val="001A39FA"/>
    <w:rsid w:val="001A4B5D"/>
    <w:rsid w:val="001D539E"/>
    <w:rsid w:val="001E0E91"/>
    <w:rsid w:val="001F486C"/>
    <w:rsid w:val="00211C96"/>
    <w:rsid w:val="002253B0"/>
    <w:rsid w:val="00237A27"/>
    <w:rsid w:val="00250E47"/>
    <w:rsid w:val="002936A9"/>
    <w:rsid w:val="002A4927"/>
    <w:rsid w:val="002A7BA7"/>
    <w:rsid w:val="002C22A8"/>
    <w:rsid w:val="002D6480"/>
    <w:rsid w:val="002D778C"/>
    <w:rsid w:val="002F3DF6"/>
    <w:rsid w:val="00310BFD"/>
    <w:rsid w:val="00327417"/>
    <w:rsid w:val="003322A2"/>
    <w:rsid w:val="00342E90"/>
    <w:rsid w:val="00370051"/>
    <w:rsid w:val="00374D12"/>
    <w:rsid w:val="003756AE"/>
    <w:rsid w:val="0038259B"/>
    <w:rsid w:val="003919AF"/>
    <w:rsid w:val="003A22D8"/>
    <w:rsid w:val="003C7F54"/>
    <w:rsid w:val="003F0CF9"/>
    <w:rsid w:val="00401F2B"/>
    <w:rsid w:val="00415032"/>
    <w:rsid w:val="004232B7"/>
    <w:rsid w:val="00432104"/>
    <w:rsid w:val="0044184A"/>
    <w:rsid w:val="00450C6B"/>
    <w:rsid w:val="00454891"/>
    <w:rsid w:val="00463908"/>
    <w:rsid w:val="00463C58"/>
    <w:rsid w:val="00467674"/>
    <w:rsid w:val="0047027B"/>
    <w:rsid w:val="00474B2D"/>
    <w:rsid w:val="004858D0"/>
    <w:rsid w:val="004932DA"/>
    <w:rsid w:val="004A674C"/>
    <w:rsid w:val="004B5B51"/>
    <w:rsid w:val="004C30D6"/>
    <w:rsid w:val="004C6702"/>
    <w:rsid w:val="004D0B57"/>
    <w:rsid w:val="004D4397"/>
    <w:rsid w:val="00502D19"/>
    <w:rsid w:val="00504751"/>
    <w:rsid w:val="00507150"/>
    <w:rsid w:val="005137B8"/>
    <w:rsid w:val="005159D5"/>
    <w:rsid w:val="0052088E"/>
    <w:rsid w:val="00520DE9"/>
    <w:rsid w:val="005432D9"/>
    <w:rsid w:val="00560D54"/>
    <w:rsid w:val="00562B78"/>
    <w:rsid w:val="005706EA"/>
    <w:rsid w:val="005853BE"/>
    <w:rsid w:val="005A1AF2"/>
    <w:rsid w:val="005A1B6D"/>
    <w:rsid w:val="005B49BE"/>
    <w:rsid w:val="005C7BAA"/>
    <w:rsid w:val="005D5300"/>
    <w:rsid w:val="00601CF5"/>
    <w:rsid w:val="00607CEF"/>
    <w:rsid w:val="00626CC9"/>
    <w:rsid w:val="00661DE4"/>
    <w:rsid w:val="00663393"/>
    <w:rsid w:val="00666F31"/>
    <w:rsid w:val="00672741"/>
    <w:rsid w:val="00691792"/>
    <w:rsid w:val="00695E01"/>
    <w:rsid w:val="006B1D9C"/>
    <w:rsid w:val="006B463A"/>
    <w:rsid w:val="006B4811"/>
    <w:rsid w:val="006B5F6C"/>
    <w:rsid w:val="006C6789"/>
    <w:rsid w:val="006E2896"/>
    <w:rsid w:val="006E47AF"/>
    <w:rsid w:val="006E58D4"/>
    <w:rsid w:val="006F178A"/>
    <w:rsid w:val="006F4466"/>
    <w:rsid w:val="00705F57"/>
    <w:rsid w:val="00707AB9"/>
    <w:rsid w:val="00707F41"/>
    <w:rsid w:val="00723D83"/>
    <w:rsid w:val="007244E0"/>
    <w:rsid w:val="00730CD7"/>
    <w:rsid w:val="00751F22"/>
    <w:rsid w:val="00756778"/>
    <w:rsid w:val="00763D93"/>
    <w:rsid w:val="00785EF9"/>
    <w:rsid w:val="007A2EB8"/>
    <w:rsid w:val="007A6114"/>
    <w:rsid w:val="007C0CFD"/>
    <w:rsid w:val="007D7398"/>
    <w:rsid w:val="007F103A"/>
    <w:rsid w:val="008318EB"/>
    <w:rsid w:val="00831F41"/>
    <w:rsid w:val="008347FF"/>
    <w:rsid w:val="00836955"/>
    <w:rsid w:val="00840E3C"/>
    <w:rsid w:val="008462C6"/>
    <w:rsid w:val="00854EF5"/>
    <w:rsid w:val="00860849"/>
    <w:rsid w:val="00890A30"/>
    <w:rsid w:val="00892A24"/>
    <w:rsid w:val="008A0B1C"/>
    <w:rsid w:val="008C0A24"/>
    <w:rsid w:val="008C0C39"/>
    <w:rsid w:val="008D7520"/>
    <w:rsid w:val="008E251E"/>
    <w:rsid w:val="008E70A9"/>
    <w:rsid w:val="008F3A78"/>
    <w:rsid w:val="008F47B0"/>
    <w:rsid w:val="00900E3C"/>
    <w:rsid w:val="009148CA"/>
    <w:rsid w:val="00914B91"/>
    <w:rsid w:val="00921F93"/>
    <w:rsid w:val="00922807"/>
    <w:rsid w:val="00925620"/>
    <w:rsid w:val="009313F0"/>
    <w:rsid w:val="00943970"/>
    <w:rsid w:val="00945A94"/>
    <w:rsid w:val="009610B6"/>
    <w:rsid w:val="00962AD3"/>
    <w:rsid w:val="009A33B7"/>
    <w:rsid w:val="009B07F6"/>
    <w:rsid w:val="009C640E"/>
    <w:rsid w:val="009D0FC1"/>
    <w:rsid w:val="009D783E"/>
    <w:rsid w:val="00A07BBA"/>
    <w:rsid w:val="00A160A9"/>
    <w:rsid w:val="00A254F3"/>
    <w:rsid w:val="00A60BDE"/>
    <w:rsid w:val="00A64F00"/>
    <w:rsid w:val="00A66ED5"/>
    <w:rsid w:val="00A67ED6"/>
    <w:rsid w:val="00A836BB"/>
    <w:rsid w:val="00A94215"/>
    <w:rsid w:val="00AC631F"/>
    <w:rsid w:val="00AC7382"/>
    <w:rsid w:val="00AD7773"/>
    <w:rsid w:val="00B052E5"/>
    <w:rsid w:val="00B058B2"/>
    <w:rsid w:val="00B17B0F"/>
    <w:rsid w:val="00B233F0"/>
    <w:rsid w:val="00B436A9"/>
    <w:rsid w:val="00B44118"/>
    <w:rsid w:val="00B45AAD"/>
    <w:rsid w:val="00B5685C"/>
    <w:rsid w:val="00B7714D"/>
    <w:rsid w:val="00B77F3A"/>
    <w:rsid w:val="00B80CF4"/>
    <w:rsid w:val="00B82937"/>
    <w:rsid w:val="00B911DA"/>
    <w:rsid w:val="00BA58EE"/>
    <w:rsid w:val="00BA5E33"/>
    <w:rsid w:val="00BE151E"/>
    <w:rsid w:val="00BE26AB"/>
    <w:rsid w:val="00BF198F"/>
    <w:rsid w:val="00C06DA2"/>
    <w:rsid w:val="00C102F5"/>
    <w:rsid w:val="00C15C8C"/>
    <w:rsid w:val="00C167A4"/>
    <w:rsid w:val="00C26E7C"/>
    <w:rsid w:val="00C363D6"/>
    <w:rsid w:val="00C364CA"/>
    <w:rsid w:val="00C540CC"/>
    <w:rsid w:val="00C90E4C"/>
    <w:rsid w:val="00CA2220"/>
    <w:rsid w:val="00CB74F0"/>
    <w:rsid w:val="00CC5D74"/>
    <w:rsid w:val="00CD41D1"/>
    <w:rsid w:val="00CD7A89"/>
    <w:rsid w:val="00CE27A7"/>
    <w:rsid w:val="00CE4011"/>
    <w:rsid w:val="00D04254"/>
    <w:rsid w:val="00D052B2"/>
    <w:rsid w:val="00D10FC7"/>
    <w:rsid w:val="00D17E82"/>
    <w:rsid w:val="00D32FC5"/>
    <w:rsid w:val="00D40AA6"/>
    <w:rsid w:val="00D45655"/>
    <w:rsid w:val="00D72CC5"/>
    <w:rsid w:val="00D82923"/>
    <w:rsid w:val="00D93947"/>
    <w:rsid w:val="00D93BE2"/>
    <w:rsid w:val="00DB25F7"/>
    <w:rsid w:val="00DC44A2"/>
    <w:rsid w:val="00DC6955"/>
    <w:rsid w:val="00DD0D32"/>
    <w:rsid w:val="00DD120B"/>
    <w:rsid w:val="00DD601D"/>
    <w:rsid w:val="00DF5422"/>
    <w:rsid w:val="00DF7505"/>
    <w:rsid w:val="00DF7887"/>
    <w:rsid w:val="00E0247E"/>
    <w:rsid w:val="00E23AAF"/>
    <w:rsid w:val="00E257A1"/>
    <w:rsid w:val="00E34FD6"/>
    <w:rsid w:val="00E37F44"/>
    <w:rsid w:val="00E54A24"/>
    <w:rsid w:val="00E5770A"/>
    <w:rsid w:val="00E65780"/>
    <w:rsid w:val="00E704F2"/>
    <w:rsid w:val="00E7200B"/>
    <w:rsid w:val="00E740F8"/>
    <w:rsid w:val="00E84C77"/>
    <w:rsid w:val="00E92A1F"/>
    <w:rsid w:val="00EA5923"/>
    <w:rsid w:val="00EB4861"/>
    <w:rsid w:val="00EB51C0"/>
    <w:rsid w:val="00F4115B"/>
    <w:rsid w:val="00F5514E"/>
    <w:rsid w:val="00F64F9A"/>
    <w:rsid w:val="00F92F41"/>
    <w:rsid w:val="00F92FA2"/>
    <w:rsid w:val="00F93078"/>
    <w:rsid w:val="00FA041F"/>
    <w:rsid w:val="00FB7621"/>
    <w:rsid w:val="00FE19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E48A03"/>
  <w15:chartTrackingRefBased/>
  <w15:docId w15:val="{143DDF02-FB2A-42A1-BCB4-C7BD98612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63908"/>
    <w:rPr>
      <w:color w:val="0563C1" w:themeColor="hyperlink"/>
      <w:u w:val="single"/>
    </w:rPr>
  </w:style>
  <w:style w:type="character" w:styleId="UnresolvedMention">
    <w:name w:val="Unresolved Mention"/>
    <w:basedOn w:val="DefaultParagraphFont"/>
    <w:uiPriority w:val="99"/>
    <w:semiHidden/>
    <w:unhideWhenUsed/>
    <w:rsid w:val="00463908"/>
    <w:rPr>
      <w:color w:val="605E5C"/>
      <w:shd w:val="clear" w:color="auto" w:fill="E1DFDD"/>
    </w:rPr>
  </w:style>
  <w:style w:type="paragraph" w:styleId="ListParagraph">
    <w:name w:val="List Paragraph"/>
    <w:basedOn w:val="Normal"/>
    <w:uiPriority w:val="34"/>
    <w:qFormat/>
    <w:rsid w:val="000D5A03"/>
    <w:pPr>
      <w:ind w:left="720"/>
      <w:contextualSpacing/>
    </w:pPr>
  </w:style>
  <w:style w:type="character" w:customStyle="1" w:styleId="sw">
    <w:name w:val="sw"/>
    <w:basedOn w:val="DefaultParagraphFont"/>
    <w:rsid w:val="00012CB7"/>
  </w:style>
  <w:style w:type="table" w:styleId="TableGrid">
    <w:name w:val="Table Grid"/>
    <w:basedOn w:val="TableNormal"/>
    <w:uiPriority w:val="39"/>
    <w:rsid w:val="000960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8206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hyperlink" Target="mailto:tini_firhansyah@yahoo.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tantisepriana@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file:///D:\Proposal\pretest%20post%20tests.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Sheet1!$T$5</c:f>
              <c:strCache>
                <c:ptCount val="1"/>
                <c:pt idx="0">
                  <c:v>Minimum</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Sheet1!$S$6:$S$9</c:f>
              <c:strCache>
                <c:ptCount val="4"/>
                <c:pt idx="0">
                  <c:v>Pre-Test Experimental</c:v>
                </c:pt>
                <c:pt idx="1">
                  <c:v>Post-Test Experimental</c:v>
                </c:pt>
                <c:pt idx="2">
                  <c:v>Pre-test Control</c:v>
                </c:pt>
                <c:pt idx="3">
                  <c:v>Post-Test Control</c:v>
                </c:pt>
              </c:strCache>
            </c:strRef>
          </c:cat>
          <c:val>
            <c:numRef>
              <c:f>Sheet1!$T$6:$T$9</c:f>
              <c:numCache>
                <c:formatCode>0</c:formatCode>
                <c:ptCount val="4"/>
                <c:pt idx="0">
                  <c:v>20</c:v>
                </c:pt>
                <c:pt idx="1">
                  <c:v>40</c:v>
                </c:pt>
                <c:pt idx="2">
                  <c:v>27</c:v>
                </c:pt>
                <c:pt idx="3">
                  <c:v>30</c:v>
                </c:pt>
              </c:numCache>
            </c:numRef>
          </c:val>
          <c:extLst>
            <c:ext xmlns:c16="http://schemas.microsoft.com/office/drawing/2014/chart" uri="{C3380CC4-5D6E-409C-BE32-E72D297353CC}">
              <c16:uniqueId val="{00000000-70C8-411D-9E97-F553ADD0F2D1}"/>
            </c:ext>
          </c:extLst>
        </c:ser>
        <c:ser>
          <c:idx val="1"/>
          <c:order val="1"/>
          <c:tx>
            <c:strRef>
              <c:f>Sheet1!$U$5</c:f>
              <c:strCache>
                <c:ptCount val="1"/>
                <c:pt idx="0">
                  <c:v>Maximum</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Sheet1!$S$6:$S$9</c:f>
              <c:strCache>
                <c:ptCount val="4"/>
                <c:pt idx="0">
                  <c:v>Pre-Test Experimental</c:v>
                </c:pt>
                <c:pt idx="1">
                  <c:v>Post-Test Experimental</c:v>
                </c:pt>
                <c:pt idx="2">
                  <c:v>Pre-test Control</c:v>
                </c:pt>
                <c:pt idx="3">
                  <c:v>Post-Test Control</c:v>
                </c:pt>
              </c:strCache>
            </c:strRef>
          </c:cat>
          <c:val>
            <c:numRef>
              <c:f>Sheet1!$U$6:$U$9</c:f>
              <c:numCache>
                <c:formatCode>0</c:formatCode>
                <c:ptCount val="4"/>
                <c:pt idx="0">
                  <c:v>43</c:v>
                </c:pt>
                <c:pt idx="1">
                  <c:v>70</c:v>
                </c:pt>
                <c:pt idx="2">
                  <c:v>57</c:v>
                </c:pt>
                <c:pt idx="3">
                  <c:v>63</c:v>
                </c:pt>
              </c:numCache>
            </c:numRef>
          </c:val>
          <c:extLst>
            <c:ext xmlns:c16="http://schemas.microsoft.com/office/drawing/2014/chart" uri="{C3380CC4-5D6E-409C-BE32-E72D297353CC}">
              <c16:uniqueId val="{00000001-70C8-411D-9E97-F553ADD0F2D1}"/>
            </c:ext>
          </c:extLst>
        </c:ser>
        <c:dLbls>
          <c:dLblPos val="outEnd"/>
          <c:showLegendKey val="0"/>
          <c:showVal val="1"/>
          <c:showCatName val="0"/>
          <c:showSerName val="0"/>
          <c:showPercent val="0"/>
          <c:showBubbleSize val="0"/>
        </c:dLbls>
        <c:gapWidth val="219"/>
        <c:overlap val="-27"/>
        <c:axId val="393770832"/>
        <c:axId val="393763760"/>
      </c:barChart>
      <c:catAx>
        <c:axId val="3937708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93763760"/>
        <c:crosses val="autoZero"/>
        <c:auto val="1"/>
        <c:lblAlgn val="ctr"/>
        <c:lblOffset val="100"/>
        <c:noMultiLvlLbl val="0"/>
      </c:catAx>
      <c:valAx>
        <c:axId val="393763760"/>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9377083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838A25-FBC8-45D2-B984-60700EE69C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3600</TotalTime>
  <Pages>1</Pages>
  <Words>10485</Words>
  <Characters>59768</Characters>
  <Application>Microsoft Office Word</Application>
  <DocSecurity>0</DocSecurity>
  <Lines>498</Lines>
  <Paragraphs>140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tantisepriana22@outlook.com</dc:creator>
  <cp:keywords/>
  <dc:description/>
  <cp:lastModifiedBy>tantisepriana22@outlook.com</cp:lastModifiedBy>
  <cp:revision>54</cp:revision>
  <dcterms:created xsi:type="dcterms:W3CDTF">2024-04-17T14:08:00Z</dcterms:created>
  <dcterms:modified xsi:type="dcterms:W3CDTF">2024-04-30T04:19:00Z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029f6347-e12f-357f-b697-866b4f18c118</vt:lpwstr>
  </property>
  <property fmtid="{D5CDD505-2E9C-101B-9397-08002B2CF9AE}" pid="24" name="Mendeley Citation Style_1">
    <vt:lpwstr>http://www.zotero.org/styles/apa</vt:lpwstr>
  </property>
</Properties>
</file>