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729B6" w14:textId="77777777" w:rsidR="008924AA" w:rsidRPr="00385D44" w:rsidRDefault="0056674E" w:rsidP="008924AA">
      <w:pPr>
        <w:spacing w:after="0"/>
        <w:jc w:val="both"/>
        <w:rPr>
          <w:rStyle w:val="Strong"/>
          <w:rFonts w:ascii="Arial Narrow" w:hAnsi="Arial Narrow"/>
          <w:b w:val="0"/>
          <w:color w:val="111111"/>
          <w:sz w:val="20"/>
          <w:szCs w:val="20"/>
          <w:shd w:val="clear" w:color="auto" w:fill="FFFFFF"/>
          <w:lang w:val="en-US"/>
        </w:rPr>
      </w:pPr>
      <w:r w:rsidRPr="00385D44">
        <w:rPr>
          <w:rFonts w:ascii="Cambria" w:hAnsi="Cambria"/>
          <w:b/>
          <w:bCs/>
          <w:noProof/>
          <w:color w:val="111111"/>
          <w:sz w:val="28"/>
          <w:szCs w:val="28"/>
          <w:shd w:val="clear" w:color="auto" w:fill="FFFFFF"/>
          <w:lang w:eastAsia="id-ID"/>
        </w:rPr>
        <w:drawing>
          <wp:anchor distT="0" distB="0" distL="114300" distR="114300" simplePos="0" relativeHeight="251658752" behindDoc="0" locked="0" layoutInCell="1" allowOverlap="1" wp14:anchorId="36E0B229" wp14:editId="51DAD559">
            <wp:simplePos x="0" y="0"/>
            <wp:positionH relativeFrom="column">
              <wp:posOffset>4075586</wp:posOffset>
            </wp:positionH>
            <wp:positionV relativeFrom="paragraph">
              <wp:posOffset>-161925</wp:posOffset>
            </wp:positionV>
            <wp:extent cx="1385954" cy="447675"/>
            <wp:effectExtent l="0" t="0" r="5080" b="0"/>
            <wp:wrapNone/>
            <wp:docPr id="9" name="Picture 9" descr="C:\Users\User\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5954"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4AA" w:rsidRPr="00385D44">
        <w:rPr>
          <w:rStyle w:val="Strong"/>
          <w:rFonts w:ascii="Arial Narrow" w:hAnsi="Arial Narrow"/>
          <w:b w:val="0"/>
          <w:color w:val="111111"/>
          <w:sz w:val="20"/>
          <w:szCs w:val="20"/>
          <w:shd w:val="clear" w:color="auto" w:fill="FFFFFF"/>
          <w:lang w:val="en-US"/>
        </w:rPr>
        <w:t>Otoritas : Jurnal Ilmu Pemerintahan VOL. 48, NO. 5, 821–841</w:t>
      </w:r>
    </w:p>
    <w:p w14:paraId="4CC80D1F" w14:textId="77777777" w:rsidR="008924AA" w:rsidRPr="00385D44" w:rsidRDefault="0056674E" w:rsidP="008924AA">
      <w:pPr>
        <w:spacing w:after="0"/>
        <w:jc w:val="both"/>
        <w:rPr>
          <w:rStyle w:val="Strong"/>
          <w:rFonts w:ascii="Arial Narrow" w:hAnsi="Arial Narrow"/>
          <w:b w:val="0"/>
          <w:color w:val="111111"/>
          <w:sz w:val="20"/>
          <w:szCs w:val="20"/>
          <w:shd w:val="clear" w:color="auto" w:fill="FFFFFF"/>
          <w:lang w:val="en-US"/>
        </w:rPr>
      </w:pPr>
      <w:r w:rsidRPr="00385D44">
        <w:rPr>
          <w:rFonts w:ascii="Arial Narrow" w:hAnsi="Arial Narrow"/>
          <w:bCs/>
          <w:noProof/>
          <w:color w:val="111111"/>
          <w:sz w:val="20"/>
          <w:szCs w:val="20"/>
          <w:lang w:eastAsia="id-ID"/>
        </w:rPr>
        <mc:AlternateContent>
          <mc:Choice Requires="wps">
            <w:drawing>
              <wp:anchor distT="0" distB="0" distL="114300" distR="114300" simplePos="0" relativeHeight="251659776" behindDoc="0" locked="0" layoutInCell="1" allowOverlap="1" wp14:anchorId="07ADA799" wp14:editId="2C0348EA">
                <wp:simplePos x="0" y="0"/>
                <wp:positionH relativeFrom="column">
                  <wp:posOffset>-1833</wp:posOffset>
                </wp:positionH>
                <wp:positionV relativeFrom="paragraph">
                  <wp:posOffset>148758</wp:posOffset>
                </wp:positionV>
                <wp:extent cx="5460521"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460521"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D4473BF"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42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wM6gEAADUEAAAOAAAAZHJzL2Uyb0RvYy54bWysU02P2yAQvVfqf0DcGztWk7ZWnD1ktb30&#10;I+q2P4DFECMBgwY2Tv59B5x4V9uqUqtesBnmvZn3GDY3J2fZUWE04Du+XNScKS+hN/7Q8R/f7968&#10;5ywm4XthwauOn1XkN9vXrzZjaFUDA9heISMSH9sxdHxIKbRVFeWgnIgLCMrToQZ0ItEWD1WPYiR2&#10;Z6umrtfVCNgHBKlipOjtdMi3hV9rJdNXraNKzHacektlxbI+5LXabkR7QBEGIy9tiH/owgnjqehM&#10;dSuSYI9ofqFyRiJE0GkhwVWgtZGqaCA1y/qFmvtBBFW0kDkxzDbF/0crvxz3yEzf8YYzLxxd0X1C&#10;YQ5DYjvwngwEZE32aQyxpfSd3+NlF8Mes+iTRpe/JIedirfn2Vt1SkxScPV2Xa+aJWfyelY9AQPG&#10;9FGBY/mn49b4LFu04vgpJipGqdeUHLaejTRsH+pVXdIiWNPfGWvzYRkdtbPIjoIuXUipfFqXPPvo&#10;PkM/xd+t6rpcP3HPkFLpGRudWU/BLH0SW/7S2aqpj29Kk3kkbzk1ksf2Ze1lNq8wUXaGaep0Bl4U&#10;/Al4yc9QVUb6b8AzolQGn2awMx7wd22n07VlPeVfHZh0ZwseoD+XMSjW0GwWhZd3lIf/+b7An177&#10;9icAAAD//wMAUEsDBBQABgAIAAAAIQDRW+Pz3AAAAAcBAAAPAAAAZHJzL2Rvd25yZXYueG1sTI69&#10;TsMwFIV3JN7BukhsrdM2VCHEqapKSB1goOlANye+jSPi68h2m/TtMWKA8fzonK/YTKZnV3S+syRg&#10;MU+AITVWddQKOFavswyYD5KU7C2hgBt62JT3d4XMlR3pA6+H0LI4Qj6XAnQIQ865bzQa6ed2QIrZ&#10;2TojQ5Su5crJMY6bni+TZM2N7Cg+aDngTmPzdbgYAdXnuKiyY3rCk67f38w5TbjbC/H4MG1fgAWc&#10;wl8ZfvAjOpSRqbYXUp71AmarWBSwXKXAYpw9Pa+B1b8GLwv+n7/8BgAA//8DAFBLAQItABQABgAI&#10;AAAAIQC2gziS/gAAAOEBAAATAAAAAAAAAAAAAAAAAAAAAABbQ29udGVudF9UeXBlc10ueG1sUEsB&#10;Ai0AFAAGAAgAAAAhADj9If/WAAAAlAEAAAsAAAAAAAAAAAAAAAAALwEAAF9yZWxzLy5yZWxzUEsB&#10;Ai0AFAAGAAgAAAAhAD2qnAzqAQAANQQAAA4AAAAAAAAAAAAAAAAALgIAAGRycy9lMm9Eb2MueG1s&#10;UEsBAi0AFAAGAAgAAAAhANFb4/PcAAAABwEAAA8AAAAAAAAAAAAAAAAARAQAAGRycy9kb3ducmV2&#10;LnhtbFBLBQYAAAAABAAEAPMAAABNBQAAAAA=&#10;" strokecolor="#e36c0a [2409]" strokeweight="1.5pt"/>
            </w:pict>
          </mc:Fallback>
        </mc:AlternateContent>
      </w:r>
      <w:r w:rsidR="008924AA" w:rsidRPr="00385D44">
        <w:rPr>
          <w:rStyle w:val="Strong"/>
          <w:rFonts w:ascii="Arial Narrow" w:hAnsi="Arial Narrow"/>
          <w:b w:val="0"/>
          <w:color w:val="111111"/>
          <w:sz w:val="20"/>
          <w:szCs w:val="20"/>
          <w:shd w:val="clear" w:color="auto" w:fill="FFFFFF"/>
          <w:lang w:val="en-US"/>
        </w:rPr>
        <w:t>DOI: https://doi.org/10.26618/ojip.v12i2.7415</w:t>
      </w:r>
    </w:p>
    <w:p w14:paraId="31AC4E95" w14:textId="77777777" w:rsidR="008924AA" w:rsidRPr="00385D44" w:rsidRDefault="008924AA" w:rsidP="008924AA">
      <w:pPr>
        <w:jc w:val="both"/>
        <w:rPr>
          <w:rStyle w:val="Strong"/>
          <w:rFonts w:ascii="Cambria" w:hAnsi="Cambria"/>
          <w:color w:val="111111"/>
          <w:sz w:val="28"/>
          <w:szCs w:val="28"/>
          <w:shd w:val="clear" w:color="auto" w:fill="FFFFFF"/>
          <w:lang w:val="en-US"/>
        </w:rPr>
      </w:pPr>
    </w:p>
    <w:p w14:paraId="3A4F6852" w14:textId="77777777" w:rsidR="008924AA" w:rsidRPr="00385D44" w:rsidRDefault="008924AA" w:rsidP="008924AA">
      <w:pPr>
        <w:jc w:val="both"/>
        <w:rPr>
          <w:rStyle w:val="Strong"/>
          <w:rFonts w:ascii="Cambria" w:hAnsi="Cambria"/>
          <w:color w:val="111111"/>
          <w:sz w:val="28"/>
          <w:szCs w:val="28"/>
          <w:shd w:val="clear" w:color="auto" w:fill="FFFFFF"/>
          <w:lang w:val="en-US"/>
        </w:rPr>
      </w:pPr>
    </w:p>
    <w:p w14:paraId="2D3AA0F0" w14:textId="577E8AC0" w:rsidR="00DA02C4" w:rsidRPr="00385D44" w:rsidRDefault="00792137" w:rsidP="00792137">
      <w:pPr>
        <w:spacing w:line="240" w:lineRule="auto"/>
        <w:rPr>
          <w:rFonts w:ascii="Cambria" w:hAnsi="Cambria"/>
          <w:b/>
          <w:sz w:val="28"/>
          <w:szCs w:val="28"/>
          <w:lang w:val="en-US"/>
        </w:rPr>
      </w:pPr>
      <w:r w:rsidRPr="00792137">
        <w:rPr>
          <w:rStyle w:val="Strong"/>
          <w:rFonts w:ascii="Segoe UI" w:hAnsi="Segoe UI" w:cs="Segoe UI"/>
          <w:color w:val="111111"/>
          <w:sz w:val="28"/>
          <w:szCs w:val="28"/>
          <w:shd w:val="clear" w:color="auto" w:fill="FFFFFF"/>
        </w:rPr>
        <w:t>Pemanfaatan Teknologi Informasi Sebagai Upaya Pemberantasan Korupsi Peradilan Menuju Smart Governance</w:t>
      </w:r>
    </w:p>
    <w:p w14:paraId="0D0CD120" w14:textId="77777777" w:rsidR="00737889" w:rsidRPr="00385D44" w:rsidRDefault="00737889" w:rsidP="00F246F1">
      <w:pPr>
        <w:spacing w:after="0" w:line="240" w:lineRule="auto"/>
        <w:jc w:val="center"/>
        <w:rPr>
          <w:rStyle w:val="Emphasis"/>
          <w:rFonts w:ascii="Cambria" w:hAnsi="Cambria"/>
          <w:color w:val="111111"/>
          <w:shd w:val="clear" w:color="auto" w:fill="FFFFFF"/>
          <w:lang w:val="en-US"/>
        </w:rPr>
      </w:pPr>
    </w:p>
    <w:p w14:paraId="3FBF7278" w14:textId="1F81CA5B" w:rsidR="00667895" w:rsidRPr="00385D44" w:rsidRDefault="00667895" w:rsidP="00F246F1">
      <w:pPr>
        <w:spacing w:after="0" w:line="240" w:lineRule="auto"/>
        <w:jc w:val="center"/>
        <w:rPr>
          <w:rFonts w:ascii="Segoe UI" w:hAnsi="Segoe UI" w:cs="Segoe UI"/>
          <w:i/>
          <w:iCs/>
          <w:color w:val="111111"/>
          <w:shd w:val="clear" w:color="auto" w:fill="FFFFFF"/>
          <w:lang w:val="en-US"/>
        </w:rPr>
      </w:pPr>
      <w:r w:rsidRPr="00385D44">
        <w:rPr>
          <w:rStyle w:val="Strong"/>
          <w:rFonts w:ascii="Segoe UI" w:hAnsi="Segoe UI" w:cs="Segoe UI"/>
          <w:color w:val="111111"/>
        </w:rPr>
        <w:t>Abstract</w:t>
      </w:r>
    </w:p>
    <w:p w14:paraId="2E974820" w14:textId="77777777" w:rsidR="008527F6" w:rsidRPr="00385D44" w:rsidRDefault="00EA72E1"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r w:rsidRPr="00385D44">
        <w:rPr>
          <w:rStyle w:val="Emphasis"/>
          <w:rFonts w:ascii="Segoe UI" w:hAnsi="Segoe UI" w:cs="Segoe UI"/>
          <w:b/>
          <w:bCs/>
          <w:noProof/>
          <w:color w:val="111111"/>
          <w:sz w:val="20"/>
          <w:szCs w:val="20"/>
          <w:lang w:val="id-ID" w:eastAsia="id-ID"/>
        </w:rPr>
        <mc:AlternateContent>
          <mc:Choice Requires="wps">
            <w:drawing>
              <wp:anchor distT="0" distB="0" distL="114300" distR="114300" simplePos="0" relativeHeight="251662848" behindDoc="0" locked="0" layoutInCell="1" allowOverlap="1" wp14:anchorId="1510F28E" wp14:editId="58DA5BC4">
                <wp:simplePos x="0" y="0"/>
                <wp:positionH relativeFrom="column">
                  <wp:posOffset>0</wp:posOffset>
                </wp:positionH>
                <wp:positionV relativeFrom="paragraph">
                  <wp:posOffset>105410</wp:posOffset>
                </wp:positionV>
                <wp:extent cx="5480685" cy="3900170"/>
                <wp:effectExtent l="0" t="0" r="2476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3900170"/>
                        </a:xfrm>
                        <a:prstGeom prst="rect">
                          <a:avLst/>
                        </a:prstGeom>
                        <a:solidFill>
                          <a:srgbClr val="F8A968"/>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7C81027E" w14:textId="77777777" w:rsidR="00237A5E" w:rsidRPr="00237A5E" w:rsidRDefault="00EE3FCA" w:rsidP="00237A5E">
                            <w:pPr>
                              <w:jc w:val="both"/>
                              <w:rPr>
                                <w:rFonts w:ascii="Segoe UI" w:hAnsi="Segoe UI" w:cs="Segoe UI"/>
                                <w:i/>
                                <w:lang w:val="en-US"/>
                              </w:rPr>
                            </w:pPr>
                            <w:r w:rsidRPr="00EE3FCA">
                              <w:rPr>
                                <w:rFonts w:ascii="Segoe UI" w:hAnsi="Segoe UI" w:cs="Segoe UI"/>
                                <w:i/>
                              </w:rPr>
                              <w:t>This study aims to find out whether corruption in the court can be prevented with Information Technology (IT). This research uses a qualitative descriptive approach where the main data source can be processed from relevant and current literature material with the theme of this article as secondary data. Information technology is the most influential factor in changing the world today. The administration of justice is an activity that includes the provision of information, communication, and production of new information. There is no denying that information technology will affect the way justice administration works</w:t>
                            </w:r>
                            <w:r w:rsidR="00237A5E">
                              <w:rPr>
                                <w:rFonts w:ascii="Segoe UI" w:hAnsi="Segoe UI" w:cs="Segoe UI"/>
                                <w:i/>
                                <w:lang w:val="en-US"/>
                              </w:rPr>
                              <w:t>.</w:t>
                            </w:r>
                            <w:r w:rsidRPr="00EE3FCA">
                              <w:rPr>
                                <w:rFonts w:asciiTheme="minorHAnsi" w:eastAsiaTheme="minorHAnsi" w:hAnsiTheme="minorHAnsi" w:cstheme="minorBidi"/>
                                <w:lang w:val="en-US"/>
                              </w:rPr>
                              <w:t xml:space="preserve"> </w:t>
                            </w:r>
                            <w:r w:rsidRPr="00EE3FCA">
                              <w:rPr>
                                <w:rFonts w:ascii="Segoe UI" w:hAnsi="Segoe UI" w:cs="Segoe UI"/>
                                <w:i/>
                                <w:lang w:val="en-US"/>
                              </w:rPr>
                              <w:t>Corruption that often occurs in courts (judicial commissions) is in the form of petty corruption, namely administrative or bureaucratic corruption with a power approach, namely the exclusive power of decision makers. The results showed that optimal use of IT can support efforts to eradicate corruption in the court by using E-Court, paperless court, E-Filing, E-Skum, E-Payment, E-Summons applications.</w:t>
                            </w:r>
                            <w:r w:rsidR="00562127" w:rsidRPr="00562127">
                              <w:rPr>
                                <w:rFonts w:ascii="Segoe UI" w:hAnsi="Segoe UI" w:cs="Segoe UI"/>
                                <w:i/>
                              </w:rPr>
                              <w:t xml:space="preserve"> </w:t>
                            </w:r>
                            <w:r w:rsidR="00237A5E" w:rsidRPr="00237A5E">
                              <w:rPr>
                                <w:rFonts w:ascii="Segoe UI" w:hAnsi="Segoe UI" w:cs="Segoe UI"/>
                                <w:i/>
                                <w:lang w:val="en-US"/>
                              </w:rPr>
                              <w:t>These various applications can prevent judicial corruption due to the application of transparency principles, efficiency principles such as cost savings, reduction of illegal levies, ease of information transfer, reduction of case broker practices, reduction of opportunities for corruption due to potential conflicts of interest and face. -face-to-face, reducing gratification and bribery which are the main requirements of smart governance so that efforts to eradicate judicial corruption can be effective.</w:t>
                            </w:r>
                          </w:p>
                          <w:p w14:paraId="4D8A8896" w14:textId="2AF10CB3" w:rsidR="00DD1419" w:rsidRPr="00EE3FCA" w:rsidRDefault="00DD1419" w:rsidP="00DD1419">
                            <w:pPr>
                              <w:jc w:val="both"/>
                              <w:rPr>
                                <w:rFonts w:ascii="Segoe UI" w:hAnsi="Segoe UI" w:cs="Segoe UI"/>
                                <w: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0F28E" id="_x0000_t202" coordsize="21600,21600" o:spt="202" path="m,l,21600r21600,l21600,xe">
                <v:stroke joinstyle="miter"/>
                <v:path gradientshapeok="t" o:connecttype="rect"/>
              </v:shapetype>
              <v:shape id="Text Box 2" o:spid="_x0000_s1026" type="#_x0000_t202" style="position:absolute;left:0;text-align:left;margin-left:0;margin-top:8.3pt;width:431.55pt;height:30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gQYgIAAB0FAAAOAAAAZHJzL2Uyb0RvYy54bWysVMlu2zAQvRfoPxC8N5IdJ7EFy4Hr1EWB&#10;dEGTfgBNkRYRiqOStCXn6zukZNVxgByKXggu897Mm4Xz27bSZC+sU2ByOrpIKRGGQ6HMNqe/Htcf&#10;ppQ4z0zBNBiR04Nw9Hbx/t28qTMxhhJ0ISxBEuOyps5p6X2dJYnjpaiYu4BaGHyUYCvm8Wi3SWFZ&#10;g+yVTsZpep00YIvaAhfO4e1d90gXkV9Kwf13KZ3wROcUY/NxtXHdhDVZzFm2tawuFe/DYP8QRcWU&#10;QacD1R3zjOysekVVKW7BgfQXHKoEpFRcRA2oZpSeqXkoWS2iFkyOq4c0uf9Hy7/tf1iiipxepjeU&#10;GFZhkR5F68lHaMk45KepXYZmDzUa+havsc5Rq6vvgT85YmBVMrMVS2uhKQUrML5RQCYn0I7HBZJN&#10;8xUKdMN2HiJRK20VkofpIMiOdToMtQmhcLy8mkzT6+kVJRzfLmdpOrqJ1UtYdoTX1vnPAioSNjm1&#10;WPxIz/b3zodwWHY0Cd4caFWsldbxYLeblbZkz7BR1tPl7HoaFZyZafMaGVpVDFjfdtLPgCEtn0wR&#10;280zpbs9RhQYY55Cavok+YMWwY82P4XE4qD8cZfxl76Kp6OvaBkgEvUMoL5ML0HaH0G9bYCJOCoD&#10;MH3b22AdPYLxA7BSBuzbYNnZH1V3WkOj+HbT9u22geKAjWKhm1f8X3BTgn2mpMFZzan7vWNWUKK/&#10;GGy22WgyCcMdD5OrmzEe7OnL5vSFGY5UOfWUdNuVjx9CEGNgiU0pVWyXEFQXSR8szmDsov6/CEN+&#10;eo5Wf3+1xR8AAAD//wMAUEsDBBQABgAIAAAAIQABvomQ3AAAAAcBAAAPAAAAZHJzL2Rvd25yZXYu&#10;eG1sTI/NTsMwEITvSLyDtZW4UaeNcKMQp0IViBsSpRdubrz5ofE6ip00vD3LCY47M5r5ttgvrhcz&#10;jqHzpGGzTkAgVd521Gg4fbzcZyBCNGRN7wk1fGOAfXl7U5jc+iu943yMjeASCrnR0MY45FKGqkVn&#10;wtoPSOzVfnQm8jk20o7myuWul9skUdKZjnihNQMeWqwux8lpGKbD1+lt+6ySCeuH+XVXf+7SWeu7&#10;1fL0CCLiEv/C8IvP6FAy09lPZIPoNfAjkVWlQLCbqXQD4qxBpUkGsizkf/7yBwAA//8DAFBLAQIt&#10;ABQABgAIAAAAIQC2gziS/gAAAOEBAAATAAAAAAAAAAAAAAAAAAAAAABbQ29udGVudF9UeXBlc10u&#10;eG1sUEsBAi0AFAAGAAgAAAAhADj9If/WAAAAlAEAAAsAAAAAAAAAAAAAAAAALwEAAF9yZWxzLy5y&#10;ZWxzUEsBAi0AFAAGAAgAAAAhAGDZ+BBiAgAAHQUAAA4AAAAAAAAAAAAAAAAALgIAAGRycy9lMm9E&#10;b2MueG1sUEsBAi0AFAAGAAgAAAAhAAG+iZDcAAAABwEAAA8AAAAAAAAAAAAAAAAAvAQAAGRycy9k&#10;b3ducmV2LnhtbFBLBQYAAAAABAAEAPMAAADFBQAAAAA=&#10;" fillcolor="#f8a968" strokecolor="black [3213]" strokeweight="2pt">
                <v:textbox>
                  <w:txbxContent>
                    <w:p w14:paraId="7C81027E" w14:textId="77777777" w:rsidR="00237A5E" w:rsidRPr="00237A5E" w:rsidRDefault="00EE3FCA" w:rsidP="00237A5E">
                      <w:pPr>
                        <w:jc w:val="both"/>
                        <w:rPr>
                          <w:rFonts w:ascii="Segoe UI" w:hAnsi="Segoe UI" w:cs="Segoe UI"/>
                          <w:i/>
                          <w:lang w:val="en-US"/>
                        </w:rPr>
                      </w:pPr>
                      <w:r w:rsidRPr="00EE3FCA">
                        <w:rPr>
                          <w:rFonts w:ascii="Segoe UI" w:hAnsi="Segoe UI" w:cs="Segoe UI"/>
                          <w:i/>
                        </w:rPr>
                        <w:t>This study aims to find out whether corruption in the court can be prevented with Information Technology (IT). This research uses a qualitative descriptive approach where the main data source can be processed from relevant and current literature material with the theme of this article as secondary data. Information technology is the most influential factor in changing the world today. The administration of justice is an activity that includes the provision of information, communication, and production of new information. There is no denying that information technology will affect the way justice administration works</w:t>
                      </w:r>
                      <w:r w:rsidR="00237A5E">
                        <w:rPr>
                          <w:rFonts w:ascii="Segoe UI" w:hAnsi="Segoe UI" w:cs="Segoe UI"/>
                          <w:i/>
                          <w:lang w:val="en-US"/>
                        </w:rPr>
                        <w:t>.</w:t>
                      </w:r>
                      <w:r w:rsidRPr="00EE3FCA">
                        <w:rPr>
                          <w:rFonts w:asciiTheme="minorHAnsi" w:eastAsiaTheme="minorHAnsi" w:hAnsiTheme="minorHAnsi" w:cstheme="minorBidi"/>
                          <w:lang w:val="en-US"/>
                        </w:rPr>
                        <w:t xml:space="preserve"> </w:t>
                      </w:r>
                      <w:r w:rsidRPr="00EE3FCA">
                        <w:rPr>
                          <w:rFonts w:ascii="Segoe UI" w:hAnsi="Segoe UI" w:cs="Segoe UI"/>
                          <w:i/>
                          <w:lang w:val="en-US"/>
                        </w:rPr>
                        <w:t>Corruption that often occurs in courts (judicial commissions) is in the form of petty corruption, namely administrative or bureaucratic corruption with a power approach, namely the exclusive power of decision makers. The results showed that optimal use of IT can support efforts to eradicate corruption in the court by using E-Court, paperless court, E-Filing, E-Skum, E-Payment, E-Summons applications.</w:t>
                      </w:r>
                      <w:r w:rsidR="00562127" w:rsidRPr="00562127">
                        <w:rPr>
                          <w:rFonts w:ascii="Segoe UI" w:hAnsi="Segoe UI" w:cs="Segoe UI"/>
                          <w:i/>
                        </w:rPr>
                        <w:t xml:space="preserve"> </w:t>
                      </w:r>
                      <w:r w:rsidR="00237A5E" w:rsidRPr="00237A5E">
                        <w:rPr>
                          <w:rFonts w:ascii="Segoe UI" w:hAnsi="Segoe UI" w:cs="Segoe UI"/>
                          <w:i/>
                          <w:lang w:val="en-US"/>
                        </w:rPr>
                        <w:t>These various applications can prevent judicial corruption due to the application of transparency principles, efficiency principles such as cost savings, reduction of illegal levies, ease of information transfer, reduction of case broker practices, reduction of opportunities for corruption due to potential conflicts of interest and face. -face-to-face, reducing gratification and bribery which are the main requirements of smart governance so that efforts to eradicate judicial corruption can be effective.</w:t>
                      </w:r>
                    </w:p>
                    <w:p w14:paraId="4D8A8896" w14:textId="2AF10CB3" w:rsidR="00DD1419" w:rsidRPr="00EE3FCA" w:rsidRDefault="00DD1419" w:rsidP="00DD1419">
                      <w:pPr>
                        <w:jc w:val="both"/>
                        <w:rPr>
                          <w:rFonts w:ascii="Segoe UI" w:hAnsi="Segoe UI" w:cs="Segoe UI"/>
                          <w:i/>
                          <w:lang w:val="en-US"/>
                        </w:rPr>
                      </w:pPr>
                    </w:p>
                  </w:txbxContent>
                </v:textbox>
              </v:shape>
            </w:pict>
          </mc:Fallback>
        </mc:AlternateContent>
      </w:r>
    </w:p>
    <w:p w14:paraId="7CB6C7FE" w14:textId="77777777" w:rsidR="008527F6" w:rsidRPr="00385D44"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0B234959" w14:textId="77777777" w:rsidR="008527F6" w:rsidRPr="00385D44"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63C1885D" w14:textId="77777777" w:rsidR="008527F6" w:rsidRPr="00385D44"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129937FF" w14:textId="77777777" w:rsidR="008527F6" w:rsidRPr="00385D44"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1B05EDCF" w14:textId="77777777" w:rsidR="008527F6" w:rsidRPr="00385D44"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4D80CC34" w14:textId="77777777" w:rsidR="008527F6" w:rsidRPr="00385D44"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6126D4F5" w14:textId="10A4095F" w:rsidR="00EA72E1" w:rsidRPr="00385D44" w:rsidRDefault="00EA72E1"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000828A1" w14:textId="540B54EB" w:rsidR="00524822" w:rsidRPr="00385D44" w:rsidRDefault="00524822"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51C5B08F" w14:textId="281348B9" w:rsidR="00524822" w:rsidRPr="00385D44" w:rsidRDefault="00524822"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06D9B4D5" w14:textId="68FAF7C3" w:rsidR="00524822" w:rsidRPr="00385D44" w:rsidRDefault="00524822"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7EFFF05E" w14:textId="77777777" w:rsidR="00524822" w:rsidRPr="00385D44" w:rsidRDefault="00524822"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29C4B4B0" w14:textId="4027DAB2" w:rsidR="00667895" w:rsidRPr="00385D44" w:rsidRDefault="00667895" w:rsidP="00DD1419">
      <w:pPr>
        <w:pStyle w:val="NormalWeb"/>
        <w:shd w:val="clear" w:color="auto" w:fill="FFFFFF"/>
        <w:jc w:val="both"/>
        <w:rPr>
          <w:rFonts w:ascii="Segoe UI" w:hAnsi="Segoe UI" w:cs="Segoe UI"/>
          <w:color w:val="111111"/>
          <w:sz w:val="20"/>
          <w:szCs w:val="20"/>
        </w:rPr>
      </w:pPr>
      <w:r w:rsidRPr="00385D44">
        <w:rPr>
          <w:rStyle w:val="Emphasis"/>
          <w:rFonts w:ascii="Segoe UI" w:hAnsi="Segoe UI" w:cs="Segoe UI"/>
          <w:b/>
          <w:bCs/>
          <w:color w:val="111111"/>
          <w:sz w:val="20"/>
          <w:szCs w:val="20"/>
        </w:rPr>
        <w:t>Keywords:</w:t>
      </w:r>
      <w:r w:rsidRPr="00385D44">
        <w:rPr>
          <w:rStyle w:val="Emphasis"/>
          <w:rFonts w:ascii="Segoe UI" w:hAnsi="Segoe UI" w:cs="Segoe UI"/>
          <w:color w:val="111111"/>
          <w:sz w:val="20"/>
          <w:szCs w:val="20"/>
        </w:rPr>
        <w:t> </w:t>
      </w:r>
      <w:r w:rsidR="00524822" w:rsidRPr="00385D44">
        <w:rPr>
          <w:rStyle w:val="Emphasis"/>
          <w:rFonts w:ascii="Segoe UI" w:hAnsi="Segoe UI" w:cs="Segoe UI"/>
          <w:color w:val="111111"/>
          <w:sz w:val="20"/>
          <w:szCs w:val="20"/>
        </w:rPr>
        <w:t>Administrative corruption; Judicial corruption mode; IT utilization; Smart Governance</w:t>
      </w:r>
    </w:p>
    <w:p w14:paraId="30356571" w14:textId="5E13D2F6" w:rsidR="00DD1419" w:rsidRDefault="00DD1419" w:rsidP="002C47F2">
      <w:pPr>
        <w:pStyle w:val="NormalWeb"/>
        <w:shd w:val="clear" w:color="auto" w:fill="FFFFFF"/>
        <w:jc w:val="both"/>
        <w:rPr>
          <w:rFonts w:ascii="Segoe UI" w:hAnsi="Segoe UI" w:cs="Segoe UI"/>
          <w:sz w:val="16"/>
          <w:szCs w:val="16"/>
          <w:lang w:eastAsia="id-ID"/>
        </w:rPr>
      </w:pPr>
    </w:p>
    <w:p w14:paraId="72ABB061" w14:textId="77777777" w:rsidR="002C47F2" w:rsidRPr="00DD1419" w:rsidRDefault="002C47F2" w:rsidP="002C47F2">
      <w:pPr>
        <w:pStyle w:val="NormalWeb"/>
        <w:shd w:val="clear" w:color="auto" w:fill="FFFFFF"/>
        <w:jc w:val="both"/>
        <w:rPr>
          <w:rFonts w:ascii="Segoe UI" w:hAnsi="Segoe UI" w:cs="Segoe UI"/>
          <w:sz w:val="16"/>
          <w:szCs w:val="16"/>
          <w:lang w:eastAsia="id-ID"/>
        </w:rPr>
      </w:pPr>
    </w:p>
    <w:p w14:paraId="03060A26" w14:textId="77777777" w:rsidR="005F10AF" w:rsidRPr="00385D44" w:rsidRDefault="005F10AF" w:rsidP="00EA72E1">
      <w:pPr>
        <w:spacing w:after="0" w:line="240" w:lineRule="auto"/>
        <w:ind w:firstLine="720"/>
        <w:jc w:val="both"/>
        <w:rPr>
          <w:rFonts w:ascii="Segoe UI" w:eastAsia="Times New Roman" w:hAnsi="Segoe UI" w:cs="Segoe UI"/>
          <w:sz w:val="24"/>
          <w:szCs w:val="24"/>
          <w:lang w:eastAsia="id-ID"/>
        </w:rPr>
      </w:pPr>
    </w:p>
    <w:p w14:paraId="19C0069C" w14:textId="77777777" w:rsidR="005F10AF" w:rsidRPr="00385D44" w:rsidRDefault="005F10AF" w:rsidP="002755D9">
      <w:pPr>
        <w:pStyle w:val="ListParagraph"/>
        <w:spacing w:after="0" w:line="240" w:lineRule="auto"/>
        <w:ind w:left="0"/>
        <w:jc w:val="both"/>
        <w:rPr>
          <w:rFonts w:ascii="Segoe UI" w:hAnsi="Segoe UI" w:cs="Segoe UI"/>
          <w:b/>
          <w:sz w:val="24"/>
          <w:szCs w:val="24"/>
          <w:lang w:val="en-US"/>
        </w:rPr>
        <w:sectPr w:rsidR="005F10AF" w:rsidRPr="00385D44" w:rsidSect="008924AA">
          <w:pgSz w:w="11906" w:h="16838" w:code="9"/>
          <w:pgMar w:top="1080" w:right="1701" w:bottom="1134" w:left="1701" w:header="709" w:footer="709" w:gutter="0"/>
          <w:cols w:space="708"/>
          <w:docGrid w:linePitch="360"/>
        </w:sectPr>
      </w:pPr>
    </w:p>
    <w:p w14:paraId="0614151C" w14:textId="7B196A12" w:rsidR="00562127" w:rsidRPr="00562127" w:rsidRDefault="00422AC6" w:rsidP="00562127">
      <w:pPr>
        <w:pStyle w:val="ListParagraph"/>
        <w:spacing w:after="0" w:line="240" w:lineRule="auto"/>
        <w:ind w:left="0"/>
        <w:rPr>
          <w:rFonts w:ascii="Segoe UI" w:hAnsi="Segoe UI" w:cs="Segoe UI"/>
          <w:b/>
        </w:rPr>
      </w:pPr>
      <w:commentRangeStart w:id="0"/>
      <w:r w:rsidRPr="00385D44">
        <w:rPr>
          <w:rFonts w:ascii="Segoe UI" w:hAnsi="Segoe UI" w:cs="Segoe UI"/>
          <w:b/>
          <w:lang w:val="en-US"/>
        </w:rPr>
        <w:t>Introduction</w:t>
      </w:r>
      <w:commentRangeEnd w:id="0"/>
      <w:r w:rsidR="00253DC6">
        <w:rPr>
          <w:rStyle w:val="CommentReference"/>
        </w:rPr>
        <w:commentReference w:id="0"/>
      </w:r>
    </w:p>
    <w:p w14:paraId="3CDAE1AA" w14:textId="26D0740E" w:rsidR="001F5AE5" w:rsidRPr="00E62E36" w:rsidRDefault="00E62E36" w:rsidP="00E62E36">
      <w:pPr>
        <w:shd w:val="clear" w:color="auto" w:fill="B8CCE4" w:themeFill="accent1" w:themeFillTint="66"/>
        <w:spacing w:after="0" w:line="240" w:lineRule="auto"/>
        <w:ind w:firstLine="720"/>
        <w:jc w:val="both"/>
        <w:rPr>
          <w:rFonts w:ascii="Segoe UI" w:eastAsia="Times New Roman" w:hAnsi="Segoe UI" w:cs="Segoe UI"/>
          <w:lang w:eastAsia="id-ID"/>
        </w:rPr>
      </w:pPr>
      <w:r w:rsidRPr="00E62E36">
        <w:rPr>
          <w:rFonts w:ascii="Segoe UI" w:eastAsia="Times New Roman" w:hAnsi="Segoe UI" w:cs="Segoe UI"/>
          <w:lang w:eastAsia="id-ID"/>
        </w:rPr>
        <w:t>For Indonesians, corruption is considered one of the main enemies, but the hope of the people to eradicate it is not an easy thing. Often pejorative terms appear that show skepticism towards the issue of corruption prevention and eradication, among others reflected in several statements: "Indonesia is classified as a country with the most corruption, but there is no corruptor", "Legal theater stage" or the term "Maju Don't Be Afraid Against Those Who Pay" when corruption cases are held</w:t>
      </w:r>
      <w:r>
        <w:rPr>
          <w:rFonts w:ascii="Segoe UI" w:eastAsia="Times New Roman" w:hAnsi="Segoe UI" w:cs="Segoe UI"/>
          <w:lang w:val="en-US" w:eastAsia="id-ID"/>
        </w:rPr>
        <w:t xml:space="preserve"> </w:t>
      </w:r>
      <w:r w:rsidR="00562127">
        <w:rPr>
          <w:rFonts w:ascii="Segoe UI" w:eastAsia="Times New Roman" w:hAnsi="Segoe UI" w:cs="Segoe UI"/>
          <w:lang w:eastAsia="id-ID"/>
        </w:rPr>
        <w:t>(Rasul, 2009)</w:t>
      </w:r>
      <w:commentRangeStart w:id="1"/>
      <w:r w:rsidR="001F5AE5" w:rsidRPr="00385D44">
        <w:rPr>
          <w:rFonts w:ascii="Segoe UI" w:eastAsia="Times New Roman" w:hAnsi="Segoe UI" w:cs="Segoe UI"/>
          <w:lang w:val="en-US" w:eastAsia="id-ID"/>
        </w:rPr>
        <w:t>.</w:t>
      </w:r>
      <w:commentRangeEnd w:id="1"/>
      <w:r w:rsidR="00D51140">
        <w:rPr>
          <w:rStyle w:val="CommentReference"/>
        </w:rPr>
        <w:commentReference w:id="1"/>
      </w:r>
    </w:p>
    <w:p w14:paraId="0016C20B" w14:textId="155FF4BF" w:rsidR="00E62E36" w:rsidRPr="00E62E36" w:rsidRDefault="00E62E36" w:rsidP="00E62E36">
      <w:pPr>
        <w:spacing w:after="0" w:line="240" w:lineRule="auto"/>
        <w:jc w:val="both"/>
        <w:rPr>
          <w:rFonts w:ascii="Segoe UI" w:eastAsia="Arial" w:hAnsi="Segoe UI" w:cs="Segoe UI"/>
          <w:color w:val="252525"/>
        </w:rPr>
      </w:pPr>
      <w:r w:rsidRPr="00E62E36">
        <w:rPr>
          <w:rFonts w:ascii="Segoe UI" w:eastAsia="Arial" w:hAnsi="Segoe UI" w:cs="Segoe UI"/>
          <w:color w:val="252525"/>
        </w:rPr>
        <w:t>The implementation of information technology can significantly reduce corruption. Because this system has been implemented for all court registration applications for criminal, civil and state administrative cases</w:t>
      </w:r>
      <w:r w:rsidR="00C55720">
        <w:rPr>
          <w:rFonts w:ascii="Segoe UI" w:eastAsia="Arial" w:hAnsi="Segoe UI" w:cs="Segoe UI"/>
          <w:color w:val="252525"/>
          <w:lang w:val="en-US"/>
        </w:rPr>
        <w:t xml:space="preserve"> </w:t>
      </w:r>
      <w:r w:rsidR="00C55720">
        <w:rPr>
          <w:rFonts w:ascii="Segoe UI" w:eastAsia="Arial" w:hAnsi="Segoe UI" w:cs="Segoe UI"/>
          <w:color w:val="252525"/>
        </w:rPr>
        <w:fldChar w:fldCharType="begin" w:fldLock="1"/>
      </w:r>
      <w:r w:rsidR="00132B76">
        <w:rPr>
          <w:rFonts w:ascii="Segoe UI" w:eastAsia="Arial" w:hAnsi="Segoe UI" w:cs="Segoe UI"/>
          <w:color w:val="252525"/>
        </w:rPr>
        <w:instrText>ADDIN CSL_CITATION {"citationItems":[{"id":"ITEM-1","itemData":{"ISSN":"3026-3719","abstract":"Corruption is an illegal act that has become a major problem in most countries in the world, including Indonesia. Corruption is the act of enriching oneself or a group against the law. In Indonesia, corruption is regulated in Law No.31 of 1999 concerning the eradication of corruption. In terms of preventing criminal acts of corruption, information technology can play a big role because most citizens, especially in Indonesia, already have access to information technology such as gadgets. Information and communication technology can be utilized such as the use of E-Government and E-Procurement, so that every element of society can help eradicate corruption, by reporting every known act of corruption and every state apparatus or private institution is transparent so that each party can control policies that can provide space for criminal acts of corruption. The method used in this research is to use a qualitative method by conducting literature reviews such as analyzing books, several laws, journals, and the internet in collecting data and comparing one literature with other literature so as to obtain useful results in this study.","author":[{"dropping-particle":"","family":"Gultom","given":"Martinus Filemon","non-dropping-particle":"","parse-names":false,"suffix":""},{"dropping-particle":"","family":"Simanjuntak","given":"Leonardo","non-dropping-particle":"","parse-names":false,"suffix":""},{"dropping-particle":"","family":"Dewi","given":"Ayu Efrita","non-dropping-particle":"","parse-names":false,"suffix":""},{"dropping-particle":"","family":"Widiyani","given":"Heni","non-dropping-particle":"","parse-names":false,"suffix":""},{"dropping-particle":"","family":"Raja","given":"Universitas Maritim","non-dropping-particle":"","parse-names":false,"suffix":""},{"dropping-particle":"","family":"Haji","given":"Ali","non-dropping-particle":"","parse-names":false,"suffix":""}],"container-title":"Jurnal Ilmu Hukum","id":"ITEM-1","issue":"2","issued":{"date-parts":[["2024"]]},"page":"33-42","title":"Peran Teknologi Informasi Dalam Pencegahan korupsi (Studi Kasus Implementasi Sistem E-Govemment)","type":"article-journal","volume":"1"},"uris":["http://www.mendeley.com/documents/?uuid=35730e02-5f73-4362-8305-cb100ebfec6d"]}],"mendeley":{"formattedCitation":"(Gultom et al., 2024)","manualFormatting":"(Gultom et al, 2024)","plainTextFormattedCitation":"(Gultom et al., 2024)","previouslyFormattedCitation":"(Gultom et al., 2024)"},"properties":{"noteIndex":0},"schema":"https://github.com/citation-style-language/schema/raw/master/csl-citation.json"}</w:instrText>
      </w:r>
      <w:r w:rsidR="00C55720">
        <w:rPr>
          <w:rFonts w:ascii="Segoe UI" w:eastAsia="Arial" w:hAnsi="Segoe UI" w:cs="Segoe UI"/>
          <w:color w:val="252525"/>
        </w:rPr>
        <w:fldChar w:fldCharType="separate"/>
      </w:r>
      <w:r w:rsidR="00C55720">
        <w:rPr>
          <w:rFonts w:ascii="Segoe UI" w:eastAsia="Arial" w:hAnsi="Segoe UI" w:cs="Segoe UI"/>
          <w:noProof/>
          <w:color w:val="252525"/>
        </w:rPr>
        <w:t xml:space="preserve">(Gultom et al, </w:t>
      </w:r>
      <w:r w:rsidR="00C55720" w:rsidRPr="00A1598D">
        <w:rPr>
          <w:rFonts w:ascii="Segoe UI" w:eastAsia="Arial" w:hAnsi="Segoe UI" w:cs="Segoe UI"/>
          <w:noProof/>
          <w:color w:val="252525"/>
        </w:rPr>
        <w:t>2024)</w:t>
      </w:r>
      <w:r w:rsidR="00C55720">
        <w:rPr>
          <w:rFonts w:ascii="Segoe UI" w:eastAsia="Arial" w:hAnsi="Segoe UI" w:cs="Segoe UI"/>
          <w:color w:val="252525"/>
        </w:rPr>
        <w:fldChar w:fldCharType="end"/>
      </w:r>
      <w:r w:rsidRPr="00E62E36">
        <w:rPr>
          <w:rFonts w:ascii="Segoe UI" w:eastAsia="Arial" w:hAnsi="Segoe UI" w:cs="Segoe UI"/>
          <w:color w:val="252525"/>
        </w:rPr>
        <w:t>. It has also been implemented in religious courts, public courts and corruption courts.</w:t>
      </w:r>
    </w:p>
    <w:p w14:paraId="2247D35B" w14:textId="56E8BF14" w:rsidR="00F734C6" w:rsidRPr="00F734C6" w:rsidRDefault="00F734C6" w:rsidP="00F734C6">
      <w:pPr>
        <w:spacing w:after="0" w:line="240" w:lineRule="auto"/>
        <w:jc w:val="both"/>
        <w:rPr>
          <w:rFonts w:ascii="Segoe UI" w:eastAsia="Arial" w:hAnsi="Segoe UI" w:cs="Segoe UI"/>
          <w:color w:val="252525"/>
        </w:rPr>
      </w:pPr>
      <w:r w:rsidRPr="00F734C6">
        <w:rPr>
          <w:rFonts w:ascii="Segoe UI" w:eastAsia="Arial" w:hAnsi="Segoe UI" w:cs="Segoe UI"/>
          <w:color w:val="252525"/>
        </w:rPr>
        <w:lastRenderedPageBreak/>
        <w:t>The phenomenon of the existence of IT in seeking or minimizing the occurrence of judicial corruption reflects the parameters of modernity, indicating changes in the social system due to technological intervention.</w:t>
      </w:r>
      <w:r w:rsidR="00830F16">
        <w:rPr>
          <w:rFonts w:ascii="Segoe UI" w:eastAsia="Arial" w:hAnsi="Segoe UI" w:cs="Segoe UI"/>
          <w:color w:val="252525"/>
          <w:lang w:val="en-US"/>
        </w:rPr>
        <w:t xml:space="preserve"> </w:t>
      </w:r>
      <w:r w:rsidRPr="00F734C6">
        <w:rPr>
          <w:rFonts w:ascii="Segoe UI" w:eastAsia="Arial" w:hAnsi="Segoe UI" w:cs="Segoe UI"/>
          <w:color w:val="252525"/>
        </w:rPr>
        <w:t>The implementation of information technology in the judicial environment in Indonesia is a necessity</w:t>
      </w:r>
      <w:r w:rsidR="00132B76">
        <w:rPr>
          <w:rFonts w:ascii="Segoe UI" w:eastAsia="Arial" w:hAnsi="Segoe UI" w:cs="Segoe UI"/>
          <w:color w:val="252525"/>
          <w:lang w:val="en-US"/>
        </w:rPr>
        <w:t xml:space="preserve"> </w:t>
      </w:r>
      <w:r w:rsidR="00132B76">
        <w:rPr>
          <w:rFonts w:ascii="Segoe UI" w:eastAsia="Arial" w:hAnsi="Segoe UI" w:cs="Segoe UI"/>
          <w:color w:val="252525"/>
          <w:lang w:val="en-US"/>
        </w:rPr>
        <w:fldChar w:fldCharType="begin" w:fldLock="1"/>
      </w:r>
      <w:r w:rsidR="006C4158">
        <w:rPr>
          <w:rFonts w:ascii="Segoe UI" w:eastAsia="Arial" w:hAnsi="Segoe UI" w:cs="Segoe UI"/>
          <w:color w:val="252525"/>
          <w:lang w:val="en-US"/>
        </w:rPr>
        <w:instrText>ADDIN CSL_CITATION {"citationItems":[{"id":"ITEM-1","itemData":{"ISSN":"2614-5030","abstract":"Kepastian hukum lahir dengan konsepnya yang lebih mengutamakan undang-undang sebagai corong keadilan, kemanfaatan dengan konsepnya yang lebih mengutamakan kebahagiaan sebagai landasan keadilannya, sedangkan keadilan itu sendiri memandang bahwa undang-undang bukanlah sesuatu yang dapat memberikan keadilan bagi para pihak yang berperkara namun ada hukum yang hidup yang harus digali didalam masyarakat, serta hukum-hukum lainnya yang harus dipertimbangkan hakim dalam putusannya agar tercapai keadilan itu sendiri. Penelitian ini bertujuan untuk menganalisis penerapan asas keadilan, kepastian hukum dan keamnfaatan dalam putusan hakim dan metode yang digunakan hakim dalam merekonstruksi asas keadilan, kepastian hukum dan kemanfaatan dalam putusan tindak pidana korupsi. Penelitian ini menggunakan jenis penelitian hukum normatif Dengan menggunakan pendekatan undang-undang (statute approach), pendekatan kasus (case approach), dan pendekatan konseptual (conceptual approach). Penerapan asas keadilan, kepastian hukum dan kemanfaatan dalam putusan hakim sangatlah sulit untuk di implementasikan karena masing masing asas mempunyai tujuan sendiri dan Untuk kasus tindak pidana korupsi membutuhkan asas keadilan. Mengingat kasus tindak pidana korupsi adalah kasus/perkara yang tidak biasa/ringan sehingga penyelesaiannya pun membutuhkan asas keadilan sebagai perwujudan tujuan hukum secara substantive.","author":[{"dropping-particle":"","family":"Sutrisno","given":"","non-dropping-particle":"","parse-names":false,"suffix":""},{"dropping-particle":"","family":"Puluhulawa","given":"Fenty","non-dropping-particle":"","parse-names":false,"suffix":""},{"dropping-particle":"","family":"Tijow","given":"Lusiana Margareth","non-dropping-particle":"","parse-names":false,"suffix":""}],"container-title":"Gorontalo Law Review","id":"ITEM-1","issue":"2","issued":{"date-parts":[["2020"]]},"page":"168-187","title":"Penerapan Asas Keadilan, Kepastian Hukum dan Kemanfaatan dalam Putusan Hakim Tindak Pidana Korupsi","type":"article-journal","volume":"3"},"uris":["http://www.mendeley.com/documents/?uuid=5c5bb447-8f6a-46ab-8d5e-15c95eed3640"]}],"mendeley":{"formattedCitation":"(Sutrisno et al., 2020)","plainTextFormattedCitation":"(Sutrisno et al., 2020)","previouslyFormattedCitation":"(Sutrisno et al., 2020)"},"properties":{"noteIndex":0},"schema":"https://github.com/citation-style-language/schema/raw/master/csl-citation.json"}</w:instrText>
      </w:r>
      <w:r w:rsidR="00132B76">
        <w:rPr>
          <w:rFonts w:ascii="Segoe UI" w:eastAsia="Arial" w:hAnsi="Segoe UI" w:cs="Segoe UI"/>
          <w:color w:val="252525"/>
          <w:lang w:val="en-US"/>
        </w:rPr>
        <w:fldChar w:fldCharType="separate"/>
      </w:r>
      <w:r w:rsidR="00132B76" w:rsidRPr="00132B76">
        <w:rPr>
          <w:rFonts w:ascii="Segoe UI" w:eastAsia="Arial" w:hAnsi="Segoe UI" w:cs="Segoe UI"/>
          <w:noProof/>
          <w:color w:val="252525"/>
          <w:lang w:val="en-US"/>
        </w:rPr>
        <w:t>(Sutrisno et al., 2020)</w:t>
      </w:r>
      <w:r w:rsidR="00132B76">
        <w:rPr>
          <w:rFonts w:ascii="Segoe UI" w:eastAsia="Arial" w:hAnsi="Segoe UI" w:cs="Segoe UI"/>
          <w:color w:val="252525"/>
          <w:lang w:val="en-US"/>
        </w:rPr>
        <w:fldChar w:fldCharType="end"/>
      </w:r>
      <w:r w:rsidRPr="00F734C6">
        <w:rPr>
          <w:rFonts w:ascii="Segoe UI" w:eastAsia="Arial" w:hAnsi="Segoe UI" w:cs="Segoe UI"/>
          <w:color w:val="252525"/>
        </w:rPr>
        <w:t>. So that it can no longer be delayed in its implementation. Because it has been guided by the needs of stakeholders related to the trial process, including actors, lawyers, legal counsel, defendants and families / communities</w:t>
      </w:r>
      <w:r w:rsidR="006C4158">
        <w:rPr>
          <w:rFonts w:ascii="Segoe UI" w:eastAsia="Arial" w:hAnsi="Segoe UI" w:cs="Segoe UI"/>
          <w:color w:val="252525"/>
          <w:lang w:val="en-US"/>
        </w:rPr>
        <w:t xml:space="preserve"> </w:t>
      </w:r>
      <w:r w:rsidR="006C4158">
        <w:rPr>
          <w:rFonts w:ascii="Segoe UI" w:eastAsia="Arial" w:hAnsi="Segoe UI" w:cs="Segoe UI"/>
          <w:color w:val="252525"/>
          <w:lang w:val="en-US"/>
        </w:rPr>
        <w:fldChar w:fldCharType="begin" w:fldLock="1"/>
      </w:r>
      <w:r w:rsidR="006C4158">
        <w:rPr>
          <w:rFonts w:ascii="Segoe UI" w:eastAsia="Arial" w:hAnsi="Segoe UI" w:cs="Segoe UI"/>
          <w:color w:val="252525"/>
          <w:lang w:val="en-US"/>
        </w:rPr>
        <w:instrText>ADDIN CSL_CITATION {"citationItems":[{"id":"ITEM-1","itemData":{"ISBN":"0203671112","abstract":"Que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salud.","author":[{"dropping-particle":"","family":"Robison","given":"Richard","non-dropping-particle":"","parse-names":false,"suffix":""},{"dropping-particle":"","family":"Hadiz","given":"Vedi R","non-dropping-particle":"","parse-names":false,"suffix":""}],"container-title":"RoutledgerCurzon","id":"ITEM-1","issued":{"date-parts":[["2004"]]},"number-of-pages":"32","publisher":"Taylor &amp; Francis","publisher-place":"New York","title":"Reorganising Power In Indonesia","type":"book"},"uris":["http://www.mendeley.com/documents/?uuid=720250b3-3399-40b4-9d93-978ea198df81"]}],"mendeley":{"formattedCitation":"(Robison &amp; Hadiz, 2004)","plainTextFormattedCitation":"(Robison &amp; Hadiz, 2004)","previouslyFormattedCitation":"(Robison &amp; Hadiz, 2004)"},"properties":{"noteIndex":0},"schema":"https://github.com/citation-style-language/schema/raw/master/csl-citation.json"}</w:instrText>
      </w:r>
      <w:r w:rsidR="006C4158">
        <w:rPr>
          <w:rFonts w:ascii="Segoe UI" w:eastAsia="Arial" w:hAnsi="Segoe UI" w:cs="Segoe UI"/>
          <w:color w:val="252525"/>
          <w:lang w:val="en-US"/>
        </w:rPr>
        <w:fldChar w:fldCharType="separate"/>
      </w:r>
      <w:r w:rsidR="006C4158" w:rsidRPr="006C4158">
        <w:rPr>
          <w:rFonts w:ascii="Segoe UI" w:eastAsia="Arial" w:hAnsi="Segoe UI" w:cs="Segoe UI"/>
          <w:noProof/>
          <w:color w:val="252525"/>
          <w:lang w:val="en-US"/>
        </w:rPr>
        <w:t>(Robison &amp; Hadiz, 2004)</w:t>
      </w:r>
      <w:r w:rsidR="006C4158">
        <w:rPr>
          <w:rFonts w:ascii="Segoe UI" w:eastAsia="Arial" w:hAnsi="Segoe UI" w:cs="Segoe UI"/>
          <w:color w:val="252525"/>
          <w:lang w:val="en-US"/>
        </w:rPr>
        <w:fldChar w:fldCharType="end"/>
      </w:r>
      <w:r w:rsidRPr="00F734C6">
        <w:rPr>
          <w:rFonts w:ascii="Segoe UI" w:eastAsia="Arial" w:hAnsi="Segoe UI" w:cs="Segoe UI"/>
          <w:color w:val="252525"/>
        </w:rPr>
        <w:t>.</w:t>
      </w:r>
    </w:p>
    <w:p w14:paraId="7C70C1D4" w14:textId="036E115B" w:rsidR="00F734C6" w:rsidRPr="00F734C6" w:rsidRDefault="00F734C6" w:rsidP="00F734C6">
      <w:pPr>
        <w:spacing w:after="0" w:line="270" w:lineRule="auto"/>
        <w:jc w:val="both"/>
        <w:rPr>
          <w:rFonts w:ascii="Segoe UI" w:eastAsia="Arial" w:hAnsi="Segoe UI" w:cs="Segoe UI"/>
          <w:color w:val="252525"/>
        </w:rPr>
      </w:pPr>
      <w:r w:rsidRPr="00F734C6">
        <w:rPr>
          <w:rFonts w:ascii="Segoe UI" w:eastAsia="Arial" w:hAnsi="Segoe UI" w:cs="Segoe UI"/>
          <w:color w:val="252525"/>
        </w:rPr>
        <w:t>Based on nonpartisan observations, it appears that with the implementation of e court, there has been a change in work culture which originally had to be face-to-face to bring files to court to digital. From originally carrying cash to pay trial fees to cashless through the bank. Each actor must have an account to be able to access information on the trial schedule, time and courtroom as well as the names of judges and clerks as well as the amount of trial costs</w:t>
      </w:r>
      <w:r w:rsidR="006C4158">
        <w:rPr>
          <w:rFonts w:ascii="Segoe UI" w:eastAsia="Arial" w:hAnsi="Segoe UI" w:cs="Segoe UI"/>
          <w:color w:val="252525"/>
          <w:lang w:val="en-US"/>
        </w:rPr>
        <w:t xml:space="preserve"> </w:t>
      </w:r>
      <w:r w:rsidR="006C4158">
        <w:rPr>
          <w:rFonts w:ascii="Segoe UI" w:eastAsia="Arial" w:hAnsi="Segoe UI" w:cs="Segoe UI"/>
          <w:color w:val="252525"/>
          <w:lang w:val="en-US"/>
        </w:rPr>
        <w:fldChar w:fldCharType="begin" w:fldLock="1"/>
      </w:r>
      <w:r w:rsidR="009114FA">
        <w:rPr>
          <w:rFonts w:ascii="Segoe UI" w:eastAsia="Arial" w:hAnsi="Segoe UI" w:cs="Segoe UI"/>
          <w:color w:val="252525"/>
          <w:lang w:val="en-US"/>
        </w:rPr>
        <w:instrText>ADDIN CSL_CITATION {"citationItems":[{"id":"ITEM-1","itemData":{"DOI":"10.14710/jphi.v5i1.204-219","abstract":"Korupsi sebagai metode perang proksi adalah upaya mempengaruhi kebijakan dalam negeri melalui pendekatan secara legal atau ilegal kepada badan hukum atau perorangan yang memegang otoritas publik atau terkait dengan kepentingan publik. Kepolisian (Polri) sebagai salah satu instansi yang berwenang melakukan pemberantasan korupsi dituntut untuk mengoptimalkan pemberantasan korupsi di Indonesia melalui fungsinya di bidang pencegahan dan penindakan atau penegakan hukum. Sehingga perlu suatu reformulasi dalam pemberantasan korupsi di Indonesia, khususnya dalam perspektif Kepolisian menghadapi korupsi sebagai ancaman perang proksi. Urgensi dari tulisan ini adalah untuk memberikan masukan tentang perlunya reformulasi pemberantasan korupsi di Indonesia khususnya yang dilaksanakan oleh Polri melalui fungsinya di bidang pencegahan dan penindakan atau penegakan hukum melalui penguatan organisasi Lembaga Anti Korupsi Polri dalam sebuah struktur yang tersentralisasi. Metode penelitian yang digunakan dalam penulisan ini adalah yuridis normatif, dengan spesifikasi penelitian adalah deskriptif analitis serta dengan menggunakan teknik pengumpulan data melalui penelitian kepustakaan berupa penelaahan bahan kepustakaan dalam bentuk dokumen maupun peraturan perundang – undangan yang berlaku.Dari pembahasan yang dilakukan dapat ditarik kesimpulan tentang perlunya reformulasi pemberantasan korupsi dalam menghadapi ancaman perang proksi di Indonesia melalui penyempurnaan desain struktur organisasi anti korupsi Polri dalam suatu regulasi internal (Peraturan Polri) dan harus ditegakkan secara konsisten.","author":[{"dropping-particle":"","family":"Suprihanto","given":"Eko","non-dropping-particle":"","parse-names":false,"suffix":""},{"dropping-particle":"","family":"Utama","given":"Yos Johan","non-dropping-particle":"","parse-names":false,"suffix":""},{"dropping-particle":"","family":"Cahyaningtyas","given":"Irma","non-dropping-particle":"","parse-names":false,"suffix":""}],"container-title":"Jurnal Pembangunan Hukum Indonesia","id":"ITEM-1","issue":"1","issued":{"date-parts":[["2023"]]},"page":"204-219","title":"Reformulasi Pemberantasan Korupsi di Indonesia: Perspektif Kepolisian Menghadapi Korupsi Sebagai Ancaman Perang Proksi","type":"article-journal","volume":"5"},"uris":["http://www.mendeley.com/documents/?uuid=a2a011cf-e990-444a-a0f7-93c1ba45b914"]}],"mendeley":{"formattedCitation":"(Suprihanto et al., 2023)","plainTextFormattedCitation":"(Suprihanto et al., 2023)","previouslyFormattedCitation":"(Suprihanto et al., 2023)"},"properties":{"noteIndex":0},"schema":"https://github.com/citation-style-language/schema/raw/master/csl-citation.json"}</w:instrText>
      </w:r>
      <w:r w:rsidR="006C4158">
        <w:rPr>
          <w:rFonts w:ascii="Segoe UI" w:eastAsia="Arial" w:hAnsi="Segoe UI" w:cs="Segoe UI"/>
          <w:color w:val="252525"/>
          <w:lang w:val="en-US"/>
        </w:rPr>
        <w:fldChar w:fldCharType="separate"/>
      </w:r>
      <w:r w:rsidR="006C4158" w:rsidRPr="006C4158">
        <w:rPr>
          <w:rFonts w:ascii="Segoe UI" w:eastAsia="Arial" w:hAnsi="Segoe UI" w:cs="Segoe UI"/>
          <w:noProof/>
          <w:color w:val="252525"/>
          <w:lang w:val="en-US"/>
        </w:rPr>
        <w:t>(Suprihanto et al., 2023)</w:t>
      </w:r>
      <w:r w:rsidR="006C4158">
        <w:rPr>
          <w:rFonts w:ascii="Segoe UI" w:eastAsia="Arial" w:hAnsi="Segoe UI" w:cs="Segoe UI"/>
          <w:color w:val="252525"/>
          <w:lang w:val="en-US"/>
        </w:rPr>
        <w:fldChar w:fldCharType="end"/>
      </w:r>
      <w:r w:rsidRPr="00F734C6">
        <w:rPr>
          <w:rFonts w:ascii="Segoe UI" w:eastAsia="Arial" w:hAnsi="Segoe UI" w:cs="Segoe UI"/>
          <w:color w:val="252525"/>
        </w:rPr>
        <w:t>.</w:t>
      </w:r>
    </w:p>
    <w:p w14:paraId="1F800E28" w14:textId="77777777" w:rsidR="000D47D6" w:rsidRPr="000D47D6" w:rsidRDefault="000D47D6" w:rsidP="00E62E36">
      <w:pPr>
        <w:spacing w:after="0" w:line="270" w:lineRule="auto"/>
        <w:jc w:val="both"/>
        <w:rPr>
          <w:rFonts w:ascii="Segoe UI" w:hAnsi="Segoe UI" w:cs="Segoe UI"/>
        </w:rPr>
      </w:pPr>
    </w:p>
    <w:p w14:paraId="7BCFA141" w14:textId="09F93AB6" w:rsidR="00043C42" w:rsidRPr="009114FA" w:rsidRDefault="00F734C6" w:rsidP="00043C42">
      <w:pPr>
        <w:spacing w:after="0" w:line="240" w:lineRule="auto"/>
        <w:jc w:val="both"/>
        <w:rPr>
          <w:rFonts w:ascii="Segoe UI" w:eastAsia="Arial" w:hAnsi="Segoe UI" w:cs="Segoe UI"/>
          <w:color w:val="252525"/>
        </w:rPr>
      </w:pPr>
      <w:r w:rsidRPr="00F734C6">
        <w:rPr>
          <w:rFonts w:ascii="Segoe UI" w:eastAsia="Arial" w:hAnsi="Segoe UI" w:cs="Segoe UI"/>
          <w:color w:val="252525"/>
        </w:rPr>
        <w:t>The challenges faced in implementing information technology in the court include mitigating its use and strengthening the anti-corruption character of all relevant stakeholders</w:t>
      </w:r>
      <w:r w:rsidR="009114FA">
        <w:rPr>
          <w:rFonts w:ascii="Segoe UI" w:eastAsia="Arial" w:hAnsi="Segoe UI" w:cs="Segoe UI"/>
          <w:color w:val="252525"/>
          <w:lang w:val="en-US"/>
        </w:rPr>
        <w:t xml:space="preserve"> </w:t>
      </w:r>
      <w:r w:rsidR="009114FA">
        <w:rPr>
          <w:rFonts w:ascii="Segoe UI" w:eastAsia="Arial" w:hAnsi="Segoe UI" w:cs="Segoe UI"/>
          <w:color w:val="252525"/>
          <w:lang w:val="en-US"/>
        </w:rPr>
        <w:fldChar w:fldCharType="begin" w:fldLock="1"/>
      </w:r>
      <w:r w:rsidR="00EA12EE">
        <w:rPr>
          <w:rFonts w:ascii="Segoe UI" w:eastAsia="Arial" w:hAnsi="Segoe UI" w:cs="Segoe UI"/>
          <w:color w:val="252525"/>
          <w:lang w:val="en-US"/>
        </w:rPr>
        <w:instrText>ADDIN CSL_CITATION {"citationItems":[{"id":"ITEM-1","itemData":{"abstract":"General election has function to perform conducive condition for consolidation effort on democracy and to transform electoral democracy toward stable constitutional democracy. Although not all of relevant agenda might be realized by or under general election, but as empirically known that after the two general election held post the Orde Baru era, it has succeed on performing a belief in the sight of the society that democracy is “the only game in town”. This belief has been alive even during the politic and economy run in bad situation","author":[{"dropping-particle":"","family":"Azhari","given":"Aidul Fitriciada","non-dropping-particle":"","parse-names":false,"suffix":""}],"container-title":"Jurisprudence","id":"ITEM-1","issue":"2","issued":{"date-parts":[["2004"]]},"page":"179-193","title":"Reformasi Pemilu dan Agenda Konsolidasi Demokrasi: Perspektif Ketatanegaraan","type":"article-journal","volume":"1"},"uris":["http://www.mendeley.com/documents/?uuid=cfa1f2cf-6040-48f8-921b-c2f633b16de6"]}],"mendeley":{"formattedCitation":"(Azhari, 2004)","plainTextFormattedCitation":"(Azhari, 2004)","previouslyFormattedCitation":"(Azhari, 2004)"},"properties":{"noteIndex":0},"schema":"https://github.com/citation-style-language/schema/raw/master/csl-citation.json"}</w:instrText>
      </w:r>
      <w:r w:rsidR="009114FA">
        <w:rPr>
          <w:rFonts w:ascii="Segoe UI" w:eastAsia="Arial" w:hAnsi="Segoe UI" w:cs="Segoe UI"/>
          <w:color w:val="252525"/>
          <w:lang w:val="en-US"/>
        </w:rPr>
        <w:fldChar w:fldCharType="separate"/>
      </w:r>
      <w:r w:rsidR="009114FA" w:rsidRPr="009114FA">
        <w:rPr>
          <w:rFonts w:ascii="Segoe UI" w:eastAsia="Arial" w:hAnsi="Segoe UI" w:cs="Segoe UI"/>
          <w:noProof/>
          <w:color w:val="252525"/>
          <w:lang w:val="en-US"/>
        </w:rPr>
        <w:t>(Azhari, 2004)</w:t>
      </w:r>
      <w:r w:rsidR="009114FA">
        <w:rPr>
          <w:rFonts w:ascii="Segoe UI" w:eastAsia="Arial" w:hAnsi="Segoe UI" w:cs="Segoe UI"/>
          <w:color w:val="252525"/>
          <w:lang w:val="en-US"/>
        </w:rPr>
        <w:fldChar w:fldCharType="end"/>
      </w:r>
      <w:r w:rsidRPr="00F734C6">
        <w:rPr>
          <w:rFonts w:ascii="Segoe UI" w:eastAsia="Arial" w:hAnsi="Segoe UI" w:cs="Segoe UI"/>
          <w:color w:val="252525"/>
        </w:rPr>
        <w:t>.</w:t>
      </w:r>
      <w:r w:rsidR="009114FA">
        <w:rPr>
          <w:rFonts w:ascii="Segoe UI" w:eastAsia="Arial" w:hAnsi="Segoe UI" w:cs="Segoe UI"/>
          <w:color w:val="252525"/>
          <w:lang w:val="en-US"/>
        </w:rPr>
        <w:t xml:space="preserve"> </w:t>
      </w:r>
      <w:r w:rsidRPr="00F734C6">
        <w:rPr>
          <w:rFonts w:ascii="Segoe UI" w:eastAsia="Arial" w:hAnsi="Segoe UI" w:cs="Segoe UI"/>
          <w:color w:val="252525"/>
        </w:rPr>
        <w:t>So as to achieve an independent judiciary free from interference and free of corruption.</w:t>
      </w:r>
      <w:r w:rsidR="00043C42">
        <w:rPr>
          <w:rFonts w:ascii="Segoe UI" w:eastAsia="Arial" w:hAnsi="Segoe UI" w:cs="Segoe UI"/>
          <w:color w:val="252525"/>
          <w:lang w:val="en-US"/>
        </w:rPr>
        <w:t xml:space="preserve"> </w:t>
      </w:r>
      <w:r w:rsidR="00043C42" w:rsidRPr="00043C42">
        <w:rPr>
          <w:rFonts w:ascii="Segoe UI" w:eastAsia="Arial" w:hAnsi="Segoe UI" w:cs="Segoe UI"/>
          <w:color w:val="252525"/>
        </w:rPr>
        <w:t>The next challenge in seeking to prevent judicial corruption is the use of IT in the context of reform in the judicial environment</w:t>
      </w:r>
      <w:r w:rsidR="00EA12EE">
        <w:rPr>
          <w:rFonts w:ascii="Segoe UI" w:eastAsia="Arial" w:hAnsi="Segoe UI" w:cs="Segoe UI"/>
          <w:color w:val="252525"/>
          <w:lang w:val="en-US"/>
        </w:rPr>
        <w:t xml:space="preserve"> </w:t>
      </w:r>
      <w:r w:rsidR="00EA12EE">
        <w:rPr>
          <w:rFonts w:ascii="Segoe UI" w:eastAsia="Arial" w:hAnsi="Segoe UI" w:cs="Segoe UI"/>
          <w:color w:val="252525"/>
          <w:lang w:val="en-US"/>
        </w:rPr>
        <w:fldChar w:fldCharType="begin" w:fldLock="1"/>
      </w:r>
      <w:r w:rsidR="00EA12EE">
        <w:rPr>
          <w:rFonts w:ascii="Segoe UI" w:eastAsia="Arial" w:hAnsi="Segoe UI" w:cs="Segoe UI"/>
          <w:color w:val="252525"/>
          <w:lang w:val="en-US"/>
        </w:rPr>
        <w:instrText>ADDIN CSL_CITATION {"citationItems":[{"id":"ITEM-1","itemData":{"DOI":"10.29244/ijsa.v4i2.634","abstract":"Poverty is still being an issue all over the world. It also happens in Southeast Asia that mostly consists of developing countries that identic with high poverty rates. Countries in the world have tried to eradicate the problem of poverty, it's just that it can be hampered due to the high level of corruption. This study aims to look at suitable models and the relationship between corruption and poverty. The data source in this study is secondary data from ten countries in Southeast Asia from 2015 to 2018. Analysis of the data used in this study is panel data. The result obtained is a panel data regression model that is more suitable for modeling the effect of corruption on poverty in Southeast Asian countries is a fixed effect model. Based on the model, the corruption represented by Corruption Perception Index (CPI) and the poverty represented by Human Development Index (HDI) is directly proportional which means every increase in one unit of CPI will also increase the HDI score by 0.001443 unit.","author":[{"dropping-particle":"","family":"Baktiar","given":"Aditya Firman","non-dropping-particle":"","parse-names":false,"suffix":""},{"dropping-particle":"","family":"Fadhilah","given":"Herpanindra","non-dropping-particle":"","parse-names":false,"suffix":""},{"dropping-particle":"","family":"Simatupang","given":"Margareth Dwiyanti","non-dropping-particle":"","parse-names":false,"suffix":""},{"dropping-particle":"","family":"Warman","given":"Mula","non-dropping-particle":"","parse-names":false,"suffix":""},{"dropping-particle":"","family":"Vira","given":"Salsa","non-dropping-particle":"","parse-names":false,"suffix":""},{"dropping-particle":"","family":"Nooraeni","given":"Rani","non-dropping-particle":"","parse-names":false,"suffix":""}],"container-title":"Indonesian Journal of Statistics and Its Applications","id":"ITEM-1","issue":"2","issued":{"date-parts":[["2020"]]},"page":"311-320","title":"Pengaruh Tindak Korupsi Terhadap Kemiskinan Di Negara-Negara Asia Tenggara Dengan Model Panel Data","type":"article-journal","volume":"4"},"uris":["http://www.mendeley.com/documents/?uuid=a450d0e6-ea6e-4b50-8c3b-4b17a205e7a9"]}],"mendeley":{"formattedCitation":"(Baktiar et al., 2020)","plainTextFormattedCitation":"(Baktiar et al., 2020)","previouslyFormattedCitation":"(Baktiar et al., 2020)"},"properties":{"noteIndex":0},"schema":"https://github.com/citation-style-language/schema/raw/master/csl-citation.json"}</w:instrText>
      </w:r>
      <w:r w:rsidR="00EA12EE">
        <w:rPr>
          <w:rFonts w:ascii="Segoe UI" w:eastAsia="Arial" w:hAnsi="Segoe UI" w:cs="Segoe UI"/>
          <w:color w:val="252525"/>
          <w:lang w:val="en-US"/>
        </w:rPr>
        <w:fldChar w:fldCharType="separate"/>
      </w:r>
      <w:r w:rsidR="00EA12EE" w:rsidRPr="00EA12EE">
        <w:rPr>
          <w:rFonts w:ascii="Segoe UI" w:eastAsia="Arial" w:hAnsi="Segoe UI" w:cs="Segoe UI"/>
          <w:noProof/>
          <w:color w:val="252525"/>
          <w:lang w:val="en-US"/>
        </w:rPr>
        <w:t>(Baktiar et al., 2020)</w:t>
      </w:r>
      <w:r w:rsidR="00EA12EE">
        <w:rPr>
          <w:rFonts w:ascii="Segoe UI" w:eastAsia="Arial" w:hAnsi="Segoe UI" w:cs="Segoe UI"/>
          <w:color w:val="252525"/>
          <w:lang w:val="en-US"/>
        </w:rPr>
        <w:fldChar w:fldCharType="end"/>
      </w:r>
      <w:r w:rsidR="00043C42" w:rsidRPr="00043C42">
        <w:rPr>
          <w:rFonts w:ascii="Segoe UI" w:eastAsia="Arial" w:hAnsi="Segoe UI" w:cs="Segoe UI"/>
          <w:color w:val="252525"/>
        </w:rPr>
        <w:t>. There has been a change in the communication model between stakeholders as well as a change in work culture. Can reduce bribery, buying and selling cases, buying and selling articles</w:t>
      </w:r>
      <w:r w:rsidR="00EA12EE">
        <w:rPr>
          <w:rFonts w:ascii="Segoe UI" w:eastAsia="Arial" w:hAnsi="Segoe UI" w:cs="Segoe UI"/>
          <w:color w:val="252525"/>
          <w:lang w:val="en-US"/>
        </w:rPr>
        <w:t xml:space="preserve"> </w:t>
      </w:r>
      <w:r w:rsidR="00EA12EE">
        <w:rPr>
          <w:rFonts w:ascii="Segoe UI" w:eastAsia="Arial" w:hAnsi="Segoe UI" w:cs="Segoe UI"/>
          <w:color w:val="252525"/>
          <w:lang w:val="en-US"/>
        </w:rPr>
        <w:fldChar w:fldCharType="begin" w:fldLock="1"/>
      </w:r>
      <w:r w:rsidR="00337CF0">
        <w:rPr>
          <w:rFonts w:ascii="Segoe UI" w:eastAsia="Arial" w:hAnsi="Segoe UI" w:cs="Segoe UI"/>
          <w:color w:val="252525"/>
          <w:lang w:val="en-US"/>
        </w:rPr>
        <w:instrText>ADDIN CSL_CITATION {"citationItems":[{"id":"ITEM-1","itemData":{"DOI":"10.15642/ad.2017.7.1.163-187","ISSN":"2089-0109","abstract":"Abstract: This article analyzes the concept of good governance from the perspective of contemporary thought of Islamic law. Good governance is a new concept in islamic legal discourse, but an important one for preventing abuse of power. Good governance is understood to be applied in government and bureaucracy. Clean government should be effective, efficient, transparent, honest and accountable. This can be executed by using all available resources (human, social, culture, politics and economy) for the welfare of the community. Because of this noble goal, good governance is a must, from the perspective of Islamic law. The effort to realize welfare for the community by the state is in line with Islamic law. On the other hand, there is arguably no corresponding textual references from al-Qurâ€™an or Hadith on the issue of good governance. Therefore the concept of mashlahah mursalah is employed since it highly built upon the accommodation of human welfare as it is the main mission of Islam. \r Abstrak: Tulisan ini menguraikan upaya good governance dengan sudut pandang hukum Islam kontemporer. Good governance merupakan gerakan ijtihÃ¢diyyah dalam mewujudkan pemerintahan yang baik untuk menegasikan penyalahgunaan kekuasaan yang terjadi di dunia, khususnya di Indonesia. Good governance diartikan sebagai tata kelola pemerintahan yang bersih dan baik. Pemerintahan yang bersih adalah pemerintahan yang efektif, efisien, transparan, jujur, dan bertanggung jawab, sedangkan pemerintahan yang baik adalah pemerintahan negara yang berkaitan dengan sumber sosial, budaya, politik, serta ekonomi diatur sesuai dengan kekuasaan yang dilaksanakan pada masyarakat. Berdasarkan hukum Islam kontemporer, penerapan good governance di Indonesia harus dilakukan. Metode pencapaian kesejahteraan dalam bernegara dengan berbagai pemasalahan kontemporer yang timbul menyertainya harus disikapi secara hukum. Di sisi lain, secara tekstual, nas-nas syariat tidak menyikapi semua permasalahan yang timbul tersebut secara spesifik, maka mashlahah mursalah dapat dipertimbangkan sebagai salah satu metode ijtihad kontemporer untuk mengakomodasi kemaslahatan manusia dalam penerapan good governance, karena Islam datang sebagai rahmat bagi alam semesta.","author":[{"dropping-particle":"","family":"Solikhudin","given":"Muhammad","non-dropping-particle":"","parse-names":false,"suffix":""}],"container-title":"Al-Daulah: Jurnal Hukum dan Perundangan Islam","id":"ITEM-1","issue":"1","issued":{"date-parts":[["2017"]]},"page":"163-187","title":"Penerapan Good Governance di Indonesia dalam Tinjauan Hukum Islam Kontemporer","type":"article-journal","volume":"7"},"uris":["http://www.mendeley.com/documents/?uuid=6a1a8749-36c4-460b-ab87-f076ab4b91dd"]}],"mendeley":{"formattedCitation":"(Solikhudin, 2017)","plainTextFormattedCitation":"(Solikhudin, 2017)","previouslyFormattedCitation":"(Solikhudin, 2017)"},"properties":{"noteIndex":0},"schema":"https://github.com/citation-style-language/schema/raw/master/csl-citation.json"}</w:instrText>
      </w:r>
      <w:r w:rsidR="00EA12EE">
        <w:rPr>
          <w:rFonts w:ascii="Segoe UI" w:eastAsia="Arial" w:hAnsi="Segoe UI" w:cs="Segoe UI"/>
          <w:color w:val="252525"/>
          <w:lang w:val="en-US"/>
        </w:rPr>
        <w:fldChar w:fldCharType="separate"/>
      </w:r>
      <w:r w:rsidR="00EA12EE" w:rsidRPr="00EA12EE">
        <w:rPr>
          <w:rFonts w:ascii="Segoe UI" w:eastAsia="Arial" w:hAnsi="Segoe UI" w:cs="Segoe UI"/>
          <w:noProof/>
          <w:color w:val="252525"/>
          <w:lang w:val="en-US"/>
        </w:rPr>
        <w:t>(Solikhudin, 2017)</w:t>
      </w:r>
      <w:r w:rsidR="00EA12EE">
        <w:rPr>
          <w:rFonts w:ascii="Segoe UI" w:eastAsia="Arial" w:hAnsi="Segoe UI" w:cs="Segoe UI"/>
          <w:color w:val="252525"/>
          <w:lang w:val="en-US"/>
        </w:rPr>
        <w:fldChar w:fldCharType="end"/>
      </w:r>
      <w:r w:rsidR="00043C42">
        <w:rPr>
          <w:rFonts w:ascii="Segoe UI" w:eastAsia="Arial" w:hAnsi="Segoe UI" w:cs="Segoe UI"/>
          <w:color w:val="252525"/>
          <w:lang w:val="en-US"/>
        </w:rPr>
        <w:t>.</w:t>
      </w:r>
    </w:p>
    <w:p w14:paraId="58444C4B" w14:textId="176AEB3F" w:rsidR="000D47D6" w:rsidRPr="000D47D6" w:rsidRDefault="000D47D6" w:rsidP="00E62E36">
      <w:pPr>
        <w:spacing w:after="0" w:line="240" w:lineRule="auto"/>
        <w:jc w:val="both"/>
        <w:rPr>
          <w:rFonts w:ascii="Segoe UI" w:hAnsi="Segoe UI" w:cs="Segoe UI"/>
        </w:rPr>
      </w:pPr>
    </w:p>
    <w:p w14:paraId="73A0197C" w14:textId="15363766" w:rsidR="001F5AE5" w:rsidRPr="00E22F45" w:rsidRDefault="001F5AE5" w:rsidP="00E62E36">
      <w:pPr>
        <w:widowControl w:val="0"/>
        <w:autoSpaceDE w:val="0"/>
        <w:autoSpaceDN w:val="0"/>
        <w:adjustRightInd w:val="0"/>
        <w:spacing w:after="0" w:line="240" w:lineRule="auto"/>
        <w:ind w:firstLine="720"/>
        <w:jc w:val="both"/>
        <w:rPr>
          <w:rFonts w:ascii="Segoe UI" w:hAnsi="Segoe UI" w:cs="Segoe UI"/>
        </w:rPr>
      </w:pPr>
      <w:r w:rsidRPr="00E22F45">
        <w:rPr>
          <w:rFonts w:ascii="Segoe UI" w:hAnsi="Segoe UI" w:cs="Segoe UI"/>
        </w:rPr>
        <w:t>Information Technology (IT) and the administration of justice system are two different worlds. It's as if technology and the justice administration system are in a different world. The main administrative court process is to handle cases that are filed or registered</w:t>
      </w:r>
      <w:r w:rsidR="00EA12EE">
        <w:rPr>
          <w:rFonts w:ascii="Segoe UI" w:hAnsi="Segoe UI" w:cs="Segoe UI"/>
          <w:lang w:val="en-US"/>
        </w:rPr>
        <w:t xml:space="preserve"> </w:t>
      </w:r>
      <w:r w:rsidR="00337CF0">
        <w:rPr>
          <w:rFonts w:ascii="Segoe UI" w:hAnsi="Segoe UI" w:cs="Segoe UI"/>
          <w:lang w:val="en-US"/>
        </w:rPr>
        <w:fldChar w:fldCharType="begin" w:fldLock="1"/>
      </w:r>
      <w:r w:rsidR="00670643">
        <w:rPr>
          <w:rFonts w:ascii="Segoe UI" w:hAnsi="Segoe UI" w:cs="Segoe UI"/>
          <w:lang w:val="en-US"/>
        </w:rPr>
        <w:instrText>ADDIN CSL_CITATION {"citationItems":[{"id":"ITEM-1","itemData":{"ISBN":"9789791024228","author":[{"dropping-particle":"","family":"Prabowo","given":"J. Suryo","non-dropping-particle":"","parse-names":false,"suffix":""}],"edition":"1","id":"ITEM-1","issued":{"date-parts":[["2013"]]},"publisher":"PPSN","publisher-place":"Jakarta","title":"Operasi Lawan Insurjensi: Bukan hanya Operasi Militer","type":"book"},"uris":["http://www.mendeley.com/documents/?uuid=af079179-d0ba-4b40-bb01-fa5beb30a649"]}],"mendeley":{"formattedCitation":"(Prabowo, 2013)","plainTextFormattedCitation":"(Prabowo, 2013)","previouslyFormattedCitation":"(Prabowo, 2013)"},"properties":{"noteIndex":0},"schema":"https://github.com/citation-style-language/schema/raw/master/csl-citation.json"}</w:instrText>
      </w:r>
      <w:r w:rsidR="00337CF0">
        <w:rPr>
          <w:rFonts w:ascii="Segoe UI" w:hAnsi="Segoe UI" w:cs="Segoe UI"/>
          <w:lang w:val="en-US"/>
        </w:rPr>
        <w:fldChar w:fldCharType="separate"/>
      </w:r>
      <w:r w:rsidR="00337CF0" w:rsidRPr="00337CF0">
        <w:rPr>
          <w:rFonts w:ascii="Segoe UI" w:hAnsi="Segoe UI" w:cs="Segoe UI"/>
          <w:noProof/>
          <w:lang w:val="en-US"/>
        </w:rPr>
        <w:t>(Prabowo, 2013)</w:t>
      </w:r>
      <w:r w:rsidR="00337CF0">
        <w:rPr>
          <w:rFonts w:ascii="Segoe UI" w:hAnsi="Segoe UI" w:cs="Segoe UI"/>
          <w:lang w:val="en-US"/>
        </w:rPr>
        <w:fldChar w:fldCharType="end"/>
      </w:r>
      <w:r w:rsidRPr="00E22F45">
        <w:rPr>
          <w:rFonts w:ascii="Segoe UI" w:hAnsi="Segoe UI" w:cs="Segoe UI"/>
        </w:rPr>
        <w:t>. The term judiciary is used to give meaning as the judicial branch of government, which includes all judicial bodies</w:t>
      </w:r>
      <w:r w:rsidR="00337CF0">
        <w:rPr>
          <w:rFonts w:ascii="Segoe UI" w:hAnsi="Segoe UI" w:cs="Segoe UI"/>
          <w:lang w:val="en-US"/>
        </w:rPr>
        <w:t xml:space="preserve"> </w:t>
      </w:r>
      <w:r w:rsidRPr="00E22F45">
        <w:rPr>
          <w:rFonts w:ascii="Segoe UI" w:hAnsi="Segoe UI" w:cs="Segoe UI"/>
        </w:rPr>
        <w:t>. While the judiciary, part of a larger judicial system, is an important instrument in the fight against corruption. If corrupt practices in society in general are to be punished, they must be prosecuted, tried in court and sanctioned. Therefore, the judiciary is inseparable in fighting corruption in society. In short, a well-functioning judiciary is the most important institution in the fight against corruption</w:t>
      </w:r>
      <w:r w:rsidR="00DC6844">
        <w:rPr>
          <w:rFonts w:ascii="Segoe UI" w:hAnsi="Segoe UI" w:cs="Segoe UI"/>
          <w:lang w:val="en-US"/>
        </w:rPr>
        <w:t xml:space="preserve"> </w:t>
      </w:r>
      <w:r w:rsidR="00DC6844">
        <w:rPr>
          <w:rFonts w:ascii="Segoe UI" w:hAnsi="Segoe UI" w:cs="Segoe UI"/>
          <w:lang w:val="en-US"/>
        </w:rPr>
        <w:fldChar w:fldCharType="begin" w:fldLock="1"/>
      </w:r>
      <w:r w:rsidR="00DC6844">
        <w:rPr>
          <w:rFonts w:ascii="Segoe UI" w:hAnsi="Segoe UI" w:cs="Segoe UI"/>
          <w:lang w:val="en-US"/>
        </w:rPr>
        <w:instrText>ADDIN CSL_CITATION {"citationItems":[{"id":"ITEM-1","itemData":{"DOI":"10.15575/kl.v3i1.17170","abstract":"Meningkatnya korupsi di Indonesia terjadi setelah runtuhnya pemerintahan era soeharto , dimana praktik korupsi tidak hanya terjadi di pejabat publik pemerintahan, tetapi juga sudah menjalar ke aparat penegak hukum. Karena korupsi sudah masuk ke dunia peradilan sehingga menyebabkan berkurang rasa kepercayaan masyarakat kepada penegak hukum dan pemerintah. Korupsi tidak hanya merugikan keuangan negara tetapi juga hak ekonomi dan sosial masyarakat. Oleh karena itu prakik harus dapat segera dicegah. Penelitian ini bertujuan untuk menganalisis bentuk-bentuk praktik tindak pidana korupsi oleh aparat penegak hukum dan menganalisis upaya pencegahan yang dilakukan terhadap praktik korupsi di indonesia. Metode penelitian yang digunakan adalah jenis penelitian yuridis normatif dengan menggunakan pendekatan perundang-undangan dan konseptal. Adapun bentuk-bentuk korupsi yang sering terjadi di peradilan adalah praktik suap menyuap. Suap menyuap digolongkan kedalam Tindak Pidana korupsi berdasaran UUPTK. Praktik suap menyuap terjadi karena ada nya pengaruh dan intervensi politik dan penguasa. Untuk mencegah korupsi dapat dilakukan dengan dua model tindakan yaitu represif dan preventif. Tindakan refresif menggunakan hukum pidana untuk menjerakan pelaku, dimana pelaku dihukum dengan seberat-beratnya berdasarkan ketentuan Undang-undang. Sedangkan tindakan Preventif dilakukan dengan dua upaya yaitu upaya albosionis dan moralitas, kedua upaya ditujukan untuk mencari sebab terjadi nya korupsi dan memperbaiki moralitas pelaku.Kata Kunci: Korupsi, Peradilan, Suap, Penegak Hukum","author":[{"dropping-particle":"","family":"M","given":"Fadli","non-dropping-particle":"","parse-names":false,"suffix":""},{"dropping-particle":"","family":"Kandar","given":"Is","non-dropping-particle":"","parse-names":false,"suffix":""}],"container-title":"Khazanah Multidisiplin","id":"ITEM-1","issue":"1","issued":{"date-parts":[["2022"]]},"page":"64-81","title":"PRAKTIK TINDAK PIDANA KORUPSI DALAM PERADILAN INDONESIA DAN UPAYA PENCEGAHAN KORUPSI OLEH PENEGAK HUKUM DI INDONESIA","type":"article-journal","volume":"3"},"uris":["http://www.mendeley.com/documents/?uuid=5c8037eb-37a6-49fa-b3be-415c1419b1ec"]}],"mendeley":{"formattedCitation":"(M &amp; Kandar, 2022)","plainTextFormattedCitation":"(M &amp; Kandar, 2022)","previouslyFormattedCitation":"(M &amp; Kandar, 2022)"},"properties":{"noteIndex":0},"schema":"https://github.com/citation-style-language/schema/raw/master/csl-citation.json"}</w:instrText>
      </w:r>
      <w:r w:rsidR="00DC6844">
        <w:rPr>
          <w:rFonts w:ascii="Segoe UI" w:hAnsi="Segoe UI" w:cs="Segoe UI"/>
          <w:lang w:val="en-US"/>
        </w:rPr>
        <w:fldChar w:fldCharType="separate"/>
      </w:r>
      <w:r w:rsidR="00DC6844" w:rsidRPr="00DC6844">
        <w:rPr>
          <w:rFonts w:ascii="Segoe UI" w:hAnsi="Segoe UI" w:cs="Segoe UI"/>
          <w:noProof/>
          <w:lang w:val="en-US"/>
        </w:rPr>
        <w:t>(M &amp; Kandar, 2022)</w:t>
      </w:r>
      <w:r w:rsidR="00DC6844">
        <w:rPr>
          <w:rFonts w:ascii="Segoe UI" w:hAnsi="Segoe UI" w:cs="Segoe UI"/>
          <w:lang w:val="en-US"/>
        </w:rPr>
        <w:fldChar w:fldCharType="end"/>
      </w:r>
      <w:r w:rsidRPr="00E22F45">
        <w:rPr>
          <w:rFonts w:ascii="Segoe UI" w:hAnsi="Segoe UI" w:cs="Segoe UI"/>
        </w:rPr>
        <w:t>.</w:t>
      </w:r>
    </w:p>
    <w:p w14:paraId="1F053015" w14:textId="39E6B0DA" w:rsidR="00043C42" w:rsidRPr="00043C42" w:rsidRDefault="00043C42" w:rsidP="00043C42">
      <w:pPr>
        <w:widowControl w:val="0"/>
        <w:shd w:val="clear" w:color="auto" w:fill="B8CCE4" w:themeFill="accent1" w:themeFillTint="66"/>
        <w:autoSpaceDE w:val="0"/>
        <w:autoSpaceDN w:val="0"/>
        <w:adjustRightInd w:val="0"/>
        <w:spacing w:after="0" w:line="240" w:lineRule="auto"/>
        <w:ind w:firstLine="720"/>
        <w:jc w:val="both"/>
        <w:rPr>
          <w:rFonts w:ascii="Segoe UI" w:hAnsi="Segoe UI" w:cs="Segoe UI"/>
        </w:rPr>
      </w:pPr>
      <w:r w:rsidRPr="00043C42">
        <w:rPr>
          <w:rFonts w:ascii="Segoe UI" w:hAnsi="Segoe UI" w:cs="Segoe UI"/>
        </w:rPr>
        <w:t>Ironically, corruption can occur in the judiciary itself (judicial corruption) which will undermine the legal system and public trust in the judiciary. If public trust in the judiciary is low, it will have an impact on obedience to the law. The categorization of corruption that occurs in many courts is administrative or bureaucratic corruption, in the form of petty corruption such as bribery, illegal levies or intermediary cases related to the implementation of laws, laws and regulations, handling cases and court decisions in general in a court</w:t>
      </w:r>
      <w:r w:rsidR="00DC6844">
        <w:rPr>
          <w:rFonts w:ascii="Segoe UI" w:hAnsi="Segoe UI" w:cs="Segoe UI"/>
          <w:lang w:val="en-US"/>
        </w:rPr>
        <w:t xml:space="preserve"> </w:t>
      </w:r>
      <w:r w:rsidR="00DC6844">
        <w:rPr>
          <w:rFonts w:ascii="Segoe UI" w:hAnsi="Segoe UI" w:cs="Segoe UI"/>
          <w:lang w:val="en-US"/>
        </w:rPr>
        <w:fldChar w:fldCharType="begin" w:fldLock="1"/>
      </w:r>
      <w:r w:rsidR="00DC6844">
        <w:rPr>
          <w:rFonts w:ascii="Segoe UI" w:hAnsi="Segoe UI" w:cs="Segoe UI"/>
          <w:lang w:val="en-US"/>
        </w:rPr>
        <w:instrText>ADDIN CSL_CITATION {"citationItems":[{"id":"ITEM-1","itemData":{"author":[{"dropping-particle":"","family":"Simarmata","given":"janner","non-dropping-particle":"","parse-names":false,"suffix":""}],"id":"ITEM-1","issued":{"date-parts":[["2020"]]},"publisher":"UMY Press","publisher-place":"Yogyakarta","title":"teknologi informasi pemerintahan - Penelusuran Google","type":"book"},"uris":["http://www.mendeley.com/documents/?uuid=b185b6a6-db53-4044-b71b-7caaa8306b1a"]}],"mendeley":{"formattedCitation":"(Simarmata, 2020)","plainTextFormattedCitation":"(Simarmata, 2020)","previouslyFormattedCitation":"(Simarmata, 2020)"},"properties":{"noteIndex":0},"schema":"https://github.com/citation-style-language/schema/raw/master/csl-citation.json"}</w:instrText>
      </w:r>
      <w:r w:rsidR="00DC6844">
        <w:rPr>
          <w:rFonts w:ascii="Segoe UI" w:hAnsi="Segoe UI" w:cs="Segoe UI"/>
          <w:lang w:val="en-US"/>
        </w:rPr>
        <w:fldChar w:fldCharType="separate"/>
      </w:r>
      <w:r w:rsidR="00DC6844" w:rsidRPr="00DC6844">
        <w:rPr>
          <w:rFonts w:ascii="Segoe UI" w:hAnsi="Segoe UI" w:cs="Segoe UI"/>
          <w:noProof/>
          <w:lang w:val="en-US"/>
        </w:rPr>
        <w:t>(Simarmata, 2020)</w:t>
      </w:r>
      <w:r w:rsidR="00DC6844">
        <w:rPr>
          <w:rFonts w:ascii="Segoe UI" w:hAnsi="Segoe UI" w:cs="Segoe UI"/>
          <w:lang w:val="en-US"/>
        </w:rPr>
        <w:fldChar w:fldCharType="end"/>
      </w:r>
      <w:r w:rsidRPr="00043C42">
        <w:rPr>
          <w:rFonts w:ascii="Segoe UI" w:hAnsi="Segoe UI" w:cs="Segoe UI"/>
        </w:rPr>
        <w:t>.</w:t>
      </w:r>
    </w:p>
    <w:p w14:paraId="0FF2BFD7" w14:textId="26FBDB41" w:rsidR="00043C42" w:rsidRPr="00043C42" w:rsidRDefault="00043C42" w:rsidP="00043C42">
      <w:pPr>
        <w:widowControl w:val="0"/>
        <w:shd w:val="clear" w:color="auto" w:fill="B8CCE4" w:themeFill="accent1" w:themeFillTint="66"/>
        <w:autoSpaceDE w:val="0"/>
        <w:autoSpaceDN w:val="0"/>
        <w:adjustRightInd w:val="0"/>
        <w:spacing w:after="0" w:line="240" w:lineRule="auto"/>
        <w:ind w:firstLine="720"/>
        <w:jc w:val="both"/>
        <w:rPr>
          <w:rFonts w:ascii="Segoe UI" w:hAnsi="Segoe UI" w:cs="Segoe UI"/>
        </w:rPr>
      </w:pPr>
      <w:r w:rsidRPr="00043C42">
        <w:rPr>
          <w:rFonts w:ascii="Segoe UI" w:hAnsi="Segoe UI" w:cs="Segoe UI"/>
        </w:rPr>
        <w:t>Corruption in Indonesia has penetrated almost all sectors of national and state life. Corrupt practices occur in three sources of power, namely executive, legislative, and judicial. Corrupt behavior seems to be a trend for state officials today. With his authority, an official takes policies that contain elements of self-benefit (Hartono, 2016). This opinion is confirmed by Sanusi (2009) that corruption and power are like two sides of a coin. Corruption always accompanies the journey of power and vice versa power is the entrance for acts of corruption</w:t>
      </w:r>
      <w:r w:rsidR="000D13FC">
        <w:rPr>
          <w:rFonts w:ascii="Segoe UI" w:hAnsi="Segoe UI" w:cs="Segoe UI"/>
          <w:lang w:val="en-US"/>
        </w:rPr>
        <w:t xml:space="preserve"> </w:t>
      </w:r>
      <w:r w:rsidR="000D13FC">
        <w:rPr>
          <w:rFonts w:ascii="Segoe UI" w:hAnsi="Segoe UI" w:cs="Segoe UI"/>
          <w:lang w:val="en-US"/>
        </w:rPr>
        <w:fldChar w:fldCharType="begin" w:fldLock="1"/>
      </w:r>
      <w:r w:rsidR="00881290">
        <w:rPr>
          <w:rFonts w:ascii="Segoe UI" w:hAnsi="Segoe UI" w:cs="Segoe UI"/>
          <w:lang w:val="en-US"/>
        </w:rPr>
        <w:instrText>ADDIN CSL_CITATION {"citationItems":[{"id":"ITEM-1","itemData":{"abstract":"Korupsi dan kekuasaan, ibarat dua sisi dari satu mata uang. Korupsi selalu mengiringi perjalanan kekuasaan dan sebaliknya kekuasaan merupakan “pintu masuk” bagi tindak korupsi. Inilah hakikat dari pernyataan Lord Acton, guru besar sejarah modern di Universitas Cambridge, Inggris, yang hidup di abad ke-19. Dengan adagium-nya yang terkenal ia menyatakan: “Power tends to corrupt, and absolute power corrupt absolutely” (kekuasaan itu cenderung korup, dan kekuasaan yang absolut cenderung korup secara absolut).1 Ada postulat yang mengatakan korupsi mengikuti watak kekuasaan. Jika kekuasaan berwatak sentralistis, korupsi pun mengikutinya berwatak sentralistis. Semakin tersentralisasi kekuasaan, semakin hebat pula korupsi di pusat kekuasaan itu. Jenis ini ditemukan di masa orde baru. Sebaliknya, jika yang terjadi adalah otonomi, seperti otonomi daerah, maka korupsi pun mengikutinya sejajar dengan otonomi tersebut. Karena kekuasaan berpindah dari satu pusat kekuasaan ke banyak pusat kekuasaan yang otonom, korupsi pun mengikutinya berpindah dari satu pusat kekuasaan kepada banyak pusat kekuasaan. Jenis ini dialami sekarang, di zaman pasca orde baru.2 Bisa dibayangkan jika yang terjadi otonomi yang seluas-luasnya.","author":[{"dropping-particle":"","family":"Sanusi","given":"H.M. Arsyad","non-dropping-particle":"","parse-names":false,"suffix":""}],"container-title":"Jurnal Konstitusi","id":"ITEM-1","issue":"2","issued":{"date-parts":[["2009"]]},"page":"83-104","title":"Relasi Antara Korupsi Dan Kekuasaan","type":"article","volume":"6"},"uris":["http://www.mendeley.com/documents/?uuid=d0e341ac-69e3-46e7-8c5a-0b1b2eaf889a"]}],"mendeley":{"formattedCitation":"(Sanusi, 2009)","plainTextFormattedCitation":"(Sanusi, 2009)","previouslyFormattedCitation":"(Sanusi, 2009)"},"properties":{"noteIndex":0},"schema":"https://github.com/citation-style-language/schema/raw/master/csl-citation.json"}</w:instrText>
      </w:r>
      <w:r w:rsidR="000D13FC">
        <w:rPr>
          <w:rFonts w:ascii="Segoe UI" w:hAnsi="Segoe UI" w:cs="Segoe UI"/>
          <w:lang w:val="en-US"/>
        </w:rPr>
        <w:fldChar w:fldCharType="separate"/>
      </w:r>
      <w:r w:rsidR="000D13FC" w:rsidRPr="000D13FC">
        <w:rPr>
          <w:rFonts w:ascii="Segoe UI" w:hAnsi="Segoe UI" w:cs="Segoe UI"/>
          <w:noProof/>
          <w:lang w:val="en-US"/>
        </w:rPr>
        <w:t>(Sanusi, 2009)</w:t>
      </w:r>
      <w:r w:rsidR="000D13FC">
        <w:rPr>
          <w:rFonts w:ascii="Segoe UI" w:hAnsi="Segoe UI" w:cs="Segoe UI"/>
          <w:lang w:val="en-US"/>
        </w:rPr>
        <w:fldChar w:fldCharType="end"/>
      </w:r>
      <w:r w:rsidRPr="00043C42">
        <w:rPr>
          <w:rFonts w:ascii="Segoe UI" w:hAnsi="Segoe UI" w:cs="Segoe UI"/>
        </w:rPr>
        <w:t>.</w:t>
      </w:r>
    </w:p>
    <w:p w14:paraId="3EF0F2E2" w14:textId="2A27FF4B" w:rsidR="00CE1B88" w:rsidRPr="001F5AE5" w:rsidRDefault="00043C42" w:rsidP="00043C42">
      <w:pPr>
        <w:widowControl w:val="0"/>
        <w:shd w:val="clear" w:color="auto" w:fill="B8CCE4" w:themeFill="accent1" w:themeFillTint="66"/>
        <w:autoSpaceDE w:val="0"/>
        <w:autoSpaceDN w:val="0"/>
        <w:adjustRightInd w:val="0"/>
        <w:spacing w:after="0" w:line="240" w:lineRule="auto"/>
        <w:ind w:firstLine="720"/>
        <w:jc w:val="both"/>
        <w:rPr>
          <w:rFonts w:ascii="Segoe UI" w:hAnsi="Segoe UI" w:cs="Segoe UI"/>
        </w:rPr>
      </w:pPr>
      <w:r w:rsidRPr="00043C42">
        <w:rPr>
          <w:rFonts w:ascii="Segoe UI" w:hAnsi="Segoe UI" w:cs="Segoe UI"/>
        </w:rPr>
        <w:t xml:space="preserve">The state of the art of this research is eclectic where government science in its </w:t>
      </w:r>
      <w:r w:rsidRPr="00043C42">
        <w:rPr>
          <w:rFonts w:ascii="Segoe UI" w:hAnsi="Segoe UI" w:cs="Segoe UI"/>
        </w:rPr>
        <w:lastRenderedPageBreak/>
        <w:t>work is supported by information technology and legal science with a focus on the corrupt practices of the judiciary that are so rife.</w:t>
      </w:r>
      <w:r>
        <w:rPr>
          <w:rFonts w:ascii="Segoe UI" w:hAnsi="Segoe UI" w:cs="Segoe UI"/>
          <w:lang w:val="en-US"/>
        </w:rPr>
        <w:t xml:space="preserve"> </w:t>
      </w:r>
      <w:r w:rsidRPr="00043C42">
        <w:rPr>
          <w:rFonts w:ascii="Segoe UI" w:hAnsi="Segoe UI" w:cs="Segoe UI"/>
        </w:rPr>
        <w:t>Substantively-normatively, judicial corruption practices can be prevented by the use of information technology such as e-courts and so on which is a form of transparency of good governance</w:t>
      </w:r>
      <w:r w:rsidR="00114971" w:rsidRPr="00114971">
        <w:rPr>
          <w:rFonts w:ascii="Segoe UI" w:hAnsi="Segoe UI" w:cs="Segoe UI"/>
        </w:rPr>
        <w:t xml:space="preserve">. </w:t>
      </w:r>
      <w:r w:rsidRPr="00043C42">
        <w:rPr>
          <w:rFonts w:ascii="Segoe UI" w:hAnsi="Segoe UI" w:cs="Segoe UI"/>
        </w:rPr>
        <w:t>The previous research reviewed in this study was not specifically related to smart governance. So that the novelty of this research is on optimizing the risk mitigation system for e-court management provided by the Supreme Court, for example if you experience network connection problems</w:t>
      </w:r>
      <w:r w:rsidR="00DC6844">
        <w:rPr>
          <w:rFonts w:ascii="Segoe UI" w:hAnsi="Segoe UI" w:cs="Segoe UI"/>
          <w:lang w:val="en-US"/>
        </w:rPr>
        <w:t xml:space="preserve"> </w:t>
      </w:r>
      <w:r w:rsidR="00DC6844">
        <w:rPr>
          <w:rFonts w:ascii="Segoe UI" w:hAnsi="Segoe UI" w:cs="Segoe UI"/>
          <w:lang w:val="en-US"/>
        </w:rPr>
        <w:fldChar w:fldCharType="begin" w:fldLock="1"/>
      </w:r>
      <w:r w:rsidR="00DC6844">
        <w:rPr>
          <w:rFonts w:ascii="Segoe UI" w:hAnsi="Segoe UI" w:cs="Segoe UI"/>
          <w:lang w:val="en-US"/>
        </w:rPr>
        <w:instrText>ADDIN CSL_CITATION {"citationItems":[{"id":"ITEM-1","itemData":{"DOI":"10.14710/mmh.49.1.2020.80-89","ISSN":"2086-2695","abstract":"Penelitian kualitatif yang bersifat yuridis empiris ini dilaksanakan di Pengadilan Negeri (PN) Palembang dan Surabaya menunjukkan bahwa penerapan e-court secara umum dapat berkontribusi pada efisiensi peradilan. Kondisi ini terlihat pada seluruh pendaftaran perkara perdata yang melalui kuasa hukum di kedua PN sudah dilakukan melalui e-filing, begitu juga dengan taksiran dan pembayaran biaya perkara yang sudah menggunakan e-SKUM dan e-payment. Penggunaan e-summons dan e-litigation belum terlaksana dikarenakan pengguna peradilan masih enggan untuk menggunakan fitur tersebut. Hasil penelitian juga menunjukkan bahwa pengaturan mengenai e-summons menyimpangi ketentuan dalam HIR dan RBG terkait pemanggilan para pihak, namun kondisi ini dapat dimaklumi mengingat proses pembentukan undang-undang hukum acara perdata yang baru membutuhkan proses yang panjang sementara peningkatan efektifitas dan efisiensi peradilan dibutuhkan segera.","author":[{"dropping-particle":"","family":"Aidi","given":"Zil","non-dropping-particle":"","parse-names":false,"suffix":""}],"container-title":"Masalah-Masalah Hukum","id":"ITEM-1","issue":"1","issued":{"date-parts":[["2020"]]},"page":"80","title":"IMPLEMENTASI E-COURT DALAM MEWUJUDKAN PENYELESAIAN PERKARA PERDATA YANG EFEKTIF DAN EFISIEN","type":"article-journal","volume":"49"},"uris":["http://www.mendeley.com/documents/?uuid=6c7dda58-6230-4ecb-b906-4f75e60b8dd3"]}],"mendeley":{"formattedCitation":"(Aidi, 2020)","plainTextFormattedCitation":"(Aidi, 2020)","previouslyFormattedCitation":"(Aidi, 2020)"},"properties":{"noteIndex":0},"schema":"https://github.com/citation-style-language/schema/raw/master/csl-citation.json"}</w:instrText>
      </w:r>
      <w:r w:rsidR="00DC6844">
        <w:rPr>
          <w:rFonts w:ascii="Segoe UI" w:hAnsi="Segoe UI" w:cs="Segoe UI"/>
          <w:lang w:val="en-US"/>
        </w:rPr>
        <w:fldChar w:fldCharType="separate"/>
      </w:r>
      <w:r w:rsidR="00DC6844" w:rsidRPr="00DC6844">
        <w:rPr>
          <w:rFonts w:ascii="Segoe UI" w:hAnsi="Segoe UI" w:cs="Segoe UI"/>
          <w:noProof/>
          <w:lang w:val="en-US"/>
        </w:rPr>
        <w:t>(Aidi, 2020)</w:t>
      </w:r>
      <w:r w:rsidR="00DC6844">
        <w:rPr>
          <w:rFonts w:ascii="Segoe UI" w:hAnsi="Segoe UI" w:cs="Segoe UI"/>
          <w:lang w:val="en-US"/>
        </w:rPr>
        <w:fldChar w:fldCharType="end"/>
      </w:r>
      <w:r w:rsidRPr="00043C42">
        <w:rPr>
          <w:rFonts w:ascii="Segoe UI" w:hAnsi="Segoe UI" w:cs="Segoe UI"/>
        </w:rPr>
        <w:t>.</w:t>
      </w:r>
    </w:p>
    <w:p w14:paraId="6B241F69" w14:textId="6253EC5B" w:rsidR="00FA6A19" w:rsidRDefault="00FA6A19" w:rsidP="00FA6A19">
      <w:pPr>
        <w:spacing w:after="0" w:line="240" w:lineRule="auto"/>
        <w:ind w:firstLine="720"/>
        <w:jc w:val="both"/>
        <w:rPr>
          <w:rFonts w:ascii="Segoe UI" w:eastAsia="Times New Roman" w:hAnsi="Segoe UI" w:cs="Segoe UI"/>
          <w:lang w:val="en-US" w:eastAsia="id-ID"/>
        </w:rPr>
      </w:pPr>
      <w:r w:rsidRPr="00FA6A19">
        <w:rPr>
          <w:rFonts w:ascii="Segoe UI" w:eastAsia="Times New Roman" w:hAnsi="Segoe UI" w:cs="Segoe UI"/>
          <w:lang w:eastAsia="id-ID"/>
        </w:rPr>
        <w:t>In general, E court is an electronic justice system is a service of justice administration. From the registration of the case to the summons and payment of the costs of the case</w:t>
      </w:r>
      <w:r w:rsidR="00670643">
        <w:rPr>
          <w:rFonts w:ascii="Segoe UI" w:eastAsia="Times New Roman" w:hAnsi="Segoe UI" w:cs="Segoe UI"/>
          <w:lang w:val="en-US" w:eastAsia="id-ID"/>
        </w:rPr>
        <w:t xml:space="preserve"> </w:t>
      </w:r>
      <w:r w:rsidR="00670643">
        <w:rPr>
          <w:rFonts w:ascii="Segoe UI" w:eastAsia="Times New Roman" w:hAnsi="Segoe UI" w:cs="Segoe UI"/>
          <w:lang w:val="en-US" w:eastAsia="id-ID"/>
        </w:rPr>
        <w:fldChar w:fldCharType="begin" w:fldLock="1"/>
      </w:r>
      <w:r w:rsidR="00EB7BB0">
        <w:rPr>
          <w:rFonts w:ascii="Segoe UI" w:eastAsia="Times New Roman" w:hAnsi="Segoe UI" w:cs="Segoe UI"/>
          <w:lang w:val="en-US" w:eastAsia="id-ID"/>
        </w:rPr>
        <w:instrText>ADDIN CSL_CITATION {"citationItems":[{"id":"ITEM-1","itemData":{"ISBN":"97862395801","author":[{"dropping-particle":"","family":"Syauket","given":"Amalia","non-dropping-particle":"","parse-names":false,"suffix":""}],"editor":[{"dropping-particle":"","family":"Pustaka","given":"Tim Kreasi Cendikia","non-dropping-particle":"","parse-names":false,"suffix":""}],"id":"ITEM-1","issued":{"date-parts":[["2021"]]},"number-of-pages":"1-49","publisher":"Kreasi Cendekia Pustaka (KCP)","publisher-place":"Jakarta","title":"Membangun Dinasi Politik Oligarki Yang Korup","type":"book"},"uris":["http://www.mendeley.com/documents/?uuid=6f086996-a85b-40bf-ab96-578abc1aed9b"]}],"mendeley":{"formattedCitation":"(Syauket, 2021)","plainTextFormattedCitation":"(Syauket, 2021)","previouslyFormattedCitation":"(Syauket, 2021)"},"properties":{"noteIndex":0},"schema":"https://github.com/citation-style-language/schema/raw/master/csl-citation.json"}</w:instrText>
      </w:r>
      <w:r w:rsidR="00670643">
        <w:rPr>
          <w:rFonts w:ascii="Segoe UI" w:eastAsia="Times New Roman" w:hAnsi="Segoe UI" w:cs="Segoe UI"/>
          <w:lang w:val="en-US" w:eastAsia="id-ID"/>
        </w:rPr>
        <w:fldChar w:fldCharType="separate"/>
      </w:r>
      <w:r w:rsidR="00670643" w:rsidRPr="00670643">
        <w:rPr>
          <w:rFonts w:ascii="Segoe UI" w:eastAsia="Times New Roman" w:hAnsi="Segoe UI" w:cs="Segoe UI"/>
          <w:noProof/>
          <w:lang w:val="en-US" w:eastAsia="id-ID"/>
        </w:rPr>
        <w:t>(Syauket, 2021)</w:t>
      </w:r>
      <w:r w:rsidR="00670643">
        <w:rPr>
          <w:rFonts w:ascii="Segoe UI" w:eastAsia="Times New Roman" w:hAnsi="Segoe UI" w:cs="Segoe UI"/>
          <w:lang w:val="en-US" w:eastAsia="id-ID"/>
        </w:rPr>
        <w:fldChar w:fldCharType="end"/>
      </w:r>
      <w:r w:rsidRPr="00FA6A19">
        <w:rPr>
          <w:rFonts w:ascii="Segoe UI" w:eastAsia="Times New Roman" w:hAnsi="Segoe UI" w:cs="Segoe UI"/>
          <w:lang w:eastAsia="id-ID"/>
        </w:rPr>
        <w:t>. So it is also called the term electronic trial because it is supported by information technology</w:t>
      </w:r>
      <w:r w:rsidR="00EB7BB0">
        <w:rPr>
          <w:rFonts w:ascii="Segoe UI" w:eastAsia="Times New Roman" w:hAnsi="Segoe UI" w:cs="Segoe UI"/>
          <w:lang w:val="en-US" w:eastAsia="id-ID"/>
        </w:rPr>
        <w:t xml:space="preserve"> </w:t>
      </w:r>
      <w:r w:rsidR="0013509A">
        <w:rPr>
          <w:rFonts w:ascii="Segoe UI" w:eastAsia="Times New Roman" w:hAnsi="Segoe UI" w:cs="Segoe UI"/>
          <w:lang w:val="en-US" w:eastAsia="id-ID"/>
        </w:rPr>
        <w:fldChar w:fldCharType="begin" w:fldLock="1"/>
      </w:r>
      <w:r w:rsidR="0013509A">
        <w:rPr>
          <w:rFonts w:ascii="Segoe UI" w:eastAsia="Times New Roman" w:hAnsi="Segoe UI" w:cs="Segoe UI"/>
          <w:lang w:val="en-US" w:eastAsia="id-ID"/>
        </w:rPr>
        <w:instrText>ADDIN CSL_CITATION {"citationItems":[{"id":"ITEM-1","itemData":{"ISBN":"9789797999087","author":[{"dropping-particle":"","family":"Syariah","given":"Kelembagaan Bank","non-dropping-particle":"","parse-names":false,"suffix":""},{"dropping-particle":"","family":"Ilmu","given":"Graha","non-dropping-particle":"","parse-names":false,"suffix":""}],"edition":"1","editor":[{"dropping-particle":"","family":"Dewi","given":"Kurniawati Hastuti","non-dropping-particle":"","parse-names":false,"suffix":""}],"id":"ITEM-1","issue":"september 2016","issued":{"date-parts":[["2017"]]},"number-of-pages":"1-6","publisher":"LIPI Press","publisher-place":"Jakarta","title":"Perempuan Kepala Daerah dalam Jejaring Oligarki Lokal","type":"book"},"uris":["http://www.mendeley.com/documents/?uuid=d47f30a4-8a5b-42a0-a942-a1756d2906ea"]}],"mendeley":{"formattedCitation":"(Syariah &amp; Ilmu, 2017)","plainTextFormattedCitation":"(Syariah &amp; Ilmu, 2017)","previouslyFormattedCitation":"(Syariah &amp; Ilmu, 2017)"},"properties":{"noteIndex":0},"schema":"https://github.com/citation-style-language/schema/raw/master/csl-citation.json"}</w:instrText>
      </w:r>
      <w:r w:rsidR="0013509A">
        <w:rPr>
          <w:rFonts w:ascii="Segoe UI" w:eastAsia="Times New Roman" w:hAnsi="Segoe UI" w:cs="Segoe UI"/>
          <w:lang w:val="en-US" w:eastAsia="id-ID"/>
        </w:rPr>
        <w:fldChar w:fldCharType="separate"/>
      </w:r>
      <w:r w:rsidR="0013509A" w:rsidRPr="0013509A">
        <w:rPr>
          <w:rFonts w:ascii="Segoe UI" w:eastAsia="Times New Roman" w:hAnsi="Segoe UI" w:cs="Segoe UI"/>
          <w:noProof/>
          <w:lang w:val="en-US" w:eastAsia="id-ID"/>
        </w:rPr>
        <w:t>(Syariah &amp; Ilmu, 2017)</w:t>
      </w:r>
      <w:r w:rsidR="0013509A">
        <w:rPr>
          <w:rFonts w:ascii="Segoe UI" w:eastAsia="Times New Roman" w:hAnsi="Segoe UI" w:cs="Segoe UI"/>
          <w:lang w:val="en-US" w:eastAsia="id-ID"/>
        </w:rPr>
        <w:fldChar w:fldCharType="end"/>
      </w:r>
      <w:r w:rsidRPr="00FA6A19">
        <w:rPr>
          <w:rFonts w:ascii="Segoe UI" w:eastAsia="Times New Roman" w:hAnsi="Segoe UI" w:cs="Segoe UI"/>
          <w:lang w:eastAsia="id-ID"/>
        </w:rPr>
        <w:t>.</w:t>
      </w:r>
      <w:r>
        <w:rPr>
          <w:rFonts w:ascii="Segoe UI" w:eastAsia="Times New Roman" w:hAnsi="Segoe UI" w:cs="Segoe UI"/>
          <w:lang w:val="en-US" w:eastAsia="id-ID"/>
        </w:rPr>
        <w:t xml:space="preserve"> </w:t>
      </w:r>
      <w:r w:rsidRPr="00FA6A19">
        <w:rPr>
          <w:rFonts w:ascii="Segoe UI" w:eastAsia="Times New Roman" w:hAnsi="Segoe UI" w:cs="Segoe UI"/>
          <w:lang w:eastAsia="id-ID"/>
        </w:rPr>
        <w:t>Stakeholders of the E-court are lawyers or advocates as well as other users or non-advocates. In its implementation, the E court faces obstacles including the high cost of building an e-court network, other problems related to personal data protection and rejection from advocates or senior lawyers who do not understand the e court as a solution to the problem</w:t>
      </w:r>
      <w:r w:rsidR="0013509A">
        <w:rPr>
          <w:rFonts w:ascii="Segoe UI" w:eastAsia="Times New Roman" w:hAnsi="Segoe UI" w:cs="Segoe UI"/>
          <w:lang w:val="en-US" w:eastAsia="id-ID"/>
        </w:rPr>
        <w:t xml:space="preserve"> </w:t>
      </w:r>
      <w:r w:rsidR="0013509A">
        <w:rPr>
          <w:rFonts w:ascii="Segoe UI" w:eastAsia="Times New Roman" w:hAnsi="Segoe UI" w:cs="Segoe UI"/>
          <w:lang w:val="en-US" w:eastAsia="id-ID"/>
        </w:rPr>
        <w:fldChar w:fldCharType="begin" w:fldLock="1"/>
      </w:r>
      <w:r w:rsidR="00AD7F79">
        <w:rPr>
          <w:rFonts w:ascii="Segoe UI" w:eastAsia="Times New Roman" w:hAnsi="Segoe UI" w:cs="Segoe UI"/>
          <w:lang w:val="en-US" w:eastAsia="id-ID"/>
        </w:rPr>
        <w:instrText>ADDIN CSL_CITATION {"citationItems":[{"id":"ITEM-1","itemData":{"abstract":"Korupsi adalah musuh utama bangsa ini. Akan tetapi, korupsi adalah sebuah medan peperangan yang sama sekali jauh berbeda dengan terminologi perang yang kita biasa pahami. Perang jenis ini adalah perang tanpa senjata, tanpa tentara, dan tanpa teritori. Perang ini adalah pertempuran yang tidak menyerang dengan bedil, tetapi menyerang hati nurani manusia dengan godaan materialisme. Korupsi dapat membahayakan perkembangan ekonomi Indonesia, serta membuat masyarakat kita miskin. Korupsi mengakibatkan rusaknya tatanan kehidupan berbangsa dan bernegara di Indonesia, di hampir semua sektor. Hal itu menjadi alasan penulis menganggap bahwa korupsi adalah bagian dari perang proxy. Untuk memerangi korupsi, tentunya tindakan penindakan saja tidak cukup, untuk itu diperlukan tindakan pecegahan agar ancaman ini tidak terus-menerus membudaya. Untuk itu, program bela negara dapat digunakan sebagai sarana efektif upaya pemberantasan korupsi. Dalam tulisan ini, penulis ingin menunjukkan bahwa korupsi adalah bagian dari perang proxy, dan juga bagaimana program bela negara dapat digunakan untuk memberantas korupsi di Indonesia","author":[{"dropping-particle":"","family":"Indrawan","given":"Raden Mas Jery","non-dropping-particle":"","parse-names":false,"suffix":""},{"dropping-particle":"","family":"Widiyanto","given":"Bayu","non-dropping-particle":"","parse-names":false,"suffix":""}],"container-title":"Jurnal Pertahanan &amp; Bela Negara","id":"ITEM-1","issue":"1","issued":{"date-parts":[["2017"]]},"page":"21-38","title":"Korupsi Sebagai Bagian dari Perang Proxy: Upaya Untuk Memberantas Bahaya Korupsi","type":"article-journal","volume":"7"},"uris":["http://www.mendeley.com/documents/?uuid=a5869ac6-216f-4b18-993b-8aa1b983cc39"]}],"mendeley":{"formattedCitation":"(Indrawan &amp; Widiyanto, 2017)","plainTextFormattedCitation":"(Indrawan &amp; Widiyanto, 2017)","previouslyFormattedCitation":"(Indrawan &amp; Widiyanto, 2017)"},"properties":{"noteIndex":0},"schema":"https://github.com/citation-style-language/schema/raw/master/csl-citation.json"}</w:instrText>
      </w:r>
      <w:r w:rsidR="0013509A">
        <w:rPr>
          <w:rFonts w:ascii="Segoe UI" w:eastAsia="Times New Roman" w:hAnsi="Segoe UI" w:cs="Segoe UI"/>
          <w:lang w:val="en-US" w:eastAsia="id-ID"/>
        </w:rPr>
        <w:fldChar w:fldCharType="separate"/>
      </w:r>
      <w:r w:rsidR="0013509A" w:rsidRPr="0013509A">
        <w:rPr>
          <w:rFonts w:ascii="Segoe UI" w:eastAsia="Times New Roman" w:hAnsi="Segoe UI" w:cs="Segoe UI"/>
          <w:noProof/>
          <w:lang w:val="en-US" w:eastAsia="id-ID"/>
        </w:rPr>
        <w:t>(Indrawan &amp; Widiyanto, 2017)</w:t>
      </w:r>
      <w:r w:rsidR="0013509A">
        <w:rPr>
          <w:rFonts w:ascii="Segoe UI" w:eastAsia="Times New Roman" w:hAnsi="Segoe UI" w:cs="Segoe UI"/>
          <w:lang w:val="en-US" w:eastAsia="id-ID"/>
        </w:rPr>
        <w:fldChar w:fldCharType="end"/>
      </w:r>
      <w:r>
        <w:rPr>
          <w:rFonts w:ascii="Segoe UI" w:eastAsia="Times New Roman" w:hAnsi="Segoe UI" w:cs="Segoe UI"/>
          <w:lang w:val="en-US" w:eastAsia="id-ID"/>
        </w:rPr>
        <w:t>.</w:t>
      </w:r>
    </w:p>
    <w:p w14:paraId="20206DA4" w14:textId="157F25D9" w:rsidR="00FA6A19" w:rsidRPr="00670643" w:rsidRDefault="00FA6A19" w:rsidP="00670643">
      <w:pPr>
        <w:spacing w:after="0" w:line="240" w:lineRule="auto"/>
        <w:ind w:firstLine="720"/>
        <w:jc w:val="both"/>
        <w:rPr>
          <w:rFonts w:ascii="Segoe UI" w:eastAsia="Times New Roman" w:hAnsi="Segoe UI" w:cs="Segoe UI"/>
          <w:lang w:val="en-US" w:eastAsia="id-ID"/>
        </w:rPr>
      </w:pPr>
      <w:r w:rsidRPr="00FA6A19">
        <w:rPr>
          <w:rFonts w:ascii="Segoe UI" w:eastAsia="Times New Roman" w:hAnsi="Segoe UI" w:cs="Segoe UI"/>
          <w:lang w:eastAsia="id-ID"/>
        </w:rPr>
        <w:t>Judicial practice before the use of E court is still conventional and there is a very possibility of petty corruption in the judiciary. In the table above, it appears that the judges accepted bribes in the petty category</w:t>
      </w:r>
      <w:r w:rsidR="00AD7F79">
        <w:rPr>
          <w:rFonts w:ascii="Segoe UI" w:eastAsia="Times New Roman" w:hAnsi="Segoe UI" w:cs="Segoe UI"/>
          <w:lang w:val="en-US" w:eastAsia="id-ID"/>
        </w:rPr>
        <w:t xml:space="preserve"> </w:t>
      </w:r>
      <w:r w:rsidR="00AD7F79">
        <w:rPr>
          <w:rFonts w:ascii="Segoe UI" w:eastAsia="Times New Roman" w:hAnsi="Segoe UI" w:cs="Segoe UI"/>
          <w:lang w:val="en-US" w:eastAsia="id-ID"/>
        </w:rPr>
        <w:fldChar w:fldCharType="begin" w:fldLock="1"/>
      </w:r>
      <w:r w:rsidR="00AD7F79">
        <w:rPr>
          <w:rFonts w:ascii="Segoe UI" w:eastAsia="Times New Roman" w:hAnsi="Segoe UI" w:cs="Segoe UI"/>
          <w:lang w:val="en-US" w:eastAsia="id-ID"/>
        </w:rPr>
        <w:instrText>ADDIN CSL_CITATION {"citationItems":[{"id":"ITEM-1","itemData":{"abstract":"Penelitian ini bertujuan untuk mengetahui hubungan korelasi dan kausalitas antara korupsi, kemiskinan, dan pertumbuhan ekonomi pada 8 Kota di Indonesia. Penelitian ini menggunakan metode analisis Uji Korelasi dan Uji Kausalitas Granger. Data yang digunakan ialah data panel yang terkait dengan indeks persepsi korupsi, jumlah penduduk miskin, dan produk domestik regional bruto perkapita atas dasar harga berlaku. Hasil penelitian menunjukkan (1) tingkat hubungan (korelasi) antara korupsi dan kemiskinan ialah rendah dan bersifat negatif, serta tidak ada hubungan kausalitas antara korupsi dan kemiskinan; (2) tingkat hubungan (korelasi) antara kemiskinan dan pertumbuhan ekonomi ialah rendah dan bersifat positif, serta tidak ada hubungan kausalitas antara kemiskinan dan pertumbuhan ekonomi; (3) tingkat hubungan (korelasi) antara pertumbuhan ekonomi dan korupsi ialah rendah dan bersifat positif, serta terdapat hubungan kausalitas satu arah dari korupsi terhadap pertumbuhan ekonomi atau korupsi menyebabkan pertumbuhan ekonomi . Kata kunci: Korupsi, Kemiskinan, Pertumbuhan Ekonomi.","author":[{"dropping-particle":"","family":"Falah","given":"Agus Ainul","non-dropping-particle":"","parse-names":false,"suffix":""},{"dropping-particle":"","family":"Suman","given":"Agus","non-dropping-particle":"","parse-names":false,"suffix":""}],"container-title":"Jurnal Ilmiah Mahasiswa FEB","id":"ITEM-1","issue":"2","issued":{"date-parts":[["2019"]]},"page":"1-16","title":"Kausalitas Korupsi, Kemiskinan, dan Pertumbuhan Ekonomi pada 8 Kota di Indonesia","type":"article-journal","volume":"7"},"uris":["http://www.mendeley.com/documents/?uuid=924e34eb-21c5-4183-9821-38c55d14c5f5"]}],"mendeley":{"formattedCitation":"(Falah &amp; Suman, 2019)","plainTextFormattedCitation":"(Falah &amp; Suman, 2019)","previouslyFormattedCitation":"(Falah &amp; Suman, 2019)"},"properties":{"noteIndex":0},"schema":"https://github.com/citation-style-language/schema/raw/master/csl-citation.json"}</w:instrText>
      </w:r>
      <w:r w:rsidR="00AD7F79">
        <w:rPr>
          <w:rFonts w:ascii="Segoe UI" w:eastAsia="Times New Roman" w:hAnsi="Segoe UI" w:cs="Segoe UI"/>
          <w:lang w:val="en-US" w:eastAsia="id-ID"/>
        </w:rPr>
        <w:fldChar w:fldCharType="separate"/>
      </w:r>
      <w:r w:rsidR="00AD7F79" w:rsidRPr="00AD7F79">
        <w:rPr>
          <w:rFonts w:ascii="Segoe UI" w:eastAsia="Times New Roman" w:hAnsi="Segoe UI" w:cs="Segoe UI"/>
          <w:noProof/>
          <w:lang w:val="en-US" w:eastAsia="id-ID"/>
        </w:rPr>
        <w:t>(Falah &amp; Suman, 2019)</w:t>
      </w:r>
      <w:r w:rsidR="00AD7F79">
        <w:rPr>
          <w:rFonts w:ascii="Segoe UI" w:eastAsia="Times New Roman" w:hAnsi="Segoe UI" w:cs="Segoe UI"/>
          <w:lang w:val="en-US" w:eastAsia="id-ID"/>
        </w:rPr>
        <w:fldChar w:fldCharType="end"/>
      </w:r>
      <w:r w:rsidRPr="00FA6A19">
        <w:rPr>
          <w:rFonts w:ascii="Segoe UI" w:eastAsia="Times New Roman" w:hAnsi="Segoe UI" w:cs="Segoe UI"/>
          <w:lang w:eastAsia="id-ID"/>
        </w:rPr>
        <w:t>. Because there is an opportunity to meet directly with an advocate / lawyer or legal representative who can be an entrance to transactional occurrence</w:t>
      </w:r>
      <w:r w:rsidR="00AD7F79">
        <w:rPr>
          <w:rFonts w:ascii="Segoe UI" w:eastAsia="Times New Roman" w:hAnsi="Segoe UI" w:cs="Segoe UI"/>
          <w:lang w:val="en-US" w:eastAsia="id-ID"/>
        </w:rPr>
        <w:t xml:space="preserve"> </w:t>
      </w:r>
      <w:r w:rsidR="00AD7F79">
        <w:rPr>
          <w:rFonts w:ascii="Segoe UI" w:eastAsia="Times New Roman" w:hAnsi="Segoe UI" w:cs="Segoe UI"/>
          <w:lang w:val="en-US" w:eastAsia="id-ID"/>
        </w:rPr>
        <w:fldChar w:fldCharType="begin" w:fldLock="1"/>
      </w:r>
      <w:r w:rsidR="00DC6844">
        <w:rPr>
          <w:rFonts w:ascii="Segoe UI" w:eastAsia="Times New Roman" w:hAnsi="Segoe UI" w:cs="Segoe UI"/>
          <w:lang w:val="en-US" w:eastAsia="id-ID"/>
        </w:rPr>
        <w:instrText>ADDIN CSL_CITATION {"citationItems":[{"id":"ITEM-1","itemData":{"DOI":"10.22146/jmh.16276","ISSN":"0852-100X","abstract":"The implementation of good-governance principles such as accountability, transparency, and law enforcement may limit the opportunity to commit corruption therefore ease the corruption eradication efforts. Corruption eradication should also be conducted holistically by involving relevant parties – including government officials, private sectors, and society – and by empowering preventive and repressive approaches. Penerapan asas-asas pemerintahan yang baik seperti akuntabilitas, transparansi, dan penegakan hukum dapat membatasi kesempatan untuk melakukan korupsi sehingga upaya pemberantasan korupsi menjadi lebih efektif. Pemberantasan korupsi mesti dilaksanakan secara holistik dengan mengikutsertakan pihak-pihak yang relevan – termasuk pegawai pemerintah, sektor swasta, dan masyarakat – dan dengan memberdayakan pendekatan preventif dan represif.","author":[{"dropping-particle":"","family":"Rasul","given":"Sjahruddin","non-dropping-particle":"","parse-names":false,"suffix":""}],"container-title":"Mimbar Hukum - Fakultas Hukum Universitas Gadjah Mada","id":"ITEM-1","issue":"3","issued":{"date-parts":[["2012"]]},"page":"538","title":"Penerapan Good Governance di Indonesia dalam Upaya Pencegahan Tindak Pidana Korupsi","type":"article-journal","volume":"21"},"uris":["http://www.mendeley.com/documents/?uuid=54a93cec-711c-4294-b76d-4e4b83f03656"]}],"mendeley":{"formattedCitation":"(Rasul, 2012)","plainTextFormattedCitation":"(Rasul, 2012)","previouslyFormattedCitation":"(Rasul, 2012)"},"properties":{"noteIndex":0},"schema":"https://github.com/citation-style-language/schema/raw/master/csl-citation.json"}</w:instrText>
      </w:r>
      <w:r w:rsidR="00AD7F79">
        <w:rPr>
          <w:rFonts w:ascii="Segoe UI" w:eastAsia="Times New Roman" w:hAnsi="Segoe UI" w:cs="Segoe UI"/>
          <w:lang w:val="en-US" w:eastAsia="id-ID"/>
        </w:rPr>
        <w:fldChar w:fldCharType="separate"/>
      </w:r>
      <w:r w:rsidR="00AD7F79" w:rsidRPr="00AD7F79">
        <w:rPr>
          <w:rFonts w:ascii="Segoe UI" w:eastAsia="Times New Roman" w:hAnsi="Segoe UI" w:cs="Segoe UI"/>
          <w:noProof/>
          <w:lang w:val="en-US" w:eastAsia="id-ID"/>
        </w:rPr>
        <w:t>(Rasul, 2012)</w:t>
      </w:r>
      <w:r w:rsidR="00AD7F79">
        <w:rPr>
          <w:rFonts w:ascii="Segoe UI" w:eastAsia="Times New Roman" w:hAnsi="Segoe UI" w:cs="Segoe UI"/>
          <w:lang w:val="en-US" w:eastAsia="id-ID"/>
        </w:rPr>
        <w:fldChar w:fldCharType="end"/>
      </w:r>
      <w:r>
        <w:rPr>
          <w:rFonts w:ascii="Segoe UI" w:eastAsia="Times New Roman" w:hAnsi="Segoe UI" w:cs="Segoe UI"/>
          <w:lang w:val="en-US" w:eastAsia="id-ID"/>
        </w:rPr>
        <w:t xml:space="preserve">. </w:t>
      </w:r>
      <w:r w:rsidRPr="00FA6A19">
        <w:rPr>
          <w:rFonts w:ascii="Segoe UI" w:eastAsia="Times New Roman" w:hAnsi="Segoe UI" w:cs="Segoe UI"/>
          <w:lang w:eastAsia="id-ID"/>
        </w:rPr>
        <w:t>So that the use of information technology in addition to answering the challenges of the times can also reduce interactions that are identified by corruption in judicial institutions or judicial corruption</w:t>
      </w:r>
      <w:r w:rsidR="00DC6844">
        <w:rPr>
          <w:rFonts w:ascii="Segoe UI" w:eastAsia="Times New Roman" w:hAnsi="Segoe UI" w:cs="Segoe UI"/>
          <w:lang w:val="en-US" w:eastAsia="id-ID"/>
        </w:rPr>
        <w:t xml:space="preserve"> </w:t>
      </w:r>
      <w:r w:rsidR="00DC6844">
        <w:rPr>
          <w:rFonts w:ascii="Segoe UI" w:eastAsia="Times New Roman" w:hAnsi="Segoe UI" w:cs="Segoe UI"/>
          <w:lang w:val="en-US" w:eastAsia="id-ID"/>
        </w:rPr>
        <w:fldChar w:fldCharType="begin" w:fldLock="1"/>
      </w:r>
      <w:r w:rsidR="000D13FC">
        <w:rPr>
          <w:rFonts w:ascii="Segoe UI" w:eastAsia="Times New Roman" w:hAnsi="Segoe UI" w:cs="Segoe UI"/>
          <w:lang w:val="en-US" w:eastAsia="id-ID"/>
        </w:rPr>
        <w:instrText>ADDIN CSL_CITATION {"citationItems":[{"id":"ITEM-1","itemData":{"author":[{"dropping-particle":"","family":"Hardiansyah","given":"Ridwan","non-dropping-particle":"","parse-names":false,"suffix":""}],"container-title":"TribunLampung.co.id","id":"ITEM-1","issued":{"date-parts":[["2016"]]},"title":"Ini 5 Modus Korupsi Peradilan Yang Kerap Dilakukan Jaringan Mafia","type":"article-newspaper"},"uris":["http://www.mendeley.com/documents/?uuid=1df903cc-8ea5-4296-8941-dd7a3f59a1e9"]}],"mendeley":{"formattedCitation":"(Hardiansyah, 2016)","plainTextFormattedCitation":"(Hardiansyah, 2016)","previouslyFormattedCitation":"(Hardiansyah, 2016)"},"properties":{"noteIndex":0},"schema":"https://github.com/citation-style-language/schema/raw/master/csl-citation.json"}</w:instrText>
      </w:r>
      <w:r w:rsidR="00DC6844">
        <w:rPr>
          <w:rFonts w:ascii="Segoe UI" w:eastAsia="Times New Roman" w:hAnsi="Segoe UI" w:cs="Segoe UI"/>
          <w:lang w:val="en-US" w:eastAsia="id-ID"/>
        </w:rPr>
        <w:fldChar w:fldCharType="separate"/>
      </w:r>
      <w:r w:rsidR="00DC6844" w:rsidRPr="00DC6844">
        <w:rPr>
          <w:rFonts w:ascii="Segoe UI" w:eastAsia="Times New Roman" w:hAnsi="Segoe UI" w:cs="Segoe UI"/>
          <w:noProof/>
          <w:lang w:val="en-US" w:eastAsia="id-ID"/>
        </w:rPr>
        <w:t>(Hardiansyah, 2016)</w:t>
      </w:r>
      <w:r w:rsidR="00DC6844">
        <w:rPr>
          <w:rFonts w:ascii="Segoe UI" w:eastAsia="Times New Roman" w:hAnsi="Segoe UI" w:cs="Segoe UI"/>
          <w:lang w:val="en-US" w:eastAsia="id-ID"/>
        </w:rPr>
        <w:fldChar w:fldCharType="end"/>
      </w:r>
      <w:r w:rsidR="00670643">
        <w:rPr>
          <w:rFonts w:ascii="Segoe UI" w:eastAsia="Times New Roman" w:hAnsi="Segoe UI" w:cs="Segoe UI"/>
          <w:lang w:val="en-US" w:eastAsia="id-ID"/>
        </w:rPr>
        <w:t>.</w:t>
      </w:r>
    </w:p>
    <w:p w14:paraId="22B9468E" w14:textId="77777777" w:rsidR="002755D9" w:rsidRPr="00385D44" w:rsidRDefault="002755D9" w:rsidP="002755D9">
      <w:pPr>
        <w:spacing w:after="0" w:line="240" w:lineRule="auto"/>
        <w:ind w:firstLine="720"/>
        <w:jc w:val="both"/>
        <w:rPr>
          <w:rFonts w:ascii="Segoe UI" w:eastAsia="Times New Roman" w:hAnsi="Segoe UI" w:cs="Segoe UI"/>
          <w:lang w:val="en-US" w:eastAsia="id-ID"/>
        </w:rPr>
      </w:pPr>
    </w:p>
    <w:p w14:paraId="38D48277" w14:textId="77777777" w:rsidR="007A6673" w:rsidRPr="00385D44" w:rsidRDefault="00422AC6" w:rsidP="005F10AF">
      <w:pPr>
        <w:pStyle w:val="ListParagraph"/>
        <w:spacing w:after="0" w:line="240" w:lineRule="auto"/>
        <w:ind w:left="0"/>
        <w:jc w:val="both"/>
        <w:rPr>
          <w:rFonts w:ascii="Segoe UI" w:eastAsia="Times New Roman" w:hAnsi="Segoe UI" w:cs="Segoe UI"/>
          <w:lang w:eastAsia="id-ID"/>
        </w:rPr>
      </w:pPr>
      <w:r w:rsidRPr="00385D44">
        <w:rPr>
          <w:rFonts w:ascii="Segoe UI" w:eastAsia="Times New Roman" w:hAnsi="Segoe UI" w:cs="Segoe UI"/>
          <w:b/>
          <w:bCs/>
          <w:lang w:val="en-US" w:eastAsia="id-ID"/>
        </w:rPr>
        <w:t>Research Methods</w:t>
      </w:r>
    </w:p>
    <w:p w14:paraId="37B6EB1F" w14:textId="0372188A" w:rsidR="00A54981" w:rsidRPr="00385D44" w:rsidRDefault="00A54981" w:rsidP="00A54981">
      <w:pPr>
        <w:spacing w:after="0" w:line="240" w:lineRule="auto"/>
        <w:ind w:firstLine="720"/>
        <w:jc w:val="both"/>
        <w:rPr>
          <w:rFonts w:ascii="Segoe UI" w:eastAsia="Times New Roman" w:hAnsi="Segoe UI" w:cs="Segoe UI"/>
          <w:lang w:val="en-US" w:eastAsia="id-ID"/>
        </w:rPr>
      </w:pPr>
      <w:r w:rsidRPr="00385D44">
        <w:rPr>
          <w:rFonts w:ascii="Segoe UI" w:eastAsia="Times New Roman" w:hAnsi="Segoe UI" w:cs="Segoe UI"/>
          <w:lang w:val="en-US" w:eastAsia="id-ID"/>
        </w:rPr>
        <w:t xml:space="preserve">This research uses a descriptive qualitative approach where the </w:t>
      </w:r>
      <w:r w:rsidR="00EB7BB0">
        <w:rPr>
          <w:rFonts w:ascii="Segoe UI" w:eastAsia="Times New Roman" w:hAnsi="Segoe UI" w:cs="Segoe UI"/>
          <w:lang w:val="en-US" w:eastAsia="id-ID"/>
        </w:rPr>
        <w:fldChar w:fldCharType="begin" w:fldLock="1"/>
      </w:r>
      <w:r w:rsidR="0013509A">
        <w:rPr>
          <w:rFonts w:ascii="Segoe UI" w:eastAsia="Times New Roman" w:hAnsi="Segoe UI" w:cs="Segoe UI"/>
          <w:lang w:val="en-US" w:eastAsia="id-ID"/>
        </w:rPr>
        <w:instrText>ADDIN CSL_CITATION {"citationItems":[{"id":"ITEM-1","itemData":{"ISBN":"9789797999087","author":[{"dropping-particle":"","family":"Syariah","given":"Kelembagaan Bank","non-dropping-particle":"","parse-names":false,"suffix":""},{"dropping-particle":"","family":"Ilmu","given":"Graha","non-dropping-particle":"","parse-names":false,"suffix":""}],"edition":"1","editor":[{"dropping-particle":"","family":"Dewi","given":"Kurniawati Hastuti","non-dropping-particle":"","parse-names":false,"suffix":""}],"id":"ITEM-1","issue":"september 2016","issued":{"date-parts":[["2017"]]},"number-of-pages":"1-6","publisher":"LIPI Press","publisher-place":"Jakarta","title":"Perempuan Kepala Daerah dalam Jejaring Oligarki Lokal","type":"book"},"uris":["http://www.mendeley.com/documents/?uuid=d47f30a4-8a5b-42a0-a942-a1756d2906ea"]}],"mendeley":{"formattedCitation":"(Syariah &amp; Ilmu, 2017)","plainTextFormattedCitation":"(Syariah &amp; Ilmu, 2017)","previouslyFormattedCitation":"(Syariah &amp; Ilmu, 2017)"},"properties":{"noteIndex":0},"schema":"https://github.com/citation-style-language/schema/raw/master/csl-citation.json"}</w:instrText>
      </w:r>
      <w:r w:rsidR="00EB7BB0">
        <w:rPr>
          <w:rFonts w:ascii="Segoe UI" w:eastAsia="Times New Roman" w:hAnsi="Segoe UI" w:cs="Segoe UI"/>
          <w:lang w:val="en-US" w:eastAsia="id-ID"/>
        </w:rPr>
        <w:fldChar w:fldCharType="separate"/>
      </w:r>
      <w:r w:rsidR="00EB7BB0" w:rsidRPr="00EB7BB0">
        <w:rPr>
          <w:rFonts w:ascii="Segoe UI" w:eastAsia="Times New Roman" w:hAnsi="Segoe UI" w:cs="Segoe UI"/>
          <w:noProof/>
          <w:lang w:val="en-US" w:eastAsia="id-ID"/>
        </w:rPr>
        <w:t>(Syariah &amp; Ilmu, 2017)</w:t>
      </w:r>
      <w:r w:rsidR="00EB7BB0">
        <w:rPr>
          <w:rFonts w:ascii="Segoe UI" w:eastAsia="Times New Roman" w:hAnsi="Segoe UI" w:cs="Segoe UI"/>
          <w:lang w:val="en-US" w:eastAsia="id-ID"/>
        </w:rPr>
        <w:fldChar w:fldCharType="end"/>
      </w:r>
      <w:r w:rsidR="0013509A">
        <w:rPr>
          <w:rFonts w:ascii="Segoe UI" w:eastAsia="Times New Roman" w:hAnsi="Segoe UI" w:cs="Segoe UI"/>
          <w:lang w:val="en-US" w:eastAsia="id-ID"/>
        </w:rPr>
        <w:t xml:space="preserve"> </w:t>
      </w:r>
      <w:r w:rsidRPr="00385D44">
        <w:rPr>
          <w:rFonts w:ascii="Segoe UI" w:eastAsia="Times New Roman" w:hAnsi="Segoe UI" w:cs="Segoe UI"/>
          <w:lang w:val="en-US" w:eastAsia="id-ID"/>
        </w:rPr>
        <w:t>main data source is obtained and processed from library materials that are relevant and up to date with the theme of this article as secondary data. The study used includes ec</w:t>
      </w:r>
      <w:r w:rsidR="00E2070F">
        <w:rPr>
          <w:rFonts w:ascii="Segoe UI" w:eastAsia="Times New Roman" w:hAnsi="Segoe UI" w:cs="Segoe UI"/>
          <w:lang w:val="en-US" w:eastAsia="id-ID"/>
        </w:rPr>
        <w:t>lectic government science, for three</w:t>
      </w:r>
      <w:r w:rsidRPr="00385D44">
        <w:rPr>
          <w:rFonts w:ascii="Segoe UI" w:eastAsia="Times New Roman" w:hAnsi="Segoe UI" w:cs="Segoe UI"/>
          <w:lang w:val="en-US" w:eastAsia="id-ID"/>
        </w:rPr>
        <w:t xml:space="preserve"> rea</w:t>
      </w:r>
      <w:r w:rsidR="00E2070F">
        <w:rPr>
          <w:rFonts w:ascii="Segoe UI" w:eastAsia="Times New Roman" w:hAnsi="Segoe UI" w:cs="Segoe UI"/>
          <w:lang w:val="en-US" w:eastAsia="id-ID"/>
        </w:rPr>
        <w:t xml:space="preserve">sons; </w:t>
      </w:r>
      <w:r w:rsidR="00E2070F" w:rsidRPr="00657C23">
        <w:t>first, more specifically on the principle of transparency as a major part of good governance, because transparency will facilitate access to litigants, through the use of IT towards smart governance; second, orderly administration of justice is a form of effectiveness of government programs; Third, with legal knowledge related to the institutional aspects of justice and perpetrators of judicial corruption such as judges.</w:t>
      </w:r>
    </w:p>
    <w:p w14:paraId="6912D971" w14:textId="03302BEB" w:rsidR="00A54981" w:rsidRPr="00385D44" w:rsidRDefault="00A54981" w:rsidP="00A54981">
      <w:pPr>
        <w:spacing w:after="0" w:line="240" w:lineRule="auto"/>
        <w:jc w:val="both"/>
        <w:rPr>
          <w:rFonts w:ascii="Segoe UI" w:eastAsia="Times New Roman" w:hAnsi="Segoe UI" w:cs="Segoe UI"/>
          <w:lang w:val="en-US" w:eastAsia="id-ID"/>
        </w:rPr>
      </w:pPr>
      <w:r w:rsidRPr="00385D44">
        <w:rPr>
          <w:rFonts w:ascii="Segoe UI" w:eastAsia="Times New Roman" w:hAnsi="Segoe UI" w:cs="Segoe UI"/>
          <w:lang w:val="en-US" w:eastAsia="id-ID"/>
        </w:rPr>
        <w:t>This study is used to illustrate the strong significance or relevance that IT can overcome and change conventional to modern methods of administration supported by IT in courts as one of the preventative efforts to overcome corruption in courts towards smart governance. With research statements: can criminal acts of corruption in the courts be prevented by IT? As a form of response to the Supreme Court and the Judicial Institutions below it to various issues of judicial corruption.</w:t>
      </w:r>
    </w:p>
    <w:p w14:paraId="26A7DD77" w14:textId="3AB85123" w:rsidR="00A54981" w:rsidRPr="00385D44" w:rsidRDefault="00A54981" w:rsidP="00A54981">
      <w:pPr>
        <w:spacing w:after="0" w:line="240" w:lineRule="auto"/>
        <w:ind w:firstLine="720"/>
        <w:jc w:val="both"/>
        <w:rPr>
          <w:rFonts w:ascii="Segoe UI" w:eastAsia="Times New Roman" w:hAnsi="Segoe UI" w:cs="Segoe UI"/>
          <w:lang w:val="en-US" w:eastAsia="id-ID"/>
        </w:rPr>
      </w:pPr>
      <w:r w:rsidRPr="00385D44">
        <w:rPr>
          <w:rFonts w:ascii="Segoe UI" w:eastAsia="Times New Roman" w:hAnsi="Segoe UI" w:cs="Segoe UI"/>
          <w:lang w:val="en-US" w:eastAsia="id-ID"/>
        </w:rPr>
        <w:t>The author limits the research problem by not discussing court management, because criminal justice works using its own information chain with the police, prosecutors, lawyers, probation services, assistance agencies for witnesses and victims and so on. This information chain has its own dynamics, because the author is not experienced as a legal practitioner. Another reason for highlighting corruption articles is based on previous research work from authors with almost the same scope.</w:t>
      </w:r>
    </w:p>
    <w:p w14:paraId="2586F3D5" w14:textId="38095A36" w:rsidR="00A54981" w:rsidRPr="00385D44" w:rsidRDefault="00A54981" w:rsidP="00A54981">
      <w:pPr>
        <w:spacing w:after="0" w:line="240" w:lineRule="auto"/>
        <w:jc w:val="center"/>
        <w:rPr>
          <w:rFonts w:ascii="Segoe UI" w:eastAsia="Times New Roman" w:hAnsi="Segoe UI" w:cs="Segoe UI"/>
          <w:lang w:val="en-US" w:eastAsia="id-ID"/>
        </w:rPr>
      </w:pPr>
      <w:r w:rsidRPr="00385D44">
        <w:rPr>
          <w:rFonts w:ascii="Segoe UI" w:eastAsia="Times New Roman" w:hAnsi="Segoe UI" w:cs="Segoe UI"/>
          <w:noProof/>
          <w:lang w:eastAsia="id-ID"/>
        </w:rPr>
        <w:lastRenderedPageBreak/>
        <w:drawing>
          <wp:inline distT="0" distB="0" distL="0" distR="0" wp14:anchorId="59D69E96" wp14:editId="198EB996">
            <wp:extent cx="5112013" cy="20829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2013" cy="2082907"/>
                    </a:xfrm>
                    <a:prstGeom prst="rect">
                      <a:avLst/>
                    </a:prstGeom>
                  </pic:spPr>
                </pic:pic>
              </a:graphicData>
            </a:graphic>
          </wp:inline>
        </w:drawing>
      </w:r>
    </w:p>
    <w:p w14:paraId="262077B5" w14:textId="54D49F3F" w:rsidR="00A54981" w:rsidRPr="00385D44" w:rsidRDefault="00A54981" w:rsidP="00A54981">
      <w:pPr>
        <w:spacing w:after="0" w:line="240" w:lineRule="auto"/>
        <w:jc w:val="center"/>
        <w:rPr>
          <w:rFonts w:ascii="Segoe UI" w:eastAsia="Times New Roman" w:hAnsi="Segoe UI" w:cs="Segoe UI"/>
          <w:lang w:val="en-US" w:eastAsia="id-ID"/>
        </w:rPr>
      </w:pPr>
      <w:r w:rsidRPr="00385D44">
        <w:rPr>
          <w:rFonts w:ascii="Segoe UI" w:eastAsia="Times New Roman" w:hAnsi="Segoe UI" w:cs="Segoe UI"/>
          <w:b/>
          <w:bCs/>
          <w:lang w:val="en-US" w:eastAsia="id-ID"/>
        </w:rPr>
        <w:t xml:space="preserve">Figure 1. </w:t>
      </w:r>
      <w:r w:rsidRPr="00385D44">
        <w:rPr>
          <w:rFonts w:ascii="Segoe UI" w:eastAsia="Times New Roman" w:hAnsi="Segoe UI" w:cs="Segoe UI"/>
          <w:lang w:val="en-US" w:eastAsia="id-ID"/>
        </w:rPr>
        <w:t>Major problems in the administration of the Court</w:t>
      </w:r>
    </w:p>
    <w:p w14:paraId="7BEE20E7" w14:textId="448EF0DF" w:rsidR="00A54981" w:rsidRPr="00385D44" w:rsidRDefault="00A54981" w:rsidP="00A54981">
      <w:pPr>
        <w:spacing w:after="0" w:line="240" w:lineRule="auto"/>
        <w:jc w:val="center"/>
        <w:rPr>
          <w:rFonts w:ascii="Segoe UI" w:eastAsia="Times New Roman" w:hAnsi="Segoe UI" w:cs="Segoe UI"/>
          <w:i/>
          <w:iCs/>
          <w:lang w:val="en-US" w:eastAsia="id-ID"/>
        </w:rPr>
      </w:pPr>
      <w:r w:rsidRPr="00385D44">
        <w:rPr>
          <w:rFonts w:ascii="Segoe UI" w:eastAsia="Times New Roman" w:hAnsi="Segoe UI" w:cs="Segoe UI"/>
          <w:i/>
          <w:iCs/>
          <w:lang w:val="en-US" w:eastAsia="id-ID"/>
        </w:rPr>
        <w:t xml:space="preserve"> </w:t>
      </w:r>
    </w:p>
    <w:p w14:paraId="4A5EA0D5" w14:textId="0B173A37" w:rsidR="003D4CA6" w:rsidRPr="00385D44" w:rsidRDefault="002C47F2" w:rsidP="00A54981">
      <w:pPr>
        <w:spacing w:after="0" w:line="240" w:lineRule="auto"/>
        <w:ind w:firstLine="720"/>
        <w:jc w:val="both"/>
        <w:rPr>
          <w:rFonts w:ascii="Segoe UI" w:eastAsia="Times New Roman" w:hAnsi="Segoe UI" w:cs="Segoe UI"/>
          <w:lang w:val="en-US" w:eastAsia="id-ID"/>
        </w:rPr>
      </w:pPr>
      <w:r>
        <w:rPr>
          <w:rFonts w:ascii="Segoe UI" w:eastAsia="Times New Roman" w:hAnsi="Segoe UI" w:cs="Segoe UI"/>
          <w:lang w:val="en-US" w:eastAsia="id-ID"/>
        </w:rPr>
        <w:t>There are three</w:t>
      </w:r>
      <w:r w:rsidR="003D4CA6" w:rsidRPr="00385D44">
        <w:rPr>
          <w:rFonts w:ascii="Segoe UI" w:eastAsia="Times New Roman" w:hAnsi="Segoe UI" w:cs="Segoe UI"/>
          <w:lang w:val="en-US" w:eastAsia="id-ID"/>
        </w:rPr>
        <w:t xml:space="preserve"> main problems in court administration, as in Figure 1 above, namely slow, protracted case resolution, no certainty of time, difficult access to legal information for justice seekers and complicated procedures which have the potential to give rise to rampant administrative corruption. in court involving judges, clerks and staff. It is hoped that the role of IT will have relevance in reducing the causes of corruption because it adheres to transparent principles of good governance in the form of processes and access, impersonal ways of working, while maintaining the principles of impartiality and independence of judges, which is a form of legal supremacy towards good and modern governance ( smart governance)</w:t>
      </w:r>
    </w:p>
    <w:p w14:paraId="4F73A078" w14:textId="77777777" w:rsidR="000A34D7" w:rsidRPr="00385D44" w:rsidRDefault="000A34D7" w:rsidP="002755D9">
      <w:pPr>
        <w:spacing w:after="0" w:line="240" w:lineRule="auto"/>
        <w:ind w:firstLine="720"/>
        <w:jc w:val="both"/>
        <w:rPr>
          <w:rFonts w:ascii="Segoe UI" w:eastAsia="Times New Roman" w:hAnsi="Segoe UI" w:cs="Segoe UI"/>
          <w:lang w:val="en-US" w:eastAsia="id-ID"/>
        </w:rPr>
      </w:pPr>
    </w:p>
    <w:p w14:paraId="21DFEE64" w14:textId="1A5A93A7" w:rsidR="007A6673" w:rsidRPr="00385D44" w:rsidRDefault="005F10AF" w:rsidP="005F10AF">
      <w:pPr>
        <w:pStyle w:val="ListParagraph"/>
        <w:spacing w:after="0" w:line="240" w:lineRule="auto"/>
        <w:ind w:left="0"/>
        <w:jc w:val="both"/>
        <w:rPr>
          <w:rFonts w:ascii="Segoe UI" w:eastAsia="Times New Roman" w:hAnsi="Segoe UI" w:cs="Segoe UI"/>
          <w:lang w:eastAsia="id-ID"/>
        </w:rPr>
      </w:pPr>
      <w:r w:rsidRPr="00385D44">
        <w:rPr>
          <w:rFonts w:ascii="Segoe UI" w:eastAsia="Times New Roman" w:hAnsi="Segoe UI" w:cs="Segoe UI"/>
          <w:b/>
          <w:bCs/>
          <w:lang w:val="en-US" w:eastAsia="id-ID"/>
        </w:rPr>
        <w:t>Result</w:t>
      </w:r>
      <w:r w:rsidR="00422AC6" w:rsidRPr="00385D44">
        <w:rPr>
          <w:rFonts w:ascii="Segoe UI" w:eastAsia="Times New Roman" w:hAnsi="Segoe UI" w:cs="Segoe UI"/>
          <w:b/>
          <w:bCs/>
          <w:lang w:val="en-US" w:eastAsia="id-ID"/>
        </w:rPr>
        <w:t>s and Discussion</w:t>
      </w:r>
      <w:r w:rsidR="002755D9" w:rsidRPr="00385D44">
        <w:rPr>
          <w:rFonts w:ascii="Segoe UI" w:eastAsia="Times New Roman" w:hAnsi="Segoe UI" w:cs="Segoe UI"/>
          <w:lang w:eastAsia="id-ID"/>
        </w:rPr>
        <w:t xml:space="preserve"> </w:t>
      </w:r>
    </w:p>
    <w:p w14:paraId="1FDF3EE4" w14:textId="10358E91" w:rsidR="005E2C14" w:rsidRPr="00385D44" w:rsidRDefault="005E2C14" w:rsidP="005F10AF">
      <w:pPr>
        <w:pStyle w:val="ListParagraph"/>
        <w:spacing w:after="0" w:line="240" w:lineRule="auto"/>
        <w:ind w:left="0"/>
        <w:jc w:val="both"/>
        <w:rPr>
          <w:rFonts w:ascii="Segoe UI" w:eastAsia="Times New Roman" w:hAnsi="Segoe UI" w:cs="Segoe UI"/>
          <w:b/>
          <w:bCs/>
          <w:i/>
          <w:iCs/>
          <w:lang w:eastAsia="id-ID"/>
        </w:rPr>
      </w:pPr>
      <w:r w:rsidRPr="00385D44">
        <w:rPr>
          <w:rFonts w:ascii="Segoe UI" w:eastAsia="Times New Roman" w:hAnsi="Segoe UI" w:cs="Segoe UI"/>
          <w:b/>
          <w:bCs/>
          <w:i/>
          <w:iCs/>
          <w:lang w:eastAsia="id-ID"/>
        </w:rPr>
        <w:t>Judicial Corruption, Administrative Corruption in Court</w:t>
      </w:r>
    </w:p>
    <w:p w14:paraId="33FD0C4A" w14:textId="77777777" w:rsidR="00D939B3" w:rsidRPr="00D939B3" w:rsidRDefault="00D939B3" w:rsidP="00D939B3">
      <w:pPr>
        <w:spacing w:after="0" w:line="240" w:lineRule="auto"/>
        <w:ind w:firstLine="720"/>
        <w:jc w:val="both"/>
        <w:rPr>
          <w:rFonts w:ascii="Segoe UI" w:eastAsia="Times New Roman" w:hAnsi="Segoe UI" w:cs="Segoe UI"/>
          <w:lang w:eastAsia="id-ID"/>
        </w:rPr>
      </w:pPr>
      <w:r w:rsidRPr="00D939B3">
        <w:rPr>
          <w:rFonts w:ascii="Segoe UI" w:eastAsia="Times New Roman" w:hAnsi="Segoe UI" w:cs="Segoe UI"/>
          <w:lang w:eastAsia="id-ID"/>
        </w:rPr>
        <w:t>Corruption is a term used with many meanings. However, these definitions cannot cover the entire reality of such a complex phenomenon as corruption</w:t>
      </w:r>
      <w:r w:rsidR="001E1FAE" w:rsidRPr="001E1FAE">
        <w:rPr>
          <w:rFonts w:ascii="Segoe UI" w:eastAsia="Times New Roman" w:hAnsi="Segoe UI" w:cs="Segoe UI"/>
          <w:lang w:val="en-US" w:eastAsia="id-ID"/>
        </w:rPr>
        <w:t xml:space="preserve">. Andvig &amp; Fjeldstad (2000) </w:t>
      </w:r>
      <w:r w:rsidRPr="00D939B3">
        <w:rPr>
          <w:rFonts w:ascii="Segoe UI" w:eastAsia="Times New Roman" w:hAnsi="Segoe UI" w:cs="Segoe UI"/>
          <w:lang w:eastAsia="id-ID"/>
        </w:rPr>
        <w:t>states that misuse of public facilities for private gain is the most common definition of corruption. While a more complete understanding is behavior that deviates from official manners that govern one's behavior when holding public office due to self-related motives such as wealth, power or status.</w:t>
      </w:r>
      <w:r>
        <w:rPr>
          <w:rFonts w:ascii="Segoe UI" w:eastAsia="Times New Roman" w:hAnsi="Segoe UI" w:cs="Segoe UI"/>
          <w:lang w:val="en-US" w:eastAsia="id-ID"/>
        </w:rPr>
        <w:t xml:space="preserve"> </w:t>
      </w:r>
      <w:r w:rsidRPr="00D939B3">
        <w:rPr>
          <w:rFonts w:ascii="Segoe UI" w:eastAsia="Times New Roman" w:hAnsi="Segoe UI" w:cs="Segoe UI"/>
          <w:lang w:eastAsia="id-ID"/>
        </w:rPr>
        <w:t>In line with the definition (Gloppen, 2014). Corruption is generally defined as the abuse of public office or trusted power for personal gain. When we talk about corruption of the judicial system (abbreviated as judicial corruption), the paradigmatic picture is of judges accepting bribes.</w:t>
      </w:r>
    </w:p>
    <w:p w14:paraId="3199E2CC" w14:textId="4C582D71" w:rsidR="005E2C14" w:rsidRPr="00385D44" w:rsidRDefault="005E2C14" w:rsidP="002C47F2">
      <w:pPr>
        <w:spacing w:after="0" w:line="240" w:lineRule="auto"/>
        <w:ind w:firstLine="720"/>
        <w:jc w:val="both"/>
        <w:rPr>
          <w:rFonts w:ascii="Segoe UI" w:eastAsia="Times New Roman" w:hAnsi="Segoe UI" w:cs="Segoe UI"/>
          <w:lang w:eastAsia="id-ID"/>
        </w:rPr>
      </w:pPr>
      <w:commentRangeStart w:id="2"/>
      <w:r w:rsidRPr="00385D44">
        <w:rPr>
          <w:rFonts w:ascii="Segoe UI" w:eastAsia="Times New Roman" w:hAnsi="Segoe UI" w:cs="Segoe UI"/>
          <w:lang w:eastAsia="id-ID"/>
        </w:rPr>
        <w:t xml:space="preserve">Corruption is a term that is used with many meanings. However, various definitions cannot cover the entire reality of a complex phenomenon such as corruption. </w:t>
      </w:r>
      <w:r w:rsidR="000047BE"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{"citationItems":[{"id":"ITEM-1","itemData":{"author":[{"dropping-particle":"","family":"Andvig","given":"","non-dropping-particle":"","parse-names":false,"suffix":""},{"dropping-particle":"","family":"Fjeldstad","given":"Odd Helge","non-dropping-particle":"","parse-names":false,"suffix":""}],"id":"ITEM-1","issued":{"date-parts":[["2000"]]},"title":"Research on Corruption, a Policy Oriented Survey, Commissioned","type":"book"},"uris":["http://www.mendeley.com/documents/?uuid=0ed87f18-8a36-4a8d-b63d-7b5a811083e0"]}],"mendeley":{"formattedCitation":"(Andvig &amp; Fjeldstad, 2000)","manualFormatting":"Andvig &amp; Fjeldstad (2000)","plainTextFormattedCitation":"(Andvig &amp; Fjeldstad, 2000)","previouslyFormattedCitation":"(Andvig &amp; Fjeldstad, 2000)"},"properties":{"noteIndex":0},"schema":"https://github.com/citation-style-language/schema/raw/master/csl-citation.json"}</w:instrText>
      </w:r>
      <w:r w:rsidR="000047BE" w:rsidRPr="00385D44">
        <w:rPr>
          <w:rFonts w:ascii="Segoe UI" w:eastAsia="Times New Roman" w:hAnsi="Segoe UI" w:cs="Segoe UI"/>
          <w:lang w:eastAsia="id-ID"/>
        </w:rPr>
        <w:fldChar w:fldCharType="separate"/>
      </w:r>
      <w:r w:rsidR="000047BE" w:rsidRPr="00385D44">
        <w:rPr>
          <w:rFonts w:ascii="Segoe UI" w:eastAsia="Times New Roman" w:hAnsi="Segoe UI" w:cs="Segoe UI"/>
          <w:noProof/>
          <w:lang w:eastAsia="id-ID"/>
        </w:rPr>
        <w:t xml:space="preserve">Andvig &amp; Fjeldstad </w:t>
      </w:r>
      <w:r w:rsidR="000047BE" w:rsidRPr="00385D44">
        <w:rPr>
          <w:rFonts w:ascii="Segoe UI" w:eastAsia="Times New Roman" w:hAnsi="Segoe UI" w:cs="Segoe UI"/>
          <w:noProof/>
          <w:lang w:val="en-US" w:eastAsia="id-ID"/>
        </w:rPr>
        <w:t>(</w:t>
      </w:r>
      <w:r w:rsidR="000047BE" w:rsidRPr="00385D44">
        <w:rPr>
          <w:rFonts w:ascii="Segoe UI" w:eastAsia="Times New Roman" w:hAnsi="Segoe UI" w:cs="Segoe UI"/>
          <w:noProof/>
          <w:lang w:eastAsia="id-ID"/>
        </w:rPr>
        <w:t>2000)</w:t>
      </w:r>
      <w:r w:rsidR="000047BE" w:rsidRPr="00385D44">
        <w:rPr>
          <w:rFonts w:ascii="Segoe UI" w:eastAsia="Times New Roman" w:hAnsi="Segoe UI" w:cs="Segoe UI"/>
          <w:lang w:eastAsia="id-ID"/>
        </w:rPr>
        <w:fldChar w:fldCharType="end"/>
      </w:r>
      <w:r w:rsidRPr="00385D44">
        <w:rPr>
          <w:rFonts w:ascii="Segoe UI" w:eastAsia="Times New Roman" w:hAnsi="Segoe UI" w:cs="Segoe UI"/>
          <w:lang w:eastAsia="id-ID"/>
        </w:rPr>
        <w:t xml:space="preserve"> stated that misuse of public facilities for personal gain is the most common definition of corruption. Meanwhile, a more complete definition is behavior that deviates from official etiquette that regulates a person's behavior when holding public office because of motives related to oneself such as wealth, power or status. In line with this definition</w:t>
      </w:r>
      <w:r w:rsidR="000047BE" w:rsidRPr="00385D44">
        <w:rPr>
          <w:rFonts w:ascii="Segoe UI" w:eastAsia="Times New Roman" w:hAnsi="Segoe UI" w:cs="Segoe UI"/>
          <w:lang w:val="en-US" w:eastAsia="id-ID"/>
        </w:rPr>
        <w:t xml:space="preserve"> </w:t>
      </w:r>
      <w:r w:rsidR="000047BE" w:rsidRPr="00385D44">
        <w:rPr>
          <w:rFonts w:ascii="Segoe UI" w:eastAsia="Times New Roman" w:hAnsi="Segoe UI" w:cs="Segoe UI"/>
          <w:lang w:val="en-US" w:eastAsia="id-ID"/>
        </w:rPr>
        <w:fldChar w:fldCharType="begin" w:fldLock="1"/>
      </w:r>
      <w:r w:rsidR="00A1598D">
        <w:rPr>
          <w:rFonts w:ascii="Segoe UI" w:eastAsia="Times New Roman" w:hAnsi="Segoe UI" w:cs="Segoe UI"/>
          <w:lang w:val="en-US" w:eastAsia="id-ID"/>
        </w:rPr>
        <w:instrText>ADDIN CSL_CITATION {"citationItems":[{"id":"ITEM-1","itemData":{"author":[{"dropping-particle":"","family":"Gloppen","given":"Siri","non-dropping-particle":"","parse-names":false,"suffix":""}],"container-title":"Courts, corruption and judicial independence","id":"ITEM-1","issued":{"date-parts":[["2014"]]},"publisher":"Edward Elgar Publishing","title":"Corruption, Grabbing and Development: Real World Challenges","type":"chapter"},"uris":["http://www.mendeley.com/documents/?uuid=2983096f-b09a-469b-84d0-3492f84093eb"]}],"mendeley":{"formattedCitation":"(Gloppen, 2014)","plainTextFormattedCitation":"(Gloppen, 2014)","previouslyFormattedCitation":"(Gloppen, 2014)"},"properties":{"noteIndex":0},"schema":"https://github.com/citation-style-language/schema/raw/master/csl-citation.json"}</w:instrText>
      </w:r>
      <w:r w:rsidR="000047BE" w:rsidRPr="00385D44">
        <w:rPr>
          <w:rFonts w:ascii="Segoe UI" w:eastAsia="Times New Roman" w:hAnsi="Segoe UI" w:cs="Segoe UI"/>
          <w:lang w:val="en-US" w:eastAsia="id-ID"/>
        </w:rPr>
        <w:fldChar w:fldCharType="separate"/>
      </w:r>
      <w:r w:rsidR="000047BE" w:rsidRPr="00385D44">
        <w:rPr>
          <w:rFonts w:ascii="Segoe UI" w:eastAsia="Times New Roman" w:hAnsi="Segoe UI" w:cs="Segoe UI"/>
          <w:noProof/>
          <w:lang w:val="en-US" w:eastAsia="id-ID"/>
        </w:rPr>
        <w:t>(Gloppen, 2014)</w:t>
      </w:r>
      <w:r w:rsidR="000047BE" w:rsidRPr="00385D44">
        <w:rPr>
          <w:rFonts w:ascii="Segoe UI" w:eastAsia="Times New Roman" w:hAnsi="Segoe UI" w:cs="Segoe UI"/>
          <w:lang w:val="en-US" w:eastAsia="id-ID"/>
        </w:rPr>
        <w:fldChar w:fldCharType="end"/>
      </w:r>
      <w:r w:rsidR="000047BE" w:rsidRPr="00385D44">
        <w:rPr>
          <w:rFonts w:ascii="Segoe UI" w:eastAsia="Times New Roman" w:hAnsi="Segoe UI" w:cs="Segoe UI"/>
          <w:lang w:val="en-US" w:eastAsia="id-ID"/>
        </w:rPr>
        <w:t>.</w:t>
      </w:r>
      <w:r w:rsidRPr="00385D44">
        <w:rPr>
          <w:rFonts w:ascii="Segoe UI" w:eastAsia="Times New Roman" w:hAnsi="Segoe UI" w:cs="Segoe UI"/>
          <w:lang w:eastAsia="id-ID"/>
        </w:rPr>
        <w:t xml:space="preserve"> Corruption is commonly defined as the misuse of public office or trusted power for private gain. When we talk about judicial system corruption (judicial corruption for short) the paradigmatic image is that of judges taking bribes</w:t>
      </w:r>
      <w:commentRangeEnd w:id="2"/>
      <w:r w:rsidR="00253DC6">
        <w:rPr>
          <w:rStyle w:val="CommentReference"/>
        </w:rPr>
        <w:commentReference w:id="2"/>
      </w:r>
      <w:r w:rsidRPr="00385D44">
        <w:rPr>
          <w:rFonts w:ascii="Segoe UI" w:eastAsia="Times New Roman" w:hAnsi="Segoe UI" w:cs="Segoe UI"/>
          <w:lang w:eastAsia="id-ID"/>
        </w:rPr>
        <w:t xml:space="preserve">. </w:t>
      </w:r>
      <w:r w:rsidR="000047BE"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{"citationItems":[{"id":"ITEM-1","itemData":{"author":[{"dropping-particle":"","family":"Andvig","given":"","non-dropping-particle":"","parse-names":false,"suffix":""},{"dropping-particle":"","family":"Fjeldstad","given":"Odd Helge","non-dropping-particle":"","parse-names":false,"suffix":""}],"id":"ITEM-1","issued":{"date-parts":[["2000"]]},"title":"Research on Corruption, a Policy Oriented Survey, Commissioned","type":"book"},"uris":["http://www.mendeley.com/documents/?uuid=0ed87f18-8a36-4a8d-b63d-7b5a811083e0"]}],"mendeley":{"formattedCitation":"(Andvig &amp; Fjeldstad, 2000)","manualFormatting":"Andvig &amp; Fjeldstad (2000)","plainTextFormattedCitation":"(Andvig &amp; Fjeldstad, 2000)","previouslyFormattedCitation":"(Andvig &amp; Fjeldstad, 2000)"},"properties":{"noteIndex":0},"schema":"https://github.com/citation-style-language/schema/raw/master/csl-citation.json"}</w:instrText>
      </w:r>
      <w:r w:rsidR="000047BE" w:rsidRPr="00385D44">
        <w:rPr>
          <w:rFonts w:ascii="Segoe UI" w:eastAsia="Times New Roman" w:hAnsi="Segoe UI" w:cs="Segoe UI"/>
          <w:lang w:eastAsia="id-ID"/>
        </w:rPr>
        <w:fldChar w:fldCharType="separate"/>
      </w:r>
      <w:r w:rsidR="000047BE" w:rsidRPr="00385D44">
        <w:rPr>
          <w:rFonts w:ascii="Segoe UI" w:eastAsia="Times New Roman" w:hAnsi="Segoe UI" w:cs="Segoe UI"/>
          <w:noProof/>
          <w:lang w:eastAsia="id-ID"/>
        </w:rPr>
        <w:t xml:space="preserve">Andvig &amp; Fjeldstad </w:t>
      </w:r>
      <w:r w:rsidR="000047BE" w:rsidRPr="00385D44">
        <w:rPr>
          <w:rFonts w:ascii="Segoe UI" w:eastAsia="Times New Roman" w:hAnsi="Segoe UI" w:cs="Segoe UI"/>
          <w:noProof/>
          <w:lang w:val="en-US" w:eastAsia="id-ID"/>
        </w:rPr>
        <w:t>(</w:t>
      </w:r>
      <w:r w:rsidR="000047BE" w:rsidRPr="00385D44">
        <w:rPr>
          <w:rFonts w:ascii="Segoe UI" w:eastAsia="Times New Roman" w:hAnsi="Segoe UI" w:cs="Segoe UI"/>
          <w:noProof/>
          <w:lang w:eastAsia="id-ID"/>
        </w:rPr>
        <w:t>2000)</w:t>
      </w:r>
      <w:r w:rsidR="000047BE" w:rsidRPr="00385D44">
        <w:rPr>
          <w:rFonts w:ascii="Segoe UI" w:eastAsia="Times New Roman" w:hAnsi="Segoe UI" w:cs="Segoe UI"/>
          <w:lang w:eastAsia="id-ID"/>
        </w:rPr>
        <w:fldChar w:fldCharType="end"/>
      </w:r>
      <w:r w:rsidR="000047BE"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further categori</w:t>
      </w:r>
      <w:r w:rsidR="002C47F2">
        <w:rPr>
          <w:rFonts w:ascii="Segoe UI" w:eastAsia="Times New Roman" w:hAnsi="Segoe UI" w:cs="Segoe UI"/>
          <w:lang w:eastAsia="id-ID"/>
        </w:rPr>
        <w:t>zes corruption into two, namely</w:t>
      </w:r>
      <w:r w:rsidR="002C47F2">
        <w:rPr>
          <w:rFonts w:ascii="Segoe UI" w:eastAsia="Times New Roman" w:hAnsi="Segoe UI" w:cs="Segoe UI"/>
          <w:lang w:val="en-US" w:eastAsia="id-ID"/>
        </w:rPr>
        <w:t>; first, a</w:t>
      </w:r>
      <w:r w:rsidRPr="00385D44">
        <w:rPr>
          <w:rFonts w:ascii="Segoe UI" w:eastAsia="Times New Roman" w:hAnsi="Segoe UI" w:cs="Segoe UI"/>
          <w:lang w:eastAsia="id-ID"/>
        </w:rPr>
        <w:t>dministrative or bureaucratic corruption, a form of petty bribery related to the implementation of laws</w:t>
      </w:r>
      <w:r w:rsidR="002C47F2">
        <w:rPr>
          <w:rFonts w:ascii="Segoe UI" w:eastAsia="Times New Roman" w:hAnsi="Segoe UI" w:cs="Segoe UI"/>
          <w:lang w:eastAsia="id-ID"/>
        </w:rPr>
        <w:t>, statutes or other regulations</w:t>
      </w:r>
      <w:r w:rsidR="002C47F2">
        <w:rPr>
          <w:rFonts w:ascii="Segoe UI" w:eastAsia="Times New Roman" w:hAnsi="Segoe UI" w:cs="Segoe UI"/>
          <w:lang w:val="en-US" w:eastAsia="id-ID"/>
        </w:rPr>
        <w:t xml:space="preserve">; second, </w:t>
      </w:r>
      <w:r w:rsidRPr="00385D44">
        <w:rPr>
          <w:rFonts w:ascii="Segoe UI" w:eastAsia="Times New Roman" w:hAnsi="Segoe UI" w:cs="Segoe UI"/>
          <w:lang w:eastAsia="id-ID"/>
        </w:rPr>
        <w:t xml:space="preserve">political corruption or corruption that is detrimental to the state (state capture), is high-level corruption in the law-making process, carried out by companies that influence the formulation of laws or </w:t>
      </w:r>
      <w:r w:rsidRPr="00385D44">
        <w:rPr>
          <w:rFonts w:ascii="Segoe UI" w:eastAsia="Times New Roman" w:hAnsi="Segoe UI" w:cs="Segoe UI"/>
          <w:lang w:eastAsia="id-ID"/>
        </w:rPr>
        <w:lastRenderedPageBreak/>
        <w:t>regulations through personal payments or other means to influence officials and politician.</w:t>
      </w:r>
    </w:p>
    <w:p w14:paraId="2E66573B" w14:textId="3C390B1A" w:rsidR="005E2C14" w:rsidRPr="00385D44" w:rsidRDefault="005E2C14" w:rsidP="00653DF6">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When this categorization is applied t</w:t>
      </w:r>
      <w:r w:rsidR="00653DF6">
        <w:rPr>
          <w:rFonts w:ascii="Segoe UI" w:eastAsia="Times New Roman" w:hAnsi="Segoe UI" w:cs="Segoe UI"/>
          <w:lang w:eastAsia="id-ID"/>
        </w:rPr>
        <w:t>o the justice system it becomes</w:t>
      </w:r>
      <w:r w:rsidR="00653DF6">
        <w:rPr>
          <w:rFonts w:ascii="Segoe UI" w:eastAsia="Times New Roman" w:hAnsi="Segoe UI" w:cs="Segoe UI"/>
          <w:lang w:val="en-US" w:eastAsia="id-ID"/>
        </w:rPr>
        <w:t>; first, b</w:t>
      </w:r>
      <w:r w:rsidRPr="00385D44">
        <w:rPr>
          <w:rFonts w:ascii="Segoe UI" w:eastAsia="Times New Roman" w:hAnsi="Segoe UI" w:cs="Segoe UI"/>
          <w:lang w:eastAsia="id-ID"/>
        </w:rPr>
        <w:t>ureaucratic corruption in the form of influencing the implementation of laws and various other regulations, for example in the handling of cases an</w:t>
      </w:r>
      <w:r w:rsidR="00653DF6">
        <w:rPr>
          <w:rFonts w:ascii="Segoe UI" w:eastAsia="Times New Roman" w:hAnsi="Segoe UI" w:cs="Segoe UI"/>
          <w:lang w:eastAsia="id-ID"/>
        </w:rPr>
        <w:t>d judicial decisions in general</w:t>
      </w:r>
      <w:r w:rsidR="00653DF6">
        <w:rPr>
          <w:rFonts w:ascii="Segoe UI" w:eastAsia="Times New Roman" w:hAnsi="Segoe UI" w:cs="Segoe UI"/>
          <w:lang w:val="en-US" w:eastAsia="id-ID"/>
        </w:rPr>
        <w:t>; second, p</w:t>
      </w:r>
      <w:r w:rsidRPr="00385D44">
        <w:rPr>
          <w:rFonts w:ascii="Segoe UI" w:eastAsia="Times New Roman" w:hAnsi="Segoe UI" w:cs="Segoe UI"/>
          <w:lang w:eastAsia="id-ID"/>
        </w:rPr>
        <w:t xml:space="preserve">olitical corruption, high level corruption, in the form of influencing judicial decisions in the form of election results, control of judicial bodies over executive bodies, high profile criminal cases or decisions that shape jurisprudence and influence appointments to judicial positions. The mode of corruption can be bribery, extortion, cronyism, nepotism and patronage. Then political corruption can be distinguished from bureaucratic corruption or petty corruption, where corruption is in state administration </w:t>
      </w:r>
      <w:r w:rsidR="006C29EA"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{"citationItems":[{"id":"ITEM-1","itemData":{"author":[{"dropping-particle":"","family":"Adelia","given":"Francisca","non-dropping-particle":"","parse-names":false,"suffix":""}],"container-title":"Jurnal Legislasi Indonesia","id":"ITEM-1","issue":"1","issued":{"date-parts":[["2019"]]},"title":"Bentuk-Bentuk Korupsi Politik","type":"article-journal","volume":"6"},"uris":["http://www.mendeley.com/documents/?uuid=dc6b402f-6526-407f-9cdf-01eb00f86447"]}],"mendeley":{"formattedCitation":"(Adelia, 2019)","plainTextFormattedCitation":"(Adelia, 2019)","previouslyFormattedCitation":"(Adelia, 2019)"},"properties":{"noteIndex":0},"schema":"https://github.com/citation-style-language/schema/raw/master/csl-citation.json"}</w:instrText>
      </w:r>
      <w:r w:rsidR="006C29EA" w:rsidRPr="00385D44">
        <w:rPr>
          <w:rFonts w:ascii="Segoe UI" w:eastAsia="Times New Roman" w:hAnsi="Segoe UI" w:cs="Segoe UI"/>
          <w:lang w:eastAsia="id-ID"/>
        </w:rPr>
        <w:fldChar w:fldCharType="separate"/>
      </w:r>
      <w:r w:rsidR="006C29EA" w:rsidRPr="00385D44">
        <w:rPr>
          <w:rFonts w:ascii="Segoe UI" w:eastAsia="Times New Roman" w:hAnsi="Segoe UI" w:cs="Segoe UI"/>
          <w:noProof/>
          <w:lang w:eastAsia="id-ID"/>
        </w:rPr>
        <w:t>(Adelia, 2019)</w:t>
      </w:r>
      <w:r w:rsidR="006C29EA" w:rsidRPr="00385D44">
        <w:rPr>
          <w:rFonts w:ascii="Segoe UI" w:eastAsia="Times New Roman" w:hAnsi="Segoe UI" w:cs="Segoe UI"/>
          <w:lang w:eastAsia="id-ID"/>
        </w:rPr>
        <w:fldChar w:fldCharType="end"/>
      </w:r>
      <w:r w:rsidR="006C29EA" w:rsidRPr="00385D44">
        <w:rPr>
          <w:rFonts w:ascii="Segoe UI" w:eastAsia="Times New Roman" w:hAnsi="Segoe UI" w:cs="Segoe UI"/>
          <w:lang w:val="en-US" w:eastAsia="id-ID"/>
        </w:rPr>
        <w:t>.</w:t>
      </w:r>
    </w:p>
    <w:p w14:paraId="5290B08A" w14:textId="729FB9BA" w:rsidR="005E2C14" w:rsidRPr="00385D44" w:rsidRDefault="005E2C14" w:rsidP="00653DF6">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 xml:space="preserve">The causes of corruption in the courts are carried out with a power and control approach to that power, which includes three factors, including: 1. exclusive power of decision makers, 2. individual discretion over decision makers and 3. minimal accountability for abuse of power and discretion from </w:t>
      </w:r>
      <w:r w:rsidR="006C29EA"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{"citationItems":[{"id":"ITEM-1","itemData":{"author":[{"dropping-particle":"","family":"Klitgaard","given":"Robert","non-dropping-particle":"","parse-names":false,"suffix":""}],"id":"ITEM-1","issued":{"date-parts":[["1998"]]},"publisher":"Berkeley University of California Press","publisher-place":"California","title":"Controlling Corruption","type":"book"},"uris":["http://www.mendeley.com/documents/?uuid=b13126d7-629b-4a8e-9341-c95f9fef451e"]}],"mendeley":{"formattedCitation":"(Klitgaard, 1998)","manualFormatting":"Klitgaard (1998)","plainTextFormattedCitation":"(Klitgaard, 1998)","previouslyFormattedCitation":"(Klitgaard, 1998)"},"properties":{"noteIndex":0},"schema":"https://github.com/citation-style-language/schema/raw/master/csl-citation.json"}</w:instrText>
      </w:r>
      <w:r w:rsidR="006C29EA" w:rsidRPr="00385D44">
        <w:rPr>
          <w:rFonts w:ascii="Segoe UI" w:eastAsia="Times New Roman" w:hAnsi="Segoe UI" w:cs="Segoe UI"/>
          <w:lang w:eastAsia="id-ID"/>
        </w:rPr>
        <w:fldChar w:fldCharType="separate"/>
      </w:r>
      <w:r w:rsidR="006C29EA" w:rsidRPr="00385D44">
        <w:rPr>
          <w:rFonts w:ascii="Segoe UI" w:eastAsia="Times New Roman" w:hAnsi="Segoe UI" w:cs="Segoe UI"/>
          <w:noProof/>
          <w:lang w:eastAsia="id-ID"/>
        </w:rPr>
        <w:t xml:space="preserve">Klitgaard </w:t>
      </w:r>
      <w:r w:rsidR="006C29EA" w:rsidRPr="00385D44">
        <w:rPr>
          <w:rFonts w:ascii="Segoe UI" w:eastAsia="Times New Roman" w:hAnsi="Segoe UI" w:cs="Segoe UI"/>
          <w:noProof/>
          <w:lang w:val="en-US" w:eastAsia="id-ID"/>
        </w:rPr>
        <w:t>(</w:t>
      </w:r>
      <w:r w:rsidR="006C29EA" w:rsidRPr="00385D44">
        <w:rPr>
          <w:rFonts w:ascii="Segoe UI" w:eastAsia="Times New Roman" w:hAnsi="Segoe UI" w:cs="Segoe UI"/>
          <w:noProof/>
          <w:lang w:eastAsia="id-ID"/>
        </w:rPr>
        <w:t>1998)</w:t>
      </w:r>
      <w:r w:rsidR="006C29EA" w:rsidRPr="00385D44">
        <w:rPr>
          <w:rFonts w:ascii="Segoe UI" w:eastAsia="Times New Roman" w:hAnsi="Segoe UI" w:cs="Segoe UI"/>
          <w:lang w:eastAsia="id-ID"/>
        </w:rPr>
        <w:fldChar w:fldCharType="end"/>
      </w:r>
      <w:r w:rsidRPr="00385D44">
        <w:rPr>
          <w:rFonts w:ascii="Segoe UI" w:eastAsia="Times New Roman" w:hAnsi="Segoe UI" w:cs="Segoe UI"/>
          <w:lang w:eastAsia="id-ID"/>
        </w:rPr>
        <w:t xml:space="preserve"> So that when formulated, the relationship between these variables becomes:</w:t>
      </w:r>
    </w:p>
    <w:p w14:paraId="0A9C5972" w14:textId="4453C9B5" w:rsidR="005E2C14" w:rsidRPr="00385D44" w:rsidRDefault="005E2C14" w:rsidP="00E85494">
      <w:pPr>
        <w:spacing w:after="0" w:line="240" w:lineRule="auto"/>
        <w:ind w:firstLine="720"/>
        <w:rPr>
          <w:rFonts w:ascii="Segoe UI" w:eastAsia="Times New Roman" w:hAnsi="Segoe UI" w:cs="Segoe UI"/>
          <w:lang w:eastAsia="id-ID"/>
        </w:rPr>
      </w:pPr>
      <w:r w:rsidRPr="00385D44">
        <w:rPr>
          <w:rFonts w:ascii="Segoe UI" w:eastAsia="Times New Roman" w:hAnsi="Segoe UI" w:cs="Segoe UI"/>
          <w:lang w:eastAsia="id-ID"/>
        </w:rPr>
        <w:t>Corruption</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monopoly</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discretion</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accountability</w:t>
      </w:r>
    </w:p>
    <w:p w14:paraId="4F037278" w14:textId="66B3938A" w:rsidR="005E2C14" w:rsidRPr="00385D44" w:rsidRDefault="005E2C14" w:rsidP="004C7633">
      <w:pPr>
        <w:spacing w:after="0" w:line="240" w:lineRule="auto"/>
        <w:jc w:val="both"/>
        <w:rPr>
          <w:rFonts w:ascii="Segoe UI" w:eastAsia="Times New Roman" w:hAnsi="Segoe UI" w:cs="Segoe UI"/>
          <w:lang w:eastAsia="id-ID"/>
        </w:rPr>
      </w:pPr>
      <w:r w:rsidRPr="00385D44">
        <w:rPr>
          <w:rFonts w:ascii="Segoe UI" w:eastAsia="Times New Roman" w:hAnsi="Segoe UI" w:cs="Segoe UI"/>
          <w:lang w:eastAsia="id-ID"/>
        </w:rPr>
        <w:t>If applied to judges in court, the Klitgaard formula mea</w:t>
      </w:r>
      <w:r w:rsidR="004C7633">
        <w:rPr>
          <w:rFonts w:ascii="Segoe UI" w:eastAsia="Times New Roman" w:hAnsi="Segoe UI" w:cs="Segoe UI"/>
          <w:lang w:eastAsia="id-ID"/>
        </w:rPr>
        <w:t>ns that judges have</w:t>
      </w:r>
      <w:r w:rsidR="004C7633">
        <w:rPr>
          <w:rFonts w:ascii="Segoe UI" w:eastAsia="Times New Roman" w:hAnsi="Segoe UI" w:cs="Segoe UI"/>
          <w:lang w:val="en-US" w:eastAsia="id-ID"/>
        </w:rPr>
        <w:t xml:space="preserve">; first, </w:t>
      </w:r>
      <w:r w:rsidRPr="00385D44">
        <w:rPr>
          <w:rFonts w:ascii="Segoe UI" w:eastAsia="Times New Roman" w:hAnsi="Segoe UI" w:cs="Segoe UI"/>
          <w:lang w:eastAsia="id-ID"/>
        </w:rPr>
        <w:t xml:space="preserve">monopoly on legal dispute resolution, for example when alternative legal remedies such as mediation or arbitration are not met. Judges have a monopoly on the power to impose sanctions on behalf of the state in resolving disputes. Judges have a monopoly in decision making </w:t>
      </w:r>
      <w:r w:rsidR="004C7633">
        <w:rPr>
          <w:rFonts w:ascii="Segoe UI" w:eastAsia="Times New Roman" w:hAnsi="Segoe UI" w:cs="Segoe UI"/>
          <w:lang w:eastAsia="id-ID"/>
        </w:rPr>
        <w:t>because there is no competition</w:t>
      </w:r>
      <w:r w:rsidR="004C7633">
        <w:rPr>
          <w:rFonts w:ascii="Segoe UI" w:eastAsia="Times New Roman" w:hAnsi="Segoe UI" w:cs="Segoe UI"/>
          <w:lang w:val="en-US" w:eastAsia="id-ID"/>
        </w:rPr>
        <w:t xml:space="preserve">; second, </w:t>
      </w:r>
      <w:r w:rsidRPr="00385D44">
        <w:rPr>
          <w:rFonts w:ascii="Segoe UI" w:eastAsia="Times New Roman" w:hAnsi="Segoe UI" w:cs="Segoe UI"/>
          <w:lang w:eastAsia="id-ID"/>
        </w:rPr>
        <w:t>create broad discretion, for example in the form of exemption from inspection. Judges rarely have wide latitude. The judge's authority is limited by statutory provisions. So decisions are often the subje</w:t>
      </w:r>
      <w:r w:rsidR="004C7633">
        <w:rPr>
          <w:rFonts w:ascii="Segoe UI" w:eastAsia="Times New Roman" w:hAnsi="Segoe UI" w:cs="Segoe UI"/>
          <w:lang w:eastAsia="id-ID"/>
        </w:rPr>
        <w:t>ct of appeal or judicial review</w:t>
      </w:r>
      <w:r w:rsidR="004C7633">
        <w:rPr>
          <w:rFonts w:ascii="Segoe UI" w:eastAsia="Times New Roman" w:hAnsi="Segoe UI" w:cs="Segoe UI"/>
          <w:lang w:val="en-US" w:eastAsia="id-ID"/>
        </w:rPr>
        <w:t xml:space="preserve">; and third, </w:t>
      </w:r>
      <w:r w:rsidRPr="00385D44">
        <w:rPr>
          <w:rFonts w:ascii="Segoe UI" w:eastAsia="Times New Roman" w:hAnsi="Segoe UI" w:cs="Segoe UI"/>
          <w:lang w:eastAsia="id-ID"/>
        </w:rPr>
        <w:t>lack of accountability in the form of not being clearly announced, closed trial processes, unilateral resolution of legal disputes. When the litigation process is handled openly and transparently and the decisions are published, the closed trial process is said to be an opening for judges to "play" in deciding cases. hence abuse of judicial power can be expected to be limited. Low accountability because there is no control by the public or the risk of being discovered or sanctioned for corrupt behavior is low. The purpose of accountability itself is the realization of justice between related parties</w:t>
      </w:r>
      <w:r w:rsidR="006C29EA" w:rsidRPr="00385D44">
        <w:rPr>
          <w:rFonts w:ascii="Segoe UI" w:eastAsia="Times New Roman" w:hAnsi="Segoe UI" w:cs="Segoe UI"/>
          <w:lang w:val="en-US" w:eastAsia="id-ID"/>
        </w:rPr>
        <w:t xml:space="preserve"> </w:t>
      </w:r>
      <w:r w:rsidR="006C29EA" w:rsidRPr="00385D44">
        <w:rPr>
          <w:rFonts w:ascii="Segoe UI" w:eastAsia="Times New Roman" w:hAnsi="Segoe UI" w:cs="Segoe UI"/>
          <w:lang w:val="en-US" w:eastAsia="id-ID"/>
        </w:rPr>
        <w:fldChar w:fldCharType="begin" w:fldLock="1"/>
      </w:r>
      <w:r w:rsidR="00DC6844">
        <w:rPr>
          <w:rFonts w:ascii="Segoe UI" w:eastAsia="Times New Roman" w:hAnsi="Segoe UI" w:cs="Segoe UI"/>
          <w:lang w:val="en-US" w:eastAsia="id-ID"/>
        </w:rPr>
        <w:instrText>ADDIN CSL_CITATION {"citationItems":[{"id":"ITEM-1","itemData":{"DOI":"10.22146/jmh.16276","ISSN":"0852-100X","abstract":"The implementation of good-governance principles such as accountability, transparency, and law enforcement may limit the opportunity to commit corruption therefore ease the corruption eradication efforts. Corruption eradication should also be conducted holistically by involving relevant parties – including government officials, private sectors, and society – and by empowering preventive and repressive approaches. Penerapan asas-asas pemerintahan yang baik seperti akuntabilitas, transparansi, dan penegakan hukum dapat membatasi kesempatan untuk melakukan korupsi sehingga upaya pemberantasan korupsi menjadi lebih efektif. Pemberantasan korupsi mesti dilaksanakan secara holistik dengan mengikutsertakan pihak-pihak yang relevan – termasuk pegawai pemerintah, sektor swasta, dan masyarakat – dan dengan memberdayakan pendekatan preventif dan represif.","author":[{"dropping-particle":"","family":"Rasul","given":"Sjahruddin","non-dropping-particle":"","parse-names":false,"suffix":""}],"container-title":"Mimbar Hukum - Fakultas Hukum Universitas Gadjah Mada","id":"ITEM-1","issue":"3","issued":{"date-parts":[["2012"]]},"page":"538","title":"Penerapan Good Governance di Indonesia dalam Upaya Pencegahan Tindak Pidana Korupsi","type":"article-journal","volume":"21"},"uris":["http://www.mendeley.com/documents/?uuid=54a93cec-711c-4294-b76d-4e4b83f03656"]}],"mendeley":{"formattedCitation":"(Rasul, 2012)","plainTextFormattedCitation":"(Rasul, 2012)","previouslyFormattedCitation":"(Rasul, 2012)"},"properties":{"noteIndex":0},"schema":"https://github.com/citation-style-language/schema/raw/master/csl-citation.json"}</w:instrText>
      </w:r>
      <w:r w:rsidR="006C29EA" w:rsidRPr="00385D44">
        <w:rPr>
          <w:rFonts w:ascii="Segoe UI" w:eastAsia="Times New Roman" w:hAnsi="Segoe UI" w:cs="Segoe UI"/>
          <w:lang w:val="en-US" w:eastAsia="id-ID"/>
        </w:rPr>
        <w:fldChar w:fldCharType="separate"/>
      </w:r>
      <w:r w:rsidR="00AD7F79" w:rsidRPr="00AD7F79">
        <w:rPr>
          <w:rFonts w:ascii="Segoe UI" w:eastAsia="Times New Roman" w:hAnsi="Segoe UI" w:cs="Segoe UI"/>
          <w:noProof/>
          <w:lang w:val="en-US" w:eastAsia="id-ID"/>
        </w:rPr>
        <w:t>(Rasul, 2012)</w:t>
      </w:r>
      <w:r w:rsidR="006C29EA" w:rsidRPr="00385D44">
        <w:rPr>
          <w:rFonts w:ascii="Segoe UI" w:eastAsia="Times New Roman" w:hAnsi="Segoe UI" w:cs="Segoe UI"/>
          <w:lang w:val="en-US" w:eastAsia="id-ID"/>
        </w:rPr>
        <w:fldChar w:fldCharType="end"/>
      </w:r>
      <w:r w:rsidRPr="00385D44">
        <w:rPr>
          <w:rFonts w:ascii="Segoe UI" w:eastAsia="Times New Roman" w:hAnsi="Segoe UI" w:cs="Segoe UI"/>
          <w:lang w:eastAsia="id-ID"/>
        </w:rPr>
        <w:t xml:space="preserve">. </w:t>
      </w:r>
    </w:p>
    <w:p w14:paraId="524B4B4F" w14:textId="15CEC7BE" w:rsidR="005E2C14" w:rsidRPr="00385D44" w:rsidRDefault="005E2C14" w:rsidP="004C7633">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 xml:space="preserve">Corruption in the Courts can also be seen from an approach that focuses on motivation and incentives, according to </w:t>
      </w:r>
      <w:r w:rsidR="006C29EA"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{"citationItems":[{"id":"ITEM-1","itemData":{"author":[{"dropping-particle":"","family":"Ackerman","given":"Susan Rose","non-dropping-particle":"","parse-names":false,"suffix":""}],"id":"ITEM-1","issued":{"date-parts":[["1999"]]},"publisher":"Cambridge University Press","title":"Corruption and Government","type":"book"},"uris":["http://www.mendeley.com/documents/?uuid=bbf01099-771d-4773-91a9-c9ec937ba1f1"]}],"mendeley":{"formattedCitation":"(Ackerman, 1999)","manualFormatting":"Ackerman (1999)","plainTextFormattedCitation":"(Ackerman, 1999)","previouslyFormattedCitation":"(Ackerman, 1999)"},"properties":{"noteIndex":0},"schema":"https://github.com/citation-style-language/schema/raw/master/csl-citation.json"}</w:instrText>
      </w:r>
      <w:r w:rsidR="006C29EA" w:rsidRPr="00385D44">
        <w:rPr>
          <w:rFonts w:ascii="Segoe UI" w:eastAsia="Times New Roman" w:hAnsi="Segoe UI" w:cs="Segoe UI"/>
          <w:lang w:eastAsia="id-ID"/>
        </w:rPr>
        <w:fldChar w:fldCharType="separate"/>
      </w:r>
      <w:r w:rsidR="006C29EA" w:rsidRPr="00385D44">
        <w:rPr>
          <w:rFonts w:ascii="Segoe UI" w:eastAsia="Times New Roman" w:hAnsi="Segoe UI" w:cs="Segoe UI"/>
          <w:noProof/>
          <w:lang w:eastAsia="id-ID"/>
        </w:rPr>
        <w:t xml:space="preserve">Ackerman </w:t>
      </w:r>
      <w:r w:rsidR="006C29EA" w:rsidRPr="00385D44">
        <w:rPr>
          <w:rFonts w:ascii="Segoe UI" w:eastAsia="Times New Roman" w:hAnsi="Segoe UI" w:cs="Segoe UI"/>
          <w:noProof/>
          <w:lang w:val="en-US" w:eastAsia="id-ID"/>
        </w:rPr>
        <w:t>(</w:t>
      </w:r>
      <w:r w:rsidR="006C29EA" w:rsidRPr="00385D44">
        <w:rPr>
          <w:rFonts w:ascii="Segoe UI" w:eastAsia="Times New Roman" w:hAnsi="Segoe UI" w:cs="Segoe UI"/>
          <w:noProof/>
          <w:lang w:eastAsia="id-ID"/>
        </w:rPr>
        <w:t>1999)</w:t>
      </w:r>
      <w:r w:rsidR="006C29EA" w:rsidRPr="00385D44">
        <w:rPr>
          <w:rFonts w:ascii="Segoe UI" w:eastAsia="Times New Roman" w:hAnsi="Segoe UI" w:cs="Segoe UI"/>
          <w:lang w:eastAsia="id-ID"/>
        </w:rPr>
        <w:fldChar w:fldCharType="end"/>
      </w:r>
      <w:r w:rsidR="006C29EA"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Corrupt behavior according to this approach is determined by the variables: 1. the level of benefits available, in the form of the amount of profit available 2. the level of risk of an act corruption and 3. relative bargaining power between the briber and the bribed.</w:t>
      </w:r>
    </w:p>
    <w:p w14:paraId="2D94F276" w14:textId="77777777" w:rsidR="005E2C14" w:rsidRPr="00385D44" w:rsidRDefault="005E2C14" w:rsidP="005E2C14">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If these three variables are applied to judges in court, the causes of corruption are low salaries, poor working conditions and scarcity of resources. All of these become real incentives for judges and clerks as well as court staff to accept bribes to meet their needs. because the only way to ensure a court decision that favors one of the parties is by bribing the judge. Judges, clerks and staff may abuse their power when the risk of being caught is low or when getting caught requires minimal sanctions in the form of a warning, for example.</w:t>
      </w:r>
    </w:p>
    <w:p w14:paraId="46266DC3" w14:textId="77777777" w:rsidR="005E2C14" w:rsidRPr="00385D44" w:rsidRDefault="005E2C14" w:rsidP="005E2C14">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 xml:space="preserve">Another variable that influences the level of risk is organizational effectiveness. For example, when performance is not transparent, it will facilitate corrupt behavior because it reduces the risk of being discovered. The low risk of being discovered indicates </w:t>
      </w:r>
      <w:r w:rsidRPr="00385D44">
        <w:rPr>
          <w:rFonts w:ascii="Segoe UI" w:eastAsia="Times New Roman" w:hAnsi="Segoe UI" w:cs="Segoe UI"/>
          <w:lang w:eastAsia="id-ID"/>
        </w:rPr>
        <w:lastRenderedPageBreak/>
        <w:t>weaknesses in the institutional aspect. The level and form of institutional weakness is a significant determinant of opportunities for corruption.</w:t>
      </w:r>
    </w:p>
    <w:p w14:paraId="6C0D33C0" w14:textId="4E60776E" w:rsidR="005E2C14" w:rsidRPr="00385D44" w:rsidRDefault="005E2C14" w:rsidP="005E2C14">
      <w:pPr>
        <w:spacing w:after="0" w:line="240" w:lineRule="auto"/>
        <w:ind w:firstLine="720"/>
        <w:jc w:val="both"/>
        <w:rPr>
          <w:rFonts w:ascii="Segoe UI" w:eastAsia="Times New Roman" w:hAnsi="Segoe UI" w:cs="Segoe UI"/>
          <w:lang w:val="en-US" w:eastAsia="id-ID"/>
        </w:rPr>
      </w:pPr>
      <w:r w:rsidRPr="00385D44">
        <w:rPr>
          <w:rFonts w:ascii="Segoe UI" w:eastAsia="Times New Roman" w:hAnsi="Segoe UI" w:cs="Segoe UI"/>
          <w:lang w:eastAsia="id-ID"/>
        </w:rPr>
        <w:t xml:space="preserve">The bargaining power of judges, clerks and court staff is influenced by the existence of a monopoly, the level of authority and the level of accountability. Bargaining power is relative to that of judges, clerks and staff and plaintiffs who compete with each other, mainly determined by financial needs, resources and competition. Influenced by the presence or absence of a monopoly, the size of the discretion and the level of accountability </w:t>
      </w:r>
      <w:r w:rsidR="006C29EA" w:rsidRPr="00385D44">
        <w:rPr>
          <w:rFonts w:ascii="Segoe UI" w:eastAsia="Times New Roman" w:hAnsi="Segoe UI" w:cs="Segoe UI"/>
          <w:lang w:eastAsia="id-ID"/>
        </w:rPr>
        <w:fldChar w:fldCharType="begin" w:fldLock="1"/>
      </w:r>
      <w:r w:rsidR="00881290">
        <w:rPr>
          <w:rFonts w:ascii="Segoe UI" w:eastAsia="Times New Roman" w:hAnsi="Segoe UI" w:cs="Segoe UI"/>
          <w:lang w:eastAsia="id-ID"/>
        </w:rPr>
        <w:instrText>ADDIN CSL_CITATION {"citationItems":[{"id":"ITEM-1","itemData":{"abstract":"Korupsi dan kekuasaan, ibarat dua sisi dari satu mata uang. Korupsi selalu mengiringi perjalanan kekuasaan dan sebaliknya kekuasaan merupakan “pintu masuk” bagi tindak korupsi. Inilah hakikat dari pernyataan Lord Acton, guru besar sejarah modern di Universitas Cambridge, Inggris, yang hidup di abad ke-19. Dengan adagium-nya yang terkenal ia menyatakan: “Power tends to corrupt, and absolute power corrupt absolutely” (kekuasaan itu cenderung korup, dan kekuasaan yang absolut cenderung korup secara absolut).1 Ada postulat yang mengatakan korupsi mengikuti watak kekuasaan. Jika kekuasaan berwatak sentralistis, korupsi pun mengikutinya berwatak sentralistis. Semakin tersentralisasi kekuasaan, semakin hebat pula korupsi di pusat kekuasaan itu. Jenis ini ditemukan di masa orde baru. Sebaliknya, jika yang terjadi adalah otonomi, seperti otonomi daerah, maka korupsi pun mengikutinya sejajar dengan otonomi tersebut. Karena kekuasaan berpindah dari satu pusat kekuasaan ke banyak pusat kekuasaan yang otonom, korupsi pun mengikutinya berpindah dari satu pusat kekuasaan kepada banyak pusat kekuasaan. Jenis ini dialami sekarang, di zaman pasca orde baru.2 Bisa dibayangkan jika yang terjadi otonomi yang seluas-luasnya.","author":[{"dropping-particle":"","family":"Sanusi","given":"H.M. Arsyad","non-dropping-particle":"","parse-names":false,"suffix":""}],"container-title":"Jurnal Konstitusi","id":"ITEM-1","issue":"2","issued":{"date-parts":[["2009"]]},"page":"83-104","title":"Relasi Antara Korupsi Dan Kekuasaan","type":"article","volume":"6"},"uris":["http://www.mendeley.com/documents/?uuid=d0e341ac-69e3-46e7-8c5a-0b1b2eaf889a"]}],"mendeley":{"formattedCitation":"(Sanusi, 2009)","plainTextFormattedCitation":"(Sanusi, 2009)","previouslyFormattedCitation":"(Sanusi, 2009)"},"properties":{"noteIndex":0},"schema":"https://github.com/citation-style-language/schema/raw/master/csl-citation.json"}</w:instrText>
      </w:r>
      <w:r w:rsidR="006C29EA" w:rsidRPr="00385D44">
        <w:rPr>
          <w:rFonts w:ascii="Segoe UI" w:eastAsia="Times New Roman" w:hAnsi="Segoe UI" w:cs="Segoe UI"/>
          <w:lang w:eastAsia="id-ID"/>
        </w:rPr>
        <w:fldChar w:fldCharType="separate"/>
      </w:r>
      <w:r w:rsidR="006C29EA" w:rsidRPr="00385D44">
        <w:rPr>
          <w:rFonts w:ascii="Segoe UI" w:eastAsia="Times New Roman" w:hAnsi="Segoe UI" w:cs="Segoe UI"/>
          <w:noProof/>
          <w:lang w:eastAsia="id-ID"/>
        </w:rPr>
        <w:t>(Sanusi, 2009)</w:t>
      </w:r>
      <w:r w:rsidR="006C29EA" w:rsidRPr="00385D44">
        <w:rPr>
          <w:rFonts w:ascii="Segoe UI" w:eastAsia="Times New Roman" w:hAnsi="Segoe UI" w:cs="Segoe UI"/>
          <w:lang w:eastAsia="id-ID"/>
        </w:rPr>
        <w:fldChar w:fldCharType="end"/>
      </w:r>
      <w:r w:rsidR="006C29EA" w:rsidRPr="00385D44">
        <w:rPr>
          <w:rFonts w:ascii="Segoe UI" w:eastAsia="Times New Roman" w:hAnsi="Segoe UI" w:cs="Segoe UI"/>
          <w:lang w:val="en-US" w:eastAsia="id-ID"/>
        </w:rPr>
        <w:t>.</w:t>
      </w:r>
    </w:p>
    <w:p w14:paraId="270F28CC" w14:textId="3A122551" w:rsidR="005E2821" w:rsidRPr="00385D44" w:rsidRDefault="00041141" w:rsidP="005E2821">
      <w:pPr>
        <w:spacing w:after="0" w:line="240" w:lineRule="auto"/>
        <w:jc w:val="center"/>
        <w:rPr>
          <w:rFonts w:ascii="Segoe UI" w:eastAsia="Times New Roman" w:hAnsi="Segoe UI" w:cs="Segoe UI"/>
          <w:lang w:eastAsia="id-ID"/>
        </w:rPr>
      </w:pPr>
      <w:r>
        <w:rPr>
          <w:noProof/>
          <w:lang w:eastAsia="id-ID"/>
        </w:rPr>
        <w:drawing>
          <wp:inline distT="0" distB="0" distL="0" distR="0" wp14:anchorId="652E7934" wp14:editId="42ECA57E">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6A86B3" w14:textId="3BD72592" w:rsidR="005E2821" w:rsidRPr="00385D44" w:rsidRDefault="005E2821" w:rsidP="005E2821">
      <w:pPr>
        <w:spacing w:after="0" w:line="240" w:lineRule="auto"/>
        <w:jc w:val="center"/>
        <w:rPr>
          <w:rFonts w:ascii="Segoe UI" w:eastAsia="Times New Roman" w:hAnsi="Segoe UI" w:cs="Segoe UI"/>
          <w:lang w:val="en-US" w:eastAsia="id-ID"/>
        </w:rPr>
      </w:pPr>
      <w:r w:rsidRPr="00385D44">
        <w:rPr>
          <w:rFonts w:ascii="Segoe UI" w:eastAsia="Times New Roman" w:hAnsi="Segoe UI" w:cs="Segoe UI"/>
          <w:b/>
          <w:bCs/>
          <w:lang w:val="en-US" w:eastAsia="id-ID"/>
        </w:rPr>
        <w:t xml:space="preserve">Figure 2. </w:t>
      </w:r>
      <w:r w:rsidRPr="00385D44">
        <w:rPr>
          <w:rFonts w:ascii="Segoe UI" w:eastAsia="Times New Roman" w:hAnsi="Segoe UI" w:cs="Segoe UI"/>
          <w:lang w:val="en-US" w:eastAsia="id-ID"/>
        </w:rPr>
        <w:t>Empirical evidence of corruption in the courts</w:t>
      </w:r>
    </w:p>
    <w:p w14:paraId="14BE7266" w14:textId="09379D4A" w:rsidR="005E2821" w:rsidRPr="00385D44" w:rsidRDefault="005E2821" w:rsidP="005E2821">
      <w:pPr>
        <w:spacing w:after="0" w:line="240" w:lineRule="auto"/>
        <w:jc w:val="center"/>
        <w:rPr>
          <w:rFonts w:ascii="Segoe UI" w:eastAsia="Times New Roman" w:hAnsi="Segoe UI" w:cs="Segoe UI"/>
          <w:i/>
          <w:iCs/>
          <w:lang w:val="en-US" w:eastAsia="id-ID"/>
        </w:rPr>
      </w:pPr>
      <w:r w:rsidRPr="00385D44">
        <w:rPr>
          <w:rFonts w:ascii="Segoe UI" w:eastAsia="Times New Roman" w:hAnsi="Segoe UI" w:cs="Segoe UI"/>
          <w:i/>
          <w:iCs/>
          <w:lang w:val="en-US" w:eastAsia="id-ID"/>
        </w:rPr>
        <w:t>Source: International Transparency Report, 202</w:t>
      </w:r>
      <w:r w:rsidR="00041141">
        <w:rPr>
          <w:rFonts w:ascii="Segoe UI" w:eastAsia="Times New Roman" w:hAnsi="Segoe UI" w:cs="Segoe UI"/>
          <w:i/>
          <w:iCs/>
          <w:lang w:val="en-US" w:eastAsia="id-ID"/>
        </w:rPr>
        <w:t>0</w:t>
      </w:r>
    </w:p>
    <w:p w14:paraId="2789756C" w14:textId="77777777" w:rsidR="005E2821" w:rsidRPr="00385D44" w:rsidRDefault="005E2821" w:rsidP="005E2821">
      <w:pPr>
        <w:spacing w:after="0" w:line="240" w:lineRule="auto"/>
        <w:jc w:val="both"/>
        <w:rPr>
          <w:rFonts w:ascii="Segoe UI" w:eastAsia="Times New Roman" w:hAnsi="Segoe UI" w:cs="Segoe UI"/>
          <w:lang w:eastAsia="id-ID"/>
        </w:rPr>
      </w:pPr>
    </w:p>
    <w:p w14:paraId="3EF54BEF" w14:textId="1DDCCCFF" w:rsidR="001E1FAE" w:rsidRPr="00FB19D2" w:rsidRDefault="00FB19D2" w:rsidP="00184B28">
      <w:pPr>
        <w:spacing w:after="0" w:line="240" w:lineRule="auto"/>
        <w:ind w:firstLine="720"/>
        <w:jc w:val="both"/>
        <w:rPr>
          <w:rFonts w:ascii="Segoe UI" w:eastAsia="Times New Roman" w:hAnsi="Segoe UI" w:cs="Segoe UI"/>
          <w:lang w:eastAsia="id-ID"/>
        </w:rPr>
      </w:pPr>
      <w:r w:rsidRPr="00FB19D2">
        <w:rPr>
          <w:rFonts w:ascii="Segoe UI" w:eastAsia="Times New Roman" w:hAnsi="Segoe UI" w:cs="Segoe UI"/>
          <w:lang w:eastAsia="id-ID"/>
        </w:rPr>
        <w:t>Corruption in the judiciary is a common complaint in many countries. The problem of corruption is a disease that attacks many countries, including Indonesia. In 33 of the 62 countries surveyed by Transparency International in 2022, 24% of Indonesian respondents stated that their justice systems are corrupt</w:t>
      </w:r>
      <w:r w:rsidR="001E1FAE" w:rsidRPr="001E1FAE">
        <w:rPr>
          <w:rFonts w:ascii="Segoe UI" w:eastAsia="Times New Roman" w:hAnsi="Segoe UI" w:cs="Segoe UI"/>
          <w:lang w:val="en-US" w:eastAsia="id-ID"/>
        </w:rPr>
        <w:t xml:space="preserve">. </w:t>
      </w:r>
      <w:r w:rsidRPr="00FB19D2">
        <w:rPr>
          <w:rFonts w:ascii="Segoe UI" w:eastAsia="Times New Roman" w:hAnsi="Segoe UI" w:cs="Segoe UI"/>
          <w:lang w:eastAsia="id-ID"/>
        </w:rPr>
        <w:t>Judges/Courts are one of the most corrupt institutions in Indonesia. In Indonesia, although the percentage is declining, the infographic above shows that the judiciary is one of the most corrupt institutions</w:t>
      </w:r>
      <w:r w:rsidR="001E1FAE" w:rsidRPr="001E1FAE">
        <w:rPr>
          <w:rFonts w:ascii="Segoe UI" w:eastAsia="Times New Roman" w:hAnsi="Segoe UI" w:cs="Segoe UI"/>
          <w:lang w:val="en-US" w:eastAsia="id-ID"/>
        </w:rPr>
        <w:t xml:space="preserve">. </w:t>
      </w:r>
      <w:r w:rsidRPr="00FB19D2">
        <w:rPr>
          <w:rFonts w:ascii="Segoe UI" w:eastAsia="Times New Roman" w:hAnsi="Segoe UI" w:cs="Segoe UI"/>
          <w:lang w:eastAsia="id-ID"/>
        </w:rPr>
        <w:t>TII data for 2012-2018 shows that there are 30 judicial officers involved in corruption cases, consisting of judges and clerks</w:t>
      </w:r>
      <w:r w:rsidR="001E1FAE" w:rsidRPr="001E1FAE">
        <w:rPr>
          <w:rFonts w:ascii="Segoe UI" w:eastAsia="Times New Roman" w:hAnsi="Segoe UI" w:cs="Segoe UI"/>
          <w:lang w:val="en-US" w:eastAsia="id-ID"/>
        </w:rPr>
        <w:t xml:space="preserve">. </w:t>
      </w:r>
      <w:r w:rsidR="00184B28" w:rsidRPr="00184B28">
        <w:rPr>
          <w:rFonts w:ascii="Segoe UI" w:eastAsia="Times New Roman" w:hAnsi="Segoe UI" w:cs="Segoe UI"/>
          <w:lang w:eastAsia="id-ID"/>
        </w:rPr>
        <w:t>However, in the past five years, more and more non-judicial officers have been involved. One example is the gratification case involving former Supreme Court Secretary Nurhadi</w:t>
      </w:r>
      <w:r w:rsidR="001E1FAE" w:rsidRPr="001E1FAE">
        <w:rPr>
          <w:rFonts w:ascii="Segoe UI" w:eastAsia="Times New Roman" w:hAnsi="Segoe UI" w:cs="Segoe UI"/>
          <w:lang w:val="en-US" w:eastAsia="id-ID"/>
        </w:rPr>
        <w:t>.</w:t>
      </w:r>
    </w:p>
    <w:p w14:paraId="5AD18658" w14:textId="75D1B071" w:rsidR="001B7955" w:rsidRPr="00385D44" w:rsidRDefault="001B7955" w:rsidP="005E2C14">
      <w:pPr>
        <w:spacing w:after="0" w:line="240" w:lineRule="auto"/>
        <w:ind w:firstLine="720"/>
        <w:jc w:val="both"/>
        <w:rPr>
          <w:rFonts w:ascii="Segoe UI" w:eastAsia="Times New Roman" w:hAnsi="Segoe UI" w:cs="Segoe UI"/>
          <w:lang w:eastAsia="id-ID"/>
        </w:rPr>
      </w:pPr>
      <w:commentRangeStart w:id="3"/>
      <w:r w:rsidRPr="00385D44">
        <w:rPr>
          <w:rFonts w:ascii="Segoe UI" w:eastAsia="Times New Roman" w:hAnsi="Segoe UI" w:cs="Segoe UI"/>
          <w:lang w:eastAsia="id-ID"/>
        </w:rPr>
        <w:t>Corruption in judicial institutions is a common complaint in many countries. The problem of corruption is a disease that attacks many countries, including Indonesia. In 33 of the 62 countries surveyed by Transparency International in 2022, 24% of Indonesian respondents stated that the judiciary was corrupt. Judges/Courts are one of the most corrupt institutions in Indonesia. In Indonesia, although the percentage is decreasing, the infographic above shows that the judiciary is one of the most corrupt institutions. TII data for 2012-2018 shows that there were 30 judicial officers involved in corruption cases, consisting of judges and clerks. However, in the last five years, more and more non-judicial officers have become involved. One example is the gratification case involving the former Supreme Court secretary, Nurhadi.</w:t>
      </w:r>
      <w:commentRangeEnd w:id="3"/>
      <w:r w:rsidR="009D19A8">
        <w:rPr>
          <w:rStyle w:val="CommentReference"/>
        </w:rPr>
        <w:commentReference w:id="3"/>
      </w:r>
    </w:p>
    <w:p w14:paraId="086AE746" w14:textId="77777777" w:rsidR="00B7748F" w:rsidRPr="00385D44" w:rsidRDefault="00B7748F" w:rsidP="005E2C14">
      <w:pPr>
        <w:spacing w:after="0" w:line="240" w:lineRule="auto"/>
        <w:ind w:firstLine="720"/>
        <w:jc w:val="both"/>
        <w:rPr>
          <w:rFonts w:ascii="Segoe UI" w:eastAsia="Times New Roman" w:hAnsi="Segoe UI" w:cs="Segoe UI"/>
          <w:lang w:eastAsia="id-ID"/>
        </w:rPr>
      </w:pPr>
    </w:p>
    <w:p w14:paraId="4ACBC1D6" w14:textId="2B8C40DD" w:rsidR="001B7955" w:rsidRPr="00385D44" w:rsidRDefault="001B7955" w:rsidP="00E12E80">
      <w:pPr>
        <w:tabs>
          <w:tab w:val="left" w:pos="3353"/>
        </w:tabs>
        <w:spacing w:after="0" w:line="240" w:lineRule="auto"/>
        <w:jc w:val="both"/>
        <w:rPr>
          <w:rFonts w:ascii="Segoe UI" w:eastAsia="Times New Roman" w:hAnsi="Segoe UI" w:cs="Segoe UI"/>
          <w:b/>
          <w:bCs/>
          <w:i/>
          <w:iCs/>
          <w:lang w:eastAsia="id-ID"/>
        </w:rPr>
      </w:pPr>
      <w:r w:rsidRPr="00385D44">
        <w:rPr>
          <w:rFonts w:ascii="Segoe UI" w:eastAsia="Times New Roman" w:hAnsi="Segoe UI" w:cs="Segoe UI"/>
          <w:b/>
          <w:bCs/>
          <w:i/>
          <w:iCs/>
          <w:lang w:eastAsia="id-ID"/>
        </w:rPr>
        <w:t>Judicial Corruption Mode</w:t>
      </w:r>
      <w:r w:rsidR="00E12E80">
        <w:rPr>
          <w:rFonts w:ascii="Segoe UI" w:eastAsia="Times New Roman" w:hAnsi="Segoe UI" w:cs="Segoe UI"/>
          <w:b/>
          <w:bCs/>
          <w:i/>
          <w:iCs/>
          <w:lang w:eastAsia="id-ID"/>
        </w:rPr>
        <w:tab/>
      </w:r>
    </w:p>
    <w:p w14:paraId="61F61244" w14:textId="339C60DF" w:rsidR="001B7955" w:rsidRPr="00385D44" w:rsidRDefault="001B7955" w:rsidP="002C721C">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lastRenderedPageBreak/>
        <w:t>There are five modes that often occur within the court</w:t>
      </w:r>
      <w:r w:rsidR="005B3A2A" w:rsidRPr="00385D44">
        <w:rPr>
          <w:rFonts w:ascii="Segoe UI" w:eastAsia="Times New Roman" w:hAnsi="Segoe UI" w:cs="Segoe UI"/>
          <w:lang w:val="en-US" w:eastAsia="id-ID"/>
        </w:rPr>
        <w:t xml:space="preserve"> </w:t>
      </w:r>
      <w:r w:rsidR="005B3A2A" w:rsidRPr="00385D44">
        <w:rPr>
          <w:rFonts w:ascii="Segoe UI" w:eastAsia="Times New Roman" w:hAnsi="Segoe UI" w:cs="Segoe UI"/>
          <w:lang w:val="en-US" w:eastAsia="id-ID"/>
        </w:rPr>
        <w:fldChar w:fldCharType="begin" w:fldLock="1"/>
      </w:r>
      <w:r w:rsidR="00A1598D">
        <w:rPr>
          <w:rFonts w:ascii="Segoe UI" w:eastAsia="Times New Roman" w:hAnsi="Segoe UI" w:cs="Segoe UI"/>
          <w:lang w:val="en-US" w:eastAsia="id-ID"/>
        </w:rPr>
        <w:instrText>ADDIN CSL_CITATION {"citationItems":[{"id":"ITEM-1","itemData":{"author":[{"dropping-particle":"","family":"Hardiansyah","given":"Ridwan","non-dropping-particle":"","parse-names":false,"suffix":""}],"container-title":"TribunLampung.co.id","id":"ITEM-1","issued":{"date-parts":[["2016"]]},"title":"Ini 5 Modus Korupsi Peradilan Yang Kerap Dilakukan Jaringan Mafia","type":"article-newspaper"},"uris":["http://www.mendeley.com/documents/?uuid=1df903cc-8ea5-4296-8941-dd7a3f59a1e9"]}],"mendeley":{"formattedCitation":"(Hardiansyah, 2016)","plainTextFormattedCitation":"(Hardiansyah, 2016)","previouslyFormattedCitation":"(Hardiansyah, 2016)"},"properties":{"noteIndex":0},"schema":"https://github.com/citation-style-language/schema/raw/master/csl-citation.json"}</w:instrText>
      </w:r>
      <w:r w:rsidR="005B3A2A" w:rsidRPr="00385D44">
        <w:rPr>
          <w:rFonts w:ascii="Segoe UI" w:eastAsia="Times New Roman" w:hAnsi="Segoe UI" w:cs="Segoe UI"/>
          <w:lang w:val="en-US" w:eastAsia="id-ID"/>
        </w:rPr>
        <w:fldChar w:fldCharType="separate"/>
      </w:r>
      <w:r w:rsidR="005B3A2A" w:rsidRPr="00385D44">
        <w:rPr>
          <w:rFonts w:ascii="Segoe UI" w:eastAsia="Times New Roman" w:hAnsi="Segoe UI" w:cs="Segoe UI"/>
          <w:noProof/>
          <w:lang w:val="en-US" w:eastAsia="id-ID"/>
        </w:rPr>
        <w:t>(Hardiansyah, 2016)</w:t>
      </w:r>
      <w:r w:rsidR="005B3A2A" w:rsidRPr="00385D44">
        <w:rPr>
          <w:rFonts w:ascii="Segoe UI" w:eastAsia="Times New Roman" w:hAnsi="Segoe UI" w:cs="Segoe UI"/>
          <w:lang w:val="en-US" w:eastAsia="id-ID"/>
        </w:rPr>
        <w:fldChar w:fldCharType="end"/>
      </w:r>
      <w:r w:rsidR="00041141">
        <w:rPr>
          <w:rFonts w:ascii="Segoe UI" w:eastAsia="Times New Roman" w:hAnsi="Segoe UI" w:cs="Segoe UI"/>
          <w:lang w:val="en-US" w:eastAsia="id-ID"/>
        </w:rPr>
        <w:t>; first, i</w:t>
      </w:r>
      <w:r w:rsidRPr="00385D44">
        <w:rPr>
          <w:rFonts w:ascii="Segoe UI" w:eastAsia="Times New Roman" w:hAnsi="Segoe UI" w:cs="Segoe UI"/>
          <w:lang w:eastAsia="id-ID"/>
        </w:rPr>
        <w:t>n the pre-trial stage, case brokers build good relationships with judges or court employees by providing gifts or facilities. The goal is to create a debt o</w:t>
      </w:r>
      <w:r w:rsidR="00041141">
        <w:rPr>
          <w:rFonts w:ascii="Segoe UI" w:eastAsia="Times New Roman" w:hAnsi="Segoe UI" w:cs="Segoe UI"/>
          <w:lang w:eastAsia="id-ID"/>
        </w:rPr>
        <w:t>f gratitude when going to court</w:t>
      </w:r>
      <w:r w:rsidR="00041141">
        <w:rPr>
          <w:rFonts w:ascii="Segoe UI" w:eastAsia="Times New Roman" w:hAnsi="Segoe UI" w:cs="Segoe UI"/>
          <w:lang w:val="en-US" w:eastAsia="id-ID"/>
        </w:rPr>
        <w:t>; second, a</w:t>
      </w:r>
      <w:r w:rsidRPr="00385D44">
        <w:rPr>
          <w:rFonts w:ascii="Segoe UI" w:eastAsia="Times New Roman" w:hAnsi="Segoe UI" w:cs="Segoe UI"/>
          <w:lang w:eastAsia="id-ID"/>
        </w:rPr>
        <w:t>t the case registration stage, illegal fees are often found that are outside the provisions when registering the case and offering the</w:t>
      </w:r>
      <w:r w:rsidR="00041141">
        <w:rPr>
          <w:rFonts w:ascii="Segoe UI" w:eastAsia="Times New Roman" w:hAnsi="Segoe UI" w:cs="Segoe UI"/>
          <w:lang w:eastAsia="id-ID"/>
        </w:rPr>
        <w:t xml:space="preserve"> use of certain lawyer services</w:t>
      </w:r>
      <w:r w:rsidR="00041141">
        <w:rPr>
          <w:rFonts w:ascii="Segoe UI" w:eastAsia="Times New Roman" w:hAnsi="Segoe UI" w:cs="Segoe UI"/>
          <w:lang w:val="en-US" w:eastAsia="id-ID"/>
        </w:rPr>
        <w:t>; third, c</w:t>
      </w:r>
      <w:r w:rsidRPr="00385D44">
        <w:rPr>
          <w:rFonts w:ascii="Segoe UI" w:eastAsia="Times New Roman" w:hAnsi="Segoe UI" w:cs="Segoe UI"/>
          <w:lang w:eastAsia="id-ID"/>
        </w:rPr>
        <w:t xml:space="preserve">ase brokers often ask certain parties to organize a panel of judges when </w:t>
      </w:r>
      <w:r w:rsidR="00041141">
        <w:rPr>
          <w:rFonts w:ascii="Segoe UI" w:eastAsia="Times New Roman" w:hAnsi="Segoe UI" w:cs="Segoe UI"/>
          <w:lang w:eastAsia="id-ID"/>
        </w:rPr>
        <w:t>determining the panel of judges</w:t>
      </w:r>
      <w:r w:rsidR="00041141">
        <w:rPr>
          <w:rFonts w:ascii="Segoe UI" w:eastAsia="Times New Roman" w:hAnsi="Segoe UI" w:cs="Segoe UI"/>
          <w:lang w:val="en-US" w:eastAsia="id-ID"/>
        </w:rPr>
        <w:t xml:space="preserve">; </w:t>
      </w:r>
      <w:r w:rsidR="002C721C">
        <w:rPr>
          <w:rFonts w:ascii="Segoe UI" w:eastAsia="Times New Roman" w:hAnsi="Segoe UI" w:cs="Segoe UI"/>
          <w:lang w:val="en-US" w:eastAsia="id-ID"/>
        </w:rPr>
        <w:t>fourth, m</w:t>
      </w:r>
      <w:r w:rsidRPr="00385D44">
        <w:rPr>
          <w:rFonts w:ascii="Segoe UI" w:eastAsia="Times New Roman" w:hAnsi="Segoe UI" w:cs="Segoe UI"/>
          <w:lang w:eastAsia="id-ID"/>
        </w:rPr>
        <w:t>eanwhile, in the trial process there are usually attempts to manipulate the trial by arranging witnesses, procuring evidence and even</w:t>
      </w:r>
      <w:r w:rsidR="002C721C">
        <w:rPr>
          <w:rFonts w:ascii="Segoe UI" w:eastAsia="Times New Roman" w:hAnsi="Segoe UI" w:cs="Segoe UI"/>
          <w:lang w:eastAsia="id-ID"/>
        </w:rPr>
        <w:t xml:space="preserve"> arranging the court's decision</w:t>
      </w:r>
      <w:r w:rsidR="002C721C">
        <w:rPr>
          <w:rFonts w:ascii="Segoe UI" w:eastAsia="Times New Roman" w:hAnsi="Segoe UI" w:cs="Segoe UI"/>
          <w:lang w:val="en-US" w:eastAsia="id-ID"/>
        </w:rPr>
        <w:t>; fifth, t</w:t>
      </w:r>
      <w:r w:rsidRPr="00385D44">
        <w:rPr>
          <w:rFonts w:ascii="Segoe UI" w:eastAsia="Times New Roman" w:hAnsi="Segoe UI" w:cs="Segoe UI"/>
          <w:lang w:eastAsia="id-ID"/>
        </w:rPr>
        <w:t>he final mode, namely illegal levies requested by certain individuals to speed up or slow down the minutes of decisions.</w:t>
      </w:r>
    </w:p>
    <w:p w14:paraId="3827A301" w14:textId="77683AE8" w:rsidR="001B7955" w:rsidRPr="00385D44" w:rsidRDefault="001B7955" w:rsidP="002C721C">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 xml:space="preserve">Indonesia Corruption Watch (ICW), </w:t>
      </w:r>
      <w:r w:rsidR="005B3A2A"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{"citationItems":[{"id":"ITEM-1","itemData":{"author":[{"dropping-particle":"","family":"Gabrillin","given":"Abba","non-dropping-particle":"","parse-names":false,"suffix":""},{"dropping-particle":"","family":"Aziza","given":"Kurnia Sari","non-dropping-particle":"","parse-names":false,"suffix":""}],"container-title":"Kompas.com","id":"ITEM-1","issued":{"date-parts":[["2019"]]},"title":"Menurut ICW, Ini Tiga Pola Korupsi Peradilan ...","type":"article-newspaper"},"uris":["http://www.mendeley.com/documents/?uuid=174a2164-a002-4fc5-b239-fed0991ead46"]}],"mendeley":{"formattedCitation":"(Gabrillin &amp; Aziza, 2019)","manualFormatting":"Gabrillin &amp; Aziza (2019)","plainTextFormattedCitation":"(Gabrillin &amp; Aziza, 2019)","previouslyFormattedCitation":"(Gabrillin &amp; Aziza, 2019)"},"properties":{"noteIndex":0},"schema":"https://github.com/citation-style-language/schema/raw/master/csl-citation.json"}</w:instrText>
      </w:r>
      <w:r w:rsidR="005B3A2A" w:rsidRPr="00385D44">
        <w:rPr>
          <w:rFonts w:ascii="Segoe UI" w:eastAsia="Times New Roman" w:hAnsi="Segoe UI" w:cs="Segoe UI"/>
          <w:lang w:eastAsia="id-ID"/>
        </w:rPr>
        <w:fldChar w:fldCharType="separate"/>
      </w:r>
      <w:r w:rsidR="005B3A2A" w:rsidRPr="00385D44">
        <w:rPr>
          <w:rFonts w:ascii="Segoe UI" w:eastAsia="Times New Roman" w:hAnsi="Segoe UI" w:cs="Segoe UI"/>
          <w:noProof/>
          <w:lang w:eastAsia="id-ID"/>
        </w:rPr>
        <w:t xml:space="preserve">Gabrillin &amp; Aziza </w:t>
      </w:r>
      <w:r w:rsidR="005B3A2A" w:rsidRPr="00385D44">
        <w:rPr>
          <w:rFonts w:ascii="Segoe UI" w:eastAsia="Times New Roman" w:hAnsi="Segoe UI" w:cs="Segoe UI"/>
          <w:noProof/>
          <w:lang w:val="en-US" w:eastAsia="id-ID"/>
        </w:rPr>
        <w:t>(</w:t>
      </w:r>
      <w:r w:rsidR="005B3A2A" w:rsidRPr="00385D44">
        <w:rPr>
          <w:rFonts w:ascii="Segoe UI" w:eastAsia="Times New Roman" w:hAnsi="Segoe UI" w:cs="Segoe UI"/>
          <w:noProof/>
          <w:lang w:eastAsia="id-ID"/>
        </w:rPr>
        <w:t>2019)</w:t>
      </w:r>
      <w:r w:rsidR="005B3A2A" w:rsidRPr="00385D44">
        <w:rPr>
          <w:rFonts w:ascii="Segoe UI" w:eastAsia="Times New Roman" w:hAnsi="Segoe UI" w:cs="Segoe UI"/>
          <w:lang w:eastAsia="id-ID"/>
        </w:rPr>
        <w:fldChar w:fldCharType="end"/>
      </w:r>
      <w:r w:rsidR="005B3A2A"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mapped patterns of corruption that occurred in the court sector, especially involving judges. The first pattern where corrupt practices often occur is when the applicant registers a case in court. At this time, corruption occurs in the form of requests for fees. This is intended so that one of the parties gets the case number early, then the person in the court promises to arrange the case. The second pattern is at the stage before the trial. Corruption at this stage is to determine a panel of judges who are known to be able to regulate decisions. The third pattern occurs during the trial. This method is most often used, by bribing the judges so that the decision is favorable to one of the parties.</w:t>
      </w:r>
    </w:p>
    <w:p w14:paraId="63A53135" w14:textId="77777777" w:rsidR="001B7955" w:rsidRPr="00385D44" w:rsidRDefault="001B7955" w:rsidP="001B7955">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Chairman of the Corruption Eradication Commission, Firli Bahuri, added that there are three modes of corruption that are often encountered in the justice system. First, bribery for cases, second, gratification to judges, third, blackmail.</w:t>
      </w:r>
    </w:p>
    <w:p w14:paraId="475823CC" w14:textId="6746F843" w:rsidR="001B7955" w:rsidRDefault="001B7955" w:rsidP="001B7955">
      <w:pPr>
        <w:spacing w:after="0" w:line="240" w:lineRule="auto"/>
        <w:ind w:firstLine="720"/>
        <w:jc w:val="both"/>
        <w:rPr>
          <w:rFonts w:ascii="Segoe UI" w:eastAsia="Times New Roman" w:hAnsi="Segoe UI" w:cs="Segoe UI"/>
          <w:lang w:val="en-US" w:eastAsia="id-ID"/>
        </w:rPr>
      </w:pPr>
      <w:r w:rsidRPr="00385D44">
        <w:rPr>
          <w:rFonts w:ascii="Segoe UI" w:eastAsia="Times New Roman" w:hAnsi="Segoe UI" w:cs="Segoe UI"/>
          <w:lang w:eastAsia="id-ID"/>
        </w:rPr>
        <w:t xml:space="preserve">Bribery not only occurs among the authorities and other public officials, but this practice is also widespread and has become entrenched in the world of Indonesian justice. The police are a major component of this problem. The most dominant place where bribery occurs is in public office, especially in the realm of law enforcement. This shows that the Indonesian criminal justice system is still considered vulnerable to corrupt practices. </w:t>
      </w:r>
      <w:r w:rsidR="00B07185" w:rsidRPr="00385D44">
        <w:rPr>
          <w:rFonts w:ascii="Segoe UI" w:eastAsia="Times New Roman" w:hAnsi="Segoe UI" w:cs="Segoe UI"/>
          <w:lang w:eastAsia="id-ID"/>
        </w:rPr>
        <w:fldChar w:fldCharType="begin" w:fldLock="1"/>
      </w:r>
      <w:r w:rsidR="00DC6844">
        <w:rPr>
          <w:rFonts w:ascii="Segoe UI" w:eastAsia="Times New Roman" w:hAnsi="Segoe UI" w:cs="Segoe UI"/>
          <w:lang w:eastAsia="id-ID"/>
        </w:rPr>
        <w:instrText>ADDIN CSL_CITATION {"citationItems":[{"id":"ITEM-1","itemData":{"DOI":"10.15575/kl.v3i1.17170","abstract":"Meningkatnya korupsi di Indonesia terjadi setelah runtuhnya pemerintahan era soeharto , dimana praktik korupsi tidak hanya terjadi di pejabat publik pemerintahan, tetapi juga sudah menjalar ke aparat penegak hukum. Karena korupsi sudah masuk ke dunia peradilan sehingga menyebabkan berkurang rasa kepercayaan masyarakat kepada penegak hukum dan pemerintah. Korupsi tidak hanya merugikan keuangan negara tetapi juga hak ekonomi dan sosial masyarakat. Oleh karena itu prakik harus dapat segera dicegah. Penelitian ini bertujuan untuk menganalisis bentuk-bentuk praktik tindak pidana korupsi oleh aparat penegak hukum dan menganalisis upaya pencegahan yang dilakukan terhadap praktik korupsi di indonesia. Metode penelitian yang digunakan adalah jenis penelitian yuridis normatif dengan menggunakan pendekatan perundang-undangan dan konseptal. Adapun bentuk-bentuk korupsi yang sering terjadi di peradilan adalah praktik suap menyuap. Suap menyuap digolongkan kedalam Tindak Pidana korupsi berdasaran UUPTK. Praktik suap menyuap terjadi karena ada nya pengaruh dan intervensi politik dan penguasa. Untuk mencegah korupsi dapat dilakukan dengan dua model tindakan yaitu represif dan preventif. Tindakan refresif menggunakan hukum pidana untuk menjerakan pelaku, dimana pelaku dihukum dengan seberat-beratnya berdasarkan ketentuan Undang-undang. Sedangkan tindakan Preventif dilakukan dengan dua upaya yaitu upaya albosionis dan moralitas, kedua upaya ditujukan untuk mencari sebab terjadi nya korupsi dan memperbaiki moralitas pelaku.Kata Kunci: Korupsi, Peradilan, Suap, Penegak Hukum","author":[{"dropping-particle":"","family":"M","given":"Fadli","non-dropping-particle":"","parse-names":false,"suffix":""},{"dropping-particle":"","family":"Kandar","given":"Is","non-dropping-particle":"","parse-names":false,"suffix":""}],"container-title":"Khazanah Multidisiplin","id":"ITEM-1","issue":"1","issued":{"date-parts":[["2022"]]},"page":"64-81","title":"PRAKTIK TINDAK PIDANA KORUPSI DALAM PERADILAN INDONESIA DAN UPAYA PENCEGAHAN KORUPSI OLEH PENEGAK HUKUM DI INDONESIA","type":"article-journal","volume":"3"},"uris":["http://www.mendeley.com/documents/?uuid=5c8037eb-37a6-49fa-b3be-415c1419b1ec"]}],"mendeley":{"formattedCitation":"(M &amp; Kandar, 2022)","manualFormatting":"Iskandar (2022)","plainTextFormattedCitation":"(M &amp; Kandar, 2022)","previouslyFormattedCitation":"(M &amp; Kandar, 2022)"},"properties":{"noteIndex":0},"schema":"https://github.com/citation-style-language/schema/raw/master/csl-citation.json"}</w:instrText>
      </w:r>
      <w:r w:rsidR="00B07185" w:rsidRPr="00385D44">
        <w:rPr>
          <w:rFonts w:ascii="Segoe UI" w:eastAsia="Times New Roman" w:hAnsi="Segoe UI" w:cs="Segoe UI"/>
          <w:lang w:eastAsia="id-ID"/>
        </w:rPr>
        <w:fldChar w:fldCharType="separate"/>
      </w:r>
      <w:r w:rsidR="00B07185" w:rsidRPr="00385D44">
        <w:rPr>
          <w:rFonts w:ascii="Segoe UI" w:eastAsia="Times New Roman" w:hAnsi="Segoe UI" w:cs="Segoe UI"/>
          <w:noProof/>
          <w:lang w:eastAsia="id-ID"/>
        </w:rPr>
        <w:t xml:space="preserve">Iskandar </w:t>
      </w:r>
      <w:r w:rsidR="00B07185" w:rsidRPr="00385D44">
        <w:rPr>
          <w:rFonts w:ascii="Segoe UI" w:eastAsia="Times New Roman" w:hAnsi="Segoe UI" w:cs="Segoe UI"/>
          <w:noProof/>
          <w:lang w:val="en-US" w:eastAsia="id-ID"/>
        </w:rPr>
        <w:t>(</w:t>
      </w:r>
      <w:r w:rsidR="00B07185" w:rsidRPr="00385D44">
        <w:rPr>
          <w:rFonts w:ascii="Segoe UI" w:eastAsia="Times New Roman" w:hAnsi="Segoe UI" w:cs="Segoe UI"/>
          <w:noProof/>
          <w:lang w:eastAsia="id-ID"/>
        </w:rPr>
        <w:t>2022)</w:t>
      </w:r>
      <w:r w:rsidR="00B07185" w:rsidRPr="00385D44">
        <w:rPr>
          <w:rFonts w:ascii="Segoe UI" w:eastAsia="Times New Roman" w:hAnsi="Segoe UI" w:cs="Segoe UI"/>
          <w:lang w:eastAsia="id-ID"/>
        </w:rPr>
        <w:fldChar w:fldCharType="end"/>
      </w:r>
      <w:r w:rsidR="00B07185"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The method is bribing judges, bribing advocates, judges and advocates accepting bribes.</w:t>
      </w:r>
      <w:r w:rsidRPr="00385D44">
        <w:rPr>
          <w:rFonts w:ascii="Segoe UI" w:eastAsia="Times New Roman" w:hAnsi="Segoe UI" w:cs="Segoe UI"/>
          <w:lang w:val="en-US" w:eastAsia="id-ID"/>
        </w:rPr>
        <w:t xml:space="preserve"> There are 20 judges caught in corruption as reported by </w:t>
      </w:r>
      <w:r w:rsidR="00B07185" w:rsidRPr="00385D44">
        <w:rPr>
          <w:rFonts w:ascii="Segoe UI" w:eastAsia="Times New Roman" w:hAnsi="Segoe UI" w:cs="Segoe UI"/>
          <w:lang w:val="en-US" w:eastAsia="id-ID"/>
        </w:rPr>
        <w:fldChar w:fldCharType="begin" w:fldLock="1"/>
      </w:r>
      <w:r w:rsidR="00A1598D">
        <w:rPr>
          <w:rFonts w:ascii="Segoe UI" w:eastAsia="Times New Roman" w:hAnsi="Segoe UI" w:cs="Segoe UI"/>
          <w:lang w:val="en-US" w:eastAsia="id-ID"/>
        </w:rPr>
        <w:instrText>ADDIN CSL_CITATION {"citationItems":[{"id":"ITEM-1","itemData":{"author":[{"dropping-particle":"","family":"Gabrillin","given":"Abba","non-dropping-particle":"","parse-names":false,"suffix":""},{"dropping-particle":"","family":"Meiliana","given":"Diamanty","non-dropping-particle":"","parse-names":false,"suffix":""}],"container-title":"Kompas.com","id":"ITEM-1","issued":{"date-parts":[["2019"]]},"title":"Sejak 2012, Ada 20 Hakim Tersangkut Kasus Korupsi","type":"article-newspaper"},"uris":["http://www.mendeley.com/documents/?uuid=d18a0d6f-7ef5-484a-9820-6cd889de358c"]}],"mendeley":{"formattedCitation":"(Gabrillin &amp; Meiliana, 2019)","manualFormatting":"Gabrillin &amp; Meiliana (2019)","plainTextFormattedCitation":"(Gabrillin &amp; Meiliana, 2019)","previouslyFormattedCitation":"(Gabrillin &amp; Meiliana, 2019)"},"properties":{"noteIndex":0},"schema":"https://github.com/citation-style-language/schema/raw/master/csl-citation.json"}</w:instrText>
      </w:r>
      <w:r w:rsidR="00B07185" w:rsidRPr="00385D44">
        <w:rPr>
          <w:rFonts w:ascii="Segoe UI" w:eastAsia="Times New Roman" w:hAnsi="Segoe UI" w:cs="Segoe UI"/>
          <w:lang w:val="en-US" w:eastAsia="id-ID"/>
        </w:rPr>
        <w:fldChar w:fldCharType="separate"/>
      </w:r>
      <w:r w:rsidR="00B07185" w:rsidRPr="00385D44">
        <w:rPr>
          <w:rFonts w:ascii="Segoe UI" w:eastAsia="Times New Roman" w:hAnsi="Segoe UI" w:cs="Segoe UI"/>
          <w:noProof/>
          <w:lang w:val="en-US" w:eastAsia="id-ID"/>
        </w:rPr>
        <w:t>Gabrillin &amp; Meiliana (2019)</w:t>
      </w:r>
      <w:r w:rsidR="00B07185" w:rsidRPr="00385D44">
        <w:rPr>
          <w:rFonts w:ascii="Segoe UI" w:eastAsia="Times New Roman" w:hAnsi="Segoe UI" w:cs="Segoe UI"/>
          <w:lang w:val="en-US" w:eastAsia="id-ID"/>
        </w:rPr>
        <w:fldChar w:fldCharType="end"/>
      </w:r>
      <w:r w:rsidRPr="00385D44">
        <w:rPr>
          <w:rFonts w:ascii="Segoe UI" w:eastAsia="Times New Roman" w:hAnsi="Segoe UI" w:cs="Segoe UI"/>
          <w:lang w:val="en-US" w:eastAsia="id-ID"/>
        </w:rPr>
        <w:t>:</w:t>
      </w:r>
    </w:p>
    <w:p w14:paraId="07C9C776" w14:textId="37EB4E39" w:rsidR="002C721C" w:rsidRPr="002C721C" w:rsidRDefault="002C721C" w:rsidP="002C721C">
      <w:pPr>
        <w:jc w:val="center"/>
        <w:rPr>
          <w:rFonts w:ascii="Segoe UI" w:hAnsi="Segoe UI" w:cs="Segoe UI"/>
          <w:lang w:val="en-US"/>
        </w:rPr>
      </w:pPr>
      <w:r>
        <w:rPr>
          <w:rFonts w:ascii="Segoe UI" w:hAnsi="Segoe UI" w:cs="Segoe UI"/>
        </w:rPr>
        <w:t>Tab</w:t>
      </w:r>
      <w:r>
        <w:rPr>
          <w:rFonts w:ascii="Segoe UI" w:hAnsi="Segoe UI" w:cs="Segoe UI"/>
          <w:lang w:val="en-US"/>
        </w:rPr>
        <w:t>le</w:t>
      </w:r>
      <w:r>
        <w:rPr>
          <w:rFonts w:ascii="Segoe UI" w:hAnsi="Segoe UI" w:cs="Segoe UI"/>
        </w:rPr>
        <w:t xml:space="preserve"> 1.1. </w:t>
      </w:r>
      <w:r w:rsidRPr="00385D44">
        <w:rPr>
          <w:rFonts w:ascii="Segoe UI" w:eastAsia="Times New Roman" w:hAnsi="Segoe UI" w:cs="Segoe UI"/>
          <w:lang w:val="en-US" w:eastAsia="id-ID"/>
        </w:rPr>
        <w:t>20 judges caug</w:t>
      </w:r>
      <w:r>
        <w:rPr>
          <w:rFonts w:ascii="Segoe UI" w:eastAsia="Times New Roman" w:hAnsi="Segoe UI" w:cs="Segoe UI"/>
          <w:lang w:val="en-US" w:eastAsia="id-ID"/>
        </w:rPr>
        <w:t xml:space="preserve">ht in corruption </w:t>
      </w:r>
    </w:p>
    <w:tbl>
      <w:tblPr>
        <w:tblStyle w:val="TableGrid"/>
        <w:tblW w:w="0" w:type="auto"/>
        <w:tblInd w:w="250" w:type="dxa"/>
        <w:tblLook w:val="04A0" w:firstRow="1" w:lastRow="0" w:firstColumn="1" w:lastColumn="0" w:noHBand="0" w:noVBand="1"/>
      </w:tblPr>
      <w:tblGrid>
        <w:gridCol w:w="584"/>
        <w:gridCol w:w="7660"/>
      </w:tblGrid>
      <w:tr w:rsidR="002C721C" w:rsidRPr="002C721C" w14:paraId="0C5F71A3" w14:textId="77777777" w:rsidTr="004602DF">
        <w:tc>
          <w:tcPr>
            <w:tcW w:w="425" w:type="dxa"/>
          </w:tcPr>
          <w:p w14:paraId="62F59F2E" w14:textId="77777777" w:rsidR="002C721C" w:rsidRPr="002C721C" w:rsidRDefault="002C721C" w:rsidP="004602DF">
            <w:pPr>
              <w:jc w:val="center"/>
              <w:rPr>
                <w:rFonts w:ascii="Segoe UI" w:hAnsi="Segoe UI" w:cs="Segoe UI"/>
                <w:b/>
              </w:rPr>
            </w:pPr>
            <w:r w:rsidRPr="002C721C">
              <w:rPr>
                <w:rFonts w:ascii="Segoe UI" w:hAnsi="Segoe UI" w:cs="Segoe UI"/>
                <w:b/>
              </w:rPr>
              <w:t>No.</w:t>
            </w:r>
          </w:p>
        </w:tc>
        <w:tc>
          <w:tcPr>
            <w:tcW w:w="8567" w:type="dxa"/>
          </w:tcPr>
          <w:p w14:paraId="03E89316" w14:textId="34C6F1F0" w:rsidR="002C721C" w:rsidRPr="002C721C" w:rsidRDefault="002C721C" w:rsidP="004602DF">
            <w:pPr>
              <w:jc w:val="center"/>
              <w:rPr>
                <w:rFonts w:ascii="Segoe UI" w:hAnsi="Segoe UI" w:cs="Segoe UI"/>
                <w:b/>
                <w:lang w:val="en-US"/>
              </w:rPr>
            </w:pPr>
            <w:r w:rsidRPr="002C721C">
              <w:rPr>
                <w:rFonts w:ascii="Segoe UI" w:hAnsi="Segoe UI" w:cs="Segoe UI"/>
                <w:b/>
                <w:lang w:val="en-US"/>
              </w:rPr>
              <w:t>Desciption</w:t>
            </w:r>
          </w:p>
        </w:tc>
      </w:tr>
      <w:tr w:rsidR="002C721C" w:rsidRPr="002C721C" w14:paraId="1C6AAA29" w14:textId="77777777" w:rsidTr="004602DF">
        <w:tc>
          <w:tcPr>
            <w:tcW w:w="425" w:type="dxa"/>
          </w:tcPr>
          <w:p w14:paraId="449727FF" w14:textId="77777777" w:rsidR="002C721C" w:rsidRPr="002C721C" w:rsidRDefault="002C721C" w:rsidP="004602DF">
            <w:pPr>
              <w:jc w:val="center"/>
              <w:rPr>
                <w:rFonts w:ascii="Segoe UI" w:hAnsi="Segoe UI" w:cs="Segoe UI"/>
              </w:rPr>
            </w:pPr>
            <w:r w:rsidRPr="002C721C">
              <w:rPr>
                <w:rFonts w:ascii="Segoe UI" w:hAnsi="Segoe UI" w:cs="Segoe UI"/>
              </w:rPr>
              <w:t>1.</w:t>
            </w:r>
          </w:p>
        </w:tc>
        <w:tc>
          <w:tcPr>
            <w:tcW w:w="8567" w:type="dxa"/>
          </w:tcPr>
          <w:p w14:paraId="75E63ACC" w14:textId="3D171D79" w:rsidR="002C721C" w:rsidRPr="002C721C" w:rsidRDefault="002C721C" w:rsidP="002C721C">
            <w:pPr>
              <w:spacing w:after="0" w:line="240" w:lineRule="auto"/>
              <w:jc w:val="both"/>
              <w:rPr>
                <w:rFonts w:ascii="Segoe UI" w:eastAsia="Times New Roman" w:hAnsi="Segoe UI" w:cs="Segoe UI"/>
                <w:lang w:val="en-US" w:eastAsia="id-ID"/>
              </w:rPr>
            </w:pPr>
            <w:r w:rsidRPr="002C721C">
              <w:rPr>
                <w:rFonts w:ascii="Segoe UI" w:eastAsia="Times New Roman" w:hAnsi="Segoe UI" w:cs="Segoe UI"/>
                <w:lang w:val="en-US" w:eastAsia="id-ID"/>
              </w:rPr>
              <w:t>Kartini Marpaung, ad hoc judge at the Semarang Corruption Court. Kartini is suspected of receiving a bribe of IDR 150 million in connection with the alleged corruption case regarding maintenance costs for Grobogan Regency official cars involving the inactive chairman of the Grobogan Regency DPRD, M Yaeni. (2013)</w:t>
            </w:r>
          </w:p>
        </w:tc>
      </w:tr>
      <w:tr w:rsidR="002C721C" w:rsidRPr="002C721C" w14:paraId="5217CADE" w14:textId="77777777" w:rsidTr="004602DF">
        <w:tc>
          <w:tcPr>
            <w:tcW w:w="425" w:type="dxa"/>
          </w:tcPr>
          <w:p w14:paraId="430E98B9" w14:textId="77777777" w:rsidR="002C721C" w:rsidRPr="002C721C" w:rsidRDefault="002C721C" w:rsidP="004602DF">
            <w:pPr>
              <w:jc w:val="center"/>
              <w:rPr>
                <w:rFonts w:ascii="Segoe UI" w:hAnsi="Segoe UI" w:cs="Segoe UI"/>
              </w:rPr>
            </w:pPr>
            <w:r w:rsidRPr="002C721C">
              <w:rPr>
                <w:rFonts w:ascii="Segoe UI" w:hAnsi="Segoe UI" w:cs="Segoe UI"/>
              </w:rPr>
              <w:t>2.</w:t>
            </w:r>
          </w:p>
        </w:tc>
        <w:tc>
          <w:tcPr>
            <w:tcW w:w="8567" w:type="dxa"/>
          </w:tcPr>
          <w:p w14:paraId="2205C308" w14:textId="18A4958E" w:rsidR="002C721C" w:rsidRPr="002C721C" w:rsidRDefault="0076430B" w:rsidP="0076430B">
            <w:pPr>
              <w:spacing w:after="0" w:line="240" w:lineRule="auto"/>
              <w:jc w:val="both"/>
              <w:rPr>
                <w:rFonts w:ascii="Segoe UI" w:hAnsi="Segoe UI" w:cs="Segoe UI"/>
              </w:rPr>
            </w:pPr>
            <w:r w:rsidRPr="00385D44">
              <w:rPr>
                <w:rFonts w:ascii="Segoe UI" w:eastAsia="Times New Roman" w:hAnsi="Segoe UI" w:cs="Segoe UI"/>
                <w:lang w:val="en-US" w:eastAsia="id-ID"/>
              </w:rPr>
              <w:t>Heru Kisbandono, ad hoc judge at the Pontianak Corruption Court. (2013) was sentenced to 6 years because he was proven to have bribed a Semarang corruption judge</w:t>
            </w:r>
          </w:p>
        </w:tc>
      </w:tr>
      <w:tr w:rsidR="002C721C" w:rsidRPr="002C721C" w14:paraId="7E06E315" w14:textId="77777777" w:rsidTr="004602DF">
        <w:tc>
          <w:tcPr>
            <w:tcW w:w="425" w:type="dxa"/>
          </w:tcPr>
          <w:p w14:paraId="75CE92FE" w14:textId="77777777" w:rsidR="002C721C" w:rsidRPr="002C721C" w:rsidRDefault="002C721C" w:rsidP="004602DF">
            <w:pPr>
              <w:jc w:val="center"/>
              <w:rPr>
                <w:rFonts w:ascii="Segoe UI" w:hAnsi="Segoe UI" w:cs="Segoe UI"/>
              </w:rPr>
            </w:pPr>
            <w:r w:rsidRPr="002C721C">
              <w:rPr>
                <w:rFonts w:ascii="Segoe UI" w:hAnsi="Segoe UI" w:cs="Segoe UI"/>
              </w:rPr>
              <w:t>3.</w:t>
            </w:r>
          </w:p>
        </w:tc>
        <w:tc>
          <w:tcPr>
            <w:tcW w:w="8567" w:type="dxa"/>
          </w:tcPr>
          <w:p w14:paraId="10EA0D24" w14:textId="3CC6ABFA" w:rsidR="002C721C" w:rsidRPr="0076430B" w:rsidRDefault="0076430B" w:rsidP="0076430B">
            <w:pPr>
              <w:spacing w:after="0" w:line="240" w:lineRule="auto"/>
              <w:jc w:val="both"/>
              <w:rPr>
                <w:rFonts w:ascii="Segoe UI" w:eastAsia="Times New Roman" w:hAnsi="Segoe UI" w:cs="Segoe UI"/>
                <w:lang w:val="en-US" w:eastAsia="id-ID"/>
              </w:rPr>
            </w:pPr>
            <w:r w:rsidRPr="0076430B">
              <w:rPr>
                <w:rFonts w:ascii="Segoe UI" w:eastAsia="Times New Roman" w:hAnsi="Segoe UI" w:cs="Segoe UI"/>
                <w:lang w:val="en-US" w:eastAsia="id-ID"/>
              </w:rPr>
              <w:t>Pragsono, judge at the Semarang Cor</w:t>
            </w:r>
            <w:r>
              <w:rPr>
                <w:rFonts w:ascii="Segoe UI" w:eastAsia="Times New Roman" w:hAnsi="Segoe UI" w:cs="Segoe UI"/>
                <w:lang w:val="en-US" w:eastAsia="id-ID"/>
              </w:rPr>
              <w:t>ruption Court</w:t>
            </w:r>
          </w:p>
        </w:tc>
      </w:tr>
      <w:tr w:rsidR="002C721C" w:rsidRPr="002C721C" w14:paraId="03D192D3" w14:textId="77777777" w:rsidTr="004602DF">
        <w:tc>
          <w:tcPr>
            <w:tcW w:w="425" w:type="dxa"/>
          </w:tcPr>
          <w:p w14:paraId="6942A7FE" w14:textId="77777777" w:rsidR="002C721C" w:rsidRPr="002C721C" w:rsidRDefault="002C721C" w:rsidP="004602DF">
            <w:pPr>
              <w:jc w:val="center"/>
              <w:rPr>
                <w:rFonts w:ascii="Segoe UI" w:hAnsi="Segoe UI" w:cs="Segoe UI"/>
              </w:rPr>
            </w:pPr>
            <w:r w:rsidRPr="002C721C">
              <w:rPr>
                <w:rFonts w:ascii="Segoe UI" w:hAnsi="Segoe UI" w:cs="Segoe UI"/>
              </w:rPr>
              <w:t>4.</w:t>
            </w:r>
          </w:p>
        </w:tc>
        <w:tc>
          <w:tcPr>
            <w:tcW w:w="8567" w:type="dxa"/>
          </w:tcPr>
          <w:p w14:paraId="3D33B5C8" w14:textId="4CEAC65F" w:rsidR="002C721C" w:rsidRPr="0076430B" w:rsidRDefault="0076430B" w:rsidP="0076430B">
            <w:pPr>
              <w:spacing w:after="0" w:line="240" w:lineRule="auto"/>
              <w:jc w:val="both"/>
              <w:rPr>
                <w:rFonts w:ascii="Segoe UI" w:eastAsia="Times New Roman" w:hAnsi="Segoe UI" w:cs="Segoe UI"/>
                <w:lang w:val="en-US" w:eastAsia="id-ID"/>
              </w:rPr>
            </w:pPr>
            <w:r w:rsidRPr="0076430B">
              <w:rPr>
                <w:rFonts w:ascii="Segoe UI" w:eastAsia="Times New Roman" w:hAnsi="Segoe UI" w:cs="Segoe UI"/>
                <w:lang w:val="en-US" w:eastAsia="id-ID"/>
              </w:rPr>
              <w:t>Asmadinata, ad hoc judge at the Palu Corruption Court. He was deemed to have committed a serious violation of the disgraceful act of accepting bribes.</w:t>
            </w:r>
          </w:p>
        </w:tc>
      </w:tr>
      <w:tr w:rsidR="002C721C" w:rsidRPr="002C721C" w14:paraId="0C7E8342" w14:textId="77777777" w:rsidTr="004602DF">
        <w:tc>
          <w:tcPr>
            <w:tcW w:w="425" w:type="dxa"/>
          </w:tcPr>
          <w:p w14:paraId="19FA61FA" w14:textId="77777777" w:rsidR="002C721C" w:rsidRPr="002C721C" w:rsidRDefault="002C721C" w:rsidP="004602DF">
            <w:pPr>
              <w:jc w:val="center"/>
              <w:rPr>
                <w:rFonts w:ascii="Segoe UI" w:hAnsi="Segoe UI" w:cs="Segoe UI"/>
              </w:rPr>
            </w:pPr>
            <w:r w:rsidRPr="002C721C">
              <w:rPr>
                <w:rFonts w:ascii="Segoe UI" w:hAnsi="Segoe UI" w:cs="Segoe UI"/>
              </w:rPr>
              <w:t>5.</w:t>
            </w:r>
          </w:p>
        </w:tc>
        <w:tc>
          <w:tcPr>
            <w:tcW w:w="8567" w:type="dxa"/>
          </w:tcPr>
          <w:p w14:paraId="358D6593" w14:textId="38D15A57" w:rsidR="002C721C" w:rsidRPr="002C721C" w:rsidRDefault="0076430B" w:rsidP="004602DF">
            <w:pPr>
              <w:jc w:val="both"/>
              <w:rPr>
                <w:rFonts w:ascii="Segoe UI" w:hAnsi="Segoe UI" w:cs="Segoe UI"/>
              </w:rPr>
            </w:pPr>
            <w:r w:rsidRPr="00385D44">
              <w:rPr>
                <w:rFonts w:ascii="Segoe UI" w:eastAsia="Times New Roman" w:hAnsi="Segoe UI" w:cs="Segoe UI"/>
                <w:lang w:val="en-US" w:eastAsia="id-ID"/>
              </w:rPr>
              <w:t>Setyabudi Tejocahyono, Deputy Chair of the Bandung District Court. He is suspected of receiving a bribe of IDR 150 million in connection with the social assistance (bansos) bribery case in Bandung</w:t>
            </w:r>
          </w:p>
        </w:tc>
      </w:tr>
      <w:tr w:rsidR="002C721C" w:rsidRPr="002C721C" w14:paraId="5461DE55" w14:textId="77777777" w:rsidTr="004602DF">
        <w:tc>
          <w:tcPr>
            <w:tcW w:w="425" w:type="dxa"/>
          </w:tcPr>
          <w:p w14:paraId="6C7E400F" w14:textId="77777777" w:rsidR="002C721C" w:rsidRPr="002C721C" w:rsidRDefault="002C721C" w:rsidP="004602DF">
            <w:pPr>
              <w:jc w:val="center"/>
              <w:rPr>
                <w:rFonts w:ascii="Segoe UI" w:hAnsi="Segoe UI" w:cs="Segoe UI"/>
              </w:rPr>
            </w:pPr>
            <w:r w:rsidRPr="002C721C">
              <w:rPr>
                <w:rFonts w:ascii="Segoe UI" w:hAnsi="Segoe UI" w:cs="Segoe UI"/>
              </w:rPr>
              <w:lastRenderedPageBreak/>
              <w:t>6.</w:t>
            </w:r>
          </w:p>
        </w:tc>
        <w:tc>
          <w:tcPr>
            <w:tcW w:w="8567" w:type="dxa"/>
          </w:tcPr>
          <w:p w14:paraId="426C6B6C" w14:textId="488DF79A" w:rsidR="002C721C" w:rsidRPr="002C721C" w:rsidRDefault="0076430B" w:rsidP="004602DF">
            <w:pPr>
              <w:jc w:val="both"/>
              <w:rPr>
                <w:rFonts w:ascii="Segoe UI" w:hAnsi="Segoe UI" w:cs="Segoe UI"/>
              </w:rPr>
            </w:pPr>
            <w:r w:rsidRPr="00385D44">
              <w:rPr>
                <w:rFonts w:ascii="Segoe UI" w:eastAsia="Times New Roman" w:hAnsi="Segoe UI" w:cs="Segoe UI"/>
                <w:lang w:val="en-US" w:eastAsia="id-ID"/>
              </w:rPr>
              <w:t>Ramlan Comel, ad hoc judge at the Bandung Corruption Court. Ramlan is suspected of being involved in bribery in handling social assistance corruption cases at the Bandung City Government</w:t>
            </w:r>
          </w:p>
        </w:tc>
      </w:tr>
      <w:tr w:rsidR="002C721C" w:rsidRPr="002C721C" w14:paraId="784DE19C" w14:textId="77777777" w:rsidTr="004602DF">
        <w:tc>
          <w:tcPr>
            <w:tcW w:w="425" w:type="dxa"/>
          </w:tcPr>
          <w:p w14:paraId="499B4363" w14:textId="77777777" w:rsidR="002C721C" w:rsidRPr="002C721C" w:rsidRDefault="002C721C" w:rsidP="004602DF">
            <w:pPr>
              <w:jc w:val="center"/>
              <w:rPr>
                <w:rFonts w:ascii="Segoe UI" w:hAnsi="Segoe UI" w:cs="Segoe UI"/>
              </w:rPr>
            </w:pPr>
            <w:r w:rsidRPr="002C721C">
              <w:rPr>
                <w:rFonts w:ascii="Segoe UI" w:hAnsi="Segoe UI" w:cs="Segoe UI"/>
              </w:rPr>
              <w:t>7.</w:t>
            </w:r>
          </w:p>
        </w:tc>
        <w:tc>
          <w:tcPr>
            <w:tcW w:w="8567" w:type="dxa"/>
          </w:tcPr>
          <w:p w14:paraId="64750501" w14:textId="4A2F296C" w:rsidR="002C721C" w:rsidRPr="0076430B" w:rsidRDefault="0076430B" w:rsidP="0076430B">
            <w:pPr>
              <w:spacing w:after="0" w:line="240" w:lineRule="auto"/>
              <w:jc w:val="both"/>
              <w:rPr>
                <w:rFonts w:ascii="Segoe UI" w:eastAsia="Times New Roman" w:hAnsi="Segoe UI" w:cs="Segoe UI"/>
                <w:lang w:val="en-US" w:eastAsia="id-ID"/>
              </w:rPr>
            </w:pPr>
            <w:r w:rsidRPr="0076430B">
              <w:rPr>
                <w:rFonts w:ascii="Segoe UI" w:eastAsia="Times New Roman" w:hAnsi="Segoe UI" w:cs="Segoe UI"/>
                <w:lang w:val="en-US" w:eastAsia="id-ID"/>
              </w:rPr>
              <w:t>Definitely Serefina Sinaga, judge of the West Java High Court. Involved in bribery in handling social assistance corruption cases</w:t>
            </w:r>
            <w:r>
              <w:rPr>
                <w:rFonts w:ascii="Segoe UI" w:eastAsia="Times New Roman" w:hAnsi="Segoe UI" w:cs="Segoe UI"/>
                <w:lang w:val="en-US" w:eastAsia="id-ID"/>
              </w:rPr>
              <w:t xml:space="preserve"> in the Bandung City Government</w:t>
            </w:r>
          </w:p>
        </w:tc>
      </w:tr>
      <w:tr w:rsidR="002C721C" w:rsidRPr="002C721C" w14:paraId="2B4A6DE5" w14:textId="77777777" w:rsidTr="004602DF">
        <w:tc>
          <w:tcPr>
            <w:tcW w:w="425" w:type="dxa"/>
          </w:tcPr>
          <w:p w14:paraId="5ED50D3D" w14:textId="77777777" w:rsidR="002C721C" w:rsidRPr="002C721C" w:rsidRDefault="002C721C" w:rsidP="004602DF">
            <w:pPr>
              <w:jc w:val="center"/>
              <w:rPr>
                <w:rFonts w:ascii="Segoe UI" w:hAnsi="Segoe UI" w:cs="Segoe UI"/>
              </w:rPr>
            </w:pPr>
            <w:r w:rsidRPr="002C721C">
              <w:rPr>
                <w:rFonts w:ascii="Segoe UI" w:hAnsi="Segoe UI" w:cs="Segoe UI"/>
              </w:rPr>
              <w:t>8.</w:t>
            </w:r>
          </w:p>
        </w:tc>
        <w:tc>
          <w:tcPr>
            <w:tcW w:w="8567" w:type="dxa"/>
          </w:tcPr>
          <w:p w14:paraId="2E69C8D5" w14:textId="3C77D0B7" w:rsidR="002C721C" w:rsidRPr="002C721C" w:rsidRDefault="0076430B" w:rsidP="004602DF">
            <w:pPr>
              <w:jc w:val="both"/>
              <w:rPr>
                <w:rFonts w:ascii="Segoe UI" w:hAnsi="Segoe UI" w:cs="Segoe UI"/>
              </w:rPr>
            </w:pPr>
            <w:r w:rsidRPr="00385D44">
              <w:rPr>
                <w:rFonts w:ascii="Segoe UI" w:eastAsia="Times New Roman" w:hAnsi="Segoe UI" w:cs="Segoe UI"/>
                <w:lang w:val="en-US" w:eastAsia="id-ID"/>
              </w:rPr>
              <w:t>Amir Fauzi, Medan PTUN judge. Accepting bribes from lawyer OC Kaligis in the PTUN case regarding Medan social assistance corruption in 2015</w:t>
            </w:r>
          </w:p>
        </w:tc>
      </w:tr>
      <w:tr w:rsidR="002C721C" w:rsidRPr="002C721C" w14:paraId="16CBEF86" w14:textId="77777777" w:rsidTr="004602DF">
        <w:tc>
          <w:tcPr>
            <w:tcW w:w="425" w:type="dxa"/>
          </w:tcPr>
          <w:p w14:paraId="6166ADDA" w14:textId="77777777" w:rsidR="002C721C" w:rsidRPr="002C721C" w:rsidRDefault="002C721C" w:rsidP="004602DF">
            <w:pPr>
              <w:jc w:val="center"/>
              <w:rPr>
                <w:rFonts w:ascii="Segoe UI" w:hAnsi="Segoe UI" w:cs="Segoe UI"/>
              </w:rPr>
            </w:pPr>
            <w:r w:rsidRPr="002C721C">
              <w:rPr>
                <w:rFonts w:ascii="Segoe UI" w:hAnsi="Segoe UI" w:cs="Segoe UI"/>
              </w:rPr>
              <w:t>9.</w:t>
            </w:r>
          </w:p>
        </w:tc>
        <w:tc>
          <w:tcPr>
            <w:tcW w:w="8567" w:type="dxa"/>
          </w:tcPr>
          <w:p w14:paraId="3B285EDC" w14:textId="055AA1F5" w:rsidR="002C721C" w:rsidRPr="002C721C" w:rsidRDefault="0076430B" w:rsidP="004602DF">
            <w:pPr>
              <w:jc w:val="both"/>
              <w:rPr>
                <w:rFonts w:ascii="Segoe UI" w:hAnsi="Segoe UI" w:cs="Segoe UI"/>
              </w:rPr>
            </w:pPr>
            <w:r w:rsidRPr="00385D44">
              <w:rPr>
                <w:rFonts w:ascii="Segoe UI" w:eastAsia="Times New Roman" w:hAnsi="Segoe UI" w:cs="Segoe UI"/>
                <w:lang w:val="en-US" w:eastAsia="id-ID"/>
              </w:rPr>
              <w:t>Dermawan Ginting, Medan PTUN judge. Accepting bribes from lawyer OC Kaligis in the PTUN case regarding Medan social assistance corruption in 2015</w:t>
            </w:r>
          </w:p>
        </w:tc>
      </w:tr>
      <w:tr w:rsidR="002C721C" w:rsidRPr="002C721C" w14:paraId="10A7F41C" w14:textId="77777777" w:rsidTr="004602DF">
        <w:tc>
          <w:tcPr>
            <w:tcW w:w="425" w:type="dxa"/>
          </w:tcPr>
          <w:p w14:paraId="28B093BD" w14:textId="77777777" w:rsidR="002C721C" w:rsidRPr="002C721C" w:rsidRDefault="002C721C" w:rsidP="004602DF">
            <w:pPr>
              <w:jc w:val="center"/>
              <w:rPr>
                <w:rFonts w:ascii="Segoe UI" w:hAnsi="Segoe UI" w:cs="Segoe UI"/>
              </w:rPr>
            </w:pPr>
            <w:r w:rsidRPr="002C721C">
              <w:rPr>
                <w:rFonts w:ascii="Segoe UI" w:hAnsi="Segoe UI" w:cs="Segoe UI"/>
              </w:rPr>
              <w:t>10.</w:t>
            </w:r>
          </w:p>
        </w:tc>
        <w:tc>
          <w:tcPr>
            <w:tcW w:w="8567" w:type="dxa"/>
          </w:tcPr>
          <w:p w14:paraId="19208C02" w14:textId="24A64758" w:rsidR="002C721C" w:rsidRPr="002C721C" w:rsidRDefault="0076430B" w:rsidP="004602DF">
            <w:pPr>
              <w:jc w:val="both"/>
              <w:rPr>
                <w:rFonts w:ascii="Segoe UI" w:hAnsi="Segoe UI" w:cs="Segoe UI"/>
              </w:rPr>
            </w:pPr>
            <w:r w:rsidRPr="00385D44">
              <w:rPr>
                <w:rFonts w:ascii="Segoe UI" w:eastAsia="Times New Roman" w:hAnsi="Segoe UI" w:cs="Segoe UI"/>
                <w:lang w:val="en-US" w:eastAsia="id-ID"/>
              </w:rPr>
              <w:t>Tripeni Irianto Putro, Chair of PTUN Medan. Accepting bribes from lawyer OC Kaligis in the PTUN case regarding Medan social assistance corruption in 2015</w:t>
            </w:r>
          </w:p>
        </w:tc>
      </w:tr>
      <w:tr w:rsidR="002C721C" w:rsidRPr="002C721C" w14:paraId="5871194C" w14:textId="77777777" w:rsidTr="004602DF">
        <w:tc>
          <w:tcPr>
            <w:tcW w:w="425" w:type="dxa"/>
          </w:tcPr>
          <w:p w14:paraId="164C7F4F" w14:textId="77777777" w:rsidR="002C721C" w:rsidRPr="002C721C" w:rsidRDefault="002C721C" w:rsidP="004602DF">
            <w:pPr>
              <w:jc w:val="center"/>
              <w:rPr>
                <w:rFonts w:ascii="Segoe UI" w:hAnsi="Segoe UI" w:cs="Segoe UI"/>
              </w:rPr>
            </w:pPr>
            <w:r w:rsidRPr="002C721C">
              <w:rPr>
                <w:rFonts w:ascii="Segoe UI" w:hAnsi="Segoe UI" w:cs="Segoe UI"/>
              </w:rPr>
              <w:t>11.</w:t>
            </w:r>
          </w:p>
        </w:tc>
        <w:tc>
          <w:tcPr>
            <w:tcW w:w="8567" w:type="dxa"/>
          </w:tcPr>
          <w:p w14:paraId="0FBCC8D4" w14:textId="287DB799" w:rsidR="002C721C" w:rsidRPr="002C721C" w:rsidRDefault="0076430B" w:rsidP="004602DF">
            <w:pPr>
              <w:jc w:val="both"/>
              <w:rPr>
                <w:rFonts w:ascii="Segoe UI" w:hAnsi="Segoe UI" w:cs="Segoe UI"/>
              </w:rPr>
            </w:pPr>
            <w:r w:rsidRPr="00385D44">
              <w:rPr>
                <w:rFonts w:ascii="Segoe UI" w:eastAsia="Times New Roman" w:hAnsi="Segoe UI" w:cs="Segoe UI"/>
                <w:lang w:val="en-US" w:eastAsia="id-ID"/>
              </w:rPr>
              <w:t>Janner Purba, Chairman of the Kepahiang District Court. Involved in bribery related to the criminal act of corruption, misuse of honoraria from the board of trustees of M Yunus Regional Hospital in Bengkulu</w:t>
            </w:r>
          </w:p>
        </w:tc>
      </w:tr>
      <w:tr w:rsidR="002C721C" w:rsidRPr="002C721C" w14:paraId="65013A98" w14:textId="77777777" w:rsidTr="004602DF">
        <w:tc>
          <w:tcPr>
            <w:tcW w:w="425" w:type="dxa"/>
          </w:tcPr>
          <w:p w14:paraId="05E45FDD" w14:textId="77777777" w:rsidR="002C721C" w:rsidRPr="002C721C" w:rsidRDefault="002C721C" w:rsidP="004602DF">
            <w:pPr>
              <w:jc w:val="center"/>
              <w:rPr>
                <w:rFonts w:ascii="Segoe UI" w:hAnsi="Segoe UI" w:cs="Segoe UI"/>
              </w:rPr>
            </w:pPr>
            <w:r w:rsidRPr="002C721C">
              <w:rPr>
                <w:rFonts w:ascii="Segoe UI" w:hAnsi="Segoe UI" w:cs="Segoe UI"/>
              </w:rPr>
              <w:t>12.</w:t>
            </w:r>
          </w:p>
        </w:tc>
        <w:tc>
          <w:tcPr>
            <w:tcW w:w="8567" w:type="dxa"/>
          </w:tcPr>
          <w:p w14:paraId="253E604D" w14:textId="025A332C" w:rsidR="002C721C" w:rsidRPr="002C721C" w:rsidRDefault="0076430B" w:rsidP="004602DF">
            <w:pPr>
              <w:jc w:val="both"/>
              <w:rPr>
                <w:rFonts w:ascii="Segoe UI" w:hAnsi="Segoe UI" w:cs="Segoe UI"/>
              </w:rPr>
            </w:pPr>
            <w:r w:rsidRPr="00385D44">
              <w:rPr>
                <w:rFonts w:ascii="Segoe UI" w:eastAsia="Times New Roman" w:hAnsi="Segoe UI" w:cs="Segoe UI"/>
                <w:lang w:val="en-US" w:eastAsia="id-ID"/>
              </w:rPr>
              <w:t>Toton, Bengkulu City District Court judge. Involved in bribery related to the criminal act of corruption, misuse of honoraria from the board of trustees of M Yunus Regional Hospital in Bengkulu</w:t>
            </w:r>
          </w:p>
        </w:tc>
      </w:tr>
      <w:tr w:rsidR="002C721C" w:rsidRPr="002C721C" w14:paraId="5AF385B9" w14:textId="77777777" w:rsidTr="004602DF">
        <w:tc>
          <w:tcPr>
            <w:tcW w:w="425" w:type="dxa"/>
          </w:tcPr>
          <w:p w14:paraId="7B31C423" w14:textId="77777777" w:rsidR="002C721C" w:rsidRPr="002C721C" w:rsidRDefault="002C721C" w:rsidP="004602DF">
            <w:pPr>
              <w:jc w:val="center"/>
              <w:rPr>
                <w:rFonts w:ascii="Segoe UI" w:hAnsi="Segoe UI" w:cs="Segoe UI"/>
              </w:rPr>
            </w:pPr>
            <w:r w:rsidRPr="002C721C">
              <w:rPr>
                <w:rFonts w:ascii="Segoe UI" w:hAnsi="Segoe UI" w:cs="Segoe UI"/>
              </w:rPr>
              <w:t>13.</w:t>
            </w:r>
          </w:p>
        </w:tc>
        <w:tc>
          <w:tcPr>
            <w:tcW w:w="8567" w:type="dxa"/>
          </w:tcPr>
          <w:p w14:paraId="3F3E7AA3" w14:textId="4E9CC594" w:rsidR="002C721C" w:rsidRPr="002C721C" w:rsidRDefault="00AA3D16" w:rsidP="004602DF">
            <w:pPr>
              <w:jc w:val="both"/>
              <w:rPr>
                <w:rFonts w:ascii="Segoe UI" w:hAnsi="Segoe UI" w:cs="Segoe UI"/>
              </w:rPr>
            </w:pPr>
            <w:r w:rsidRPr="00385D44">
              <w:rPr>
                <w:rFonts w:ascii="Segoe UI" w:eastAsia="Times New Roman" w:hAnsi="Segoe UI" w:cs="Segoe UI"/>
                <w:lang w:val="en-US" w:eastAsia="id-ID"/>
              </w:rPr>
              <w:t>Dewi Suryana, judge at the Bengkulu Corruption Court. Accepting a bribe of IDR 125 million to mitigate the verdict against Wilson as Acting Head of the Regional Financial and Asset Management Revenue Agency of the Bengkulu City Government</w:t>
            </w:r>
          </w:p>
        </w:tc>
      </w:tr>
      <w:tr w:rsidR="002C721C" w:rsidRPr="002C721C" w14:paraId="6823548F" w14:textId="77777777" w:rsidTr="004602DF">
        <w:tc>
          <w:tcPr>
            <w:tcW w:w="425" w:type="dxa"/>
          </w:tcPr>
          <w:p w14:paraId="4B5DE120" w14:textId="77777777" w:rsidR="002C721C" w:rsidRPr="002C721C" w:rsidRDefault="002C721C" w:rsidP="004602DF">
            <w:pPr>
              <w:jc w:val="center"/>
              <w:rPr>
                <w:rFonts w:ascii="Segoe UI" w:hAnsi="Segoe UI" w:cs="Segoe UI"/>
              </w:rPr>
            </w:pPr>
            <w:r w:rsidRPr="002C721C">
              <w:rPr>
                <w:rFonts w:ascii="Segoe UI" w:hAnsi="Segoe UI" w:cs="Segoe UI"/>
              </w:rPr>
              <w:t>14.</w:t>
            </w:r>
          </w:p>
        </w:tc>
        <w:tc>
          <w:tcPr>
            <w:tcW w:w="8567" w:type="dxa"/>
          </w:tcPr>
          <w:p w14:paraId="6B925713" w14:textId="17062CAD" w:rsidR="002C721C" w:rsidRPr="002C721C" w:rsidRDefault="00AA3D16" w:rsidP="004602DF">
            <w:pPr>
              <w:jc w:val="both"/>
              <w:rPr>
                <w:rFonts w:ascii="Segoe UI" w:hAnsi="Segoe UI" w:cs="Segoe UI"/>
              </w:rPr>
            </w:pPr>
            <w:r w:rsidRPr="00385D44">
              <w:rPr>
                <w:rFonts w:ascii="Segoe UI" w:eastAsia="Times New Roman" w:hAnsi="Segoe UI" w:cs="Segoe UI"/>
                <w:lang w:val="en-US" w:eastAsia="id-ID"/>
              </w:rPr>
              <w:t>Sudiwardono, Chairman of the North Sulawesi High Court. Involved in bribery related to an appeal case with defendant Marlina Mona Siahaan as Regent of Bolaang Mongondow for the 2001-2006 and 2006-2015 periods</w:t>
            </w:r>
          </w:p>
        </w:tc>
      </w:tr>
      <w:tr w:rsidR="002C721C" w:rsidRPr="002C721C" w14:paraId="1B54B2C4" w14:textId="77777777" w:rsidTr="004602DF">
        <w:tc>
          <w:tcPr>
            <w:tcW w:w="425" w:type="dxa"/>
          </w:tcPr>
          <w:p w14:paraId="2E6FD7EE" w14:textId="77777777" w:rsidR="002C721C" w:rsidRPr="002C721C" w:rsidRDefault="002C721C" w:rsidP="004602DF">
            <w:pPr>
              <w:jc w:val="center"/>
              <w:rPr>
                <w:rFonts w:ascii="Segoe UI" w:hAnsi="Segoe UI" w:cs="Segoe UI"/>
              </w:rPr>
            </w:pPr>
            <w:r w:rsidRPr="002C721C">
              <w:rPr>
                <w:rFonts w:ascii="Segoe UI" w:hAnsi="Segoe UI" w:cs="Segoe UI"/>
              </w:rPr>
              <w:t>15.</w:t>
            </w:r>
          </w:p>
        </w:tc>
        <w:tc>
          <w:tcPr>
            <w:tcW w:w="8567" w:type="dxa"/>
          </w:tcPr>
          <w:p w14:paraId="13BB811B" w14:textId="70353996" w:rsidR="002C721C" w:rsidRPr="002C721C" w:rsidRDefault="00AA3D16" w:rsidP="004602DF">
            <w:pPr>
              <w:jc w:val="both"/>
              <w:rPr>
                <w:rFonts w:ascii="Segoe UI" w:hAnsi="Segoe UI" w:cs="Segoe UI"/>
              </w:rPr>
            </w:pPr>
            <w:r w:rsidRPr="00385D44">
              <w:rPr>
                <w:rFonts w:ascii="Segoe UI" w:eastAsia="Times New Roman" w:hAnsi="Segoe UI" w:cs="Segoe UI"/>
                <w:lang w:val="en-US" w:eastAsia="id-ID"/>
              </w:rPr>
              <w:t>Merry Purba, ad hoc judge at the Medan Corruption Court. Allegedly received a total of 280,000 Singapore dollars related to the verdict for the defendant Tamin Sukardi</w:t>
            </w:r>
          </w:p>
        </w:tc>
      </w:tr>
      <w:tr w:rsidR="002C721C" w:rsidRPr="002C721C" w14:paraId="12864DDC" w14:textId="77777777" w:rsidTr="004602DF">
        <w:tc>
          <w:tcPr>
            <w:tcW w:w="425" w:type="dxa"/>
          </w:tcPr>
          <w:p w14:paraId="1B5AC765" w14:textId="77777777" w:rsidR="002C721C" w:rsidRPr="002C721C" w:rsidRDefault="002C721C" w:rsidP="004602DF">
            <w:pPr>
              <w:jc w:val="center"/>
              <w:rPr>
                <w:rFonts w:ascii="Segoe UI" w:hAnsi="Segoe UI" w:cs="Segoe UI"/>
              </w:rPr>
            </w:pPr>
            <w:r w:rsidRPr="002C721C">
              <w:rPr>
                <w:rFonts w:ascii="Segoe UI" w:hAnsi="Segoe UI" w:cs="Segoe UI"/>
              </w:rPr>
              <w:t>16.</w:t>
            </w:r>
          </w:p>
        </w:tc>
        <w:tc>
          <w:tcPr>
            <w:tcW w:w="8567" w:type="dxa"/>
          </w:tcPr>
          <w:p w14:paraId="04A03E65" w14:textId="6162CFBA" w:rsidR="002C721C" w:rsidRPr="002C721C" w:rsidRDefault="00AA3D16" w:rsidP="004602DF">
            <w:pPr>
              <w:jc w:val="both"/>
              <w:rPr>
                <w:rFonts w:ascii="Segoe UI" w:hAnsi="Segoe UI" w:cs="Segoe UI"/>
              </w:rPr>
            </w:pPr>
            <w:r w:rsidRPr="00385D44">
              <w:rPr>
                <w:rFonts w:ascii="Segoe UI" w:eastAsia="Times New Roman" w:hAnsi="Segoe UI" w:cs="Segoe UI"/>
                <w:lang w:val="en-US" w:eastAsia="id-ID"/>
              </w:rPr>
              <w:t>Wahyu Widya Nurfitri, judge at the Tangerang District Court. He was involved in bribery related to a civil breach of contract lawsuit</w:t>
            </w:r>
          </w:p>
        </w:tc>
      </w:tr>
      <w:tr w:rsidR="002C721C" w:rsidRPr="002C721C" w14:paraId="304FC9B6" w14:textId="77777777" w:rsidTr="004602DF">
        <w:tc>
          <w:tcPr>
            <w:tcW w:w="425" w:type="dxa"/>
          </w:tcPr>
          <w:p w14:paraId="4565A7FF" w14:textId="77777777" w:rsidR="002C721C" w:rsidRPr="002C721C" w:rsidRDefault="002C721C" w:rsidP="004602DF">
            <w:pPr>
              <w:jc w:val="center"/>
              <w:rPr>
                <w:rFonts w:ascii="Segoe UI" w:hAnsi="Segoe UI" w:cs="Segoe UI"/>
              </w:rPr>
            </w:pPr>
            <w:r w:rsidRPr="002C721C">
              <w:rPr>
                <w:rFonts w:ascii="Segoe UI" w:hAnsi="Segoe UI" w:cs="Segoe UI"/>
              </w:rPr>
              <w:t>17.</w:t>
            </w:r>
          </w:p>
        </w:tc>
        <w:tc>
          <w:tcPr>
            <w:tcW w:w="8567" w:type="dxa"/>
          </w:tcPr>
          <w:p w14:paraId="67EAA884" w14:textId="28E8F2B4" w:rsidR="002C721C" w:rsidRPr="002C721C" w:rsidRDefault="00AA3D16" w:rsidP="004602DF">
            <w:pPr>
              <w:jc w:val="both"/>
              <w:rPr>
                <w:rFonts w:ascii="Segoe UI" w:hAnsi="Segoe UI" w:cs="Segoe UI"/>
              </w:rPr>
            </w:pPr>
            <w:r w:rsidRPr="00385D44">
              <w:rPr>
                <w:rFonts w:ascii="Segoe UI" w:eastAsia="Times New Roman" w:hAnsi="Segoe UI" w:cs="Segoe UI"/>
                <w:lang w:val="en-US" w:eastAsia="id-ID"/>
              </w:rPr>
              <w:t>Iswahyu Widodo, South Jakarta District Court judge. Suspected of accepting bribes related to handling civil cases</w:t>
            </w:r>
          </w:p>
        </w:tc>
      </w:tr>
      <w:tr w:rsidR="002C721C" w:rsidRPr="002C721C" w14:paraId="77B09B04" w14:textId="77777777" w:rsidTr="004602DF">
        <w:tc>
          <w:tcPr>
            <w:tcW w:w="425" w:type="dxa"/>
          </w:tcPr>
          <w:p w14:paraId="7FFA2B52" w14:textId="77777777" w:rsidR="002C721C" w:rsidRPr="002C721C" w:rsidRDefault="002C721C" w:rsidP="004602DF">
            <w:pPr>
              <w:jc w:val="center"/>
              <w:rPr>
                <w:rFonts w:ascii="Segoe UI" w:hAnsi="Segoe UI" w:cs="Segoe UI"/>
              </w:rPr>
            </w:pPr>
            <w:r w:rsidRPr="002C721C">
              <w:rPr>
                <w:rFonts w:ascii="Segoe UI" w:hAnsi="Segoe UI" w:cs="Segoe UI"/>
              </w:rPr>
              <w:t>18.</w:t>
            </w:r>
          </w:p>
        </w:tc>
        <w:tc>
          <w:tcPr>
            <w:tcW w:w="8567" w:type="dxa"/>
          </w:tcPr>
          <w:p w14:paraId="3B5CF1AF" w14:textId="0AC6137D" w:rsidR="002C721C" w:rsidRPr="002C721C" w:rsidRDefault="00AA3D16" w:rsidP="004602DF">
            <w:pPr>
              <w:jc w:val="both"/>
              <w:rPr>
                <w:rFonts w:ascii="Segoe UI" w:hAnsi="Segoe UI" w:cs="Segoe UI"/>
              </w:rPr>
            </w:pPr>
            <w:r w:rsidRPr="00385D44">
              <w:rPr>
                <w:rFonts w:ascii="Segoe UI" w:eastAsia="Times New Roman" w:hAnsi="Segoe UI" w:cs="Segoe UI"/>
                <w:lang w:val="en-US" w:eastAsia="id-ID"/>
              </w:rPr>
              <w:t>Irwan, South Jakarta District Court judge. Suspected of accepting bribes related to handling civil cases at the South Jakarta District Court</w:t>
            </w:r>
          </w:p>
        </w:tc>
      </w:tr>
      <w:tr w:rsidR="002C721C" w:rsidRPr="002C721C" w14:paraId="6BDA9F12" w14:textId="77777777" w:rsidTr="004602DF">
        <w:tc>
          <w:tcPr>
            <w:tcW w:w="425" w:type="dxa"/>
          </w:tcPr>
          <w:p w14:paraId="4D37DD7E" w14:textId="77777777" w:rsidR="002C721C" w:rsidRPr="002C721C" w:rsidRDefault="002C721C" w:rsidP="004602DF">
            <w:pPr>
              <w:jc w:val="center"/>
              <w:rPr>
                <w:rFonts w:ascii="Segoe UI" w:hAnsi="Segoe UI" w:cs="Segoe UI"/>
              </w:rPr>
            </w:pPr>
            <w:r w:rsidRPr="002C721C">
              <w:rPr>
                <w:rFonts w:ascii="Segoe UI" w:hAnsi="Segoe UI" w:cs="Segoe UI"/>
              </w:rPr>
              <w:t>19.</w:t>
            </w:r>
          </w:p>
        </w:tc>
        <w:tc>
          <w:tcPr>
            <w:tcW w:w="8567" w:type="dxa"/>
          </w:tcPr>
          <w:p w14:paraId="7338F9F8" w14:textId="4A3DA030" w:rsidR="002C721C" w:rsidRPr="002C721C" w:rsidRDefault="00AA3D16" w:rsidP="004602DF">
            <w:pPr>
              <w:jc w:val="both"/>
              <w:rPr>
                <w:rFonts w:ascii="Segoe UI" w:hAnsi="Segoe UI" w:cs="Segoe UI"/>
              </w:rPr>
            </w:pPr>
            <w:r w:rsidRPr="00385D44">
              <w:rPr>
                <w:rFonts w:ascii="Segoe UI" w:eastAsia="Times New Roman" w:hAnsi="Segoe UI" w:cs="Segoe UI"/>
                <w:lang w:val="en-US" w:eastAsia="id-ID"/>
              </w:rPr>
              <w:t>Lasito, Semarang District Court judge. Involved in a bribery case involving the Regent of Jepara</w:t>
            </w:r>
          </w:p>
        </w:tc>
      </w:tr>
      <w:tr w:rsidR="002C721C" w:rsidRPr="002C721C" w14:paraId="0FA7A75A" w14:textId="77777777" w:rsidTr="004602DF">
        <w:tc>
          <w:tcPr>
            <w:tcW w:w="425" w:type="dxa"/>
          </w:tcPr>
          <w:p w14:paraId="3D1558AB" w14:textId="77777777" w:rsidR="002C721C" w:rsidRPr="002C721C" w:rsidRDefault="002C721C" w:rsidP="004602DF">
            <w:pPr>
              <w:jc w:val="center"/>
              <w:rPr>
                <w:rFonts w:ascii="Segoe UI" w:hAnsi="Segoe UI" w:cs="Segoe UI"/>
              </w:rPr>
            </w:pPr>
            <w:r w:rsidRPr="002C721C">
              <w:rPr>
                <w:rFonts w:ascii="Segoe UI" w:hAnsi="Segoe UI" w:cs="Segoe UI"/>
              </w:rPr>
              <w:t>20.</w:t>
            </w:r>
          </w:p>
        </w:tc>
        <w:tc>
          <w:tcPr>
            <w:tcW w:w="8567" w:type="dxa"/>
          </w:tcPr>
          <w:p w14:paraId="76F77DF2" w14:textId="64C159BC" w:rsidR="002C721C" w:rsidRPr="002C721C" w:rsidRDefault="00AA3D16" w:rsidP="004602DF">
            <w:pPr>
              <w:jc w:val="both"/>
              <w:rPr>
                <w:rFonts w:ascii="Segoe UI" w:hAnsi="Segoe UI" w:cs="Segoe UI"/>
              </w:rPr>
            </w:pPr>
            <w:r w:rsidRPr="00385D44">
              <w:rPr>
                <w:rFonts w:ascii="Segoe UI" w:eastAsia="Times New Roman" w:hAnsi="Segoe UI" w:cs="Segoe UI"/>
                <w:lang w:val="en-US" w:eastAsia="id-ID"/>
              </w:rPr>
              <w:t>Kayat, Balikpapan District Court judge. Involved in bribery cases to influence decisions</w:t>
            </w:r>
          </w:p>
        </w:tc>
      </w:tr>
    </w:tbl>
    <w:p w14:paraId="2DCBD388" w14:textId="57C4685E" w:rsidR="002C721C" w:rsidRPr="002C721C" w:rsidRDefault="00AA3D16" w:rsidP="002C721C">
      <w:pPr>
        <w:jc w:val="center"/>
        <w:rPr>
          <w:rFonts w:ascii="Segoe UI" w:hAnsi="Segoe UI" w:cs="Segoe UI"/>
        </w:rPr>
      </w:pPr>
      <w:r>
        <w:rPr>
          <w:rFonts w:ascii="Segoe UI" w:hAnsi="Segoe UI" w:cs="Segoe UI"/>
        </w:rPr>
        <w:lastRenderedPageBreak/>
        <w:t>S</w:t>
      </w:r>
      <w:r>
        <w:rPr>
          <w:rFonts w:ascii="Segoe UI" w:hAnsi="Segoe UI" w:cs="Segoe UI"/>
          <w:lang w:val="en-US"/>
        </w:rPr>
        <w:t>ource</w:t>
      </w:r>
      <w:r w:rsidR="002C721C" w:rsidRPr="002C721C">
        <w:rPr>
          <w:rFonts w:ascii="Segoe UI" w:hAnsi="Segoe UI" w:cs="Segoe UI"/>
        </w:rPr>
        <w:t xml:space="preserve"> : Kompas.com</w:t>
      </w:r>
    </w:p>
    <w:p w14:paraId="438ADF65" w14:textId="564D0ACC" w:rsidR="001B7955" w:rsidRPr="00385D44" w:rsidRDefault="001B7955" w:rsidP="001B7955">
      <w:pPr>
        <w:spacing w:after="0" w:line="240" w:lineRule="auto"/>
        <w:jc w:val="both"/>
        <w:rPr>
          <w:rFonts w:ascii="Segoe UI" w:eastAsia="Times New Roman" w:hAnsi="Segoe UI" w:cs="Segoe UI"/>
          <w:lang w:val="en-US" w:eastAsia="id-ID"/>
        </w:rPr>
      </w:pPr>
      <w:r w:rsidRPr="00385D44">
        <w:rPr>
          <w:rFonts w:ascii="Segoe UI" w:eastAsia="Times New Roman" w:hAnsi="Segoe UI" w:cs="Segoe UI"/>
          <w:lang w:val="en-US" w:eastAsia="id-ID"/>
        </w:rPr>
        <w:t xml:space="preserve">Research by the Indonesian Judicial Monitoring Society (MaPPI) Dio Ashar </w:t>
      </w:r>
      <w:r w:rsidR="00EC6071" w:rsidRPr="00385D44">
        <w:rPr>
          <w:rFonts w:ascii="Segoe UI" w:eastAsia="Times New Roman" w:hAnsi="Segoe UI" w:cs="Segoe UI"/>
          <w:lang w:val="en-US" w:eastAsia="id-ID"/>
        </w:rPr>
        <w:fldChar w:fldCharType="begin" w:fldLock="1"/>
      </w:r>
      <w:r w:rsidR="00A1598D">
        <w:rPr>
          <w:rFonts w:ascii="Segoe UI" w:eastAsia="Times New Roman" w:hAnsi="Segoe UI" w:cs="Segoe UI"/>
          <w:lang w:val="en-US" w:eastAsia="id-ID"/>
        </w:rPr>
        <w:instrText>ADDIN CSL_CITATION {"citationItems":[{"id":"ITEM-1","itemData":{"author":[{"dropping-particle":"","family":"Gabrillin","given":"Abba","non-dropping-particle":"","parse-names":false,"suffix":""},{"dropping-particle":"","family":"Meiliana","given":"Diamanty","non-dropping-particle":"","parse-names":false,"suffix":""}],"container-title":"Kompas.com","id":"ITEM-1","issued":{"date-parts":[["2019"]]},"title":"Sejak 2012, Ada 20 Hakim Tersangkut Kasus Korupsi","type":"article-newspaper"},"uris":["http://www.mendeley.com/documents/?uuid=d18a0d6f-7ef5-484a-9820-6cd889de358c"]}],"mendeley":{"formattedCitation":"(Gabrillin &amp; Meiliana, 2019)","manualFormatting":"Gabrillin &amp; Meiliana (2019)","plainTextFormattedCitation":"(Gabrillin &amp; Meiliana, 2019)","previouslyFormattedCitation":"(Gabrillin &amp; Meiliana, 2019)"},"properties":{"noteIndex":0},"schema":"https://github.com/citation-style-language/schema/raw/master/csl-citation.json"}</w:instrText>
      </w:r>
      <w:r w:rsidR="00EC6071" w:rsidRPr="00385D44">
        <w:rPr>
          <w:rFonts w:ascii="Segoe UI" w:eastAsia="Times New Roman" w:hAnsi="Segoe UI" w:cs="Segoe UI"/>
          <w:lang w:val="en-US" w:eastAsia="id-ID"/>
        </w:rPr>
        <w:fldChar w:fldCharType="separate"/>
      </w:r>
      <w:r w:rsidR="00EC6071" w:rsidRPr="00385D44">
        <w:rPr>
          <w:rFonts w:ascii="Segoe UI" w:eastAsia="Times New Roman" w:hAnsi="Segoe UI" w:cs="Segoe UI"/>
          <w:noProof/>
          <w:lang w:val="en-US" w:eastAsia="id-ID"/>
        </w:rPr>
        <w:t>Gabrillin &amp; Meiliana (2019)</w:t>
      </w:r>
      <w:r w:rsidR="00EC6071" w:rsidRPr="00385D44">
        <w:rPr>
          <w:rFonts w:ascii="Segoe UI" w:eastAsia="Times New Roman" w:hAnsi="Segoe UI" w:cs="Segoe UI"/>
          <w:lang w:val="en-US" w:eastAsia="id-ID"/>
        </w:rPr>
        <w:fldChar w:fldCharType="end"/>
      </w:r>
      <w:r w:rsidRPr="00385D44">
        <w:rPr>
          <w:rFonts w:ascii="Segoe UI" w:eastAsia="Times New Roman" w:hAnsi="Segoe UI" w:cs="Segoe UI"/>
          <w:lang w:val="en-US" w:eastAsia="id-ID"/>
        </w:rPr>
        <w:t xml:space="preserve"> said that the arrest of this judge shows that there are deep-rooted corrupt practices in the judicial institution. One of the reasons is weak supervision, which increases the potential for corruption in judicial institutions.</w:t>
      </w:r>
    </w:p>
    <w:p w14:paraId="7E0DFAFB" w14:textId="4C2F7670" w:rsidR="001B467F" w:rsidRPr="00385D44" w:rsidRDefault="001B467F" w:rsidP="001B467F">
      <w:pPr>
        <w:spacing w:after="0" w:line="240" w:lineRule="auto"/>
        <w:ind w:firstLine="720"/>
        <w:jc w:val="both"/>
        <w:rPr>
          <w:rFonts w:ascii="Segoe UI" w:eastAsia="Times New Roman" w:hAnsi="Segoe UI" w:cs="Segoe UI"/>
          <w:lang w:val="en-US" w:eastAsia="id-ID"/>
        </w:rPr>
      </w:pPr>
      <w:r w:rsidRPr="00385D44">
        <w:rPr>
          <w:rFonts w:ascii="Segoe UI" w:eastAsia="Times New Roman" w:hAnsi="Segoe UI" w:cs="Segoe UI"/>
          <w:lang w:val="en-US" w:eastAsia="id-ID"/>
        </w:rPr>
        <w:t xml:space="preserve">The bargaining power of judges, clerks and court staff is influenced by the existence of a monopoly of exclusive decision-making power, the level of authority and the level of accountability. Bargaining power is relative to that of judges, clerks and staff and plaintiffs who compete with each other, mainly determined by financial needs, resources and competition. Influenced by the presence or absence of a monopoly, the size of the discretion and the level of accountability </w:t>
      </w:r>
      <w:r w:rsidR="00EC6071" w:rsidRPr="00385D44">
        <w:rPr>
          <w:rFonts w:ascii="Segoe UI" w:eastAsia="Times New Roman" w:hAnsi="Segoe UI" w:cs="Segoe UI"/>
          <w:lang w:val="en-US" w:eastAsia="id-ID"/>
        </w:rPr>
        <w:fldChar w:fldCharType="begin" w:fldLock="1"/>
      </w:r>
      <w:r w:rsidR="00881290">
        <w:rPr>
          <w:rFonts w:ascii="Segoe UI" w:eastAsia="Times New Roman" w:hAnsi="Segoe UI" w:cs="Segoe UI"/>
          <w:lang w:val="en-US" w:eastAsia="id-ID"/>
        </w:rPr>
        <w:instrText>ADDIN CSL_CITATION {"citationItems":[{"id":"ITEM-1","itemData":{"abstract":"Korupsi dan kekuasaan, ibarat dua sisi dari satu mata uang. Korupsi selalu mengiringi perjalanan kekuasaan dan sebaliknya kekuasaan merupakan “pintu masuk” bagi tindak korupsi. Inilah hakikat dari pernyataan Lord Acton, guru besar sejarah modern di Universitas Cambridge, Inggris, yang hidup di abad ke-19. Dengan adagium-nya yang terkenal ia menyatakan: “Power tends to corrupt, and absolute power corrupt absolutely” (kekuasaan itu cenderung korup, dan kekuasaan yang absolut cenderung korup secara absolut).1 Ada postulat yang mengatakan korupsi mengikuti watak kekuasaan. Jika kekuasaan berwatak sentralistis, korupsi pun mengikutinya berwatak sentralistis. Semakin tersentralisasi kekuasaan, semakin hebat pula korupsi di pusat kekuasaan itu. Jenis ini ditemukan di masa orde baru. Sebaliknya, jika yang terjadi adalah otonomi, seperti otonomi daerah, maka korupsi pun mengikutinya sejajar dengan otonomi tersebut. Karena kekuasaan berpindah dari satu pusat kekuasaan ke banyak pusat kekuasaan yang otonom, korupsi pun mengikutinya berpindah dari satu pusat kekuasaan kepada banyak pusat kekuasaan. Jenis ini dialami sekarang, di zaman pasca orde baru.2 Bisa dibayangkan jika yang terjadi otonomi yang seluas-luasnya.","author":[{"dropping-particle":"","family":"Sanusi","given":"H.M. Arsyad","non-dropping-particle":"","parse-names":false,"suffix":""}],"container-title":"Jurnal Konstitusi","id":"ITEM-1","issue":"2","issued":{"date-parts":[["2009"]]},"page":"83-104","title":"Relasi Antara Korupsi Dan Kekuasaan","type":"article","volume":"6"},"uris":["http://www.mendeley.com/documents/?uuid=d0e341ac-69e3-46e7-8c5a-0b1b2eaf889a"]}],"mendeley":{"formattedCitation":"(Sanusi, 2009)","plainTextFormattedCitation":"(Sanusi, 2009)","previouslyFormattedCitation":"(Sanusi, 2009)"},"properties":{"noteIndex":0},"schema":"https://github.com/citation-style-language/schema/raw/master/csl-citation.json"}</w:instrText>
      </w:r>
      <w:r w:rsidR="00EC6071" w:rsidRPr="00385D44">
        <w:rPr>
          <w:rFonts w:ascii="Segoe UI" w:eastAsia="Times New Roman" w:hAnsi="Segoe UI" w:cs="Segoe UI"/>
          <w:lang w:val="en-US" w:eastAsia="id-ID"/>
        </w:rPr>
        <w:fldChar w:fldCharType="separate"/>
      </w:r>
      <w:r w:rsidR="00EC6071" w:rsidRPr="00385D44">
        <w:rPr>
          <w:rFonts w:ascii="Segoe UI" w:eastAsia="Times New Roman" w:hAnsi="Segoe UI" w:cs="Segoe UI"/>
          <w:noProof/>
          <w:lang w:val="en-US" w:eastAsia="id-ID"/>
        </w:rPr>
        <w:t>(Sanusi, 2009)</w:t>
      </w:r>
      <w:r w:rsidR="00EC6071" w:rsidRPr="00385D44">
        <w:rPr>
          <w:rFonts w:ascii="Segoe UI" w:eastAsia="Times New Roman" w:hAnsi="Segoe UI" w:cs="Segoe UI"/>
          <w:lang w:val="en-US" w:eastAsia="id-ID"/>
        </w:rPr>
        <w:fldChar w:fldCharType="end"/>
      </w:r>
      <w:r w:rsidR="00EC6071" w:rsidRPr="00385D44">
        <w:rPr>
          <w:rFonts w:ascii="Segoe UI" w:eastAsia="Times New Roman" w:hAnsi="Segoe UI" w:cs="Segoe UI"/>
          <w:lang w:val="en-US" w:eastAsia="id-ID"/>
        </w:rPr>
        <w:t>.</w:t>
      </w:r>
    </w:p>
    <w:p w14:paraId="796270BB" w14:textId="77777777" w:rsidR="001B467F" w:rsidRPr="00385D44" w:rsidRDefault="001B467F" w:rsidP="001B467F">
      <w:pPr>
        <w:spacing w:after="0" w:line="240" w:lineRule="auto"/>
        <w:ind w:firstLine="720"/>
        <w:jc w:val="both"/>
        <w:rPr>
          <w:rFonts w:ascii="Segoe UI" w:eastAsia="Times New Roman" w:hAnsi="Segoe UI" w:cs="Segoe UI"/>
          <w:lang w:val="en-US" w:eastAsia="id-ID"/>
        </w:rPr>
      </w:pPr>
      <w:r w:rsidRPr="00385D44">
        <w:rPr>
          <w:rFonts w:ascii="Segoe UI" w:eastAsia="Times New Roman" w:hAnsi="Segoe UI" w:cs="Segoe UI"/>
          <w:lang w:val="en-US" w:eastAsia="id-ID"/>
        </w:rPr>
        <w:t>Chairman of the TII Todung Management Board, Mulya Lubis, admitted that the finding that the Judiciary had the highest initiative in asking for bribes was an interesting thing, although personally he did not believe that someone could give in to one hand. It takes two to Tango. According to him, the practice of bribery occurs because there are those who offer it, namely brokers and black lawyers. According to online legal sources, because requests usually come from both parties, if the case is thin, then most of the entrepreneurs are asking for it. And judges usually wait to be approached. The judge didn't want to ask because he was waiting for the best offer. If the judge thinks the case is strong, then the judge usually requests it, via the clerk.</w:t>
      </w:r>
    </w:p>
    <w:p w14:paraId="508BB862" w14:textId="23B9F59D" w:rsidR="001B467F" w:rsidRPr="00385D44" w:rsidRDefault="001B467F" w:rsidP="001B467F">
      <w:pPr>
        <w:spacing w:after="0" w:line="240" w:lineRule="auto"/>
        <w:ind w:firstLine="720"/>
        <w:jc w:val="both"/>
        <w:rPr>
          <w:rFonts w:ascii="Segoe UI" w:eastAsia="Times New Roman" w:hAnsi="Segoe UI" w:cs="Segoe UI"/>
          <w:lang w:val="en-US" w:eastAsia="id-ID"/>
        </w:rPr>
      </w:pPr>
      <w:r w:rsidRPr="00385D44">
        <w:rPr>
          <w:rFonts w:ascii="Segoe UI" w:eastAsia="Times New Roman" w:hAnsi="Segoe UI" w:cs="Segoe UI"/>
          <w:lang w:val="en-US" w:eastAsia="id-ID"/>
        </w:rPr>
        <w:t>The only way to ensure a favorable or favorable court decision is to bribe the judge</w:t>
      </w:r>
      <w:r w:rsidR="00EC6071" w:rsidRPr="00385D44">
        <w:rPr>
          <w:rFonts w:ascii="Segoe UI" w:eastAsia="Times New Roman" w:hAnsi="Segoe UI" w:cs="Segoe UI"/>
          <w:lang w:val="en-US" w:eastAsia="id-ID"/>
        </w:rPr>
        <w:t xml:space="preserve"> </w:t>
      </w:r>
      <w:r w:rsidR="00EC6071" w:rsidRPr="00385D44">
        <w:rPr>
          <w:rFonts w:ascii="Segoe UI" w:eastAsia="Times New Roman" w:hAnsi="Segoe UI" w:cs="Segoe UI"/>
          <w:lang w:val="en-US" w:eastAsia="id-ID"/>
        </w:rPr>
        <w:fldChar w:fldCharType="begin" w:fldLock="1"/>
      </w:r>
      <w:r w:rsidR="00A1598D">
        <w:rPr>
          <w:rFonts w:ascii="Segoe UI" w:eastAsia="Times New Roman" w:hAnsi="Segoe UI" w:cs="Segoe UI"/>
          <w:lang w:val="en-US" w:eastAsia="id-ID"/>
        </w:rPr>
        <w:instrText>ADDIN CSL_CITATION {"citationItems":[{"id":"ITEM-1","itemData":{"author":[{"dropping-particle":"","family":"Reiling","given":"Dory","non-dropping-particle":"","parse-names":false,"suffix":""}],"id":"ITEM-1","issued":{"date-parts":[["2018"]]},"publisher":"PT Alumni","publisher-place":"Bandung","title":"Teknologi Untuk Keadilan,bagaimana teknologi informasi dapat mendukung reformasi pengadilan","type":"book"},"uris":["http://www.mendeley.com/documents/?uuid=5cc8e9f8-6623-436a-b293-98290d76bc5b"]}],"mendeley":{"formattedCitation":"(Reiling, 2018)","plainTextFormattedCitation":"(Reiling, 2018)","previouslyFormattedCitation":"(Reiling, 2018)"},"properties":{"noteIndex":0},"schema":"https://github.com/citation-style-language/schema/raw/master/csl-citation.json"}</w:instrText>
      </w:r>
      <w:r w:rsidR="00EC6071" w:rsidRPr="00385D44">
        <w:rPr>
          <w:rFonts w:ascii="Segoe UI" w:eastAsia="Times New Roman" w:hAnsi="Segoe UI" w:cs="Segoe UI"/>
          <w:lang w:val="en-US" w:eastAsia="id-ID"/>
        </w:rPr>
        <w:fldChar w:fldCharType="separate"/>
      </w:r>
      <w:r w:rsidR="00EC6071" w:rsidRPr="00385D44">
        <w:rPr>
          <w:rFonts w:ascii="Segoe UI" w:eastAsia="Times New Roman" w:hAnsi="Segoe UI" w:cs="Segoe UI"/>
          <w:noProof/>
          <w:lang w:val="en-US" w:eastAsia="id-ID"/>
        </w:rPr>
        <w:t>(Reiling, 2018)</w:t>
      </w:r>
      <w:r w:rsidR="00EC6071" w:rsidRPr="00385D44">
        <w:rPr>
          <w:rFonts w:ascii="Segoe UI" w:eastAsia="Times New Roman" w:hAnsi="Segoe UI" w:cs="Segoe UI"/>
          <w:lang w:val="en-US" w:eastAsia="id-ID"/>
        </w:rPr>
        <w:fldChar w:fldCharType="end"/>
      </w:r>
      <w:r w:rsidRPr="00385D44">
        <w:rPr>
          <w:rFonts w:ascii="Segoe UI" w:eastAsia="Times New Roman" w:hAnsi="Segoe UI" w:cs="Segoe UI"/>
          <w:lang w:val="en-US" w:eastAsia="id-ID"/>
        </w:rPr>
        <w:t xml:space="preserve">. The reason why judges accept bribes is because of greed, mental inability to face temptation, not because of their small income </w:t>
      </w:r>
      <w:r w:rsidR="00EC6071" w:rsidRPr="00385D44">
        <w:rPr>
          <w:rFonts w:ascii="Segoe UI" w:eastAsia="Times New Roman" w:hAnsi="Segoe UI" w:cs="Segoe UI"/>
          <w:lang w:val="en-US" w:eastAsia="id-ID"/>
        </w:rPr>
        <w:fldChar w:fldCharType="begin" w:fldLock="1"/>
      </w:r>
      <w:r w:rsidR="00A1598D">
        <w:rPr>
          <w:rFonts w:ascii="Segoe UI" w:eastAsia="Times New Roman" w:hAnsi="Segoe UI" w:cs="Segoe UI"/>
          <w:lang w:val="en-US" w:eastAsia="id-ID"/>
        </w:rPr>
        <w:instrText>ADDIN CSL_CITATION {"citationItems":[{"id":"ITEM-1","itemData":{"author":[{"dropping-particle":"","family":"Guritno","given":"Tatang","non-dropping-particle":"","parse-names":false,"suffix":""},{"dropping-particle":"","family":"Asril","given":"Sabrina","non-dropping-particle":"","parse-names":false,"suffix":""}],"container-title":"Kompas.com","id":"ITEM-1","issued":{"date-parts":[["2022","1"]]},"title":"Korupsi di Lembaga Peradilan, Pukat UGM: Karena Keserakahan","type":"article-newspaper"},"uris":["http://www.mendeley.com/documents/?uuid=84b290a0-4a6e-4acc-b251-20de9f01e0ec"]}],"mendeley":{"formattedCitation":"(Guritno &amp; Asril, 2022)","plainTextFormattedCitation":"(Guritno &amp; Asril, 2022)","previouslyFormattedCitation":"(Guritno &amp; Asril, 2022)"},"properties":{"noteIndex":0},"schema":"https://github.com/citation-style-language/schema/raw/master/csl-citation.json"}</w:instrText>
      </w:r>
      <w:r w:rsidR="00EC6071" w:rsidRPr="00385D44">
        <w:rPr>
          <w:rFonts w:ascii="Segoe UI" w:eastAsia="Times New Roman" w:hAnsi="Segoe UI" w:cs="Segoe UI"/>
          <w:lang w:val="en-US" w:eastAsia="id-ID"/>
        </w:rPr>
        <w:fldChar w:fldCharType="separate"/>
      </w:r>
      <w:r w:rsidR="00EC6071" w:rsidRPr="00385D44">
        <w:rPr>
          <w:rFonts w:ascii="Segoe UI" w:eastAsia="Times New Roman" w:hAnsi="Segoe UI" w:cs="Segoe UI"/>
          <w:noProof/>
          <w:lang w:val="en-US" w:eastAsia="id-ID"/>
        </w:rPr>
        <w:t>(Guritno &amp; Asril, 2022)</w:t>
      </w:r>
      <w:r w:rsidR="00EC6071" w:rsidRPr="00385D44">
        <w:rPr>
          <w:rFonts w:ascii="Segoe UI" w:eastAsia="Times New Roman" w:hAnsi="Segoe UI" w:cs="Segoe UI"/>
          <w:lang w:val="en-US" w:eastAsia="id-ID"/>
        </w:rPr>
        <w:fldChar w:fldCharType="end"/>
      </w:r>
      <w:r w:rsidR="00EC6071" w:rsidRPr="00385D44">
        <w:rPr>
          <w:rFonts w:ascii="Segoe UI" w:eastAsia="Times New Roman" w:hAnsi="Segoe UI" w:cs="Segoe UI"/>
          <w:lang w:val="en-US" w:eastAsia="id-ID"/>
        </w:rPr>
        <w:t>.</w:t>
      </w:r>
      <w:r w:rsidRPr="00385D44">
        <w:rPr>
          <w:rFonts w:ascii="Segoe UI" w:eastAsia="Times New Roman" w:hAnsi="Segoe UI" w:cs="Segoe UI"/>
          <w:lang w:val="en-US" w:eastAsia="id-ID"/>
        </w:rPr>
        <w:t xml:space="preserve"> Another opinion states that it is suspected that the reason why many judges are caught in corruption is due to low integrity, the process of recruiting judges is often problematic and supervision of judges is not yet effective.</w:t>
      </w:r>
    </w:p>
    <w:p w14:paraId="17793D0A" w14:textId="385EADF2" w:rsidR="001B7955" w:rsidRPr="00385D44" w:rsidRDefault="001B467F" w:rsidP="001B467F">
      <w:pPr>
        <w:spacing w:after="0" w:line="240" w:lineRule="auto"/>
        <w:ind w:firstLine="720"/>
        <w:jc w:val="both"/>
        <w:rPr>
          <w:rFonts w:ascii="Segoe UI" w:eastAsia="Times New Roman" w:hAnsi="Segoe UI" w:cs="Segoe UI"/>
          <w:lang w:val="en-US" w:eastAsia="id-ID"/>
        </w:rPr>
      </w:pPr>
      <w:r w:rsidRPr="00385D44">
        <w:rPr>
          <w:rFonts w:ascii="Segoe UI" w:eastAsia="Times New Roman" w:hAnsi="Segoe UI" w:cs="Segoe UI"/>
          <w:lang w:val="en-US" w:eastAsia="id-ID"/>
        </w:rPr>
        <w:t>Thus, it can be concluded that in Indonesia corruption has become an open secret and has broad implications in people's lives. There is no area of life that is not contaminated by corruption, collusion and nepotism, both on a small and large scale from the central government down. (Andin Sofyanoor , 2022)</w:t>
      </w:r>
    </w:p>
    <w:p w14:paraId="3FFA0C54" w14:textId="5248DFEE" w:rsidR="001B467F" w:rsidRPr="00385D44" w:rsidRDefault="001B467F" w:rsidP="001B467F">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 xml:space="preserve">In line with the above, </w:t>
      </w:r>
      <w:r w:rsidR="00EC6071"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{"citationItems":[{"id":"ITEM-1","itemData":{"author":[{"dropping-particle":"","family":"Gloppen","given":"Siri","non-dropping-particle":"","parse-names":false,"suffix":""}],"container-title":"Courts, corruption and judicial independence","id":"ITEM-1","issued":{"date-parts":[["2014"]]},"publisher":"Edward Elgar Publishing","title":"Corruption, Grabbing and Development: Real World Challenges","type":"chapter"},"uris":["http://www.mendeley.com/documents/?uuid=2983096f-b09a-469b-84d0-3492f84093eb"]}],"mendeley":{"formattedCitation":"(Gloppen, 2014)","manualFormatting":"Gloppen, (2014)","plainTextFormattedCitation":"(Gloppen, 2014)","previouslyFormattedCitation":"(Gloppen, 2014)"},"properties":{"noteIndex":0},"schema":"https://github.com/citation-style-language/schema/raw/master/csl-citation.json"}</w:instrText>
      </w:r>
      <w:r w:rsidR="00EC6071" w:rsidRPr="00385D44">
        <w:rPr>
          <w:rFonts w:ascii="Segoe UI" w:eastAsia="Times New Roman" w:hAnsi="Segoe UI" w:cs="Segoe UI"/>
          <w:lang w:eastAsia="id-ID"/>
        </w:rPr>
        <w:fldChar w:fldCharType="separate"/>
      </w:r>
      <w:r w:rsidR="00EC6071" w:rsidRPr="00385D44">
        <w:rPr>
          <w:rFonts w:ascii="Segoe UI" w:eastAsia="Times New Roman" w:hAnsi="Segoe UI" w:cs="Segoe UI"/>
          <w:noProof/>
          <w:lang w:eastAsia="id-ID"/>
        </w:rPr>
        <w:t xml:space="preserve">Gloppen, </w:t>
      </w:r>
      <w:r w:rsidR="00EC6071" w:rsidRPr="00385D44">
        <w:rPr>
          <w:rFonts w:ascii="Segoe UI" w:eastAsia="Times New Roman" w:hAnsi="Segoe UI" w:cs="Segoe UI"/>
          <w:noProof/>
          <w:lang w:val="en-US" w:eastAsia="id-ID"/>
        </w:rPr>
        <w:t>(</w:t>
      </w:r>
      <w:r w:rsidR="00EC6071" w:rsidRPr="00385D44">
        <w:rPr>
          <w:rFonts w:ascii="Segoe UI" w:eastAsia="Times New Roman" w:hAnsi="Segoe UI" w:cs="Segoe UI"/>
          <w:noProof/>
          <w:lang w:eastAsia="id-ID"/>
        </w:rPr>
        <w:t>2014)</w:t>
      </w:r>
      <w:r w:rsidR="00EC6071" w:rsidRPr="00385D44">
        <w:rPr>
          <w:rFonts w:ascii="Segoe UI" w:eastAsia="Times New Roman" w:hAnsi="Segoe UI" w:cs="Segoe UI"/>
          <w:lang w:eastAsia="id-ID"/>
        </w:rPr>
        <w:fldChar w:fldCharType="end"/>
      </w:r>
      <w:r w:rsidR="00EC6071"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 xml:space="preserve">states that </w:t>
      </w:r>
      <w:r w:rsidRPr="00385D44">
        <w:rPr>
          <w:rFonts w:ascii="Segoe UI" w:eastAsia="Times New Roman" w:hAnsi="Segoe UI" w:cs="Segoe UI"/>
          <w:lang w:val="en-US" w:eastAsia="id-ID"/>
        </w:rPr>
        <w:t>“</w:t>
      </w:r>
      <w:r w:rsidRPr="00385D44">
        <w:rPr>
          <w:rFonts w:ascii="Segoe UI" w:eastAsia="Times New Roman" w:hAnsi="Segoe UI" w:cs="Segoe UI"/>
          <w:lang w:eastAsia="id-ID"/>
        </w:rPr>
        <w:t>Bribes offered by users of the legal system may take many forms, including illegal 'fees' that court personnel levy to do what they should do anyway. Court users pay just to get their case through the system, to influence the outcome of a given case, or to delay it. Bribes may be paid to the judge, or to assistant staff or lawyers to remove files or get the case assigned to a particular judge</w:t>
      </w:r>
      <w:r w:rsidRPr="00385D44">
        <w:rPr>
          <w:rFonts w:ascii="Segoe UI" w:eastAsia="Times New Roman" w:hAnsi="Segoe UI" w:cs="Segoe UI"/>
          <w:lang w:val="en-US" w:eastAsia="id-ID"/>
        </w:rPr>
        <w:t>”</w:t>
      </w:r>
      <w:r w:rsidRPr="00385D44">
        <w:rPr>
          <w:rFonts w:ascii="Segoe UI" w:eastAsia="Times New Roman" w:hAnsi="Segoe UI" w:cs="Segoe UI"/>
          <w:lang w:eastAsia="id-ID"/>
        </w:rPr>
        <w:t xml:space="preserve">. Furthermore, Golup S, 2007 </w:t>
      </w:r>
      <w:r w:rsidRPr="00385D44">
        <w:rPr>
          <w:rFonts w:ascii="Segoe UI" w:eastAsia="Times New Roman" w:hAnsi="Segoe UI" w:cs="Segoe UI"/>
          <w:lang w:val="en-US" w:eastAsia="id-ID"/>
        </w:rPr>
        <w:t>“</w:t>
      </w:r>
      <w:r w:rsidRPr="00385D44">
        <w:rPr>
          <w:rFonts w:ascii="Segoe UI" w:eastAsia="Times New Roman" w:hAnsi="Segoe UI" w:cs="Segoe UI"/>
          <w:lang w:eastAsia="id-ID"/>
        </w:rPr>
        <w:t>Where petty corruption is prevalent it creates an additional barrier for ordinary citizens to access the justice system. For poor people the sums involved may be prohibitive. Even where it does not directly affect case outcomes (and even more so when it does), bribery adds to the class bias of the justice system and strengthens exclusionary patterns based on gender, race, ethnicity, caste and so on. Widespread bribery also erodes trust in the courts and distorts their ability to perform their functions as impartial arbitrators of disputes, guarantors of contracts and enforcers of the law. Bribery is not only a problem in formal judicial institutions, but commonly also in alternative administrative and judicial institutions (variably termed informal, traditional, customary, community, or nonstate) that most people in the developing world turn to for lack of access to or trust in the formal justice system</w:t>
      </w:r>
      <w:r w:rsidRPr="00385D44">
        <w:rPr>
          <w:rFonts w:ascii="Segoe UI" w:eastAsia="Times New Roman" w:hAnsi="Segoe UI" w:cs="Segoe UI"/>
          <w:lang w:val="en-US" w:eastAsia="id-ID"/>
        </w:rPr>
        <w:t>”</w:t>
      </w:r>
      <w:r w:rsidRPr="00385D44">
        <w:rPr>
          <w:rFonts w:ascii="Segoe UI" w:eastAsia="Times New Roman" w:hAnsi="Segoe UI" w:cs="Segoe UI"/>
          <w:lang w:eastAsia="id-ID"/>
        </w:rPr>
        <w:t>.</w:t>
      </w:r>
    </w:p>
    <w:p w14:paraId="76B7CED3" w14:textId="77777777" w:rsidR="001B467F" w:rsidRPr="00385D44" w:rsidRDefault="001B467F" w:rsidP="001B467F">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 xml:space="preserve">From the empirical evidence above which is widespread in the judiciary, the majority of noble judges are caught in criminal acts falling into the category of petty corruption, the mode of which is bribery, such as in the case of judges Kartini Marpaung, </w:t>
      </w:r>
      <w:r w:rsidRPr="00385D44">
        <w:rPr>
          <w:rFonts w:ascii="Segoe UI" w:eastAsia="Times New Roman" w:hAnsi="Segoe UI" w:cs="Segoe UI"/>
          <w:lang w:eastAsia="id-ID"/>
        </w:rPr>
        <w:lastRenderedPageBreak/>
        <w:t>Setyabudi Tejocahyono, accepting bribes of one hundred and fifty to two hundred million rupiah, illegal levies or case brokering or brokering - which is carried out by Judge Heru Kisbandono in connection with the implementation of laws, statutes or regulations, handling cases and judicial decisions in general on a daily basis. with limited impact because it only has binding force for interested parties through a judge's decision.</w:t>
      </w:r>
    </w:p>
    <w:p w14:paraId="5F4587F0" w14:textId="0C272F05" w:rsidR="001B467F" w:rsidRPr="00385D44" w:rsidRDefault="001B467F" w:rsidP="001B467F">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If we refer to Supreme Court Regulation number 1 of 2000, the amount of bribes received by the judges is included in the category of light state financial losses because the nominal state losses are less than two hundred million rupiah with the background of material benefits in the form of abuse of power to obtain material benefits. good for himself/others.</w:t>
      </w:r>
    </w:p>
    <w:p w14:paraId="56437AFA" w14:textId="77777777" w:rsidR="00B7748F" w:rsidRPr="00385D44" w:rsidRDefault="00B7748F" w:rsidP="001B467F">
      <w:pPr>
        <w:spacing w:after="0" w:line="240" w:lineRule="auto"/>
        <w:ind w:firstLine="720"/>
        <w:jc w:val="both"/>
        <w:rPr>
          <w:rFonts w:ascii="Segoe UI" w:eastAsia="Times New Roman" w:hAnsi="Segoe UI" w:cs="Segoe UI"/>
          <w:lang w:eastAsia="id-ID"/>
        </w:rPr>
      </w:pPr>
    </w:p>
    <w:p w14:paraId="29953167" w14:textId="485557E0" w:rsidR="001B467F" w:rsidRPr="00385D44" w:rsidRDefault="001B467F" w:rsidP="001B467F">
      <w:pPr>
        <w:spacing w:after="0" w:line="240" w:lineRule="auto"/>
        <w:jc w:val="both"/>
        <w:rPr>
          <w:rFonts w:ascii="Segoe UI" w:eastAsia="Times New Roman" w:hAnsi="Segoe UI" w:cs="Segoe UI"/>
          <w:b/>
          <w:bCs/>
          <w:i/>
          <w:iCs/>
          <w:lang w:eastAsia="id-ID"/>
        </w:rPr>
      </w:pPr>
      <w:r w:rsidRPr="00385D44">
        <w:rPr>
          <w:rFonts w:ascii="Segoe UI" w:eastAsia="Times New Roman" w:hAnsi="Segoe UI" w:cs="Segoe UI"/>
          <w:b/>
          <w:bCs/>
          <w:i/>
          <w:iCs/>
          <w:lang w:eastAsia="id-ID"/>
        </w:rPr>
        <w:t>Utilization of Information Technology as an effort to eradicate Judicial Corruption towards smart governance</w:t>
      </w:r>
    </w:p>
    <w:p w14:paraId="1380B805" w14:textId="77777777" w:rsidR="001B467F" w:rsidRPr="00385D44" w:rsidRDefault="001B467F" w:rsidP="001B467F">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Eradicating corruption has always been a major concern compared to other criminal acts in general. This is because corruption is an extraordinary crime, where the method of committing the crime, the modus operandi of the perpetrators have used sophisticated and varied means such as technological tools. (Topic Yanuar Chandra et al., 2023) besides that, criminal acts of corruption have a destructive nature from the state's financial side. and the country's economy but also hurt public trust. (Saldi Isra, 2017)</w:t>
      </w:r>
    </w:p>
    <w:p w14:paraId="4C2042AD" w14:textId="77777777" w:rsidR="001B467F" w:rsidRPr="00385D44" w:rsidRDefault="001B467F" w:rsidP="001B467F">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Corruption has a major negative impact on a nation. Therefore it must be eradicated comprehensively. Eradicating corruption needs to be carried out through repressive/enforcement/penal and preventative/non-penal eradication efforts. Eradicating criminal acts of corruption does not merely focus on handling cases of criminal acts of corruption that have occurred, but must be accompanied by efforts to prevent criminal acts of corruption from occurring. (F.H Edy Nugroho, 2014)</w:t>
      </w:r>
    </w:p>
    <w:p w14:paraId="0CAABCCB" w14:textId="77777777" w:rsidR="001B467F" w:rsidRPr="00385D44" w:rsidRDefault="001B467F" w:rsidP="001B467F">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Corruption is a calculated crime that uses thought, not a crime driven by emotions. For example, an official who is honest and able to refuse bribes, if the bribe offered is large in amount while the possibility of being caught is small and if caught the sanctions imposed are very light, then many officials will be tempted to accept bribes. Therefore, overcoming corruption must be through a system. Monopolies must be eroded and eliminated, the boundaries of authority must be clear, accountability must be increased, the possibility of being caught red-handed must be increased and penalties for perpetrators of criminal acts of corruption must be toughened. (Siti Fatimah, 2007)</w:t>
      </w:r>
    </w:p>
    <w:p w14:paraId="252A44C0" w14:textId="1E127357" w:rsidR="001B467F" w:rsidRPr="00385D44" w:rsidRDefault="001B467F" w:rsidP="001B467F">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The advantages that have been achieved in the field of information and communication technology are something to be grateful for because these advances will make it easier to carry out tasks. Information &amp; Communication Technology developed in government or what is called e-government makes it easier for people to access government policies. On the other hand, e-government can also support efficient government management</w:t>
      </w:r>
      <w:r w:rsidR="00EC6071" w:rsidRPr="00385D44">
        <w:rPr>
          <w:rFonts w:ascii="Segoe UI" w:eastAsia="Times New Roman" w:hAnsi="Segoe UI" w:cs="Segoe UI"/>
          <w:lang w:val="en-US" w:eastAsia="id-ID"/>
        </w:rPr>
        <w:t xml:space="preserve"> </w:t>
      </w:r>
      <w:r w:rsidR="00EC6071" w:rsidRPr="00385D44">
        <w:rPr>
          <w:rFonts w:ascii="Segoe UI" w:eastAsia="Times New Roman" w:hAnsi="Segoe UI" w:cs="Segoe UI"/>
          <w:lang w:val="en-US" w:eastAsia="id-ID"/>
        </w:rPr>
        <w:fldChar w:fldCharType="begin" w:fldLock="1"/>
      </w:r>
      <w:r w:rsidR="00DC6844">
        <w:rPr>
          <w:rFonts w:ascii="Segoe UI" w:eastAsia="Times New Roman" w:hAnsi="Segoe UI" w:cs="Segoe UI"/>
          <w:lang w:val="en-US" w:eastAsia="id-ID"/>
        </w:rPr>
        <w:instrText>ADDIN CSL_CITATION {"citationItems":[{"id":"ITEM-1","itemData":{"author":[{"dropping-particle":"","family":"Simarmata","given":"janner","non-dropping-particle":"","parse-names":false,"suffix":""}],"id":"ITEM-1","issued":{"date-parts":[["2020"]]},"publisher":"UMY Press","publisher-place":"Yogyakarta","title":"teknologi informasi pemerintahan - Penelusuran Google","type":"book"},"uris":["http://www.mendeley.com/documents/?uuid=b185b6a6-db53-4044-b71b-7caaa8306b1a"]}],"mendeley":{"formattedCitation":"(Simarmata, 2020)","plainTextFormattedCitation":"(Simarmata, 2020)","previouslyFormattedCitation":"(Simarmata, 2020)"},"properties":{"noteIndex":0},"schema":"https://github.com/citation-style-language/schema/raw/master/csl-citation.json"}</w:instrText>
      </w:r>
      <w:r w:rsidR="00EC6071" w:rsidRPr="00385D44">
        <w:rPr>
          <w:rFonts w:ascii="Segoe UI" w:eastAsia="Times New Roman" w:hAnsi="Segoe UI" w:cs="Segoe UI"/>
          <w:lang w:val="en-US" w:eastAsia="id-ID"/>
        </w:rPr>
        <w:fldChar w:fldCharType="separate"/>
      </w:r>
      <w:r w:rsidR="00DC6844" w:rsidRPr="00DC6844">
        <w:rPr>
          <w:rFonts w:ascii="Segoe UI" w:eastAsia="Times New Roman" w:hAnsi="Segoe UI" w:cs="Segoe UI"/>
          <w:noProof/>
          <w:lang w:val="en-US" w:eastAsia="id-ID"/>
        </w:rPr>
        <w:t>(Simarmata, 2020)</w:t>
      </w:r>
      <w:r w:rsidR="00EC6071" w:rsidRPr="00385D44">
        <w:rPr>
          <w:rFonts w:ascii="Segoe UI" w:eastAsia="Times New Roman" w:hAnsi="Segoe UI" w:cs="Segoe UI"/>
          <w:lang w:val="en-US" w:eastAsia="id-ID"/>
        </w:rPr>
        <w:fldChar w:fldCharType="end"/>
      </w:r>
      <w:r w:rsidRPr="00385D44">
        <w:rPr>
          <w:rFonts w:ascii="Segoe UI" w:eastAsia="Times New Roman" w:hAnsi="Segoe UI" w:cs="Segoe UI"/>
          <w:lang w:eastAsia="id-ID"/>
        </w:rPr>
        <w:t xml:space="preserve">. </w:t>
      </w:r>
    </w:p>
    <w:p w14:paraId="6FCC00CE" w14:textId="77777777" w:rsidR="001B467F" w:rsidRPr="00385D44" w:rsidRDefault="001B467F" w:rsidP="001B467F">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Information and communication technology is a technology that is developing very rapidly. The rapid development of information and communication technology will create, access, process and utilize information precisely and accurately. (Zainal A. Hasibuan, 2007) With the development of technology, especially information and communication system technology, it is possible to make efforts to prevent criminal acts of corruption by utilizing the application of this technology. Or in other words, criminal acts of corruption can be prevented electronically. .(F.H Edy Nugroho, 2014). This includes preventing corruption through information technology-based criminal justice, because it is easy for law enforcement agencies to recognize someone's attempts to abuse their authority to commit criminal acts of corruption.</w:t>
      </w:r>
    </w:p>
    <w:p w14:paraId="54D64F10" w14:textId="38483511"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lastRenderedPageBreak/>
        <w:t>Empirical evidence of the use of Information Technology as an effort to eradicate Judicial Corruption towards smart governance</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The implementation of E-court based on Supreme Court Regulation Number 3 of 2018, is a drastic change from the previous court service system which was completely offline but now must be done online.</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Electronic courts or E-Courts are court systems in which participants and other stakeholders carry out some of the administrative and procedural aspects of court functions, such as presenting evidence, filing judicial records, or receiving testimony remotely.</w:t>
      </w:r>
    </w:p>
    <w:p w14:paraId="3CA3ED7B" w14:textId="69E85766"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val="en-US" w:eastAsia="id-ID"/>
        </w:rPr>
        <w:t>P</w:t>
      </w:r>
      <w:r w:rsidRPr="00385D44">
        <w:rPr>
          <w:rFonts w:ascii="Segoe UI" w:eastAsia="Times New Roman" w:hAnsi="Segoe UI" w:cs="Segoe UI"/>
          <w:lang w:eastAsia="id-ID"/>
        </w:rPr>
        <w:t>aperless court. The aim of this system, among other things, is to reduce dependence on paper or printed documents during the judicial process. On a larger scale, electronic courts are usually implemented to increase court efficiency by speeding up access to information. several examples of this system can be seen at The International Criminal Court in The Hague. (Toebagus Galang, 2022)</w:t>
      </w:r>
    </w:p>
    <w:p w14:paraId="629ABFC9" w14:textId="33702C10" w:rsidR="001E1FAE" w:rsidRPr="003018C8" w:rsidRDefault="003018C8" w:rsidP="00B74985">
      <w:pPr>
        <w:spacing w:after="0" w:line="240" w:lineRule="auto"/>
        <w:ind w:firstLine="720"/>
        <w:jc w:val="both"/>
        <w:rPr>
          <w:rFonts w:ascii="Segoe UI" w:eastAsia="Times New Roman" w:hAnsi="Segoe UI" w:cs="Segoe UI"/>
          <w:lang w:eastAsia="id-ID"/>
        </w:rPr>
      </w:pPr>
      <w:r>
        <w:rPr>
          <w:rFonts w:ascii="Segoe UI" w:eastAsia="Times New Roman" w:hAnsi="Segoe UI" w:cs="Segoe UI"/>
          <w:lang w:val="en-US" w:eastAsia="id-ID"/>
        </w:rPr>
        <w:t>E</w:t>
      </w:r>
      <w:r w:rsidRPr="003018C8">
        <w:rPr>
          <w:rFonts w:ascii="Segoe UI" w:eastAsia="Times New Roman" w:hAnsi="Segoe UI" w:cs="Segoe UI"/>
          <w:lang w:eastAsia="id-ID"/>
        </w:rPr>
        <w:t>-filing (online registration of a lawsuit). E-Filing or online case registration is done after registering as a user or having an account on the e-Court Application by choosing the District Court, Religious Court, or State Administrative Court that actively provides e-Court services.</w:t>
      </w:r>
      <w:r>
        <w:rPr>
          <w:rFonts w:ascii="Segoe UI" w:eastAsia="Times New Roman" w:hAnsi="Segoe UI" w:cs="Segoe UI"/>
          <w:lang w:val="en-US" w:eastAsia="id-ID"/>
        </w:rPr>
        <w:t xml:space="preserve"> </w:t>
      </w:r>
      <w:r w:rsidR="00B74985" w:rsidRPr="00B74985">
        <w:rPr>
          <w:rFonts w:ascii="Segoe UI" w:eastAsia="Times New Roman" w:hAnsi="Segoe UI" w:cs="Segoe UI"/>
          <w:lang w:eastAsia="id-ID"/>
        </w:rPr>
        <w:t>All registration files are sent electronically through the e-Court application of the Supreme Court of the Republic of Indonesia. E-Filing can be used to register cases electronically in legal and/or civil, religious, administrative, or administrative cases</w:t>
      </w:r>
      <w:r w:rsidR="001E1FAE" w:rsidRPr="001E1FAE">
        <w:rPr>
          <w:rFonts w:ascii="Segoe UI" w:eastAsia="Times New Roman" w:hAnsi="Segoe UI" w:cs="Segoe UI"/>
          <w:lang w:val="en-US" w:eastAsia="id-ID"/>
        </w:rPr>
        <w:t>.</w:t>
      </w:r>
    </w:p>
    <w:p w14:paraId="05FC3350" w14:textId="77777777" w:rsidR="00B74985" w:rsidRPr="00B74985" w:rsidRDefault="00B74985" w:rsidP="00B74985">
      <w:pPr>
        <w:spacing w:after="0" w:line="240" w:lineRule="auto"/>
        <w:ind w:firstLine="720"/>
        <w:jc w:val="both"/>
        <w:rPr>
          <w:rFonts w:ascii="Segoe UI" w:eastAsia="Times New Roman" w:hAnsi="Segoe UI" w:cs="Segoe UI"/>
          <w:lang w:eastAsia="id-ID"/>
        </w:rPr>
      </w:pPr>
      <w:r w:rsidRPr="00B74985">
        <w:rPr>
          <w:rFonts w:ascii="Segoe UI" w:eastAsia="Times New Roman" w:hAnsi="Segoe UI" w:cs="Segoe UI"/>
          <w:lang w:eastAsia="id-ID"/>
        </w:rPr>
        <w:t>E-Skum (Estimated Payment Cost) by registering a case online through e-Court, the registrant will automatically get an Estimated Payment Fee (e-SKUM) and Payment Number (Virtual Account) which can be paid through available electronic channels (Multi Channel).</w:t>
      </w:r>
    </w:p>
    <w:p w14:paraId="6CCCD5A6" w14:textId="77777777" w:rsidR="00350B62" w:rsidRPr="00350B62" w:rsidRDefault="00350B62" w:rsidP="00350B62">
      <w:pPr>
        <w:spacing w:after="0" w:line="240" w:lineRule="auto"/>
        <w:ind w:firstLine="720"/>
        <w:jc w:val="both"/>
        <w:rPr>
          <w:rFonts w:ascii="Segoe UI" w:eastAsia="Times New Roman" w:hAnsi="Segoe UI" w:cs="Segoe UI"/>
          <w:lang w:eastAsia="id-ID"/>
        </w:rPr>
      </w:pPr>
      <w:r w:rsidRPr="00350B62">
        <w:rPr>
          <w:rFonts w:ascii="Segoe UI" w:eastAsia="Times New Roman" w:hAnsi="Segoe UI" w:cs="Segoe UI"/>
          <w:lang w:eastAsia="id-ID"/>
        </w:rPr>
        <w:t>E-Payment (Online Payment for Case Handling) The E-Payment application can be used to pay case fees in advance through the e-SKUM application as a follow-up to electronic registration. Multi-channel payments Currently, the Supreme Court has been working with state-run banks to simplify the management of case fee payments. These banks are BRI, BTN, Bank Mandiri, BNI, and BSI.</w:t>
      </w:r>
      <w:r>
        <w:rPr>
          <w:rFonts w:ascii="Segoe UI" w:eastAsia="Times New Roman" w:hAnsi="Segoe UI" w:cs="Segoe UI"/>
          <w:lang w:val="en-US" w:eastAsia="id-ID"/>
        </w:rPr>
        <w:t xml:space="preserve"> </w:t>
      </w:r>
      <w:r w:rsidRPr="00350B62">
        <w:rPr>
          <w:rFonts w:ascii="Segoe UI" w:eastAsia="Times New Roman" w:hAnsi="Segoe UI" w:cs="Segoe UI"/>
          <w:lang w:eastAsia="id-ID"/>
        </w:rPr>
        <w:t>These banks provide virtual accounts as a means of payment to the court where the case is registered. Having a virtual account will make it easier to pay case fees. Simply transfer via internet banking on your mobile phone.</w:t>
      </w:r>
    </w:p>
    <w:p w14:paraId="548759F6" w14:textId="0B343473" w:rsidR="00020A6E" w:rsidRPr="00020A6E" w:rsidRDefault="00D106D9" w:rsidP="00020A6E">
      <w:pPr>
        <w:spacing w:after="0" w:line="240" w:lineRule="auto"/>
        <w:ind w:firstLine="720"/>
        <w:jc w:val="both"/>
        <w:rPr>
          <w:rFonts w:ascii="Segoe UI" w:eastAsia="Times New Roman" w:hAnsi="Segoe UI" w:cs="Segoe UI"/>
          <w:lang w:eastAsia="id-ID"/>
        </w:rPr>
      </w:pPr>
      <w:r w:rsidRPr="00D106D9">
        <w:rPr>
          <w:rFonts w:ascii="Segoe UI" w:eastAsia="Times New Roman" w:hAnsi="Segoe UI" w:cs="Segoe UI"/>
          <w:lang w:val="en-US" w:eastAsia="id-ID"/>
        </w:rPr>
        <w:t>E-Call (Online Summoning of Related Parties) In accordance with Articles 11 and 12 of PERMA Number 3 of 2018, it is stated that summons to attend the plaintiff's hearing can be submitted electronically (PERMA RI, 2018).</w:t>
      </w:r>
      <w:r>
        <w:rPr>
          <w:rFonts w:ascii="Segoe UI" w:eastAsia="Times New Roman" w:hAnsi="Segoe UI" w:cs="Segoe UI"/>
          <w:lang w:val="en-US" w:eastAsia="id-ID"/>
        </w:rPr>
        <w:t xml:space="preserve"> </w:t>
      </w:r>
      <w:r w:rsidR="00020A6E" w:rsidRPr="00020A6E">
        <w:rPr>
          <w:rFonts w:ascii="Segoe UI" w:eastAsia="Times New Roman" w:hAnsi="Segoe UI" w:cs="Segoe UI"/>
          <w:lang w:eastAsia="id-ID"/>
        </w:rPr>
        <w:t>Electronic Summons are made to Plaintiffs who register electronically and have written evidence, while for Defendants First Summons are made through the Bailiff. Subpoenas may be made electronically by expressing written consent to be summoned electronically, and Legal Counsel must obtain written consent from the Power of Attorney to conduct proceedings electronically.</w:t>
      </w:r>
    </w:p>
    <w:p w14:paraId="0B06D2E0" w14:textId="50547E8A" w:rsidR="00D541CE" w:rsidRPr="00385D44" w:rsidRDefault="00D541CE" w:rsidP="00D541CE">
      <w:pPr>
        <w:spacing w:after="0" w:line="240" w:lineRule="auto"/>
        <w:ind w:firstLine="720"/>
        <w:jc w:val="both"/>
        <w:rPr>
          <w:rFonts w:ascii="Segoe UI" w:eastAsia="Times New Roman" w:hAnsi="Segoe UI" w:cs="Segoe UI"/>
          <w:lang w:eastAsia="id-ID"/>
        </w:rPr>
      </w:pPr>
      <w:commentRangeStart w:id="4"/>
      <w:r w:rsidRPr="00385D44">
        <w:rPr>
          <w:rFonts w:ascii="Segoe UI" w:eastAsia="Times New Roman" w:hAnsi="Segoe UI" w:cs="Segoe UI"/>
          <w:lang w:eastAsia="id-ID"/>
        </w:rPr>
        <w:t>E-Filing (Online Lawsuit Registration). E-Filing or online case registration is carried out after registering as a user or having an account on the e-Court Application by selecting the District Court, Religious Court or State Administrative Court which is actively providing e-Court services. All registration files are sent electronically via the e-Court application of the Supreme Court of the Republic of Indonesia. E-Filing can be used to register cases electronically in lawsuits and/or civil, religious, state administration or state administration cases.</w:t>
      </w:r>
    </w:p>
    <w:p w14:paraId="05A52708" w14:textId="77777777"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E -Skum (Estimated Payment Costs). By registering a case online via e-Court, registrants will automatically receive an Estimated Payment Cost (e-SKUM) and Payment Number (Virtual Account) which can be paid via the available electronic channels (Multi Channel).</w:t>
      </w:r>
    </w:p>
    <w:p w14:paraId="2BD722FE" w14:textId="15CDA16C"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lastRenderedPageBreak/>
        <w:t>E-Payment (Online Payment for Case Handling) The E-Payment application can be used to pay case fees in advance via the e-SKUM application as a follow-up to electronic registration. Multi-channel payments Currently, the Supreme Court has collaborated with government banks to simplify the management of case fee payments. These banks are BRI, BTN, Bank Mandiri, BNI, and BSI. These banks provide virtual accounts as a means of payment to the court where the case is registered. Having a virtual account will make it easier to pay court fees. Just transfer via internet banking on your cellphone.</w:t>
      </w:r>
    </w:p>
    <w:p w14:paraId="29C8C22A" w14:textId="6A73079F"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E-Summons (Summoning Relevant Parties Online) In accordance with Articles 11 and 12 of PERMA Number 3 of 2018, it is stated that summons to attend plaintiffs' trials can be submitted electronically</w:t>
      </w:r>
      <w:r w:rsidR="00385D44" w:rsidRPr="00385D44">
        <w:rPr>
          <w:rFonts w:ascii="Segoe UI" w:eastAsia="Times New Roman" w:hAnsi="Segoe UI" w:cs="Segoe UI"/>
          <w:lang w:val="en-US" w:eastAsia="id-ID"/>
        </w:rPr>
        <w:t xml:space="preserve"> </w:t>
      </w:r>
      <w:r w:rsidR="00385D44" w:rsidRPr="00385D44">
        <w:rPr>
          <w:rFonts w:ascii="Segoe UI" w:eastAsia="Times New Roman" w:hAnsi="Segoe UI" w:cs="Segoe UI"/>
          <w:lang w:val="en-US" w:eastAsia="id-ID"/>
        </w:rPr>
        <w:fldChar w:fldCharType="begin" w:fldLock="1"/>
      </w:r>
      <w:r w:rsidR="00A1598D">
        <w:rPr>
          <w:rFonts w:ascii="Segoe UI" w:eastAsia="Times New Roman" w:hAnsi="Segoe UI" w:cs="Segoe UI"/>
          <w:lang w:val="en-US" w:eastAsia="id-ID"/>
        </w:rPr>
        <w:instrText>ADDIN CSL_CITATION {"citationItems":[{"id":"ITEM-1","itemData":{"author":[{"dropping-particle":"","family":"RI","given":"PERMA","non-dropping-particle":"","parse-names":false,"suffix":""}],"id":"ITEM-1","issued":{"date-parts":[["2020"]]},"title":"PERMA RI Nomor 1 Tahun 2020 Tentang Salinan Pedoman Pemidanaan Pasal 2 dan Pasal 3 Undang-Undang Pemberantasan Tindak Pidana Korupsi","type":"legislation"},"uris":["http://www.mendeley.com/documents/?uuid=9c9c4c92-8d34-4489-96dd-55ba064d7ba4"]}],"mendeley":{"formattedCitation":"(PERMA RI Nomor 1 Tahun 2020 Tentang Salinan Pedoman Pemidanaan Pasal 2 Dan Pasal 3 Undang-Undang Pemberantasan Tindak Pidana Korupsi, 2020)","manualFormatting":"(PERMA RI, 2018)","plainTextFormattedCitation":"(PERMA RI Nomor 1 Tahun 2020 Tentang Salinan Pedoman Pemidanaan Pasal 2 Dan Pasal 3 Undang-Undang Pemberantasan Tindak Pidana Korupsi, 2020)","previouslyFormattedCitation":"(PERMA RI Nomor 1 Tahun 2020 Tentang Salinan Pedoman Pemidanaan Pasal 2 Dan Pasal 3 Undang-Undang Pemberantasan Tindak Pidana Korupsi, 2020)"},"properties":{"noteIndex":0},"schema":"https://github.com/citation-style-language/schema/raw/master/csl-citation.json"}</w:instrText>
      </w:r>
      <w:r w:rsidR="00385D44" w:rsidRPr="00385D44">
        <w:rPr>
          <w:rFonts w:ascii="Segoe UI" w:eastAsia="Times New Roman" w:hAnsi="Segoe UI" w:cs="Segoe UI"/>
          <w:lang w:val="en-US" w:eastAsia="id-ID"/>
        </w:rPr>
        <w:fldChar w:fldCharType="separate"/>
      </w:r>
      <w:r w:rsidR="00385D44" w:rsidRPr="00385D44">
        <w:rPr>
          <w:rFonts w:ascii="Segoe UI" w:eastAsia="Times New Roman" w:hAnsi="Segoe UI" w:cs="Segoe UI"/>
          <w:noProof/>
          <w:lang w:val="en-US" w:eastAsia="id-ID"/>
        </w:rPr>
        <w:t>(PERMA RI, 2018)</w:t>
      </w:r>
      <w:r w:rsidR="00385D44" w:rsidRPr="00385D44">
        <w:rPr>
          <w:rFonts w:ascii="Segoe UI" w:eastAsia="Times New Roman" w:hAnsi="Segoe UI" w:cs="Segoe UI"/>
          <w:lang w:val="en-US" w:eastAsia="id-ID"/>
        </w:rPr>
        <w:fldChar w:fldCharType="end"/>
      </w:r>
      <w:r w:rsidRPr="00385D44">
        <w:rPr>
          <w:rFonts w:ascii="Segoe UI" w:eastAsia="Times New Roman" w:hAnsi="Segoe UI" w:cs="Segoe UI"/>
          <w:lang w:eastAsia="id-ID"/>
        </w:rPr>
        <w:t>. For Electronic Summons made to Plaintiffs who register electronically and have written evidence, while for Defendants the First Summons is made through the Bailiff. The court can be summoned electronically by stating written consent to be summoned electronically, and the Legal Advisor must obtain written approval from the Principal to conduct proceedings electronically.</w:t>
      </w:r>
      <w:commentRangeEnd w:id="4"/>
      <w:r w:rsidR="00253DC6">
        <w:rPr>
          <w:rStyle w:val="CommentReference"/>
        </w:rPr>
        <w:commentReference w:id="4"/>
      </w:r>
    </w:p>
    <w:p w14:paraId="6DDE9156" w14:textId="77777777" w:rsidR="00C45313" w:rsidRDefault="00C45313" w:rsidP="00D541CE">
      <w:pPr>
        <w:spacing w:after="0" w:line="240" w:lineRule="auto"/>
        <w:ind w:firstLine="720"/>
        <w:jc w:val="both"/>
        <w:rPr>
          <w:rFonts w:ascii="Segoe UI" w:eastAsia="Times New Roman" w:hAnsi="Segoe UI" w:cs="Segoe UI"/>
          <w:lang w:val="en-US" w:eastAsia="id-ID"/>
        </w:rPr>
      </w:pPr>
    </w:p>
    <w:p w14:paraId="0E7A7805" w14:textId="208A95CC" w:rsidR="00C45313" w:rsidRDefault="00315E32" w:rsidP="00D541CE">
      <w:pPr>
        <w:spacing w:after="0" w:line="240" w:lineRule="auto"/>
        <w:ind w:firstLine="720"/>
        <w:jc w:val="both"/>
        <w:rPr>
          <w:rFonts w:ascii="Segoe UI" w:eastAsia="Times New Roman" w:hAnsi="Segoe UI" w:cs="Segoe UI"/>
          <w:lang w:val="en-US" w:eastAsia="id-ID"/>
        </w:rPr>
      </w:pPr>
      <w:r>
        <w:rPr>
          <w:noProof/>
          <w:lang w:eastAsia="id-ID"/>
        </w:rPr>
        <w:drawing>
          <wp:inline distT="0" distB="0" distL="0" distR="0" wp14:anchorId="7FA1818E" wp14:editId="325874B4">
            <wp:extent cx="3702050" cy="1771644"/>
            <wp:effectExtent l="0" t="0" r="1270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5125DE" w14:textId="77777777" w:rsidR="00315E32" w:rsidRDefault="00315E32" w:rsidP="00D541CE">
      <w:pPr>
        <w:spacing w:after="0" w:line="240" w:lineRule="auto"/>
        <w:ind w:firstLine="720"/>
        <w:jc w:val="both"/>
        <w:rPr>
          <w:rFonts w:ascii="Segoe UI" w:eastAsia="Times New Roman" w:hAnsi="Segoe UI" w:cs="Segoe UI"/>
          <w:lang w:val="en-US" w:eastAsia="id-ID"/>
        </w:rPr>
      </w:pPr>
    </w:p>
    <w:p w14:paraId="1B269615" w14:textId="482FD8AC" w:rsidR="00315E32" w:rsidRDefault="005629FF" w:rsidP="00D541CE">
      <w:pPr>
        <w:spacing w:after="0" w:line="240" w:lineRule="auto"/>
        <w:ind w:firstLine="720"/>
        <w:jc w:val="both"/>
        <w:rPr>
          <w:rFonts w:ascii="Segoe UI" w:eastAsia="Times New Roman" w:hAnsi="Segoe UI" w:cs="Segoe UI"/>
          <w:lang w:val="en-US" w:eastAsia="id-ID"/>
        </w:rPr>
      </w:pPr>
      <w:r>
        <w:rPr>
          <w:noProof/>
          <w:lang w:eastAsia="id-ID"/>
        </w:rPr>
        <w:drawing>
          <wp:inline distT="0" distB="0" distL="0" distR="0" wp14:anchorId="6E982B47" wp14:editId="5EC1391A">
            <wp:extent cx="4067175" cy="2127250"/>
            <wp:effectExtent l="0" t="0" r="9525"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13EFA7" w14:textId="77777777" w:rsidR="00A35B8D" w:rsidRDefault="00A35B8D" w:rsidP="00D541CE">
      <w:pPr>
        <w:spacing w:after="0" w:line="240" w:lineRule="auto"/>
        <w:ind w:firstLine="720"/>
        <w:jc w:val="both"/>
        <w:rPr>
          <w:rFonts w:ascii="Segoe UI" w:eastAsia="Times New Roman" w:hAnsi="Segoe UI" w:cs="Segoe UI"/>
          <w:lang w:val="en-US" w:eastAsia="id-ID"/>
        </w:rPr>
      </w:pPr>
    </w:p>
    <w:p w14:paraId="6FA44112" w14:textId="77777777" w:rsidR="00A35B8D" w:rsidRDefault="00A35B8D" w:rsidP="00D541CE">
      <w:pPr>
        <w:spacing w:after="0" w:line="240" w:lineRule="auto"/>
        <w:ind w:firstLine="720"/>
        <w:jc w:val="both"/>
        <w:rPr>
          <w:rFonts w:ascii="Segoe UI" w:eastAsia="Times New Roman" w:hAnsi="Segoe UI" w:cs="Segoe UI"/>
          <w:lang w:val="en-US" w:eastAsia="id-ID"/>
        </w:rPr>
      </w:pPr>
    </w:p>
    <w:p w14:paraId="2024719D" w14:textId="77777777" w:rsidR="00CF05BC" w:rsidRPr="00CF05BC" w:rsidRDefault="00CF05BC" w:rsidP="00CF05BC">
      <w:pPr>
        <w:spacing w:after="0" w:line="240" w:lineRule="auto"/>
        <w:ind w:firstLine="720"/>
        <w:jc w:val="both"/>
        <w:rPr>
          <w:rFonts w:ascii="Segoe UI" w:eastAsia="Times New Roman" w:hAnsi="Segoe UI" w:cs="Segoe UI"/>
          <w:lang w:eastAsia="id-ID"/>
        </w:rPr>
      </w:pPr>
      <w:r w:rsidRPr="00CF05BC">
        <w:rPr>
          <w:rFonts w:ascii="Segoe UI" w:eastAsia="Times New Roman" w:hAnsi="Segoe UI" w:cs="Segoe UI"/>
          <w:lang w:eastAsia="id-ID"/>
        </w:rPr>
        <w:t>The use of information technology also speeds up the process of law enforcement of this case in court. During 2018, there were 17,638 ruling cases successfully resolved by the Supreme Court. The Supreme Court's Annual Report states that during 2018 the number of cases submitted to the Supreme Court was 18,544 cases, consisting of 17,156 cases filed in 2018 and the rest in 2017 as many as 1,388 cases.</w:t>
      </w:r>
      <w:r>
        <w:rPr>
          <w:rFonts w:ascii="Segoe UI" w:eastAsia="Times New Roman" w:hAnsi="Segoe UI" w:cs="Segoe UI"/>
          <w:lang w:val="en-US" w:eastAsia="id-ID"/>
        </w:rPr>
        <w:t xml:space="preserve"> </w:t>
      </w:r>
      <w:r w:rsidRPr="00CF05BC">
        <w:rPr>
          <w:rFonts w:ascii="Segoe UI" w:eastAsia="Times New Roman" w:hAnsi="Segoe UI" w:cs="Segoe UI"/>
          <w:lang w:eastAsia="id-ID"/>
        </w:rPr>
        <w:t xml:space="preserve">In terms of case resolution time during 2018, as many as 96.33 percent of cases were successfully resolved on time. Throughout 2018, the Supreme Court decided that the processing time of cases within 1-3 months was 16,911 out of 17,638 cases (96.33%). Only 3.67% of cases are decided within 3 (three) months. This achievement exceeds the target of the Supreme Court itself </w:t>
      </w:r>
      <w:r w:rsidRPr="00CF05BC">
        <w:rPr>
          <w:rFonts w:ascii="Segoe UI" w:eastAsia="Times New Roman" w:hAnsi="Segoe UI" w:cs="Segoe UI"/>
          <w:lang w:eastAsia="id-ID"/>
        </w:rPr>
        <w:lastRenderedPageBreak/>
        <w:t>which set a target of 75% case processing time. Zil (2020) The use of E-Court cannot be separated from the categorization of the use of information technology in court</w:t>
      </w:r>
    </w:p>
    <w:p w14:paraId="749CF301" w14:textId="496AC56B" w:rsidR="001E1FAE" w:rsidRDefault="001E1FAE" w:rsidP="00D541CE">
      <w:pPr>
        <w:spacing w:after="0" w:line="240" w:lineRule="auto"/>
        <w:ind w:firstLine="720"/>
        <w:jc w:val="both"/>
        <w:rPr>
          <w:rFonts w:ascii="Segoe UI" w:eastAsia="Times New Roman" w:hAnsi="Segoe UI" w:cs="Segoe UI"/>
          <w:lang w:val="en-US" w:eastAsia="id-ID"/>
        </w:rPr>
      </w:pPr>
    </w:p>
    <w:p w14:paraId="6992B995" w14:textId="2B3526A2" w:rsidR="00D541CE" w:rsidRPr="00385D44" w:rsidRDefault="00D541CE" w:rsidP="00D541CE">
      <w:pPr>
        <w:spacing w:after="0" w:line="240" w:lineRule="auto"/>
        <w:ind w:firstLine="720"/>
        <w:jc w:val="both"/>
        <w:rPr>
          <w:rFonts w:ascii="Segoe UI" w:eastAsia="Times New Roman" w:hAnsi="Segoe UI" w:cs="Segoe UI"/>
          <w:lang w:eastAsia="id-ID"/>
        </w:rPr>
      </w:pPr>
      <w:commentRangeStart w:id="5"/>
      <w:r w:rsidRPr="00385D44">
        <w:rPr>
          <w:rFonts w:ascii="Segoe UI" w:eastAsia="Times New Roman" w:hAnsi="Segoe UI" w:cs="Segoe UI"/>
          <w:lang w:eastAsia="id-ID"/>
        </w:rPr>
        <w:t xml:space="preserve">The use of information technology also speeds up the law enforcement process in this case in court. During 2018, 17,638 decision cases were successfully resolved by the Supreme Court. The Annual Report of the Supreme Court states that during 2018 the number of cases submitted to the Supreme Court was 18,544 cases, consisting of 17,156 cases submitted in 2018 and the remainder in 2017 totaling 1,388 cases. In terms of case resolution time during 2018, 96.33 percent of cases were successfully resolved on time. Throughout 2018 the Supreme Court decided that the processing time for cases was within 1-3 months in 16,911 out of 17,638 cases (96.33%). Only 3.67% of cases were decided within 3 (three) months. This achievement exceeds the Supreme Court's own target, which set a case processing time target of 75%. </w:t>
      </w:r>
      <w:r w:rsidR="005D375E" w:rsidRPr="00385D44">
        <w:rPr>
          <w:rFonts w:ascii="Segoe UI" w:eastAsia="Times New Roman" w:hAnsi="Segoe UI" w:cs="Segoe UI"/>
          <w:lang w:eastAsia="id-ID"/>
        </w:rPr>
        <w:fldChar w:fldCharType="begin" w:fldLock="1"/>
      </w:r>
      <w:r w:rsidR="00DC6844">
        <w:rPr>
          <w:rFonts w:ascii="Segoe UI" w:eastAsia="Times New Roman" w:hAnsi="Segoe UI" w:cs="Segoe UI"/>
          <w:lang w:eastAsia="id-ID"/>
        </w:rPr>
        <w:instrText>ADDIN CSL_CITATION {"citationItems":[{"id":"ITEM-1","itemData":{"DOI":"10.14710/mmh.49.1.2020.80-89","ISSN":"2086-2695","abstract":"Penelitian kualitatif yang bersifat yuridis empiris ini dilaksanakan di Pengadilan Negeri (PN) Palembang dan Surabaya menunjukkan bahwa penerapan e-court secara umum dapat berkontribusi pada efisiensi peradilan. Kondisi ini terlihat pada seluruh pendaftaran perkara perdata yang melalui kuasa hukum di kedua PN sudah dilakukan melalui e-filing, begitu juga dengan taksiran dan pembayaran biaya perkara yang sudah menggunakan e-SKUM dan e-payment. Penggunaan e-summons dan e-litigation belum terlaksana dikarenakan pengguna peradilan masih enggan untuk menggunakan fitur tersebut. Hasil penelitian juga menunjukkan bahwa pengaturan mengenai e-summons menyimpangi ketentuan dalam HIR dan RBG terkait pemanggilan para pihak, namun kondisi ini dapat dimaklumi mengingat proses pembentukan undang-undang hukum acara perdata yang baru membutuhkan proses yang panjang sementara peningkatan efektifitas dan efisiensi peradilan dibutuhkan segera.","author":[{"dropping-particle":"","family":"Aidi","given":"Zil","non-dropping-particle":"","parse-names":false,"suffix":""}],"container-title":"Masalah-Masalah Hukum","id":"ITEM-1","issue":"1","issued":{"date-parts":[["2020"]]},"page":"80","title":"IMPLEMENTASI E-COURT DALAM MEWUJUDKAN PENYELESAIAN PERKARA PERDATA YANG EFEKTIF DAN EFISIEN","type":"article-journal","volume":"49"},"uris":["http://www.mendeley.com/documents/?uuid=6c7dda58-6230-4ecb-b906-4f75e60b8dd3"]}],"mendeley":{"formattedCitation":"(Aidi, 2020)","manualFormatting":"Zil (2020)","plainTextFormattedCitation":"(Aidi, 2020)","previouslyFormattedCitation":"(Aidi, 2020)"},"properties":{"noteIndex":0},"schema":"https://github.com/citation-style-language/schema/raw/master/csl-citation.json"}</w:instrText>
      </w:r>
      <w:r w:rsidR="005D375E" w:rsidRPr="00385D44">
        <w:rPr>
          <w:rFonts w:ascii="Segoe UI" w:eastAsia="Times New Roman" w:hAnsi="Segoe UI" w:cs="Segoe UI"/>
          <w:lang w:eastAsia="id-ID"/>
        </w:rPr>
        <w:fldChar w:fldCharType="separate"/>
      </w:r>
      <w:r w:rsidR="005D375E" w:rsidRPr="00385D44">
        <w:rPr>
          <w:rFonts w:ascii="Segoe UI" w:eastAsia="Times New Roman" w:hAnsi="Segoe UI" w:cs="Segoe UI"/>
          <w:noProof/>
          <w:lang w:eastAsia="id-ID"/>
        </w:rPr>
        <w:t xml:space="preserve">Zil </w:t>
      </w:r>
      <w:r w:rsidR="005D375E" w:rsidRPr="00385D44">
        <w:rPr>
          <w:rFonts w:ascii="Segoe UI" w:eastAsia="Times New Roman" w:hAnsi="Segoe UI" w:cs="Segoe UI"/>
          <w:noProof/>
          <w:lang w:val="en-US" w:eastAsia="id-ID"/>
        </w:rPr>
        <w:t>(</w:t>
      </w:r>
      <w:r w:rsidR="005D375E" w:rsidRPr="00385D44">
        <w:rPr>
          <w:rFonts w:ascii="Segoe UI" w:eastAsia="Times New Roman" w:hAnsi="Segoe UI" w:cs="Segoe UI"/>
          <w:noProof/>
          <w:lang w:eastAsia="id-ID"/>
        </w:rPr>
        <w:t>2020)</w:t>
      </w:r>
      <w:r w:rsidR="005D375E" w:rsidRPr="00385D44">
        <w:rPr>
          <w:rFonts w:ascii="Segoe UI" w:eastAsia="Times New Roman" w:hAnsi="Segoe UI" w:cs="Segoe UI"/>
          <w:lang w:eastAsia="id-ID"/>
        </w:rPr>
        <w:fldChar w:fldCharType="end"/>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The use of E-Court cannot be far from the categorization of the use of information technology in court.</w:t>
      </w:r>
      <w:commentRangeEnd w:id="5"/>
      <w:r w:rsidR="00253DC6">
        <w:rPr>
          <w:rStyle w:val="CommentReference"/>
        </w:rPr>
        <w:commentReference w:id="5"/>
      </w:r>
      <w:r w:rsidRPr="00385D44">
        <w:rPr>
          <w:rFonts w:ascii="Segoe UI" w:eastAsia="Times New Roman" w:hAnsi="Segoe UI" w:cs="Segoe UI"/>
          <w:lang w:eastAsia="id-ID"/>
        </w:rPr>
        <w:t xml:space="preserve"> based on the purpose of its use, namely:</w:t>
      </w:r>
    </w:p>
    <w:p w14:paraId="0BD42DC9" w14:textId="77777777" w:rsidR="00D541CE" w:rsidRPr="00385D44" w:rsidRDefault="00D541CE" w:rsidP="00D541CE">
      <w:pPr>
        <w:pStyle w:val="ListParagraph"/>
        <w:numPr>
          <w:ilvl w:val="0"/>
          <w:numId w:val="11"/>
        </w:numPr>
        <w:spacing w:after="0" w:line="240" w:lineRule="auto"/>
        <w:jc w:val="both"/>
        <w:rPr>
          <w:rFonts w:ascii="Segoe UI" w:eastAsia="Times New Roman" w:hAnsi="Segoe UI" w:cs="Segoe UI"/>
          <w:lang w:eastAsia="id-ID"/>
        </w:rPr>
      </w:pPr>
      <w:r w:rsidRPr="00385D44">
        <w:rPr>
          <w:rFonts w:ascii="Segoe UI" w:eastAsia="Times New Roman" w:hAnsi="Segoe UI" w:cs="Segoe UI"/>
          <w:lang w:eastAsia="id-ID"/>
        </w:rPr>
        <w:t>Provide direct support to judges and court staff;</w:t>
      </w:r>
    </w:p>
    <w:p w14:paraId="1CB1C6AB" w14:textId="77777777" w:rsidR="00D541CE" w:rsidRPr="00385D44" w:rsidRDefault="00D541CE" w:rsidP="00D541CE">
      <w:pPr>
        <w:pStyle w:val="ListParagraph"/>
        <w:numPr>
          <w:ilvl w:val="0"/>
          <w:numId w:val="11"/>
        </w:numPr>
        <w:spacing w:after="0" w:line="240" w:lineRule="auto"/>
        <w:jc w:val="both"/>
        <w:rPr>
          <w:rFonts w:ascii="Segoe UI" w:eastAsia="Times New Roman" w:hAnsi="Segoe UI" w:cs="Segoe UI"/>
          <w:lang w:eastAsia="id-ID"/>
        </w:rPr>
      </w:pPr>
      <w:r w:rsidRPr="00385D44">
        <w:rPr>
          <w:rFonts w:ascii="Segoe UI" w:eastAsia="Times New Roman" w:hAnsi="Segoe UI" w:cs="Segoe UI"/>
          <w:lang w:eastAsia="id-ID"/>
        </w:rPr>
        <w:t>Providing support to judicial management;</w:t>
      </w:r>
    </w:p>
    <w:p w14:paraId="3B34252E" w14:textId="452AF97B" w:rsidR="00D541CE" w:rsidRPr="00385D44" w:rsidRDefault="00D541CE" w:rsidP="00D541CE">
      <w:pPr>
        <w:pStyle w:val="ListParagraph"/>
        <w:numPr>
          <w:ilvl w:val="0"/>
          <w:numId w:val="11"/>
        </w:numPr>
        <w:spacing w:after="0" w:line="240" w:lineRule="auto"/>
        <w:jc w:val="both"/>
        <w:rPr>
          <w:rFonts w:ascii="Segoe UI" w:eastAsia="Times New Roman" w:hAnsi="Segoe UI" w:cs="Segoe UI"/>
          <w:lang w:eastAsia="id-ID"/>
        </w:rPr>
      </w:pPr>
      <w:r w:rsidRPr="00385D44">
        <w:rPr>
          <w:rFonts w:ascii="Segoe UI" w:eastAsia="Times New Roman" w:hAnsi="Segoe UI" w:cs="Segoe UI"/>
          <w:lang w:eastAsia="id-ID"/>
        </w:rPr>
        <w:t>Provide support for court interactions with parties.</w:t>
      </w:r>
    </w:p>
    <w:p w14:paraId="5A832429" w14:textId="77777777" w:rsidR="00D541CE" w:rsidRPr="00385D44" w:rsidRDefault="00D541CE" w:rsidP="00D541CE">
      <w:pPr>
        <w:spacing w:after="0" w:line="240" w:lineRule="auto"/>
        <w:jc w:val="both"/>
        <w:rPr>
          <w:rFonts w:ascii="Segoe UI" w:eastAsia="Times New Roman" w:hAnsi="Segoe UI" w:cs="Segoe UI"/>
          <w:lang w:eastAsia="id-ID"/>
        </w:rPr>
      </w:pPr>
      <w:r w:rsidRPr="00385D44">
        <w:rPr>
          <w:rFonts w:ascii="Segoe UI" w:eastAsia="Times New Roman" w:hAnsi="Segoe UI" w:cs="Segoe UI"/>
          <w:lang w:eastAsia="id-ID"/>
        </w:rPr>
        <w:t>According to Muhamad Iqbal, Susanto, Moh Sutoro, 2019, the use of technology systems in court administration management is an excellent breakthrough in realizing efficient and hassle-free court administration which has always been the case. Innovation in renewing the court administration management system to overcome constraints and obstacles in the process of administering justice and to ensure that justice is carried out simply, quickly and at low cost. . The online system is a new breakthrough in the administration of justice. By utilizing sophisticated technology in the form of an internet network, you can create a system in the form of an application called E-Court. This makes it more practical for justice seekers to register their cases in court.</w:t>
      </w:r>
    </w:p>
    <w:p w14:paraId="6FCAB29B" w14:textId="7B31D57D"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 xml:space="preserve">The publication of </w:t>
      </w:r>
      <w:r w:rsidR="005D375E"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{"citationItems":[{"id":"ITEM-1","itemData":{"author":[{"dropping-particle":"","family":"RI","given":"PERMA","non-dropping-particle":"","parse-names":false,"suffix":""}],"id":"ITEM-1","issued":{"date-parts":[["2018"]]},"title":"PERMA RI No 3 Tahun 2018 Tentang Administrasi Perkara di Pengadilan Secara Elektronik","type":"legislation"},"uris":["http://www.mendeley.com/documents/?uuid=1ef50137-7333-4599-a2d7-dd39d03c834e"]}],"mendeley":{"formattedCitation":"(PERMA RI No 3 Tahun 2018 Tentang Administrasi Perkara Di Pengadilan Secara Elektronik, 2018)","manualFormatting":"PERMA RI No.3 of 2018","plainTextFormattedCitation":"(PERMA RI No 3 Tahun 2018 Tentang Administrasi Perkara Di Pengadilan Secara Elektronik, 2018)","previouslyFormattedCitation":"(PERMA RI No 3 Tahun 2018 Tentang Administrasi Perkara Di Pengadilan Secara Elektronik, 2018)"},"properties":{"noteIndex":0},"schema":"https://github.com/citation-style-language/schema/raw/master/csl-citation.json"}</w:instrText>
      </w:r>
      <w:r w:rsidR="005D375E" w:rsidRPr="00385D44">
        <w:rPr>
          <w:rFonts w:ascii="Segoe UI" w:eastAsia="Times New Roman" w:hAnsi="Segoe UI" w:cs="Segoe UI"/>
          <w:lang w:eastAsia="id-ID"/>
        </w:rPr>
        <w:fldChar w:fldCharType="separate"/>
      </w:r>
      <w:r w:rsidR="005D375E" w:rsidRPr="00385D44">
        <w:rPr>
          <w:rFonts w:ascii="Segoe UI" w:eastAsia="Times New Roman" w:hAnsi="Segoe UI" w:cs="Segoe UI"/>
          <w:noProof/>
          <w:lang w:eastAsia="id-ID"/>
        </w:rPr>
        <w:t>PERMA RI N</w:t>
      </w:r>
      <w:r w:rsidR="005D375E" w:rsidRPr="00385D44">
        <w:rPr>
          <w:rFonts w:ascii="Segoe UI" w:eastAsia="Times New Roman" w:hAnsi="Segoe UI" w:cs="Segoe UI"/>
          <w:noProof/>
          <w:lang w:val="en-US" w:eastAsia="id-ID"/>
        </w:rPr>
        <w:t>o.3 of 2018</w:t>
      </w:r>
      <w:r w:rsidR="005D375E" w:rsidRPr="00385D44">
        <w:rPr>
          <w:rFonts w:ascii="Segoe UI" w:eastAsia="Times New Roman" w:hAnsi="Segoe UI" w:cs="Segoe UI"/>
          <w:lang w:eastAsia="id-ID"/>
        </w:rPr>
        <w:fldChar w:fldCharType="end"/>
      </w:r>
      <w:r w:rsidR="005D375E"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concerning Electronic Administration of Cases in Court by the Supreme Court, which in this regulation is stated in article 2 PERMA RI No. 3 of 2018 concerning Electronic Administration of Cases in Court, namely as the legal basis for administering electronic case administration in court to support the realization of orderly case administration that is professional, transparent, accountable, effective, efficient and modern. With openness and guaranteed rights to obtain court information, justice seekers, the public and the mass media can observe, monitor and criticize the judicial process. Public control of the courts will not occur if openness and guarantees for obtaining information do not exist. Therefore, optimizing an electronic-based court service system that accommodates openness of court information is key and a need that must be met. Thus, the dream of realizing a modern judiciary can be immediately implemented in Indonesia.</w:t>
      </w:r>
    </w:p>
    <w:p w14:paraId="403A79F0" w14:textId="77777777"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The rule of law can generally be understood as an effort to uphold and place the law in the highest position, so that the law can protect all citizens without intervention by and from any party, including state officials. This means that the law must be recognized and accepted as a regulatory and controlling standard for the actions of every individual and group, including the government and security forces.</w:t>
      </w:r>
    </w:p>
    <w:p w14:paraId="1E64CC2C" w14:textId="361C1DED"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 xml:space="preserve">However, the reality is that the judiciary and law enforcement are one of the institutions most affected by corruption. </w:t>
      </w:r>
      <w:r w:rsidR="005D375E" w:rsidRPr="00385D44">
        <w:rPr>
          <w:rFonts w:ascii="Segoe UI" w:eastAsia="Times New Roman" w:hAnsi="Segoe UI" w:cs="Segoe UI"/>
          <w:lang w:eastAsia="id-ID"/>
        </w:rPr>
        <w:fldChar w:fldCharType="begin" w:fldLock="1"/>
      </w:r>
      <w:r w:rsidR="00A1598D">
        <w:rPr>
          <w:rFonts w:ascii="Segoe UI" w:eastAsia="Times New Roman" w:hAnsi="Segoe UI" w:cs="Segoe UI"/>
          <w:lang w:eastAsia="id-ID"/>
        </w:rPr>
        <w:instrText>ADDIN CSL_CITATION {"citationItems":[{"id":"ITEM-1","itemData":{"author":[{"dropping-particle":"","family":"Gloppen","given":"Siri","non-dropping-particle":"","parse-names":false,"suffix":""}],"container-title":"Courts, corruption and judicial independence","id":"ITEM-1","issued":{"date-parts":[["2014"]]},"publisher":"Edward Elgar Publishing","title":"Corruption, Grabbing and Development: Real World Challenges","type":"chapter"},"uris":["http://www.mendeley.com/documents/?uuid=2983096f-b09a-469b-84d0-3492f84093eb"]}],"mendeley":{"formattedCitation":"(Gloppen, 2014)","manualFormatting":"Gloppen (2014)","plainTextFormattedCitation":"(Gloppen, 2014)","previouslyFormattedCitation":"(Gloppen, 2014)"},"properties":{"noteIndex":0},"schema":"https://github.com/citation-style-language/schema/raw/master/csl-citation.json"}</w:instrText>
      </w:r>
      <w:r w:rsidR="005D375E" w:rsidRPr="00385D44">
        <w:rPr>
          <w:rFonts w:ascii="Segoe UI" w:eastAsia="Times New Roman" w:hAnsi="Segoe UI" w:cs="Segoe UI"/>
          <w:lang w:eastAsia="id-ID"/>
        </w:rPr>
        <w:fldChar w:fldCharType="separate"/>
      </w:r>
      <w:r w:rsidR="005D375E" w:rsidRPr="00385D44">
        <w:rPr>
          <w:rFonts w:ascii="Segoe UI" w:eastAsia="Times New Roman" w:hAnsi="Segoe UI" w:cs="Segoe UI"/>
          <w:noProof/>
          <w:lang w:eastAsia="id-ID"/>
        </w:rPr>
        <w:t xml:space="preserve">Gloppen </w:t>
      </w:r>
      <w:r w:rsidR="005D375E" w:rsidRPr="00385D44">
        <w:rPr>
          <w:rFonts w:ascii="Segoe UI" w:eastAsia="Times New Roman" w:hAnsi="Segoe UI" w:cs="Segoe UI"/>
          <w:noProof/>
          <w:lang w:val="en-US" w:eastAsia="id-ID"/>
        </w:rPr>
        <w:t>(</w:t>
      </w:r>
      <w:r w:rsidR="005D375E" w:rsidRPr="00385D44">
        <w:rPr>
          <w:rFonts w:ascii="Segoe UI" w:eastAsia="Times New Roman" w:hAnsi="Segoe UI" w:cs="Segoe UI"/>
          <w:noProof/>
          <w:lang w:eastAsia="id-ID"/>
        </w:rPr>
        <w:t>2014)</w:t>
      </w:r>
      <w:r w:rsidR="005D375E" w:rsidRPr="00385D44">
        <w:rPr>
          <w:rFonts w:ascii="Segoe UI" w:eastAsia="Times New Roman" w:hAnsi="Segoe UI" w:cs="Segoe UI"/>
          <w:lang w:eastAsia="id-ID"/>
        </w:rPr>
        <w:fldChar w:fldCharType="end"/>
      </w:r>
      <w:r w:rsidR="005D375E"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 xml:space="preserve">stated </w:t>
      </w:r>
      <w:r w:rsidRPr="00385D44">
        <w:rPr>
          <w:rFonts w:ascii="Segoe UI" w:eastAsia="Times New Roman" w:hAnsi="Segoe UI" w:cs="Segoe UI"/>
          <w:lang w:val="en-US" w:eastAsia="id-ID"/>
        </w:rPr>
        <w:t>“</w:t>
      </w:r>
      <w:r w:rsidRPr="00385D44">
        <w:rPr>
          <w:rFonts w:ascii="Segoe UI" w:eastAsia="Times New Roman" w:hAnsi="Segoe UI" w:cs="Segoe UI"/>
          <w:lang w:eastAsia="id-ID"/>
        </w:rPr>
        <w:t xml:space="preserve">that corruption is commonly defined as the misuse of public office or trusted power for private gain. When we talk about judicial system corruption (judicial corruption for short) the paradigmatic image is that of judges taking bribes. Judicial corruption is a lot more, however. It includes </w:t>
      </w:r>
      <w:r w:rsidRPr="00385D44">
        <w:rPr>
          <w:rFonts w:ascii="Segoe UI" w:eastAsia="Times New Roman" w:hAnsi="Segoe UI" w:cs="Segoe UI"/>
          <w:lang w:eastAsia="id-ID"/>
        </w:rPr>
        <w:lastRenderedPageBreak/>
        <w:t>all forms of inappropriate influence that may damage the impartiality of justice, and may involve any actor within the justice system, including lawyers and administrative support staff. The question of corruption is not only a matter of relations between judicial personnel and 'court users' (public and private parties in civil cases, prosecutors and accused in criminal cases); it is also about internal relations in the judiciary. The 'gain' need not be material. It can also be sexual favours, or the offered 'furtherance of political or professional ambitions' (TI, 2007: xxi), and may also take the form of avoiding something undesired, in the form of threats. Biased decision-making is thus not only a matter of the personal integrity of judicial personnel, but concerns the structural protection of judicial independence and the insulation of judicial decision-makers from illegitimate political and hierarchical influence</w:t>
      </w:r>
      <w:r w:rsidRPr="00385D44">
        <w:rPr>
          <w:rFonts w:ascii="Segoe UI" w:eastAsia="Times New Roman" w:hAnsi="Segoe UI" w:cs="Segoe UI"/>
          <w:lang w:val="en-US" w:eastAsia="id-ID"/>
        </w:rPr>
        <w:t>”</w:t>
      </w:r>
      <w:r w:rsidRPr="00385D44">
        <w:rPr>
          <w:rFonts w:ascii="Segoe UI" w:eastAsia="Times New Roman" w:hAnsi="Segoe UI" w:cs="Segoe UI"/>
          <w:lang w:eastAsia="id-ID"/>
        </w:rPr>
        <w:t>.</w:t>
      </w:r>
    </w:p>
    <w:p w14:paraId="1BF9819D" w14:textId="4101057A"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According to Yudi Kristiana, in 2016 the legal sector is actually the area that is most affected by the emergence of judicial corruption. Why is that? Due to the phenomenon of judicial corruption, at the same time three areas of the legal system, namely legal substance, legal culture and legal culture, are all affected, identified as: 1</w:t>
      </w:r>
      <w:r w:rsidRPr="00385D44">
        <w:rPr>
          <w:rFonts w:ascii="Segoe UI" w:eastAsia="Times New Roman" w:hAnsi="Segoe UI" w:cs="Segoe UI"/>
          <w:lang w:val="en-US" w:eastAsia="id-ID"/>
        </w:rPr>
        <w:t>)</w:t>
      </w:r>
      <w:r w:rsidRPr="00385D44">
        <w:rPr>
          <w:rFonts w:ascii="Segoe UI" w:eastAsia="Times New Roman" w:hAnsi="Segoe UI" w:cs="Segoe UI"/>
          <w:lang w:eastAsia="id-ID"/>
        </w:rPr>
        <w:t xml:space="preserve"> Lowering the dignity of law enforcers, 2</w:t>
      </w:r>
      <w:r w:rsidRPr="00385D44">
        <w:rPr>
          <w:rFonts w:ascii="Segoe UI" w:eastAsia="Times New Roman" w:hAnsi="Segoe UI" w:cs="Segoe UI"/>
          <w:lang w:val="en-US" w:eastAsia="id-ID"/>
        </w:rPr>
        <w:t>)</w:t>
      </w:r>
      <w:r w:rsidRPr="00385D44">
        <w:rPr>
          <w:rFonts w:ascii="Segoe UI" w:eastAsia="Times New Roman" w:hAnsi="Segoe UI" w:cs="Segoe UI"/>
          <w:lang w:eastAsia="id-ID"/>
        </w:rPr>
        <w:t xml:space="preserve"> Lowering the credibility of the law, 3</w:t>
      </w:r>
      <w:r w:rsidRPr="00385D44">
        <w:rPr>
          <w:rFonts w:ascii="Segoe UI" w:eastAsia="Times New Roman" w:hAnsi="Segoe UI" w:cs="Segoe UI"/>
          <w:lang w:val="en-US" w:eastAsia="id-ID"/>
        </w:rPr>
        <w:t>)</w:t>
      </w:r>
      <w:r w:rsidRPr="00385D44">
        <w:rPr>
          <w:rFonts w:ascii="Segoe UI" w:eastAsia="Times New Roman" w:hAnsi="Segoe UI" w:cs="Segoe UI"/>
          <w:lang w:eastAsia="id-ID"/>
        </w:rPr>
        <w:t xml:space="preserve"> Causing public distrust towards the law , 4</w:t>
      </w:r>
      <w:r w:rsidRPr="00385D44">
        <w:rPr>
          <w:rFonts w:ascii="Segoe UI" w:eastAsia="Times New Roman" w:hAnsi="Segoe UI" w:cs="Segoe UI"/>
          <w:lang w:val="en-US" w:eastAsia="id-ID"/>
        </w:rPr>
        <w:t xml:space="preserve">) </w:t>
      </w:r>
      <w:r w:rsidRPr="00385D44">
        <w:rPr>
          <w:rFonts w:ascii="Segoe UI" w:eastAsia="Times New Roman" w:hAnsi="Segoe UI" w:cs="Segoe UI"/>
          <w:lang w:eastAsia="id-ID"/>
        </w:rPr>
        <w:t>Creating the failure to achieve legal objectives, as well as judicial corruption, then legal benefits can only be owned by those who are able to provide rewards for legal officials. With judicial corruption, legal benefits can only be owned by those who are able to provide rewards for legal officials.</w:t>
      </w:r>
    </w:p>
    <w:p w14:paraId="082BC7AD" w14:textId="77777777" w:rsidR="00D541CE" w:rsidRPr="00385D44" w:rsidRDefault="00D541CE" w:rsidP="00D541CE">
      <w:pPr>
        <w:spacing w:after="0" w:line="240" w:lineRule="auto"/>
        <w:ind w:firstLine="720"/>
        <w:jc w:val="both"/>
        <w:rPr>
          <w:rFonts w:ascii="Segoe UI" w:eastAsia="Times New Roman" w:hAnsi="Segoe UI" w:cs="Segoe UI"/>
          <w:lang w:eastAsia="id-ID"/>
        </w:rPr>
      </w:pPr>
      <w:r w:rsidRPr="00385D44">
        <w:rPr>
          <w:rFonts w:ascii="Segoe UI" w:eastAsia="Times New Roman" w:hAnsi="Segoe UI" w:cs="Segoe UI"/>
          <w:lang w:eastAsia="id-ID"/>
        </w:rPr>
        <w:t>By implementing administrative governance, adhering to the principles of transparency and open data with the use of information technology, smart governance will be realized in the courts. Judges can uphold the supremacy of law through independent decisions, free from the influence of transactional buying and selling of cases and maintaining the dignity of the judiciary as a whole.</w:t>
      </w:r>
    </w:p>
    <w:p w14:paraId="11D5524F" w14:textId="77777777" w:rsidR="00422AC6" w:rsidRPr="00385D44" w:rsidRDefault="00422AC6" w:rsidP="002755D9">
      <w:pPr>
        <w:spacing w:after="0" w:line="240" w:lineRule="auto"/>
        <w:ind w:firstLine="720"/>
        <w:jc w:val="both"/>
        <w:rPr>
          <w:rFonts w:ascii="Segoe UI" w:eastAsia="Times New Roman" w:hAnsi="Segoe UI" w:cs="Segoe UI"/>
          <w:lang w:val="en-US" w:eastAsia="id-ID"/>
        </w:rPr>
      </w:pPr>
    </w:p>
    <w:p w14:paraId="3FC34BB5" w14:textId="77777777" w:rsidR="007A6673" w:rsidRPr="00385D44" w:rsidRDefault="00422AC6" w:rsidP="005F10AF">
      <w:pPr>
        <w:pStyle w:val="ListParagraph"/>
        <w:spacing w:after="0" w:line="240" w:lineRule="auto"/>
        <w:ind w:left="0"/>
        <w:jc w:val="both"/>
        <w:rPr>
          <w:rFonts w:ascii="Segoe UI" w:eastAsia="Times New Roman" w:hAnsi="Segoe UI" w:cs="Segoe UI"/>
          <w:b/>
          <w:lang w:eastAsia="id-ID"/>
        </w:rPr>
      </w:pPr>
      <w:r w:rsidRPr="00385D44">
        <w:rPr>
          <w:rFonts w:ascii="Segoe UI" w:eastAsia="Times New Roman" w:hAnsi="Segoe UI" w:cs="Segoe UI"/>
          <w:b/>
          <w:lang w:val="en-US" w:eastAsia="id-ID"/>
        </w:rPr>
        <w:t>Conclusion</w:t>
      </w:r>
    </w:p>
    <w:p w14:paraId="699B6EA7" w14:textId="77777777" w:rsidR="008309AE" w:rsidRPr="00385D44" w:rsidRDefault="008309AE" w:rsidP="008309AE">
      <w:pPr>
        <w:pStyle w:val="Refbcrec"/>
        <w:widowControl w:val="0"/>
        <w:ind w:left="0" w:firstLine="720"/>
        <w:rPr>
          <w:rFonts w:ascii="Segoe UI" w:hAnsi="Segoe UI" w:cs="Segoe UI"/>
          <w:sz w:val="22"/>
          <w:szCs w:val="22"/>
        </w:rPr>
      </w:pPr>
      <w:r w:rsidRPr="00385D44">
        <w:rPr>
          <w:rFonts w:ascii="Segoe UI" w:hAnsi="Segoe UI" w:cs="Segoe UI"/>
          <w:sz w:val="22"/>
          <w:szCs w:val="22"/>
        </w:rPr>
        <w:t>Optimal use of information technology can help prevent criminal acts of corruption, or in other words, criminal acts of corruption can be prevented electronically in the form of implementing the E-Court, paperless court, E-Filing, E-Scum, E-Payment, E- Summons. These various systems can be trusted to prevent criminal acts of corruption so that efforts to eradicate judicial corruption become more effective. which makes it easier to transfer information and access has an impact on reducing opportunities for KKN and face-to-face meetings reducing the potential for illegal levies and case brokering. The use of Information Technology will strengthen the principle of legal supremacy because judges, in deciding cases, are free from corruption in the form of bribery or gratification so that the nature of the decision is impartial, fair and the independence of the judicial institution can be upheld. Modernization in administrative governance in courts with the use of IT will be a condition for the formation of smart governance in efforts to eradicate corruption.</w:t>
      </w:r>
    </w:p>
    <w:p w14:paraId="7494C794" w14:textId="77777777" w:rsidR="002C7F16" w:rsidRDefault="002C7F16" w:rsidP="008A530F">
      <w:pPr>
        <w:pStyle w:val="Refbcrec"/>
        <w:widowControl w:val="0"/>
        <w:ind w:left="0" w:firstLine="720"/>
        <w:rPr>
          <w:rFonts w:ascii="Segoe UI" w:hAnsi="Segoe UI" w:cs="Segoe UI"/>
          <w:sz w:val="22"/>
          <w:szCs w:val="22"/>
        </w:rPr>
      </w:pPr>
      <w:r w:rsidRPr="002C7F16">
        <w:rPr>
          <w:rFonts w:ascii="Segoe UI" w:hAnsi="Segoe UI" w:cs="Segoe UI"/>
          <w:sz w:val="22"/>
          <w:szCs w:val="22"/>
        </w:rPr>
        <w:t>The type of corruption that occurs in the Court is in the form of gratification at the beginning, bribery in the process, which is a form of administrative corruption. So that it can also be handled by administrative means in the form of conducting case administration electronically in court.</w:t>
      </w:r>
    </w:p>
    <w:p w14:paraId="7640CD14" w14:textId="5D5DC639" w:rsidR="008A530F" w:rsidRDefault="002C7F16" w:rsidP="008309AE">
      <w:pPr>
        <w:pStyle w:val="Refbcrec"/>
        <w:widowControl w:val="0"/>
        <w:ind w:left="0" w:firstLine="720"/>
        <w:rPr>
          <w:rFonts w:ascii="Segoe UI" w:hAnsi="Segoe UI" w:cs="Segoe UI"/>
          <w:sz w:val="22"/>
          <w:szCs w:val="22"/>
        </w:rPr>
      </w:pPr>
      <w:r w:rsidRPr="002C7F16">
        <w:rPr>
          <w:rFonts w:ascii="Segoe UI" w:hAnsi="Segoe UI" w:cs="Segoe UI"/>
          <w:sz w:val="22"/>
          <w:szCs w:val="22"/>
        </w:rPr>
        <w:t>To be able to lead the judiciary in Indonesia to realize smart governance, the disclosure of judicial information towards a modern judiciary, e</w:t>
      </w:r>
      <w:r>
        <w:rPr>
          <w:rFonts w:ascii="Segoe UI" w:hAnsi="Segoe UI" w:cs="Segoe UI"/>
          <w:sz w:val="22"/>
          <w:szCs w:val="22"/>
        </w:rPr>
        <w:t>fforts are needed, among others</w:t>
      </w:r>
      <w:r w:rsidR="008A530F" w:rsidRPr="008A530F">
        <w:rPr>
          <w:rFonts w:ascii="Segoe UI" w:hAnsi="Segoe UI" w:cs="Segoe UI"/>
          <w:sz w:val="22"/>
          <w:szCs w:val="22"/>
        </w:rPr>
        <w:t xml:space="preserve">: </w:t>
      </w:r>
      <w:r w:rsidRPr="002C7F16">
        <w:rPr>
          <w:rFonts w:ascii="Segoe UI" w:hAnsi="Segoe UI" w:cs="Segoe UI"/>
          <w:sz w:val="22"/>
          <w:szCs w:val="22"/>
        </w:rPr>
        <w:t xml:space="preserve">(1) strengthening IT-literate human resources; (2) provide coaching facilities for litigants; and (3) integrate the E-Court into one door. Corruption problems such as judicial corruption in the judiciary are systemic problems that must be prevented through </w:t>
      </w:r>
      <w:r w:rsidRPr="002C7F16">
        <w:rPr>
          <w:rFonts w:ascii="Segoe UI" w:hAnsi="Segoe UI" w:cs="Segoe UI"/>
          <w:sz w:val="22"/>
          <w:szCs w:val="22"/>
        </w:rPr>
        <w:lastRenderedPageBreak/>
        <w:t>system and institutional improvements.</w:t>
      </w:r>
    </w:p>
    <w:p w14:paraId="6461A2E5" w14:textId="4D9BB5D4" w:rsidR="008309AE" w:rsidRPr="00385D44" w:rsidRDefault="008309AE" w:rsidP="008309AE">
      <w:pPr>
        <w:pStyle w:val="Refbcrec"/>
        <w:widowControl w:val="0"/>
        <w:ind w:left="0" w:firstLine="720"/>
        <w:rPr>
          <w:rFonts w:ascii="Segoe UI" w:hAnsi="Segoe UI" w:cs="Segoe UI"/>
          <w:sz w:val="22"/>
          <w:szCs w:val="22"/>
        </w:rPr>
      </w:pPr>
      <w:commentRangeStart w:id="6"/>
      <w:r w:rsidRPr="00385D44">
        <w:rPr>
          <w:rFonts w:ascii="Segoe UI" w:hAnsi="Segoe UI" w:cs="Segoe UI"/>
          <w:sz w:val="22"/>
          <w:szCs w:val="22"/>
        </w:rPr>
        <w:t>The type of corruption that is widespread in the Courts is in the form of gratification at the start, bribery in the process, which is a form of administrative corruption. So it can also be handled using administrative methods in the form of implementing electronic case administration in court.</w:t>
      </w:r>
    </w:p>
    <w:p w14:paraId="26C4E490" w14:textId="77777777" w:rsidR="008309AE" w:rsidRPr="00385D44" w:rsidRDefault="008309AE" w:rsidP="008309AE">
      <w:pPr>
        <w:pStyle w:val="Refbcrec"/>
        <w:widowControl w:val="0"/>
        <w:ind w:left="0" w:firstLine="720"/>
        <w:rPr>
          <w:rFonts w:ascii="Segoe UI" w:hAnsi="Segoe UI" w:cs="Segoe UI"/>
          <w:sz w:val="22"/>
          <w:szCs w:val="22"/>
        </w:rPr>
      </w:pPr>
      <w:r w:rsidRPr="00385D44">
        <w:rPr>
          <w:rFonts w:ascii="Segoe UI" w:hAnsi="Segoe UI" w:cs="Segoe UI"/>
          <w:sz w:val="22"/>
          <w:szCs w:val="22"/>
        </w:rPr>
        <w:t>To be able to lead the courts in Indonesia to realize smart governance, openness of judicial information towards a modern judiciary, efforts are needed, including: (1) strengthening human resources who are IT literate; (2) providing coaching facilities for litigants; and (3) integrating E-Court into one door. Corruption problems such as judicial corruption in judicial institutions are systemic problems that must be prevented through improving systems and institutions.</w:t>
      </w:r>
      <w:commentRangeEnd w:id="6"/>
      <w:r w:rsidR="00253DC6">
        <w:rPr>
          <w:rStyle w:val="CommentReference"/>
          <w:rFonts w:ascii="Calibri" w:eastAsia="Calibri" w:hAnsi="Calibri"/>
          <w:color w:val="auto"/>
          <w:kern w:val="0"/>
          <w:lang w:val="id-ID"/>
        </w:rPr>
        <w:commentReference w:id="6"/>
      </w:r>
    </w:p>
    <w:p w14:paraId="39910661" w14:textId="77777777" w:rsidR="004162CD" w:rsidRDefault="004162CD" w:rsidP="002755D9">
      <w:pPr>
        <w:widowControl w:val="0"/>
        <w:spacing w:line="240" w:lineRule="auto"/>
        <w:jc w:val="both"/>
        <w:rPr>
          <w:rFonts w:ascii="Segoe UI" w:eastAsia="Times New Roman" w:hAnsi="Segoe UI" w:cs="Segoe UI"/>
          <w:b/>
          <w:bCs/>
          <w:lang w:val="en-US" w:eastAsia="id-ID"/>
        </w:rPr>
      </w:pPr>
    </w:p>
    <w:p w14:paraId="7994007D" w14:textId="4A1B9A25" w:rsidR="00C45313" w:rsidRPr="00385D44" w:rsidRDefault="00C45313" w:rsidP="00C45313">
      <w:pPr>
        <w:pStyle w:val="Refbcrec"/>
        <w:widowControl w:val="0"/>
        <w:shd w:val="clear" w:color="auto" w:fill="76923C" w:themeFill="accent3" w:themeFillShade="BF"/>
        <w:ind w:left="0" w:firstLine="720"/>
        <w:rPr>
          <w:rFonts w:ascii="Segoe UI" w:hAnsi="Segoe UI" w:cs="Segoe UI"/>
          <w:sz w:val="22"/>
          <w:szCs w:val="22"/>
        </w:rPr>
      </w:pPr>
      <w:r w:rsidRPr="00C45313">
        <w:rPr>
          <w:rFonts w:ascii="Segoe UI" w:hAnsi="Segoe UI" w:cs="Segoe UI"/>
          <w:sz w:val="22"/>
          <w:szCs w:val="22"/>
          <w:shd w:val="clear" w:color="auto" w:fill="D6E3BC" w:themeFill="accent3" w:themeFillTint="66"/>
        </w:rPr>
        <w:t>The type of corruption that is widespread in the Courts is in the form of gratification at the start, bribery in the process, which is a form of administrative corruption. So it can also be handled using administrative methods in the form of implementing electronic case administration in court. And to be able to lead the courts in Indonesia to realize smart governance, openness of judicial information towards a modern judiciary, efforts are needed, including: (1) strengthening human resources who are IT literate; (2) providing coaching facilities for litigants; and (3) integrating E-Court into one door. Corruption problems such as judicial corruption in judicial institutions are systemic problems that must be prevented through improving systems and institutions.</w:t>
      </w:r>
    </w:p>
    <w:p w14:paraId="25DD4F68" w14:textId="77777777" w:rsidR="00C45313" w:rsidRDefault="00C45313" w:rsidP="002755D9">
      <w:pPr>
        <w:widowControl w:val="0"/>
        <w:spacing w:line="240" w:lineRule="auto"/>
        <w:jc w:val="both"/>
        <w:rPr>
          <w:rFonts w:ascii="Segoe UI" w:eastAsia="Times New Roman" w:hAnsi="Segoe UI" w:cs="Segoe UI"/>
          <w:b/>
          <w:bCs/>
          <w:lang w:val="en-US" w:eastAsia="id-ID"/>
        </w:rPr>
      </w:pPr>
    </w:p>
    <w:p w14:paraId="363C192E" w14:textId="77777777" w:rsidR="00C45313" w:rsidRDefault="00C45313" w:rsidP="002755D9">
      <w:pPr>
        <w:widowControl w:val="0"/>
        <w:spacing w:line="240" w:lineRule="auto"/>
        <w:jc w:val="both"/>
        <w:rPr>
          <w:rFonts w:ascii="Segoe UI" w:eastAsia="Times New Roman" w:hAnsi="Segoe UI" w:cs="Segoe UI"/>
          <w:b/>
          <w:bCs/>
          <w:lang w:val="en-US" w:eastAsia="id-ID"/>
        </w:rPr>
      </w:pPr>
    </w:p>
    <w:p w14:paraId="2CCB11BE" w14:textId="77777777" w:rsidR="002755D9" w:rsidRPr="00385D44" w:rsidRDefault="00422AC6" w:rsidP="002755D9">
      <w:pPr>
        <w:widowControl w:val="0"/>
        <w:spacing w:line="240" w:lineRule="auto"/>
        <w:jc w:val="both"/>
        <w:rPr>
          <w:rFonts w:ascii="Segoe UI" w:hAnsi="Segoe UI" w:cs="Segoe UI"/>
          <w:b/>
          <w:lang w:val="en-US"/>
        </w:rPr>
      </w:pPr>
      <w:commentRangeStart w:id="7"/>
      <w:r w:rsidRPr="00385D44">
        <w:rPr>
          <w:rFonts w:ascii="Segoe UI" w:eastAsia="Times New Roman" w:hAnsi="Segoe UI" w:cs="Segoe UI"/>
          <w:b/>
          <w:bCs/>
          <w:lang w:val="en-US" w:eastAsia="id-ID"/>
        </w:rPr>
        <w:t>References</w:t>
      </w:r>
      <w:commentRangeEnd w:id="7"/>
      <w:r w:rsidR="00253DC6">
        <w:rPr>
          <w:rStyle w:val="CommentReference"/>
        </w:rPr>
        <w:commentReference w:id="7"/>
      </w:r>
    </w:p>
    <w:bookmarkStart w:id="8" w:name="_GoBack"/>
    <w:p w14:paraId="563FD7F0" w14:textId="6C69386C" w:rsidR="00881290" w:rsidRPr="00881290" w:rsidRDefault="005D375E"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385D44">
        <w:rPr>
          <w:rFonts w:ascii="Segoe UI" w:hAnsi="Segoe UI" w:cs="Segoe UI"/>
          <w:lang w:val="en-US"/>
        </w:rPr>
        <w:fldChar w:fldCharType="begin" w:fldLock="1"/>
      </w:r>
      <w:r w:rsidRPr="00385D44">
        <w:rPr>
          <w:rFonts w:ascii="Segoe UI" w:hAnsi="Segoe UI" w:cs="Segoe UI"/>
          <w:lang w:val="en-US"/>
        </w:rPr>
        <w:instrText xml:space="preserve">ADDIN Mendeley Bibliography CSL_BIBLIOGRAPHY </w:instrText>
      </w:r>
      <w:r w:rsidRPr="00385D44">
        <w:rPr>
          <w:rFonts w:ascii="Segoe UI" w:hAnsi="Segoe UI" w:cs="Segoe UI"/>
          <w:lang w:val="en-US"/>
        </w:rPr>
        <w:fldChar w:fldCharType="separate"/>
      </w:r>
      <w:r w:rsidR="00881290" w:rsidRPr="00881290">
        <w:rPr>
          <w:rFonts w:ascii="Segoe UI" w:hAnsi="Segoe UI" w:cs="Segoe UI"/>
          <w:noProof/>
          <w:szCs w:val="24"/>
        </w:rPr>
        <w:t xml:space="preserve">Ackerman, S. R. (1999). </w:t>
      </w:r>
      <w:r w:rsidR="00881290" w:rsidRPr="00881290">
        <w:rPr>
          <w:rFonts w:ascii="Segoe UI" w:hAnsi="Segoe UI" w:cs="Segoe UI"/>
          <w:i/>
          <w:iCs/>
          <w:noProof/>
          <w:szCs w:val="24"/>
        </w:rPr>
        <w:t>Corruption and Government</w:t>
      </w:r>
      <w:r w:rsidR="00881290" w:rsidRPr="00881290">
        <w:rPr>
          <w:rFonts w:ascii="Segoe UI" w:hAnsi="Segoe UI" w:cs="Segoe UI"/>
          <w:noProof/>
          <w:szCs w:val="24"/>
        </w:rPr>
        <w:t>. Cambridge University Press.</w:t>
      </w:r>
    </w:p>
    <w:p w14:paraId="6A4BE3EF"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Adelia, F. (2019). Bentuk-Bentuk Korupsi Politik. </w:t>
      </w:r>
      <w:r w:rsidRPr="00881290">
        <w:rPr>
          <w:rFonts w:ascii="Segoe UI" w:hAnsi="Segoe UI" w:cs="Segoe UI"/>
          <w:i/>
          <w:iCs/>
          <w:noProof/>
          <w:szCs w:val="24"/>
        </w:rPr>
        <w:t>Jurnal Legislasi Indonesia</w:t>
      </w:r>
      <w:r w:rsidRPr="00881290">
        <w:rPr>
          <w:rFonts w:ascii="Segoe UI" w:hAnsi="Segoe UI" w:cs="Segoe UI"/>
          <w:noProof/>
          <w:szCs w:val="24"/>
        </w:rPr>
        <w:t xml:space="preserve">, </w:t>
      </w:r>
      <w:r w:rsidRPr="00881290">
        <w:rPr>
          <w:rFonts w:ascii="Segoe UI" w:hAnsi="Segoe UI" w:cs="Segoe UI"/>
          <w:i/>
          <w:iCs/>
          <w:noProof/>
          <w:szCs w:val="24"/>
        </w:rPr>
        <w:t>6</w:t>
      </w:r>
      <w:r w:rsidRPr="00881290">
        <w:rPr>
          <w:rFonts w:ascii="Segoe UI" w:hAnsi="Segoe UI" w:cs="Segoe UI"/>
          <w:noProof/>
          <w:szCs w:val="24"/>
        </w:rPr>
        <w:t>(1).</w:t>
      </w:r>
    </w:p>
    <w:p w14:paraId="7C74282E"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Aidi, Z. (2020). IMPLEMENTASI E-COURT DALAM MEWUJUDKAN PENYELESAIAN PERKARA PERDATA YANG EFEKTIF DAN EFISIEN. </w:t>
      </w:r>
      <w:r w:rsidRPr="00881290">
        <w:rPr>
          <w:rFonts w:ascii="Segoe UI" w:hAnsi="Segoe UI" w:cs="Segoe UI"/>
          <w:i/>
          <w:iCs/>
          <w:noProof/>
          <w:szCs w:val="24"/>
        </w:rPr>
        <w:t>Masalah-Masalah Hukum</w:t>
      </w:r>
      <w:r w:rsidRPr="00881290">
        <w:rPr>
          <w:rFonts w:ascii="Segoe UI" w:hAnsi="Segoe UI" w:cs="Segoe UI"/>
          <w:noProof/>
          <w:szCs w:val="24"/>
        </w:rPr>
        <w:t xml:space="preserve">, </w:t>
      </w:r>
      <w:r w:rsidRPr="00881290">
        <w:rPr>
          <w:rFonts w:ascii="Segoe UI" w:hAnsi="Segoe UI" w:cs="Segoe UI"/>
          <w:i/>
          <w:iCs/>
          <w:noProof/>
          <w:szCs w:val="24"/>
        </w:rPr>
        <w:t>49</w:t>
      </w:r>
      <w:r w:rsidRPr="00881290">
        <w:rPr>
          <w:rFonts w:ascii="Segoe UI" w:hAnsi="Segoe UI" w:cs="Segoe UI"/>
          <w:noProof/>
          <w:szCs w:val="24"/>
        </w:rPr>
        <w:t>(1), 80. https://doi.org/10.14710/mmh.49.1.2020.80-89</w:t>
      </w:r>
    </w:p>
    <w:p w14:paraId="0F365D2E"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Andvig, &amp; Fjeldstad, O. H. (2000). </w:t>
      </w:r>
      <w:r w:rsidRPr="00881290">
        <w:rPr>
          <w:rFonts w:ascii="Segoe UI" w:hAnsi="Segoe UI" w:cs="Segoe UI"/>
          <w:i/>
          <w:iCs/>
          <w:noProof/>
          <w:szCs w:val="24"/>
        </w:rPr>
        <w:t>Research on Corruption, a Policy Oriented Survey, Commissioned</w:t>
      </w:r>
      <w:r w:rsidRPr="00881290">
        <w:rPr>
          <w:rFonts w:ascii="Segoe UI" w:hAnsi="Segoe UI" w:cs="Segoe UI"/>
          <w:noProof/>
          <w:szCs w:val="24"/>
        </w:rPr>
        <w:t>.</w:t>
      </w:r>
    </w:p>
    <w:p w14:paraId="33A179EA"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Azhari, A. F. (2004). Reformasi Pemilu dan Agenda Konsolidasi Demokrasi: Perspektif Ketatanegaraan. </w:t>
      </w:r>
      <w:r w:rsidRPr="00881290">
        <w:rPr>
          <w:rFonts w:ascii="Segoe UI" w:hAnsi="Segoe UI" w:cs="Segoe UI"/>
          <w:i/>
          <w:iCs/>
          <w:noProof/>
          <w:szCs w:val="24"/>
        </w:rPr>
        <w:t>Jurisprudence</w:t>
      </w:r>
      <w:r w:rsidRPr="00881290">
        <w:rPr>
          <w:rFonts w:ascii="Segoe UI" w:hAnsi="Segoe UI" w:cs="Segoe UI"/>
          <w:noProof/>
          <w:szCs w:val="24"/>
        </w:rPr>
        <w:t xml:space="preserve">, </w:t>
      </w:r>
      <w:r w:rsidRPr="00881290">
        <w:rPr>
          <w:rFonts w:ascii="Segoe UI" w:hAnsi="Segoe UI" w:cs="Segoe UI"/>
          <w:i/>
          <w:iCs/>
          <w:noProof/>
          <w:szCs w:val="24"/>
        </w:rPr>
        <w:t>1</w:t>
      </w:r>
      <w:r w:rsidRPr="00881290">
        <w:rPr>
          <w:rFonts w:ascii="Segoe UI" w:hAnsi="Segoe UI" w:cs="Segoe UI"/>
          <w:noProof/>
          <w:szCs w:val="24"/>
        </w:rPr>
        <w:t>(2), 179–193.</w:t>
      </w:r>
    </w:p>
    <w:p w14:paraId="54CED56E"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Baktiar, A. F., Fadhilah, H., Simatupang, M. D., Warman, M., Vira, S., &amp; Nooraeni, R. (2020). Pengaruh Tindak Korupsi Terhadap Kemiskinan Di Negara-Negara Asia Tenggara Dengan Model Panel Data. </w:t>
      </w:r>
      <w:r w:rsidRPr="00881290">
        <w:rPr>
          <w:rFonts w:ascii="Segoe UI" w:hAnsi="Segoe UI" w:cs="Segoe UI"/>
          <w:i/>
          <w:iCs/>
          <w:noProof/>
          <w:szCs w:val="24"/>
        </w:rPr>
        <w:t>Indonesian Journal of Statistics and Its Applications</w:t>
      </w:r>
      <w:r w:rsidRPr="00881290">
        <w:rPr>
          <w:rFonts w:ascii="Segoe UI" w:hAnsi="Segoe UI" w:cs="Segoe UI"/>
          <w:noProof/>
          <w:szCs w:val="24"/>
        </w:rPr>
        <w:t xml:space="preserve">, </w:t>
      </w:r>
      <w:r w:rsidRPr="00881290">
        <w:rPr>
          <w:rFonts w:ascii="Segoe UI" w:hAnsi="Segoe UI" w:cs="Segoe UI"/>
          <w:i/>
          <w:iCs/>
          <w:noProof/>
          <w:szCs w:val="24"/>
        </w:rPr>
        <w:t>4</w:t>
      </w:r>
      <w:r w:rsidRPr="00881290">
        <w:rPr>
          <w:rFonts w:ascii="Segoe UI" w:hAnsi="Segoe UI" w:cs="Segoe UI"/>
          <w:noProof/>
          <w:szCs w:val="24"/>
        </w:rPr>
        <w:t>(2), 311–320. https://doi.org/10.29244/ijsa.v4i2.634</w:t>
      </w:r>
    </w:p>
    <w:p w14:paraId="1DDECB7C"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Falah, A. A., &amp; Suman, A. (2019). Kausalitas Korupsi, Kemiskinan, dan Pertumbuhan Ekonomi pada 8 Kota di Indonesia. </w:t>
      </w:r>
      <w:r w:rsidRPr="00881290">
        <w:rPr>
          <w:rFonts w:ascii="Segoe UI" w:hAnsi="Segoe UI" w:cs="Segoe UI"/>
          <w:i/>
          <w:iCs/>
          <w:noProof/>
          <w:szCs w:val="24"/>
        </w:rPr>
        <w:t>Jurnal Ilmiah Mahasiswa FEB</w:t>
      </w:r>
      <w:r w:rsidRPr="00881290">
        <w:rPr>
          <w:rFonts w:ascii="Segoe UI" w:hAnsi="Segoe UI" w:cs="Segoe UI"/>
          <w:noProof/>
          <w:szCs w:val="24"/>
        </w:rPr>
        <w:t xml:space="preserve">, </w:t>
      </w:r>
      <w:r w:rsidRPr="00881290">
        <w:rPr>
          <w:rFonts w:ascii="Segoe UI" w:hAnsi="Segoe UI" w:cs="Segoe UI"/>
          <w:i/>
          <w:iCs/>
          <w:noProof/>
          <w:szCs w:val="24"/>
        </w:rPr>
        <w:t>7</w:t>
      </w:r>
      <w:r w:rsidRPr="00881290">
        <w:rPr>
          <w:rFonts w:ascii="Segoe UI" w:hAnsi="Segoe UI" w:cs="Segoe UI"/>
          <w:noProof/>
          <w:szCs w:val="24"/>
        </w:rPr>
        <w:t>(2), 1–16.</w:t>
      </w:r>
    </w:p>
    <w:p w14:paraId="07310474"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Gabrillin, A., &amp; Aziza, K. S. (2019). Menurut ICW, Ini Tiga Pola Korupsi Peradilan ... </w:t>
      </w:r>
      <w:r w:rsidRPr="00881290">
        <w:rPr>
          <w:rFonts w:ascii="Segoe UI" w:hAnsi="Segoe UI" w:cs="Segoe UI"/>
          <w:i/>
          <w:iCs/>
          <w:noProof/>
          <w:szCs w:val="24"/>
        </w:rPr>
        <w:t>Kompas.Com</w:t>
      </w:r>
      <w:r w:rsidRPr="00881290">
        <w:rPr>
          <w:rFonts w:ascii="Segoe UI" w:hAnsi="Segoe UI" w:cs="Segoe UI"/>
          <w:noProof/>
          <w:szCs w:val="24"/>
        </w:rPr>
        <w:t>.</w:t>
      </w:r>
    </w:p>
    <w:p w14:paraId="7E8496A7"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Gabrillin, A., &amp; Meiliana, D. (2019). Sejak 2012, Ada 20 Hakim Tersangkut Kasus Korupsi. </w:t>
      </w:r>
      <w:r w:rsidRPr="00881290">
        <w:rPr>
          <w:rFonts w:ascii="Segoe UI" w:hAnsi="Segoe UI" w:cs="Segoe UI"/>
          <w:i/>
          <w:iCs/>
          <w:noProof/>
          <w:szCs w:val="24"/>
        </w:rPr>
        <w:t>Kompas.Com</w:t>
      </w:r>
      <w:r w:rsidRPr="00881290">
        <w:rPr>
          <w:rFonts w:ascii="Segoe UI" w:hAnsi="Segoe UI" w:cs="Segoe UI"/>
          <w:noProof/>
          <w:szCs w:val="24"/>
        </w:rPr>
        <w:t>.</w:t>
      </w:r>
    </w:p>
    <w:p w14:paraId="3F946D91"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Gloppen, S. (2014). Corruption, Grabbing and Development: Real World Challenges. In </w:t>
      </w:r>
      <w:r w:rsidRPr="00881290">
        <w:rPr>
          <w:rFonts w:ascii="Segoe UI" w:hAnsi="Segoe UI" w:cs="Segoe UI"/>
          <w:i/>
          <w:iCs/>
          <w:noProof/>
          <w:szCs w:val="24"/>
        </w:rPr>
        <w:t>Courts, corruption and judicial independence</w:t>
      </w:r>
      <w:r w:rsidRPr="00881290">
        <w:rPr>
          <w:rFonts w:ascii="Segoe UI" w:hAnsi="Segoe UI" w:cs="Segoe UI"/>
          <w:noProof/>
          <w:szCs w:val="24"/>
        </w:rPr>
        <w:t>. Edward Elgar Publishing.</w:t>
      </w:r>
    </w:p>
    <w:p w14:paraId="3C3C38E8"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Gultom, M. F., Simanjuntak, L., Dewi, A. E., Widiyani, H., Raja, U. M., &amp; Haji, A. (2024). Peran </w:t>
      </w:r>
      <w:r w:rsidRPr="00881290">
        <w:rPr>
          <w:rFonts w:ascii="Segoe UI" w:hAnsi="Segoe UI" w:cs="Segoe UI"/>
          <w:noProof/>
          <w:szCs w:val="24"/>
        </w:rPr>
        <w:lastRenderedPageBreak/>
        <w:t xml:space="preserve">Teknologi Informasi Dalam Pencegahan korupsi (Studi Kasus Implementasi Sistem E-Govemment). </w:t>
      </w:r>
      <w:r w:rsidRPr="00881290">
        <w:rPr>
          <w:rFonts w:ascii="Segoe UI" w:hAnsi="Segoe UI" w:cs="Segoe UI"/>
          <w:i/>
          <w:iCs/>
          <w:noProof/>
          <w:szCs w:val="24"/>
        </w:rPr>
        <w:t>Jurnal Ilmu Hukum</w:t>
      </w:r>
      <w:r w:rsidRPr="00881290">
        <w:rPr>
          <w:rFonts w:ascii="Segoe UI" w:hAnsi="Segoe UI" w:cs="Segoe UI"/>
          <w:noProof/>
          <w:szCs w:val="24"/>
        </w:rPr>
        <w:t xml:space="preserve">, </w:t>
      </w:r>
      <w:r w:rsidRPr="00881290">
        <w:rPr>
          <w:rFonts w:ascii="Segoe UI" w:hAnsi="Segoe UI" w:cs="Segoe UI"/>
          <w:i/>
          <w:iCs/>
          <w:noProof/>
          <w:szCs w:val="24"/>
        </w:rPr>
        <w:t>1</w:t>
      </w:r>
      <w:r w:rsidRPr="00881290">
        <w:rPr>
          <w:rFonts w:ascii="Segoe UI" w:hAnsi="Segoe UI" w:cs="Segoe UI"/>
          <w:noProof/>
          <w:szCs w:val="24"/>
        </w:rPr>
        <w:t>(2), 33–42. https://doi.org/XX..XXXXX/syariah</w:t>
      </w:r>
    </w:p>
    <w:p w14:paraId="6D5FDEF7"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Guritno, T., &amp; Asril, S. (2022, January). Korupsi di Lembaga Peradilan, Pukat UGM: Karena Keserakahan. </w:t>
      </w:r>
      <w:r w:rsidRPr="00881290">
        <w:rPr>
          <w:rFonts w:ascii="Segoe UI" w:hAnsi="Segoe UI" w:cs="Segoe UI"/>
          <w:i/>
          <w:iCs/>
          <w:noProof/>
          <w:szCs w:val="24"/>
        </w:rPr>
        <w:t>Kompas.Com</w:t>
      </w:r>
      <w:r w:rsidRPr="00881290">
        <w:rPr>
          <w:rFonts w:ascii="Segoe UI" w:hAnsi="Segoe UI" w:cs="Segoe UI"/>
          <w:noProof/>
          <w:szCs w:val="24"/>
        </w:rPr>
        <w:t>.</w:t>
      </w:r>
    </w:p>
    <w:p w14:paraId="11F99CE6"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Hardiansyah, R. (2016). Ini 5 Modus Korupsi Peradilan Yang Kerap Dilakukan Jaringan Mafia. </w:t>
      </w:r>
      <w:r w:rsidRPr="00881290">
        <w:rPr>
          <w:rFonts w:ascii="Segoe UI" w:hAnsi="Segoe UI" w:cs="Segoe UI"/>
          <w:i/>
          <w:iCs/>
          <w:noProof/>
          <w:szCs w:val="24"/>
        </w:rPr>
        <w:t>TribunLampung.Co.Id</w:t>
      </w:r>
      <w:r w:rsidRPr="00881290">
        <w:rPr>
          <w:rFonts w:ascii="Segoe UI" w:hAnsi="Segoe UI" w:cs="Segoe UI"/>
          <w:noProof/>
          <w:szCs w:val="24"/>
        </w:rPr>
        <w:t>. https://lampung.tribunnews.com/2016/05/10/ini-5-modus-korupsi-peradilan-yang-kerap-dilakukan-jaringan-mafia</w:t>
      </w:r>
    </w:p>
    <w:p w14:paraId="3004DE13"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Indrawan, R. M. J., &amp; Widiyanto, B. (2017). Korupsi Sebagai Bagian dari Perang Proxy: Upaya Untuk Memberantas Bahaya Korupsi. </w:t>
      </w:r>
      <w:r w:rsidRPr="00881290">
        <w:rPr>
          <w:rFonts w:ascii="Segoe UI" w:hAnsi="Segoe UI" w:cs="Segoe UI"/>
          <w:i/>
          <w:iCs/>
          <w:noProof/>
          <w:szCs w:val="24"/>
        </w:rPr>
        <w:t>Jurnal Pertahanan &amp; Bela Negara</w:t>
      </w:r>
      <w:r w:rsidRPr="00881290">
        <w:rPr>
          <w:rFonts w:ascii="Segoe UI" w:hAnsi="Segoe UI" w:cs="Segoe UI"/>
          <w:noProof/>
          <w:szCs w:val="24"/>
        </w:rPr>
        <w:t xml:space="preserve">, </w:t>
      </w:r>
      <w:r w:rsidRPr="00881290">
        <w:rPr>
          <w:rFonts w:ascii="Segoe UI" w:hAnsi="Segoe UI" w:cs="Segoe UI"/>
          <w:i/>
          <w:iCs/>
          <w:noProof/>
          <w:szCs w:val="24"/>
        </w:rPr>
        <w:t>7</w:t>
      </w:r>
      <w:r w:rsidRPr="00881290">
        <w:rPr>
          <w:rFonts w:ascii="Segoe UI" w:hAnsi="Segoe UI" w:cs="Segoe UI"/>
          <w:noProof/>
          <w:szCs w:val="24"/>
        </w:rPr>
        <w:t>(1), 21–38. https://jurnal.idu.ac.id/index.php/JPBH/article/view/128/59</w:t>
      </w:r>
    </w:p>
    <w:p w14:paraId="45C8536C"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Klitgaard, R. (1998). </w:t>
      </w:r>
      <w:r w:rsidRPr="00881290">
        <w:rPr>
          <w:rFonts w:ascii="Segoe UI" w:hAnsi="Segoe UI" w:cs="Segoe UI"/>
          <w:i/>
          <w:iCs/>
          <w:noProof/>
          <w:szCs w:val="24"/>
        </w:rPr>
        <w:t>Controlling Corruption</w:t>
      </w:r>
      <w:r w:rsidRPr="00881290">
        <w:rPr>
          <w:rFonts w:ascii="Segoe UI" w:hAnsi="Segoe UI" w:cs="Segoe UI"/>
          <w:noProof/>
          <w:szCs w:val="24"/>
        </w:rPr>
        <w:t>. Berkeley University of California Press.</w:t>
      </w:r>
    </w:p>
    <w:p w14:paraId="31352BE1"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M, F., &amp; Kandar, I. (2022). PRAKTIK TINDAK PIDANA KORUPSI DALAM PERADILAN INDONESIA DAN UPAYA PENCEGAHAN KORUPSI OLEH PENEGAK HUKUM DI INDONESIA. </w:t>
      </w:r>
      <w:r w:rsidRPr="00881290">
        <w:rPr>
          <w:rFonts w:ascii="Segoe UI" w:hAnsi="Segoe UI" w:cs="Segoe UI"/>
          <w:i/>
          <w:iCs/>
          <w:noProof/>
          <w:szCs w:val="24"/>
        </w:rPr>
        <w:t>Khazanah Multidisiplin</w:t>
      </w:r>
      <w:r w:rsidRPr="00881290">
        <w:rPr>
          <w:rFonts w:ascii="Segoe UI" w:hAnsi="Segoe UI" w:cs="Segoe UI"/>
          <w:noProof/>
          <w:szCs w:val="24"/>
        </w:rPr>
        <w:t xml:space="preserve">, </w:t>
      </w:r>
      <w:r w:rsidRPr="00881290">
        <w:rPr>
          <w:rFonts w:ascii="Segoe UI" w:hAnsi="Segoe UI" w:cs="Segoe UI"/>
          <w:i/>
          <w:iCs/>
          <w:noProof/>
          <w:szCs w:val="24"/>
        </w:rPr>
        <w:t>3</w:t>
      </w:r>
      <w:r w:rsidRPr="00881290">
        <w:rPr>
          <w:rFonts w:ascii="Segoe UI" w:hAnsi="Segoe UI" w:cs="Segoe UI"/>
          <w:noProof/>
          <w:szCs w:val="24"/>
        </w:rPr>
        <w:t>(1), 64–81. https://doi.org/10.15575/kl.v3i1.17170</w:t>
      </w:r>
    </w:p>
    <w:p w14:paraId="5FE121D1"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Prabowo, J. S. (2013). </w:t>
      </w:r>
      <w:r w:rsidRPr="00881290">
        <w:rPr>
          <w:rFonts w:ascii="Segoe UI" w:hAnsi="Segoe UI" w:cs="Segoe UI"/>
          <w:i/>
          <w:iCs/>
          <w:noProof/>
          <w:szCs w:val="24"/>
        </w:rPr>
        <w:t>Operasi Lawan Insurjensi: Bukan hanya Operasi Militer</w:t>
      </w:r>
      <w:r w:rsidRPr="00881290">
        <w:rPr>
          <w:rFonts w:ascii="Segoe UI" w:hAnsi="Segoe UI" w:cs="Segoe UI"/>
          <w:noProof/>
          <w:szCs w:val="24"/>
        </w:rPr>
        <w:t xml:space="preserve"> (1st ed.). PPSN.</w:t>
      </w:r>
    </w:p>
    <w:p w14:paraId="5ADB28EA"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Rasul, S. (2012). Penerapan Good Governance di Indonesia dalam Upaya Pencegahan Tindak Pidana Korupsi. </w:t>
      </w:r>
      <w:r w:rsidRPr="00881290">
        <w:rPr>
          <w:rFonts w:ascii="Segoe UI" w:hAnsi="Segoe UI" w:cs="Segoe UI"/>
          <w:i/>
          <w:iCs/>
          <w:noProof/>
          <w:szCs w:val="24"/>
        </w:rPr>
        <w:t>Mimbar Hukum - Fakultas Hukum Universitas Gadjah Mada</w:t>
      </w:r>
      <w:r w:rsidRPr="00881290">
        <w:rPr>
          <w:rFonts w:ascii="Segoe UI" w:hAnsi="Segoe UI" w:cs="Segoe UI"/>
          <w:noProof/>
          <w:szCs w:val="24"/>
        </w:rPr>
        <w:t xml:space="preserve">, </w:t>
      </w:r>
      <w:r w:rsidRPr="00881290">
        <w:rPr>
          <w:rFonts w:ascii="Segoe UI" w:hAnsi="Segoe UI" w:cs="Segoe UI"/>
          <w:i/>
          <w:iCs/>
          <w:noProof/>
          <w:szCs w:val="24"/>
        </w:rPr>
        <w:t>21</w:t>
      </w:r>
      <w:r w:rsidRPr="00881290">
        <w:rPr>
          <w:rFonts w:ascii="Segoe UI" w:hAnsi="Segoe UI" w:cs="Segoe UI"/>
          <w:noProof/>
          <w:szCs w:val="24"/>
        </w:rPr>
        <w:t>(3), 538. https://doi.org/10.22146/jmh.16276</w:t>
      </w:r>
    </w:p>
    <w:p w14:paraId="24BD789E"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Reiling, D. (2018). </w:t>
      </w:r>
      <w:r w:rsidRPr="00881290">
        <w:rPr>
          <w:rFonts w:ascii="Segoe UI" w:hAnsi="Segoe UI" w:cs="Segoe UI"/>
          <w:i/>
          <w:iCs/>
          <w:noProof/>
          <w:szCs w:val="24"/>
        </w:rPr>
        <w:t>Teknologi Untuk Keadilan,bagaimana teknologi informasi dapat mendukung reformasi pengadilan</w:t>
      </w:r>
      <w:r w:rsidRPr="00881290">
        <w:rPr>
          <w:rFonts w:ascii="Segoe UI" w:hAnsi="Segoe UI" w:cs="Segoe UI"/>
          <w:noProof/>
          <w:szCs w:val="24"/>
        </w:rPr>
        <w:t>. PT Alumni.</w:t>
      </w:r>
    </w:p>
    <w:p w14:paraId="13C9168C"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PERMA RI No 3 Tahun 2018 Tentang Administrasi Perkara di Pengadilan Secara Elektronik, (2018).</w:t>
      </w:r>
    </w:p>
    <w:p w14:paraId="2472C7D6"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PERMA RI Nomor 1 Tahun 2020 Tentang Salinan Pedoman Pemidanaan Pasal 2 dan Pasal 3 Undang-Undang Pemberantasan Tindak Pidana Korupsi, (2020).</w:t>
      </w:r>
    </w:p>
    <w:p w14:paraId="62692173"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Robison, R., &amp; Hadiz, V. R. (2004). Reorganising Power In Indonesia. In </w:t>
      </w:r>
      <w:r w:rsidRPr="00881290">
        <w:rPr>
          <w:rFonts w:ascii="Segoe UI" w:hAnsi="Segoe UI" w:cs="Segoe UI"/>
          <w:i/>
          <w:iCs/>
          <w:noProof/>
          <w:szCs w:val="24"/>
        </w:rPr>
        <w:t>RoutledgerCurzon</w:t>
      </w:r>
      <w:r w:rsidRPr="00881290">
        <w:rPr>
          <w:rFonts w:ascii="Segoe UI" w:hAnsi="Segoe UI" w:cs="Segoe UI"/>
          <w:noProof/>
          <w:szCs w:val="24"/>
        </w:rPr>
        <w:t>. Taylor &amp; Francis.</w:t>
      </w:r>
    </w:p>
    <w:p w14:paraId="76352845"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Sanusi, H. M. A. (2009). Relasi Antara Korupsi Dan Kekuasaan. In </w:t>
      </w:r>
      <w:r w:rsidRPr="00881290">
        <w:rPr>
          <w:rFonts w:ascii="Segoe UI" w:hAnsi="Segoe UI" w:cs="Segoe UI"/>
          <w:i/>
          <w:iCs/>
          <w:noProof/>
          <w:szCs w:val="24"/>
        </w:rPr>
        <w:t>Jurnal Konstitusi</w:t>
      </w:r>
      <w:r w:rsidRPr="00881290">
        <w:rPr>
          <w:rFonts w:ascii="Segoe UI" w:hAnsi="Segoe UI" w:cs="Segoe UI"/>
          <w:noProof/>
          <w:szCs w:val="24"/>
        </w:rPr>
        <w:t xml:space="preserve"> (Vol. 6, Issue 2, pp. 83–104).</w:t>
      </w:r>
    </w:p>
    <w:p w14:paraId="7056C3B1"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Simarmata,  janner. (2020). </w:t>
      </w:r>
      <w:r w:rsidRPr="00881290">
        <w:rPr>
          <w:rFonts w:ascii="Segoe UI" w:hAnsi="Segoe UI" w:cs="Segoe UI"/>
          <w:i/>
          <w:iCs/>
          <w:noProof/>
          <w:szCs w:val="24"/>
        </w:rPr>
        <w:t>teknologi informasi pemerintahan - Penelusuran Google</w:t>
      </w:r>
      <w:r w:rsidRPr="00881290">
        <w:rPr>
          <w:rFonts w:ascii="Segoe UI" w:hAnsi="Segoe UI" w:cs="Segoe UI"/>
          <w:noProof/>
          <w:szCs w:val="24"/>
        </w:rPr>
        <w:t>. UMY Press. https://www.google.com/search?q=teknologi+informasi+pemerintahan&amp;tbm=bks&amp;sxsrf=APq-WBu4IbLzsMqZtmv3Adw41D5ouQFliQ%3A1648688754496&amp;ei=cv5EYtH5HYOeseMPs--ukAY&amp;ved=0ahUKEwjR-rmclO_2AhUDT2wGHbO3C2IQ4dUDCAg&amp;uact=5&amp;oq=teknologi+informasi+pemerintahan&amp;gs_lcp=Cg1nd3Mtd2l6LWJvb2tzEAM6BQgAEIAEOgQIIRAKUABY0hJgphRoAHAAeACAAdUBiAGPCZIBBjEwLjIuMZgBAKABAcABAQ&amp;sclient=gws-wiz-books</w:t>
      </w:r>
    </w:p>
    <w:p w14:paraId="4B9E5B68"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Solikhudin, M. (2017). Penerapan Good Governance di Indonesia dalam Tinjauan Hukum Islam Kontemporer. </w:t>
      </w:r>
      <w:r w:rsidRPr="00881290">
        <w:rPr>
          <w:rFonts w:ascii="Segoe UI" w:hAnsi="Segoe UI" w:cs="Segoe UI"/>
          <w:i/>
          <w:iCs/>
          <w:noProof/>
          <w:szCs w:val="24"/>
        </w:rPr>
        <w:t>Al-Daulah: Jurnal Hukum Dan Perundangan Islam</w:t>
      </w:r>
      <w:r w:rsidRPr="00881290">
        <w:rPr>
          <w:rFonts w:ascii="Segoe UI" w:hAnsi="Segoe UI" w:cs="Segoe UI"/>
          <w:noProof/>
          <w:szCs w:val="24"/>
        </w:rPr>
        <w:t xml:space="preserve">, </w:t>
      </w:r>
      <w:r w:rsidRPr="00881290">
        <w:rPr>
          <w:rFonts w:ascii="Segoe UI" w:hAnsi="Segoe UI" w:cs="Segoe UI"/>
          <w:i/>
          <w:iCs/>
          <w:noProof/>
          <w:szCs w:val="24"/>
        </w:rPr>
        <w:t>7</w:t>
      </w:r>
      <w:r w:rsidRPr="00881290">
        <w:rPr>
          <w:rFonts w:ascii="Segoe UI" w:hAnsi="Segoe UI" w:cs="Segoe UI"/>
          <w:noProof/>
          <w:szCs w:val="24"/>
        </w:rPr>
        <w:t>(1), 163–187. https://doi.org/10.15642/ad.2017.7.1.163-187</w:t>
      </w:r>
    </w:p>
    <w:p w14:paraId="1525733C"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Suprihanto, E., Utama, Y. J., &amp; Cahyaningtyas, I. (2023). Reformulasi Pemberantasan Korupsi di Indonesia: Perspektif Kepolisian Menghadapi Korupsi Sebagai Ancaman Perang Proksi. </w:t>
      </w:r>
      <w:r w:rsidRPr="00881290">
        <w:rPr>
          <w:rFonts w:ascii="Segoe UI" w:hAnsi="Segoe UI" w:cs="Segoe UI"/>
          <w:i/>
          <w:iCs/>
          <w:noProof/>
          <w:szCs w:val="24"/>
        </w:rPr>
        <w:t>Jurnal Pembangunan Hukum Indonesia</w:t>
      </w:r>
      <w:r w:rsidRPr="00881290">
        <w:rPr>
          <w:rFonts w:ascii="Segoe UI" w:hAnsi="Segoe UI" w:cs="Segoe UI"/>
          <w:noProof/>
          <w:szCs w:val="24"/>
        </w:rPr>
        <w:t xml:space="preserve">, </w:t>
      </w:r>
      <w:r w:rsidRPr="00881290">
        <w:rPr>
          <w:rFonts w:ascii="Segoe UI" w:hAnsi="Segoe UI" w:cs="Segoe UI"/>
          <w:i/>
          <w:iCs/>
          <w:noProof/>
          <w:szCs w:val="24"/>
        </w:rPr>
        <w:t>5</w:t>
      </w:r>
      <w:r w:rsidRPr="00881290">
        <w:rPr>
          <w:rFonts w:ascii="Segoe UI" w:hAnsi="Segoe UI" w:cs="Segoe UI"/>
          <w:noProof/>
          <w:szCs w:val="24"/>
        </w:rPr>
        <w:t>(1), 204–219. https://doi.org/10.14710/jphi.v5i1.204-219</w:t>
      </w:r>
    </w:p>
    <w:p w14:paraId="58C27F17"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Sutrisno, Puluhulawa, F., &amp; Tijow, L. M. (2020). Penerapan Asas Keadilan, Kepastian Hukum dan Kemanfaatan dalam Putusan Hakim Tindak Pidana Korupsi. </w:t>
      </w:r>
      <w:r w:rsidRPr="00881290">
        <w:rPr>
          <w:rFonts w:ascii="Segoe UI" w:hAnsi="Segoe UI" w:cs="Segoe UI"/>
          <w:i/>
          <w:iCs/>
          <w:noProof/>
          <w:szCs w:val="24"/>
        </w:rPr>
        <w:t>Gorontalo Law Review</w:t>
      </w:r>
      <w:r w:rsidRPr="00881290">
        <w:rPr>
          <w:rFonts w:ascii="Segoe UI" w:hAnsi="Segoe UI" w:cs="Segoe UI"/>
          <w:noProof/>
          <w:szCs w:val="24"/>
        </w:rPr>
        <w:t xml:space="preserve">, </w:t>
      </w:r>
      <w:r w:rsidRPr="00881290">
        <w:rPr>
          <w:rFonts w:ascii="Segoe UI" w:hAnsi="Segoe UI" w:cs="Segoe UI"/>
          <w:i/>
          <w:iCs/>
          <w:noProof/>
          <w:szCs w:val="24"/>
        </w:rPr>
        <w:t>3</w:t>
      </w:r>
      <w:r w:rsidRPr="00881290">
        <w:rPr>
          <w:rFonts w:ascii="Segoe UI" w:hAnsi="Segoe UI" w:cs="Segoe UI"/>
          <w:noProof/>
          <w:szCs w:val="24"/>
        </w:rPr>
        <w:t>(2), 168–187.</w:t>
      </w:r>
    </w:p>
    <w:p w14:paraId="38927B55"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lastRenderedPageBreak/>
        <w:t xml:space="preserve">Syariah, K. B., &amp; Ilmu, G. (2017). </w:t>
      </w:r>
      <w:r w:rsidRPr="00881290">
        <w:rPr>
          <w:rFonts w:ascii="Segoe UI" w:hAnsi="Segoe UI" w:cs="Segoe UI"/>
          <w:i/>
          <w:iCs/>
          <w:noProof/>
          <w:szCs w:val="24"/>
        </w:rPr>
        <w:t>Perempuan Kepala Daerah dalam Jejaring Oligarki Lokal</w:t>
      </w:r>
      <w:r w:rsidRPr="00881290">
        <w:rPr>
          <w:rFonts w:ascii="Segoe UI" w:hAnsi="Segoe UI" w:cs="Segoe UI"/>
          <w:noProof/>
          <w:szCs w:val="24"/>
        </w:rPr>
        <w:t xml:space="preserve"> (K. H. Dewi (ed.); 1st ed., Issue september 2016). LIPI Press.</w:t>
      </w:r>
    </w:p>
    <w:p w14:paraId="66924DE2"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rPr>
      </w:pPr>
      <w:r w:rsidRPr="00881290">
        <w:rPr>
          <w:rFonts w:ascii="Segoe UI" w:hAnsi="Segoe UI" w:cs="Segoe UI"/>
          <w:noProof/>
          <w:szCs w:val="24"/>
        </w:rPr>
        <w:t xml:space="preserve">Syauket, A. (2021). </w:t>
      </w:r>
      <w:r w:rsidRPr="00881290">
        <w:rPr>
          <w:rFonts w:ascii="Segoe UI" w:hAnsi="Segoe UI" w:cs="Segoe UI"/>
          <w:i/>
          <w:iCs/>
          <w:noProof/>
          <w:szCs w:val="24"/>
        </w:rPr>
        <w:t>Membangun Dinasi Politik Oligarki Yang Korup</w:t>
      </w:r>
      <w:r w:rsidRPr="00881290">
        <w:rPr>
          <w:rFonts w:ascii="Segoe UI" w:hAnsi="Segoe UI" w:cs="Segoe UI"/>
          <w:noProof/>
          <w:szCs w:val="24"/>
        </w:rPr>
        <w:t xml:space="preserve"> (T. K. C. Pustaka (ed.)). Kreasi Cendekia Pustaka (KCP).</w:t>
      </w:r>
    </w:p>
    <w:p w14:paraId="346C9E52" w14:textId="0B50E885" w:rsidR="00881290" w:rsidRPr="00881290" w:rsidRDefault="005D375E"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385D44">
        <w:rPr>
          <w:rFonts w:ascii="Segoe UI" w:hAnsi="Segoe UI" w:cs="Segoe UI"/>
          <w:lang w:val="en-US"/>
        </w:rPr>
        <w:fldChar w:fldCharType="end"/>
      </w:r>
      <w:r w:rsidR="00881290">
        <w:rPr>
          <w:rFonts w:ascii="Segoe UI" w:hAnsi="Segoe UI" w:cs="Segoe UI"/>
          <w:lang w:val="en-US"/>
        </w:rPr>
        <w:fldChar w:fldCharType="begin" w:fldLock="1"/>
      </w:r>
      <w:r w:rsidR="00881290">
        <w:rPr>
          <w:rFonts w:ascii="Segoe UI" w:hAnsi="Segoe UI" w:cs="Segoe UI"/>
          <w:lang w:val="en-US"/>
        </w:rPr>
        <w:instrText xml:space="preserve">ADDIN Mendeley Bibliography CSL_BIBLIOGRAPHY </w:instrText>
      </w:r>
      <w:r w:rsidR="00881290">
        <w:rPr>
          <w:rFonts w:ascii="Segoe UI" w:hAnsi="Segoe UI" w:cs="Segoe UI"/>
          <w:lang w:val="en-US"/>
        </w:rPr>
        <w:fldChar w:fldCharType="separate"/>
      </w:r>
      <w:r w:rsidR="00881290" w:rsidRPr="00881290">
        <w:rPr>
          <w:rFonts w:ascii="Segoe UI" w:hAnsi="Segoe UI" w:cs="Segoe UI"/>
          <w:noProof/>
          <w:szCs w:val="24"/>
        </w:rPr>
        <w:t xml:space="preserve">Ackerman, S. R. (1999). </w:t>
      </w:r>
      <w:r w:rsidR="00881290" w:rsidRPr="00881290">
        <w:rPr>
          <w:rFonts w:ascii="Segoe UI" w:hAnsi="Segoe UI" w:cs="Segoe UI"/>
          <w:i/>
          <w:iCs/>
          <w:noProof/>
          <w:szCs w:val="24"/>
        </w:rPr>
        <w:t>Corruption and Government</w:t>
      </w:r>
      <w:r w:rsidR="00881290" w:rsidRPr="00881290">
        <w:rPr>
          <w:rFonts w:ascii="Segoe UI" w:hAnsi="Segoe UI" w:cs="Segoe UI"/>
          <w:noProof/>
          <w:szCs w:val="24"/>
        </w:rPr>
        <w:t>. Cambridge University Press.</w:t>
      </w:r>
    </w:p>
    <w:p w14:paraId="46028C7A"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Adelia, F. (2019). Bentuk-Bentuk Korupsi Politik. </w:t>
      </w:r>
      <w:r w:rsidRPr="00881290">
        <w:rPr>
          <w:rFonts w:ascii="Segoe UI" w:hAnsi="Segoe UI" w:cs="Segoe UI"/>
          <w:i/>
          <w:iCs/>
          <w:noProof/>
          <w:szCs w:val="24"/>
        </w:rPr>
        <w:t>Jurnal Legislasi Indonesia</w:t>
      </w:r>
      <w:r w:rsidRPr="00881290">
        <w:rPr>
          <w:rFonts w:ascii="Segoe UI" w:hAnsi="Segoe UI" w:cs="Segoe UI"/>
          <w:noProof/>
          <w:szCs w:val="24"/>
        </w:rPr>
        <w:t xml:space="preserve">, </w:t>
      </w:r>
      <w:r w:rsidRPr="00881290">
        <w:rPr>
          <w:rFonts w:ascii="Segoe UI" w:hAnsi="Segoe UI" w:cs="Segoe UI"/>
          <w:i/>
          <w:iCs/>
          <w:noProof/>
          <w:szCs w:val="24"/>
        </w:rPr>
        <w:t>6</w:t>
      </w:r>
      <w:r w:rsidRPr="00881290">
        <w:rPr>
          <w:rFonts w:ascii="Segoe UI" w:hAnsi="Segoe UI" w:cs="Segoe UI"/>
          <w:noProof/>
          <w:szCs w:val="24"/>
        </w:rPr>
        <w:t>(1).</w:t>
      </w:r>
    </w:p>
    <w:p w14:paraId="6AD3F23E"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Aidi, Z. (2020). IMPLEMENTASI E-COURT DALAM MEWUJUDKAN PENYELESAIAN PERKARA PERDATA YANG EFEKTIF DAN EFISIEN. </w:t>
      </w:r>
      <w:r w:rsidRPr="00881290">
        <w:rPr>
          <w:rFonts w:ascii="Segoe UI" w:hAnsi="Segoe UI" w:cs="Segoe UI"/>
          <w:i/>
          <w:iCs/>
          <w:noProof/>
          <w:szCs w:val="24"/>
        </w:rPr>
        <w:t>Masalah-Masalah Hukum</w:t>
      </w:r>
      <w:r w:rsidRPr="00881290">
        <w:rPr>
          <w:rFonts w:ascii="Segoe UI" w:hAnsi="Segoe UI" w:cs="Segoe UI"/>
          <w:noProof/>
          <w:szCs w:val="24"/>
        </w:rPr>
        <w:t xml:space="preserve">, </w:t>
      </w:r>
      <w:r w:rsidRPr="00881290">
        <w:rPr>
          <w:rFonts w:ascii="Segoe UI" w:hAnsi="Segoe UI" w:cs="Segoe UI"/>
          <w:i/>
          <w:iCs/>
          <w:noProof/>
          <w:szCs w:val="24"/>
        </w:rPr>
        <w:t>49</w:t>
      </w:r>
      <w:r w:rsidRPr="00881290">
        <w:rPr>
          <w:rFonts w:ascii="Segoe UI" w:hAnsi="Segoe UI" w:cs="Segoe UI"/>
          <w:noProof/>
          <w:szCs w:val="24"/>
        </w:rPr>
        <w:t>(1), 80. https://doi.org/10.14710/mmh.49.1.2020.80-89</w:t>
      </w:r>
    </w:p>
    <w:p w14:paraId="60013121"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Andvig, &amp; Fjeldstad, O. H. (2000). </w:t>
      </w:r>
      <w:r w:rsidRPr="00881290">
        <w:rPr>
          <w:rFonts w:ascii="Segoe UI" w:hAnsi="Segoe UI" w:cs="Segoe UI"/>
          <w:i/>
          <w:iCs/>
          <w:noProof/>
          <w:szCs w:val="24"/>
        </w:rPr>
        <w:t>Research on Corruption, a Policy Oriented Survey, Commissioned</w:t>
      </w:r>
      <w:r w:rsidRPr="00881290">
        <w:rPr>
          <w:rFonts w:ascii="Segoe UI" w:hAnsi="Segoe UI" w:cs="Segoe UI"/>
          <w:noProof/>
          <w:szCs w:val="24"/>
        </w:rPr>
        <w:t>.</w:t>
      </w:r>
    </w:p>
    <w:p w14:paraId="28C69B87"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Azhari, A. F. (2004). Reformasi Pemilu dan Agenda Konsolidasi Demokrasi: Perspektif Ketatanegaraan. </w:t>
      </w:r>
      <w:r w:rsidRPr="00881290">
        <w:rPr>
          <w:rFonts w:ascii="Segoe UI" w:hAnsi="Segoe UI" w:cs="Segoe UI"/>
          <w:i/>
          <w:iCs/>
          <w:noProof/>
          <w:szCs w:val="24"/>
        </w:rPr>
        <w:t>Jurisprudence</w:t>
      </w:r>
      <w:r w:rsidRPr="00881290">
        <w:rPr>
          <w:rFonts w:ascii="Segoe UI" w:hAnsi="Segoe UI" w:cs="Segoe UI"/>
          <w:noProof/>
          <w:szCs w:val="24"/>
        </w:rPr>
        <w:t xml:space="preserve">, </w:t>
      </w:r>
      <w:r w:rsidRPr="00881290">
        <w:rPr>
          <w:rFonts w:ascii="Segoe UI" w:hAnsi="Segoe UI" w:cs="Segoe UI"/>
          <w:i/>
          <w:iCs/>
          <w:noProof/>
          <w:szCs w:val="24"/>
        </w:rPr>
        <w:t>1</w:t>
      </w:r>
      <w:r w:rsidRPr="00881290">
        <w:rPr>
          <w:rFonts w:ascii="Segoe UI" w:hAnsi="Segoe UI" w:cs="Segoe UI"/>
          <w:noProof/>
          <w:szCs w:val="24"/>
        </w:rPr>
        <w:t>(2), 179–193.</w:t>
      </w:r>
    </w:p>
    <w:p w14:paraId="66494A08"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Baktiar, A. F., Fadhilah, H., Simatupang, M. D., Warman, M., Vira, S., &amp; Nooraeni, R. (2020). Pengaruh Tindak Korupsi Terhadap Kemiskinan Di Negara-Negara Asia Tenggara Dengan Model Panel Data. </w:t>
      </w:r>
      <w:r w:rsidRPr="00881290">
        <w:rPr>
          <w:rFonts w:ascii="Segoe UI" w:hAnsi="Segoe UI" w:cs="Segoe UI"/>
          <w:i/>
          <w:iCs/>
          <w:noProof/>
          <w:szCs w:val="24"/>
        </w:rPr>
        <w:t>Indonesian Journal of Statistics and Its Applications</w:t>
      </w:r>
      <w:r w:rsidRPr="00881290">
        <w:rPr>
          <w:rFonts w:ascii="Segoe UI" w:hAnsi="Segoe UI" w:cs="Segoe UI"/>
          <w:noProof/>
          <w:szCs w:val="24"/>
        </w:rPr>
        <w:t xml:space="preserve">, </w:t>
      </w:r>
      <w:r w:rsidRPr="00881290">
        <w:rPr>
          <w:rFonts w:ascii="Segoe UI" w:hAnsi="Segoe UI" w:cs="Segoe UI"/>
          <w:i/>
          <w:iCs/>
          <w:noProof/>
          <w:szCs w:val="24"/>
        </w:rPr>
        <w:t>4</w:t>
      </w:r>
      <w:r w:rsidRPr="00881290">
        <w:rPr>
          <w:rFonts w:ascii="Segoe UI" w:hAnsi="Segoe UI" w:cs="Segoe UI"/>
          <w:noProof/>
          <w:szCs w:val="24"/>
        </w:rPr>
        <w:t>(2), 311–320. https://doi.org/10.29244/ijsa.v4i2.634</w:t>
      </w:r>
    </w:p>
    <w:p w14:paraId="24A9F365"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Falah, A. A., &amp; Suman, A. (2019). Kausalitas Korupsi, Kemiskinan, dan Pertumbuhan Ekonomi pada 8 Kota di Indonesia. </w:t>
      </w:r>
      <w:r w:rsidRPr="00881290">
        <w:rPr>
          <w:rFonts w:ascii="Segoe UI" w:hAnsi="Segoe UI" w:cs="Segoe UI"/>
          <w:i/>
          <w:iCs/>
          <w:noProof/>
          <w:szCs w:val="24"/>
        </w:rPr>
        <w:t>Jurnal Ilmiah Mahasiswa FEB</w:t>
      </w:r>
      <w:r w:rsidRPr="00881290">
        <w:rPr>
          <w:rFonts w:ascii="Segoe UI" w:hAnsi="Segoe UI" w:cs="Segoe UI"/>
          <w:noProof/>
          <w:szCs w:val="24"/>
        </w:rPr>
        <w:t xml:space="preserve">, </w:t>
      </w:r>
      <w:r w:rsidRPr="00881290">
        <w:rPr>
          <w:rFonts w:ascii="Segoe UI" w:hAnsi="Segoe UI" w:cs="Segoe UI"/>
          <w:i/>
          <w:iCs/>
          <w:noProof/>
          <w:szCs w:val="24"/>
        </w:rPr>
        <w:t>7</w:t>
      </w:r>
      <w:r w:rsidRPr="00881290">
        <w:rPr>
          <w:rFonts w:ascii="Segoe UI" w:hAnsi="Segoe UI" w:cs="Segoe UI"/>
          <w:noProof/>
          <w:szCs w:val="24"/>
        </w:rPr>
        <w:t>(2), 1–16.</w:t>
      </w:r>
    </w:p>
    <w:p w14:paraId="26EB1F0B"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Gabrillin, A., &amp; Aziza, K. S. (2019). Menurut ICW, Ini Tiga Pola Korupsi Peradilan ... </w:t>
      </w:r>
      <w:r w:rsidRPr="00881290">
        <w:rPr>
          <w:rFonts w:ascii="Segoe UI" w:hAnsi="Segoe UI" w:cs="Segoe UI"/>
          <w:i/>
          <w:iCs/>
          <w:noProof/>
          <w:szCs w:val="24"/>
        </w:rPr>
        <w:t>Kompas.Com</w:t>
      </w:r>
      <w:r w:rsidRPr="00881290">
        <w:rPr>
          <w:rFonts w:ascii="Segoe UI" w:hAnsi="Segoe UI" w:cs="Segoe UI"/>
          <w:noProof/>
          <w:szCs w:val="24"/>
        </w:rPr>
        <w:t>.</w:t>
      </w:r>
    </w:p>
    <w:p w14:paraId="2512A910"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Gabrillin, A., &amp; Meiliana, D. (2019). Sejak 2012, Ada 20 Hakim Tersangkut Kasus Korupsi. </w:t>
      </w:r>
      <w:r w:rsidRPr="00881290">
        <w:rPr>
          <w:rFonts w:ascii="Segoe UI" w:hAnsi="Segoe UI" w:cs="Segoe UI"/>
          <w:i/>
          <w:iCs/>
          <w:noProof/>
          <w:szCs w:val="24"/>
        </w:rPr>
        <w:t>Kompas.Com</w:t>
      </w:r>
      <w:r w:rsidRPr="00881290">
        <w:rPr>
          <w:rFonts w:ascii="Segoe UI" w:hAnsi="Segoe UI" w:cs="Segoe UI"/>
          <w:noProof/>
          <w:szCs w:val="24"/>
        </w:rPr>
        <w:t>.</w:t>
      </w:r>
    </w:p>
    <w:p w14:paraId="57EC89E7"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Gloppen, S. (2014). Corruption, Grabbing and Development: Real World Challenges. In </w:t>
      </w:r>
      <w:r w:rsidRPr="00881290">
        <w:rPr>
          <w:rFonts w:ascii="Segoe UI" w:hAnsi="Segoe UI" w:cs="Segoe UI"/>
          <w:i/>
          <w:iCs/>
          <w:noProof/>
          <w:szCs w:val="24"/>
        </w:rPr>
        <w:t>Courts, corruption and judicial independence</w:t>
      </w:r>
      <w:r w:rsidRPr="00881290">
        <w:rPr>
          <w:rFonts w:ascii="Segoe UI" w:hAnsi="Segoe UI" w:cs="Segoe UI"/>
          <w:noProof/>
          <w:szCs w:val="24"/>
        </w:rPr>
        <w:t>. Edward Elgar Publishing.</w:t>
      </w:r>
    </w:p>
    <w:p w14:paraId="28733A83"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Gultom, M. F., Simanjuntak, L., Dewi, A. E., Widiyani, H., Raja, U. M., &amp; Haji, A. (2024). Peran Teknologi Informasi Dalam Pencegahan korupsi (Studi Kasus Implementasi Sistem E-Govemment). </w:t>
      </w:r>
      <w:r w:rsidRPr="00881290">
        <w:rPr>
          <w:rFonts w:ascii="Segoe UI" w:hAnsi="Segoe UI" w:cs="Segoe UI"/>
          <w:i/>
          <w:iCs/>
          <w:noProof/>
          <w:szCs w:val="24"/>
        </w:rPr>
        <w:t>Jurnal Ilmu Hukum</w:t>
      </w:r>
      <w:r w:rsidRPr="00881290">
        <w:rPr>
          <w:rFonts w:ascii="Segoe UI" w:hAnsi="Segoe UI" w:cs="Segoe UI"/>
          <w:noProof/>
          <w:szCs w:val="24"/>
        </w:rPr>
        <w:t xml:space="preserve">, </w:t>
      </w:r>
      <w:r w:rsidRPr="00881290">
        <w:rPr>
          <w:rFonts w:ascii="Segoe UI" w:hAnsi="Segoe UI" w:cs="Segoe UI"/>
          <w:i/>
          <w:iCs/>
          <w:noProof/>
          <w:szCs w:val="24"/>
        </w:rPr>
        <w:t>1</w:t>
      </w:r>
      <w:r w:rsidRPr="00881290">
        <w:rPr>
          <w:rFonts w:ascii="Segoe UI" w:hAnsi="Segoe UI" w:cs="Segoe UI"/>
          <w:noProof/>
          <w:szCs w:val="24"/>
        </w:rPr>
        <w:t>(2), 33–42. https://doi.org/XX..XXXXX/syariah</w:t>
      </w:r>
    </w:p>
    <w:p w14:paraId="67987407"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Guritno, T., &amp; Asril, S. (2022, January). Korupsi di Lembaga Peradilan, Pukat UGM: Karena Keserakahan. </w:t>
      </w:r>
      <w:r w:rsidRPr="00881290">
        <w:rPr>
          <w:rFonts w:ascii="Segoe UI" w:hAnsi="Segoe UI" w:cs="Segoe UI"/>
          <w:i/>
          <w:iCs/>
          <w:noProof/>
          <w:szCs w:val="24"/>
        </w:rPr>
        <w:t>Kompas.Com</w:t>
      </w:r>
      <w:r w:rsidRPr="00881290">
        <w:rPr>
          <w:rFonts w:ascii="Segoe UI" w:hAnsi="Segoe UI" w:cs="Segoe UI"/>
          <w:noProof/>
          <w:szCs w:val="24"/>
        </w:rPr>
        <w:t>.</w:t>
      </w:r>
    </w:p>
    <w:p w14:paraId="5EA81279"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Hardiansyah, R. (2016). Ini 5 Modus Korupsi Peradilan Yang Kerap Dilakukan Jaringan Mafia. </w:t>
      </w:r>
      <w:r w:rsidRPr="00881290">
        <w:rPr>
          <w:rFonts w:ascii="Segoe UI" w:hAnsi="Segoe UI" w:cs="Segoe UI"/>
          <w:i/>
          <w:iCs/>
          <w:noProof/>
          <w:szCs w:val="24"/>
        </w:rPr>
        <w:t>TribunLampung.Co.Id</w:t>
      </w:r>
      <w:r w:rsidRPr="00881290">
        <w:rPr>
          <w:rFonts w:ascii="Segoe UI" w:hAnsi="Segoe UI" w:cs="Segoe UI"/>
          <w:noProof/>
          <w:szCs w:val="24"/>
        </w:rPr>
        <w:t>. https://lampung.tribunnews.com/2016/05/10/ini-5-modus-korupsi-peradilan-yang-kerap-dilakukan-jaringan-mafia</w:t>
      </w:r>
    </w:p>
    <w:p w14:paraId="70D9954E"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Indrawan, R. M. J., &amp; Widiyanto, B. (2017). Korupsi Sebagai Bagian dari Perang Proxy: Upaya Untuk Memberantas Bahaya Korupsi. </w:t>
      </w:r>
      <w:r w:rsidRPr="00881290">
        <w:rPr>
          <w:rFonts w:ascii="Segoe UI" w:hAnsi="Segoe UI" w:cs="Segoe UI"/>
          <w:i/>
          <w:iCs/>
          <w:noProof/>
          <w:szCs w:val="24"/>
        </w:rPr>
        <w:t>Jurnal Pertahanan &amp; Bela Negara</w:t>
      </w:r>
      <w:r w:rsidRPr="00881290">
        <w:rPr>
          <w:rFonts w:ascii="Segoe UI" w:hAnsi="Segoe UI" w:cs="Segoe UI"/>
          <w:noProof/>
          <w:szCs w:val="24"/>
        </w:rPr>
        <w:t xml:space="preserve">, </w:t>
      </w:r>
      <w:r w:rsidRPr="00881290">
        <w:rPr>
          <w:rFonts w:ascii="Segoe UI" w:hAnsi="Segoe UI" w:cs="Segoe UI"/>
          <w:i/>
          <w:iCs/>
          <w:noProof/>
          <w:szCs w:val="24"/>
        </w:rPr>
        <w:t>7</w:t>
      </w:r>
      <w:r w:rsidRPr="00881290">
        <w:rPr>
          <w:rFonts w:ascii="Segoe UI" w:hAnsi="Segoe UI" w:cs="Segoe UI"/>
          <w:noProof/>
          <w:szCs w:val="24"/>
        </w:rPr>
        <w:t>(1), 21–38. https://jurnal.idu.ac.id/index.php/JPBH/article/view/128/59</w:t>
      </w:r>
    </w:p>
    <w:p w14:paraId="6641BA02"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Klitgaard, R. (1998). </w:t>
      </w:r>
      <w:r w:rsidRPr="00881290">
        <w:rPr>
          <w:rFonts w:ascii="Segoe UI" w:hAnsi="Segoe UI" w:cs="Segoe UI"/>
          <w:i/>
          <w:iCs/>
          <w:noProof/>
          <w:szCs w:val="24"/>
        </w:rPr>
        <w:t>Controlling Corruption</w:t>
      </w:r>
      <w:r w:rsidRPr="00881290">
        <w:rPr>
          <w:rFonts w:ascii="Segoe UI" w:hAnsi="Segoe UI" w:cs="Segoe UI"/>
          <w:noProof/>
          <w:szCs w:val="24"/>
        </w:rPr>
        <w:t>. Berkeley University of California Press.</w:t>
      </w:r>
    </w:p>
    <w:p w14:paraId="0289D57E"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M, F., &amp; Kandar, I. (2022). PRAKTIK TINDAK PIDANA KORUPSI DALAM PERADILAN INDONESIA DAN UPAYA PENCEGAHAN KORUPSI OLEH PENEGAK HUKUM DI INDONESIA. </w:t>
      </w:r>
      <w:r w:rsidRPr="00881290">
        <w:rPr>
          <w:rFonts w:ascii="Segoe UI" w:hAnsi="Segoe UI" w:cs="Segoe UI"/>
          <w:i/>
          <w:iCs/>
          <w:noProof/>
          <w:szCs w:val="24"/>
        </w:rPr>
        <w:t>Khazanah Multidisiplin</w:t>
      </w:r>
      <w:r w:rsidRPr="00881290">
        <w:rPr>
          <w:rFonts w:ascii="Segoe UI" w:hAnsi="Segoe UI" w:cs="Segoe UI"/>
          <w:noProof/>
          <w:szCs w:val="24"/>
        </w:rPr>
        <w:t xml:space="preserve">, </w:t>
      </w:r>
      <w:r w:rsidRPr="00881290">
        <w:rPr>
          <w:rFonts w:ascii="Segoe UI" w:hAnsi="Segoe UI" w:cs="Segoe UI"/>
          <w:i/>
          <w:iCs/>
          <w:noProof/>
          <w:szCs w:val="24"/>
        </w:rPr>
        <w:t>3</w:t>
      </w:r>
      <w:r w:rsidRPr="00881290">
        <w:rPr>
          <w:rFonts w:ascii="Segoe UI" w:hAnsi="Segoe UI" w:cs="Segoe UI"/>
          <w:noProof/>
          <w:szCs w:val="24"/>
        </w:rPr>
        <w:t>(1), 64–81. https://doi.org/10.15575/kl.v3i1.17170</w:t>
      </w:r>
    </w:p>
    <w:p w14:paraId="7CCFF26D"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Prabowo, J. S. (2013). </w:t>
      </w:r>
      <w:r w:rsidRPr="00881290">
        <w:rPr>
          <w:rFonts w:ascii="Segoe UI" w:hAnsi="Segoe UI" w:cs="Segoe UI"/>
          <w:i/>
          <w:iCs/>
          <w:noProof/>
          <w:szCs w:val="24"/>
        </w:rPr>
        <w:t>Operasi Lawan Insurjensi: Bukan hanya Operasi Militer</w:t>
      </w:r>
      <w:r w:rsidRPr="00881290">
        <w:rPr>
          <w:rFonts w:ascii="Segoe UI" w:hAnsi="Segoe UI" w:cs="Segoe UI"/>
          <w:noProof/>
          <w:szCs w:val="24"/>
        </w:rPr>
        <w:t xml:space="preserve"> (1st ed.). PPSN.</w:t>
      </w:r>
    </w:p>
    <w:p w14:paraId="50942D85"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Rasul, S. (2012). Penerapan Good Governance di Indonesia dalam Upaya Pencegahan Tindak Pidana Korupsi. </w:t>
      </w:r>
      <w:r w:rsidRPr="00881290">
        <w:rPr>
          <w:rFonts w:ascii="Segoe UI" w:hAnsi="Segoe UI" w:cs="Segoe UI"/>
          <w:i/>
          <w:iCs/>
          <w:noProof/>
          <w:szCs w:val="24"/>
        </w:rPr>
        <w:t>Mimbar Hukum - Fakultas Hukum Universitas Gadjah Mada</w:t>
      </w:r>
      <w:r w:rsidRPr="00881290">
        <w:rPr>
          <w:rFonts w:ascii="Segoe UI" w:hAnsi="Segoe UI" w:cs="Segoe UI"/>
          <w:noProof/>
          <w:szCs w:val="24"/>
        </w:rPr>
        <w:t xml:space="preserve">, </w:t>
      </w:r>
      <w:r w:rsidRPr="00881290">
        <w:rPr>
          <w:rFonts w:ascii="Segoe UI" w:hAnsi="Segoe UI" w:cs="Segoe UI"/>
          <w:i/>
          <w:iCs/>
          <w:noProof/>
          <w:szCs w:val="24"/>
        </w:rPr>
        <w:t>21</w:t>
      </w:r>
      <w:r w:rsidRPr="00881290">
        <w:rPr>
          <w:rFonts w:ascii="Segoe UI" w:hAnsi="Segoe UI" w:cs="Segoe UI"/>
          <w:noProof/>
          <w:szCs w:val="24"/>
        </w:rPr>
        <w:t>(3), 538. https://doi.org/10.22146/jmh.16276</w:t>
      </w:r>
    </w:p>
    <w:p w14:paraId="5FA323B4"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Reiling, D. (2018). </w:t>
      </w:r>
      <w:r w:rsidRPr="00881290">
        <w:rPr>
          <w:rFonts w:ascii="Segoe UI" w:hAnsi="Segoe UI" w:cs="Segoe UI"/>
          <w:i/>
          <w:iCs/>
          <w:noProof/>
          <w:szCs w:val="24"/>
        </w:rPr>
        <w:t>Teknologi Untuk Keadilan,bagaimana teknologi informasi dapat mendukung reformasi pengadilan</w:t>
      </w:r>
      <w:r w:rsidRPr="00881290">
        <w:rPr>
          <w:rFonts w:ascii="Segoe UI" w:hAnsi="Segoe UI" w:cs="Segoe UI"/>
          <w:noProof/>
          <w:szCs w:val="24"/>
        </w:rPr>
        <w:t>. PT Alumni.</w:t>
      </w:r>
    </w:p>
    <w:p w14:paraId="109D88CF"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PERMA RI No 3 Tahun 2018 Tentang Administrasi Perkara di Pengadilan Secara </w:t>
      </w:r>
      <w:r w:rsidRPr="00881290">
        <w:rPr>
          <w:rFonts w:ascii="Segoe UI" w:hAnsi="Segoe UI" w:cs="Segoe UI"/>
          <w:noProof/>
          <w:szCs w:val="24"/>
        </w:rPr>
        <w:lastRenderedPageBreak/>
        <w:t>Elektronik, (2018).</w:t>
      </w:r>
    </w:p>
    <w:p w14:paraId="06962D91"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PERMA RI Nomor 1 Tahun 2020 Tentang Salinan Pedoman Pemidanaan Pasal 2 dan Pasal 3 Undang-Undang Pemberantasan Tindak Pidana Korupsi, (2020).</w:t>
      </w:r>
    </w:p>
    <w:p w14:paraId="4A5EC846"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Robison, R., &amp; Hadiz, V. R. (2004). Reorganising Power In Indonesia. In </w:t>
      </w:r>
      <w:r w:rsidRPr="00881290">
        <w:rPr>
          <w:rFonts w:ascii="Segoe UI" w:hAnsi="Segoe UI" w:cs="Segoe UI"/>
          <w:i/>
          <w:iCs/>
          <w:noProof/>
          <w:szCs w:val="24"/>
        </w:rPr>
        <w:t>RoutledgerCurzon</w:t>
      </w:r>
      <w:r w:rsidRPr="00881290">
        <w:rPr>
          <w:rFonts w:ascii="Segoe UI" w:hAnsi="Segoe UI" w:cs="Segoe UI"/>
          <w:noProof/>
          <w:szCs w:val="24"/>
        </w:rPr>
        <w:t>. Taylor &amp; Francis.</w:t>
      </w:r>
    </w:p>
    <w:p w14:paraId="313612E7"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Sanusi, H. M. A. (2009). Relasi Antara Korupsi Dan Kekuasaan. In </w:t>
      </w:r>
      <w:r w:rsidRPr="00881290">
        <w:rPr>
          <w:rFonts w:ascii="Segoe UI" w:hAnsi="Segoe UI" w:cs="Segoe UI"/>
          <w:i/>
          <w:iCs/>
          <w:noProof/>
          <w:szCs w:val="24"/>
        </w:rPr>
        <w:t>Jurnal Konstitusi</w:t>
      </w:r>
      <w:r w:rsidRPr="00881290">
        <w:rPr>
          <w:rFonts w:ascii="Segoe UI" w:hAnsi="Segoe UI" w:cs="Segoe UI"/>
          <w:noProof/>
          <w:szCs w:val="24"/>
        </w:rPr>
        <w:t xml:space="preserve"> (Vol. 6, Issue 2, pp. 83–104).</w:t>
      </w:r>
    </w:p>
    <w:p w14:paraId="027FE9DC"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Simarmata,  janner. (2020). </w:t>
      </w:r>
      <w:r w:rsidRPr="00881290">
        <w:rPr>
          <w:rFonts w:ascii="Segoe UI" w:hAnsi="Segoe UI" w:cs="Segoe UI"/>
          <w:i/>
          <w:iCs/>
          <w:noProof/>
          <w:szCs w:val="24"/>
        </w:rPr>
        <w:t>teknologi informasi pemerintahan - Penelusuran Google</w:t>
      </w:r>
      <w:r w:rsidRPr="00881290">
        <w:rPr>
          <w:rFonts w:ascii="Segoe UI" w:hAnsi="Segoe UI" w:cs="Segoe UI"/>
          <w:noProof/>
          <w:szCs w:val="24"/>
        </w:rPr>
        <w:t>. UMY Press. https://www.google.com/search?q=teknologi+informasi+pemerintahan&amp;tbm=bks&amp;sxsrf=APq-WBu4IbLzsMqZtmv3Adw41D5ouQFliQ%3A1648688754496&amp;ei=cv5EYtH5HYOeseMPs--ukAY&amp;ved=0ahUKEwjR-rmclO_2AhUDT2wGHbO3C2IQ4dUDCAg&amp;uact=5&amp;oq=teknologi+informasi+pemerintahan&amp;gs_lcp=Cg1nd3Mtd2l6LWJvb2tzEAM6BQgAEIAEOgQIIRAKUABY0hJgphRoAHAAeACAAdUBiAGPCZIBBjEwLjIuMZgBAKABAcABAQ&amp;sclient=gws-wiz-books</w:t>
      </w:r>
    </w:p>
    <w:p w14:paraId="003B4A68"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Solikhudin, M. (2017). Penerapan Good Governance di Indonesia dalam Tinjauan Hukum Islam Kontemporer. </w:t>
      </w:r>
      <w:r w:rsidRPr="00881290">
        <w:rPr>
          <w:rFonts w:ascii="Segoe UI" w:hAnsi="Segoe UI" w:cs="Segoe UI"/>
          <w:i/>
          <w:iCs/>
          <w:noProof/>
          <w:szCs w:val="24"/>
        </w:rPr>
        <w:t>Al-Daulah: Jurnal Hukum Dan Perundangan Islam</w:t>
      </w:r>
      <w:r w:rsidRPr="00881290">
        <w:rPr>
          <w:rFonts w:ascii="Segoe UI" w:hAnsi="Segoe UI" w:cs="Segoe UI"/>
          <w:noProof/>
          <w:szCs w:val="24"/>
        </w:rPr>
        <w:t xml:space="preserve">, </w:t>
      </w:r>
      <w:r w:rsidRPr="00881290">
        <w:rPr>
          <w:rFonts w:ascii="Segoe UI" w:hAnsi="Segoe UI" w:cs="Segoe UI"/>
          <w:i/>
          <w:iCs/>
          <w:noProof/>
          <w:szCs w:val="24"/>
        </w:rPr>
        <w:t>7</w:t>
      </w:r>
      <w:r w:rsidRPr="00881290">
        <w:rPr>
          <w:rFonts w:ascii="Segoe UI" w:hAnsi="Segoe UI" w:cs="Segoe UI"/>
          <w:noProof/>
          <w:szCs w:val="24"/>
        </w:rPr>
        <w:t>(1), 163–187. https://doi.org/10.15642/ad.2017.7.1.163-187</w:t>
      </w:r>
    </w:p>
    <w:p w14:paraId="7DA23512"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Suprihanto, E., Utama, Y. J., &amp; Cahyaningtyas, I. (2023). Reformulasi Pemberantasan Korupsi di Indonesia: Perspektif Kepolisian Menghadapi Korupsi Sebagai Ancaman Perang Proksi. </w:t>
      </w:r>
      <w:r w:rsidRPr="00881290">
        <w:rPr>
          <w:rFonts w:ascii="Segoe UI" w:hAnsi="Segoe UI" w:cs="Segoe UI"/>
          <w:i/>
          <w:iCs/>
          <w:noProof/>
          <w:szCs w:val="24"/>
        </w:rPr>
        <w:t>Jurnal Pembangunan Hukum Indonesia</w:t>
      </w:r>
      <w:r w:rsidRPr="00881290">
        <w:rPr>
          <w:rFonts w:ascii="Segoe UI" w:hAnsi="Segoe UI" w:cs="Segoe UI"/>
          <w:noProof/>
          <w:szCs w:val="24"/>
        </w:rPr>
        <w:t xml:space="preserve">, </w:t>
      </w:r>
      <w:r w:rsidRPr="00881290">
        <w:rPr>
          <w:rFonts w:ascii="Segoe UI" w:hAnsi="Segoe UI" w:cs="Segoe UI"/>
          <w:i/>
          <w:iCs/>
          <w:noProof/>
          <w:szCs w:val="24"/>
        </w:rPr>
        <w:t>5</w:t>
      </w:r>
      <w:r w:rsidRPr="00881290">
        <w:rPr>
          <w:rFonts w:ascii="Segoe UI" w:hAnsi="Segoe UI" w:cs="Segoe UI"/>
          <w:noProof/>
          <w:szCs w:val="24"/>
        </w:rPr>
        <w:t>(1), 204–219. https://doi.org/10.14710/jphi.v5i1.204-219</w:t>
      </w:r>
    </w:p>
    <w:p w14:paraId="52DAFAB4"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Sutrisno, Puluhulawa, F., &amp; Tijow, L. M. (2020). Penerapan Asas Keadilan, Kepastian Hukum dan Kemanfaatan dalam Putusan Hakim Tindak Pidana Korupsi. </w:t>
      </w:r>
      <w:r w:rsidRPr="00881290">
        <w:rPr>
          <w:rFonts w:ascii="Segoe UI" w:hAnsi="Segoe UI" w:cs="Segoe UI"/>
          <w:i/>
          <w:iCs/>
          <w:noProof/>
          <w:szCs w:val="24"/>
        </w:rPr>
        <w:t>Gorontalo Law Review</w:t>
      </w:r>
      <w:r w:rsidRPr="00881290">
        <w:rPr>
          <w:rFonts w:ascii="Segoe UI" w:hAnsi="Segoe UI" w:cs="Segoe UI"/>
          <w:noProof/>
          <w:szCs w:val="24"/>
        </w:rPr>
        <w:t xml:space="preserve">, </w:t>
      </w:r>
      <w:r w:rsidRPr="00881290">
        <w:rPr>
          <w:rFonts w:ascii="Segoe UI" w:hAnsi="Segoe UI" w:cs="Segoe UI"/>
          <w:i/>
          <w:iCs/>
          <w:noProof/>
          <w:szCs w:val="24"/>
        </w:rPr>
        <w:t>3</w:t>
      </w:r>
      <w:r w:rsidRPr="00881290">
        <w:rPr>
          <w:rFonts w:ascii="Segoe UI" w:hAnsi="Segoe UI" w:cs="Segoe UI"/>
          <w:noProof/>
          <w:szCs w:val="24"/>
        </w:rPr>
        <w:t>(2), 168–187.</w:t>
      </w:r>
    </w:p>
    <w:p w14:paraId="35D0AF1F"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szCs w:val="24"/>
        </w:rPr>
      </w:pPr>
      <w:r w:rsidRPr="00881290">
        <w:rPr>
          <w:rFonts w:ascii="Segoe UI" w:hAnsi="Segoe UI" w:cs="Segoe UI"/>
          <w:noProof/>
          <w:szCs w:val="24"/>
        </w:rPr>
        <w:t xml:space="preserve">Syariah, K. B., &amp; Ilmu, G. (2017). </w:t>
      </w:r>
      <w:r w:rsidRPr="00881290">
        <w:rPr>
          <w:rFonts w:ascii="Segoe UI" w:hAnsi="Segoe UI" w:cs="Segoe UI"/>
          <w:i/>
          <w:iCs/>
          <w:noProof/>
          <w:szCs w:val="24"/>
        </w:rPr>
        <w:t>Perempuan Kepala Daerah dalam Jejaring Oligarki Lokal</w:t>
      </w:r>
      <w:r w:rsidRPr="00881290">
        <w:rPr>
          <w:rFonts w:ascii="Segoe UI" w:hAnsi="Segoe UI" w:cs="Segoe UI"/>
          <w:noProof/>
          <w:szCs w:val="24"/>
        </w:rPr>
        <w:t xml:space="preserve"> (K. H. Dewi (ed.); 1st ed., Issue september 2016). LIPI Press.</w:t>
      </w:r>
    </w:p>
    <w:p w14:paraId="21DB0909" w14:textId="77777777" w:rsidR="00881290" w:rsidRPr="00881290" w:rsidRDefault="00881290" w:rsidP="00881290">
      <w:pPr>
        <w:widowControl w:val="0"/>
        <w:autoSpaceDE w:val="0"/>
        <w:autoSpaceDN w:val="0"/>
        <w:adjustRightInd w:val="0"/>
        <w:spacing w:after="0" w:line="240" w:lineRule="auto"/>
        <w:ind w:left="480" w:hanging="480"/>
        <w:jc w:val="both"/>
        <w:rPr>
          <w:rFonts w:ascii="Segoe UI" w:hAnsi="Segoe UI" w:cs="Segoe UI"/>
          <w:noProof/>
        </w:rPr>
      </w:pPr>
      <w:r w:rsidRPr="00881290">
        <w:rPr>
          <w:rFonts w:ascii="Segoe UI" w:hAnsi="Segoe UI" w:cs="Segoe UI"/>
          <w:noProof/>
          <w:szCs w:val="24"/>
        </w:rPr>
        <w:t xml:space="preserve">Syauket, A. (2021). </w:t>
      </w:r>
      <w:r w:rsidRPr="00881290">
        <w:rPr>
          <w:rFonts w:ascii="Segoe UI" w:hAnsi="Segoe UI" w:cs="Segoe UI"/>
          <w:i/>
          <w:iCs/>
          <w:noProof/>
          <w:szCs w:val="24"/>
        </w:rPr>
        <w:t>Membangun Dinasi Politik Oligarki Yang Korup</w:t>
      </w:r>
      <w:r w:rsidRPr="00881290">
        <w:rPr>
          <w:rFonts w:ascii="Segoe UI" w:hAnsi="Segoe UI" w:cs="Segoe UI"/>
          <w:noProof/>
          <w:szCs w:val="24"/>
        </w:rPr>
        <w:t xml:space="preserve"> (T. K. C. Pustaka (ed.)). Kreasi Cendekia Pustaka (KCP).</w:t>
      </w:r>
    </w:p>
    <w:p w14:paraId="7BD1B383" w14:textId="6AF670C3" w:rsidR="000D2ED3" w:rsidRPr="00E07C32" w:rsidRDefault="00881290" w:rsidP="00881290">
      <w:pPr>
        <w:spacing w:after="0"/>
        <w:jc w:val="both"/>
        <w:rPr>
          <w:rFonts w:ascii="Segoe UI" w:hAnsi="Segoe UI" w:cs="Segoe UI"/>
          <w:lang w:val="en-US"/>
        </w:rPr>
      </w:pPr>
      <w:r>
        <w:rPr>
          <w:rFonts w:ascii="Segoe UI" w:hAnsi="Segoe UI" w:cs="Segoe UI"/>
          <w:lang w:val="en-US"/>
        </w:rPr>
        <w:fldChar w:fldCharType="end"/>
      </w:r>
      <w:bookmarkEnd w:id="8"/>
    </w:p>
    <w:sectPr w:rsidR="000D2ED3" w:rsidRPr="00E07C32" w:rsidSect="008924AA">
      <w:type w:val="continuous"/>
      <w:pgSz w:w="11906" w:h="16838" w:code="9"/>
      <w:pgMar w:top="1134" w:right="1701"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us" w:date="2024-03-27T11:56:00Z" w:initials="Asus">
    <w:p w14:paraId="317FD332" w14:textId="238EC990" w:rsidR="00253DC6" w:rsidRDefault="00253DC6">
      <w:pPr>
        <w:pStyle w:val="CommentText"/>
      </w:pPr>
      <w:r>
        <w:rPr>
          <w:rStyle w:val="CommentReference"/>
        </w:rPr>
        <w:annotationRef/>
      </w:r>
      <w:r w:rsidRPr="00253DC6">
        <w:t>minimum 1000 words</w:t>
      </w:r>
    </w:p>
  </w:comment>
  <w:comment w:id="1" w:author="Asus" w:date="2024-04-01T16:29:00Z" w:initials="Asus">
    <w:p w14:paraId="3C8D0483" w14:textId="6364EEDA" w:rsidR="00D51140" w:rsidRDefault="00D51140">
      <w:pPr>
        <w:pStyle w:val="CommentText"/>
        <w:rPr>
          <w:lang w:val="en-US"/>
        </w:rPr>
      </w:pPr>
      <w:r>
        <w:rPr>
          <w:rStyle w:val="CommentReference"/>
        </w:rPr>
        <w:annotationRef/>
      </w:r>
      <w:r w:rsidRPr="00D51140">
        <w:t>The sentence structure needs to be revised, do a paraphrase</w:t>
      </w:r>
    </w:p>
    <w:p w14:paraId="5F369A68" w14:textId="77777777" w:rsidR="00562127" w:rsidRPr="00562127" w:rsidRDefault="00562127" w:rsidP="005621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US"/>
        </w:rPr>
      </w:pPr>
      <w:r w:rsidRPr="00562127">
        <w:rPr>
          <w:rFonts w:ascii="inherit" w:eastAsia="Times New Roman" w:hAnsi="inherit" w:cs="Courier New"/>
          <w:color w:val="1F1F1F"/>
          <w:sz w:val="42"/>
          <w:szCs w:val="42"/>
        </w:rPr>
        <w:t>Struktur kalimat perlu direvisi, dilakukan parafrase</w:t>
      </w:r>
    </w:p>
    <w:p w14:paraId="6FEE31A2" w14:textId="77777777" w:rsidR="00562127" w:rsidRPr="00562127" w:rsidRDefault="00562127">
      <w:pPr>
        <w:pStyle w:val="CommentText"/>
        <w:rPr>
          <w:lang w:val="en-US"/>
        </w:rPr>
      </w:pPr>
    </w:p>
  </w:comment>
  <w:comment w:id="2" w:author="Asus" w:date="2024-04-01T16:48:00Z" w:initials="Asus">
    <w:p w14:paraId="654B869A" w14:textId="0237CB53" w:rsidR="00253DC6" w:rsidRDefault="00253DC6">
      <w:pPr>
        <w:pStyle w:val="CommentText"/>
        <w:rPr>
          <w:lang w:val="en-US"/>
        </w:rPr>
      </w:pPr>
      <w:r>
        <w:rPr>
          <w:rStyle w:val="CommentReference"/>
        </w:rPr>
        <w:annotationRef/>
      </w:r>
      <w:r w:rsidRPr="00253DC6">
        <w:t>The results and discussion do not need to include definitions and basic concepts which are only descriptive, not analytical</w:t>
      </w:r>
    </w:p>
    <w:p w14:paraId="78E88D06" w14:textId="77777777" w:rsidR="001E1FAE" w:rsidRDefault="001E1FAE">
      <w:pPr>
        <w:pStyle w:val="CommentText"/>
        <w:rPr>
          <w:lang w:val="en-US"/>
        </w:rPr>
      </w:pPr>
    </w:p>
    <w:p w14:paraId="0C772A66" w14:textId="56D106F2" w:rsidR="001E1FAE" w:rsidRPr="001E1FAE" w:rsidRDefault="001E1FAE">
      <w:pPr>
        <w:pStyle w:val="CommentText"/>
        <w:rPr>
          <w:lang w:val="en-US"/>
        </w:rPr>
      </w:pPr>
      <w:r w:rsidRPr="001E1FAE">
        <w:rPr>
          <w:lang w:val="en-US"/>
        </w:rPr>
        <w:t>Hasil dan pembahasan tidak perlu memuat definisi dan konsep dasar yang hanya bersifat deskriptif, tidak analitis</w:t>
      </w:r>
    </w:p>
  </w:comment>
  <w:comment w:id="3" w:author="Asus" w:date="2024-04-01T16:51:00Z" w:initials="Asus">
    <w:p w14:paraId="330D5068" w14:textId="6FCAEDEA" w:rsidR="009D19A8" w:rsidRDefault="009D19A8">
      <w:pPr>
        <w:pStyle w:val="CommentText"/>
        <w:rPr>
          <w:lang w:val="en-US"/>
        </w:rPr>
      </w:pPr>
      <w:r>
        <w:rPr>
          <w:rStyle w:val="CommentReference"/>
        </w:rPr>
        <w:annotationRef/>
      </w:r>
      <w:r w:rsidRPr="009D19A8">
        <w:t>give additional information from the case</w:t>
      </w:r>
    </w:p>
    <w:p w14:paraId="1F654A25" w14:textId="4AD7416A" w:rsidR="001E1FAE" w:rsidRPr="001E1FAE" w:rsidRDefault="001E1FAE">
      <w:pPr>
        <w:pStyle w:val="CommentText"/>
        <w:rPr>
          <w:lang w:val="en-US"/>
        </w:rPr>
      </w:pPr>
      <w:r w:rsidRPr="001E1FAE">
        <w:rPr>
          <w:lang w:val="en-US"/>
        </w:rPr>
        <w:t>memberikan informasi tambahan dari kasus tersebut</w:t>
      </w:r>
    </w:p>
  </w:comment>
  <w:comment w:id="4" w:author="Asus" w:date="2024-04-01T16:54:00Z" w:initials="Asus">
    <w:p w14:paraId="6E64B41E" w14:textId="482F2AC5" w:rsidR="00253DC6" w:rsidRDefault="00253DC6">
      <w:pPr>
        <w:pStyle w:val="CommentText"/>
        <w:rPr>
          <w:lang w:val="en-US"/>
        </w:rPr>
      </w:pPr>
      <w:r>
        <w:rPr>
          <w:rStyle w:val="CommentReference"/>
        </w:rPr>
        <w:annotationRef/>
      </w:r>
      <w:r w:rsidRPr="00253DC6">
        <w:t>It is best to explain it in one paragraph, and its nature should not only be descriptive but include analysis</w:t>
      </w:r>
    </w:p>
    <w:p w14:paraId="4C93FAA3" w14:textId="670D126F" w:rsidR="001E1FAE" w:rsidRPr="001E1FAE" w:rsidRDefault="001E1FAE">
      <w:pPr>
        <w:pStyle w:val="CommentText"/>
        <w:rPr>
          <w:lang w:val="en-US"/>
        </w:rPr>
      </w:pPr>
      <w:r w:rsidRPr="001E1FAE">
        <w:rPr>
          <w:lang w:val="en-US"/>
        </w:rPr>
        <w:t>Yang terbaik adalah menjelaskannya dalam satu paragraf, dan sifatnya tidak hanya deskriptif tetapi mencakup analisis</w:t>
      </w:r>
    </w:p>
  </w:comment>
  <w:comment w:id="5" w:author="Asus" w:date="2024-04-01T16:53:00Z" w:initials="Asus">
    <w:p w14:paraId="54889245" w14:textId="02E6FC12" w:rsidR="00253DC6" w:rsidRDefault="00253DC6">
      <w:pPr>
        <w:pStyle w:val="CommentText"/>
        <w:rPr>
          <w:lang w:val="en-US"/>
        </w:rPr>
      </w:pPr>
      <w:r>
        <w:rPr>
          <w:rStyle w:val="CommentReference"/>
        </w:rPr>
        <w:annotationRef/>
      </w:r>
      <w:r w:rsidRPr="00253DC6">
        <w:t>visualize in graphical form and provide analysis in narrative form</w:t>
      </w:r>
    </w:p>
    <w:p w14:paraId="41828CC3" w14:textId="7ECEC5AB" w:rsidR="001E1FAE" w:rsidRPr="001E1FAE" w:rsidRDefault="001E1FAE">
      <w:pPr>
        <w:pStyle w:val="CommentText"/>
        <w:rPr>
          <w:lang w:val="en-US"/>
        </w:rPr>
      </w:pPr>
      <w:r w:rsidRPr="001E1FAE">
        <w:rPr>
          <w:lang w:val="en-US"/>
        </w:rPr>
        <w:t>memvisualisasikan dalam bentuk grafik dan memberikan analisis dalam bentuk naratif</w:t>
      </w:r>
    </w:p>
  </w:comment>
  <w:comment w:id="6" w:author="Asus" w:date="2024-03-27T11:51:00Z" w:initials="Asus">
    <w:p w14:paraId="5F752BF7" w14:textId="277BFB94" w:rsidR="00253DC6" w:rsidRDefault="00253DC6">
      <w:pPr>
        <w:pStyle w:val="CommentText"/>
      </w:pPr>
      <w:r>
        <w:rPr>
          <w:rStyle w:val="CommentReference"/>
        </w:rPr>
        <w:annotationRef/>
      </w:r>
      <w:r w:rsidRPr="00253DC6">
        <w:t>make it one paragraph</w:t>
      </w:r>
    </w:p>
  </w:comment>
  <w:comment w:id="7" w:author="Asus" w:date="2024-03-27T11:52:00Z" w:initials="Asus">
    <w:p w14:paraId="5A6F1BC7" w14:textId="33A1E7EF" w:rsidR="00253DC6" w:rsidRDefault="00253DC6">
      <w:pPr>
        <w:pStyle w:val="CommentText"/>
      </w:pPr>
      <w:r>
        <w:rPr>
          <w:rStyle w:val="CommentReference"/>
        </w:rPr>
        <w:annotationRef/>
      </w:r>
      <w:r w:rsidRPr="00253DC6">
        <w:t>add references from reputable journals, minimum 35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7FD332" w15:done="0"/>
  <w15:commentEx w15:paraId="6FEE31A2" w15:done="0"/>
  <w15:commentEx w15:paraId="0C772A66" w15:done="0"/>
  <w15:commentEx w15:paraId="1F654A25" w15:done="0"/>
  <w15:commentEx w15:paraId="4C93FAA3" w15:done="0"/>
  <w15:commentEx w15:paraId="41828CC3" w15:done="0"/>
  <w15:commentEx w15:paraId="5F752BF7" w15:done="0"/>
  <w15:commentEx w15:paraId="5A6F1B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69A933" w16cid:durableId="44CBF82A"/>
  <w16cid:commentId w16cid:paraId="6E9F3378" w16cid:durableId="1161FA85"/>
  <w16cid:commentId w16cid:paraId="18422F4F" w16cid:durableId="704217F1"/>
  <w16cid:commentId w16cid:paraId="613E5A88" w16cid:durableId="4E7353F8"/>
  <w16cid:commentId w16cid:paraId="320DC6FE" w16cid:durableId="1C8020A6"/>
  <w16cid:commentId w16cid:paraId="58CA4079" w16cid:durableId="5500C015"/>
  <w16cid:commentId w16cid:paraId="3EA13534" w16cid:durableId="117EB449"/>
  <w16cid:commentId w16cid:paraId="7C003946" w16cid:durableId="0542565D"/>
  <w16cid:commentId w16cid:paraId="040B19C0" w16cid:durableId="0681C8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B5E09" w14:textId="77777777" w:rsidR="00157D37" w:rsidRDefault="00157D37" w:rsidP="008F3C90">
      <w:pPr>
        <w:spacing w:after="0" w:line="240" w:lineRule="auto"/>
      </w:pPr>
      <w:r>
        <w:separator/>
      </w:r>
    </w:p>
  </w:endnote>
  <w:endnote w:type="continuationSeparator" w:id="0">
    <w:p w14:paraId="24276A6F" w14:textId="77777777" w:rsidR="00157D37" w:rsidRDefault="00157D37"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2D5CA" w14:textId="77777777" w:rsidR="00157D37" w:rsidRDefault="00157D37" w:rsidP="008F3C90">
      <w:pPr>
        <w:spacing w:after="0" w:line="240" w:lineRule="auto"/>
      </w:pPr>
      <w:r>
        <w:separator/>
      </w:r>
    </w:p>
  </w:footnote>
  <w:footnote w:type="continuationSeparator" w:id="0">
    <w:p w14:paraId="744AA9C1" w14:textId="77777777" w:rsidR="00157D37" w:rsidRDefault="00157D37" w:rsidP="008F3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C5438"/>
    <w:multiLevelType w:val="hybridMultilevel"/>
    <w:tmpl w:val="5B727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BC3CB2"/>
    <w:multiLevelType w:val="hybridMultilevel"/>
    <w:tmpl w:val="71AC3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97D07FB"/>
    <w:multiLevelType w:val="hybridMultilevel"/>
    <w:tmpl w:val="CA56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A5509"/>
    <w:multiLevelType w:val="hybridMultilevel"/>
    <w:tmpl w:val="E634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71922"/>
    <w:multiLevelType w:val="hybridMultilevel"/>
    <w:tmpl w:val="DF16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9C169D"/>
    <w:multiLevelType w:val="hybridMultilevel"/>
    <w:tmpl w:val="88F46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36734"/>
    <w:multiLevelType w:val="hybridMultilevel"/>
    <w:tmpl w:val="E512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1"/>
  </w:num>
  <w:num w:numId="5">
    <w:abstractNumId w:val="6"/>
  </w:num>
  <w:num w:numId="6">
    <w:abstractNumId w:val="4"/>
  </w:num>
  <w:num w:numId="7">
    <w:abstractNumId w:val="2"/>
  </w:num>
  <w:num w:numId="8">
    <w:abstractNumId w:val="5"/>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3C"/>
    <w:rsid w:val="000047BE"/>
    <w:rsid w:val="00016B48"/>
    <w:rsid w:val="00020A6E"/>
    <w:rsid w:val="00024D8E"/>
    <w:rsid w:val="0003503A"/>
    <w:rsid w:val="00041141"/>
    <w:rsid w:val="00043959"/>
    <w:rsid w:val="00043C42"/>
    <w:rsid w:val="00055093"/>
    <w:rsid w:val="000A2057"/>
    <w:rsid w:val="000A34D7"/>
    <w:rsid w:val="000B19BF"/>
    <w:rsid w:val="000D13FC"/>
    <w:rsid w:val="000D2ED3"/>
    <w:rsid w:val="000D47D6"/>
    <w:rsid w:val="000E5C38"/>
    <w:rsid w:val="000F0215"/>
    <w:rsid w:val="001064BD"/>
    <w:rsid w:val="00114971"/>
    <w:rsid w:val="0012512F"/>
    <w:rsid w:val="00131FDB"/>
    <w:rsid w:val="00132B76"/>
    <w:rsid w:val="0013509A"/>
    <w:rsid w:val="00136970"/>
    <w:rsid w:val="00157D37"/>
    <w:rsid w:val="00184B28"/>
    <w:rsid w:val="001A7EA0"/>
    <w:rsid w:val="001B467F"/>
    <w:rsid w:val="001B7955"/>
    <w:rsid w:val="001C07C6"/>
    <w:rsid w:val="001C0C07"/>
    <w:rsid w:val="001E1FAE"/>
    <w:rsid w:val="001F5AE5"/>
    <w:rsid w:val="001F7068"/>
    <w:rsid w:val="00202192"/>
    <w:rsid w:val="00221AE1"/>
    <w:rsid w:val="00237A5E"/>
    <w:rsid w:val="00243C1D"/>
    <w:rsid w:val="00251A2A"/>
    <w:rsid w:val="00253DC6"/>
    <w:rsid w:val="002755D9"/>
    <w:rsid w:val="00286012"/>
    <w:rsid w:val="002C0187"/>
    <w:rsid w:val="002C47F2"/>
    <w:rsid w:val="002C721C"/>
    <w:rsid w:val="002C7F16"/>
    <w:rsid w:val="002E211E"/>
    <w:rsid w:val="003018C8"/>
    <w:rsid w:val="00312596"/>
    <w:rsid w:val="00313204"/>
    <w:rsid w:val="00314250"/>
    <w:rsid w:val="00315E32"/>
    <w:rsid w:val="00337CF0"/>
    <w:rsid w:val="00350B62"/>
    <w:rsid w:val="00361E8E"/>
    <w:rsid w:val="00377BF7"/>
    <w:rsid w:val="00385D44"/>
    <w:rsid w:val="003D4CA6"/>
    <w:rsid w:val="003E7474"/>
    <w:rsid w:val="004162CD"/>
    <w:rsid w:val="00422AC6"/>
    <w:rsid w:val="00426521"/>
    <w:rsid w:val="00483454"/>
    <w:rsid w:val="004A0927"/>
    <w:rsid w:val="004A11E3"/>
    <w:rsid w:val="004C7633"/>
    <w:rsid w:val="005022F9"/>
    <w:rsid w:val="005104CA"/>
    <w:rsid w:val="00524822"/>
    <w:rsid w:val="00547386"/>
    <w:rsid w:val="00561DC5"/>
    <w:rsid w:val="00562127"/>
    <w:rsid w:val="005629FF"/>
    <w:rsid w:val="00565D89"/>
    <w:rsid w:val="0056674E"/>
    <w:rsid w:val="00576B5B"/>
    <w:rsid w:val="00587DE9"/>
    <w:rsid w:val="005A3E43"/>
    <w:rsid w:val="005B3A2A"/>
    <w:rsid w:val="005C3D2F"/>
    <w:rsid w:val="005D375E"/>
    <w:rsid w:val="005D5F2E"/>
    <w:rsid w:val="005E2821"/>
    <w:rsid w:val="005E2C14"/>
    <w:rsid w:val="005F10AF"/>
    <w:rsid w:val="005F6234"/>
    <w:rsid w:val="00635E10"/>
    <w:rsid w:val="00653DF6"/>
    <w:rsid w:val="00654011"/>
    <w:rsid w:val="00663AC1"/>
    <w:rsid w:val="00667895"/>
    <w:rsid w:val="00670643"/>
    <w:rsid w:val="006C29EA"/>
    <w:rsid w:val="006C4158"/>
    <w:rsid w:val="00701B8D"/>
    <w:rsid w:val="0073012A"/>
    <w:rsid w:val="00737889"/>
    <w:rsid w:val="0076430B"/>
    <w:rsid w:val="00771FA4"/>
    <w:rsid w:val="00774EF5"/>
    <w:rsid w:val="00792137"/>
    <w:rsid w:val="007A6673"/>
    <w:rsid w:val="007B7ED6"/>
    <w:rsid w:val="007E3D59"/>
    <w:rsid w:val="008309AE"/>
    <w:rsid w:val="00830F16"/>
    <w:rsid w:val="008312F1"/>
    <w:rsid w:val="008527F6"/>
    <w:rsid w:val="00852C9E"/>
    <w:rsid w:val="00881290"/>
    <w:rsid w:val="008924AA"/>
    <w:rsid w:val="008A530F"/>
    <w:rsid w:val="008F3C90"/>
    <w:rsid w:val="009114FA"/>
    <w:rsid w:val="009411D5"/>
    <w:rsid w:val="0095475A"/>
    <w:rsid w:val="009873CB"/>
    <w:rsid w:val="009A6603"/>
    <w:rsid w:val="009D19A8"/>
    <w:rsid w:val="009E0013"/>
    <w:rsid w:val="009F639F"/>
    <w:rsid w:val="00A014F2"/>
    <w:rsid w:val="00A03BBA"/>
    <w:rsid w:val="00A06DD9"/>
    <w:rsid w:val="00A1598D"/>
    <w:rsid w:val="00A20FEA"/>
    <w:rsid w:val="00A3132A"/>
    <w:rsid w:val="00A35B8D"/>
    <w:rsid w:val="00A54981"/>
    <w:rsid w:val="00AA224E"/>
    <w:rsid w:val="00AA22EF"/>
    <w:rsid w:val="00AA3D16"/>
    <w:rsid w:val="00AD0A3F"/>
    <w:rsid w:val="00AD73F5"/>
    <w:rsid w:val="00AD7F79"/>
    <w:rsid w:val="00B07185"/>
    <w:rsid w:val="00B42FF4"/>
    <w:rsid w:val="00B74985"/>
    <w:rsid w:val="00B7748F"/>
    <w:rsid w:val="00B845DB"/>
    <w:rsid w:val="00BD7260"/>
    <w:rsid w:val="00C423F4"/>
    <w:rsid w:val="00C45313"/>
    <w:rsid w:val="00C47EEA"/>
    <w:rsid w:val="00C55720"/>
    <w:rsid w:val="00C56945"/>
    <w:rsid w:val="00CB1AA8"/>
    <w:rsid w:val="00CB2A26"/>
    <w:rsid w:val="00CE1B88"/>
    <w:rsid w:val="00CF05BC"/>
    <w:rsid w:val="00D03530"/>
    <w:rsid w:val="00D106D9"/>
    <w:rsid w:val="00D20F43"/>
    <w:rsid w:val="00D20FFE"/>
    <w:rsid w:val="00D348DE"/>
    <w:rsid w:val="00D4464B"/>
    <w:rsid w:val="00D51140"/>
    <w:rsid w:val="00D541CE"/>
    <w:rsid w:val="00D607E5"/>
    <w:rsid w:val="00D66EDA"/>
    <w:rsid w:val="00D9063C"/>
    <w:rsid w:val="00D939B3"/>
    <w:rsid w:val="00D97C97"/>
    <w:rsid w:val="00DA02C4"/>
    <w:rsid w:val="00DA298A"/>
    <w:rsid w:val="00DA42EF"/>
    <w:rsid w:val="00DB0150"/>
    <w:rsid w:val="00DC6844"/>
    <w:rsid w:val="00DD1419"/>
    <w:rsid w:val="00DD613A"/>
    <w:rsid w:val="00E07C32"/>
    <w:rsid w:val="00E12E80"/>
    <w:rsid w:val="00E2070F"/>
    <w:rsid w:val="00E511D7"/>
    <w:rsid w:val="00E52BA7"/>
    <w:rsid w:val="00E62E36"/>
    <w:rsid w:val="00E76040"/>
    <w:rsid w:val="00E84C87"/>
    <w:rsid w:val="00E85494"/>
    <w:rsid w:val="00EA12EE"/>
    <w:rsid w:val="00EA72E1"/>
    <w:rsid w:val="00EB451B"/>
    <w:rsid w:val="00EB5737"/>
    <w:rsid w:val="00EB7BB0"/>
    <w:rsid w:val="00EC6071"/>
    <w:rsid w:val="00EC622B"/>
    <w:rsid w:val="00ED7EA8"/>
    <w:rsid w:val="00EE03E2"/>
    <w:rsid w:val="00EE3FCA"/>
    <w:rsid w:val="00EF26E7"/>
    <w:rsid w:val="00EF3C18"/>
    <w:rsid w:val="00F246F1"/>
    <w:rsid w:val="00F3634B"/>
    <w:rsid w:val="00F441DC"/>
    <w:rsid w:val="00F50B72"/>
    <w:rsid w:val="00F67CEC"/>
    <w:rsid w:val="00F70D3C"/>
    <w:rsid w:val="00F734C6"/>
    <w:rsid w:val="00F854B8"/>
    <w:rsid w:val="00F87065"/>
    <w:rsid w:val="00F904F5"/>
    <w:rsid w:val="00FA6A19"/>
    <w:rsid w:val="00FB19D2"/>
    <w:rsid w:val="00FB3551"/>
    <w:rsid w:val="00FB3CF6"/>
    <w:rsid w:val="00FE140B"/>
    <w:rsid w:val="00FE59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796F0"/>
  <w15:docId w15:val="{35B53B5D-08A3-44F3-B91F-590A6E03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2E1"/>
    <w:pPr>
      <w:spacing w:after="160" w:line="259" w:lineRule="auto"/>
    </w:pPr>
    <w:rPr>
      <w:sz w:val="22"/>
      <w:szCs w:val="22"/>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alloonText">
    <w:name w:val="Balloon Text"/>
    <w:basedOn w:val="Normal"/>
    <w:link w:val="BalloonTextChar"/>
    <w:uiPriority w:val="99"/>
    <w:semiHidden/>
    <w:unhideWhenUsed/>
    <w:rsid w:val="0056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4E"/>
    <w:rPr>
      <w:rFonts w:ascii="Tahoma" w:hAnsi="Tahoma" w:cs="Tahoma"/>
      <w:sz w:val="16"/>
      <w:szCs w:val="16"/>
      <w:lang w:val="id-ID"/>
    </w:rPr>
  </w:style>
  <w:style w:type="character" w:customStyle="1" w:styleId="SebutanYangBelumTerselesaikan1">
    <w:name w:val="Sebutan Yang Belum Terselesaikan1"/>
    <w:basedOn w:val="DefaultParagraphFont"/>
    <w:uiPriority w:val="99"/>
    <w:semiHidden/>
    <w:unhideWhenUsed/>
    <w:rsid w:val="00CB1AA8"/>
    <w:rPr>
      <w:color w:val="605E5C"/>
      <w:shd w:val="clear" w:color="auto" w:fill="E1DFDD"/>
    </w:rPr>
  </w:style>
  <w:style w:type="character" w:styleId="CommentReference">
    <w:name w:val="annotation reference"/>
    <w:basedOn w:val="DefaultParagraphFont"/>
    <w:uiPriority w:val="99"/>
    <w:semiHidden/>
    <w:unhideWhenUsed/>
    <w:rsid w:val="00E12E80"/>
    <w:rPr>
      <w:sz w:val="16"/>
      <w:szCs w:val="16"/>
    </w:rPr>
  </w:style>
  <w:style w:type="paragraph" w:styleId="CommentText">
    <w:name w:val="annotation text"/>
    <w:basedOn w:val="Normal"/>
    <w:link w:val="CommentTextChar"/>
    <w:uiPriority w:val="99"/>
    <w:semiHidden/>
    <w:unhideWhenUsed/>
    <w:rsid w:val="00E12E80"/>
    <w:pPr>
      <w:spacing w:line="240" w:lineRule="auto"/>
    </w:pPr>
    <w:rPr>
      <w:sz w:val="20"/>
      <w:szCs w:val="20"/>
    </w:rPr>
  </w:style>
  <w:style w:type="character" w:customStyle="1" w:styleId="CommentTextChar">
    <w:name w:val="Comment Text Char"/>
    <w:basedOn w:val="DefaultParagraphFont"/>
    <w:link w:val="CommentText"/>
    <w:uiPriority w:val="99"/>
    <w:semiHidden/>
    <w:rsid w:val="00E12E80"/>
    <w:rPr>
      <w:lang w:val="id-ID"/>
    </w:rPr>
  </w:style>
  <w:style w:type="paragraph" w:styleId="CommentSubject">
    <w:name w:val="annotation subject"/>
    <w:basedOn w:val="CommentText"/>
    <w:next w:val="CommentText"/>
    <w:link w:val="CommentSubjectChar"/>
    <w:uiPriority w:val="99"/>
    <w:semiHidden/>
    <w:unhideWhenUsed/>
    <w:rsid w:val="00E12E80"/>
    <w:rPr>
      <w:b/>
      <w:bCs/>
    </w:rPr>
  </w:style>
  <w:style w:type="character" w:customStyle="1" w:styleId="CommentSubjectChar">
    <w:name w:val="Comment Subject Char"/>
    <w:basedOn w:val="CommentTextChar"/>
    <w:link w:val="CommentSubject"/>
    <w:uiPriority w:val="99"/>
    <w:semiHidden/>
    <w:rsid w:val="00E12E80"/>
    <w:rPr>
      <w:b/>
      <w:bCs/>
      <w:lang w:val="id-ID"/>
    </w:rPr>
  </w:style>
  <w:style w:type="table" w:styleId="TableGrid">
    <w:name w:val="Table Grid"/>
    <w:basedOn w:val="TableNormal"/>
    <w:uiPriority w:val="39"/>
    <w:rsid w:val="002C721C"/>
    <w:rPr>
      <w:rFonts w:asciiTheme="minorHAnsi" w:eastAsiaTheme="minorHAnsi" w:hAnsiTheme="minorHAnsi" w:cstheme="minorBidi"/>
      <w:kern w:val="2"/>
      <w:sz w:val="22"/>
      <w:szCs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62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62127"/>
    <w:rPr>
      <w:rFonts w:ascii="Courier New" w:eastAsia="Times New Roman" w:hAnsi="Courier New" w:cs="Courier New"/>
    </w:rPr>
  </w:style>
  <w:style w:type="character" w:customStyle="1" w:styleId="y2iqfc">
    <w:name w:val="y2iqfc"/>
    <w:basedOn w:val="DefaultParagraphFont"/>
    <w:rsid w:val="0056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742066052">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Sheet1!$E$1:$E$11</c:f>
              <c:strCache>
                <c:ptCount val="11"/>
                <c:pt idx="0">
                  <c:v>Legislative Member</c:v>
                </c:pt>
                <c:pt idx="1">
                  <c:v>Local Government Officials</c:v>
                </c:pt>
                <c:pt idx="2">
                  <c:v>Government Officials</c:v>
                </c:pt>
                <c:pt idx="3">
                  <c:v>Police</c:v>
                </c:pt>
                <c:pt idx="4">
                  <c:v>Businessman</c:v>
                </c:pt>
                <c:pt idx="5">
                  <c:v>Judge/Court</c:v>
                </c:pt>
                <c:pt idx="6">
                  <c:v>President/Minister</c:v>
                </c:pt>
                <c:pt idx="7">
                  <c:v>NGO</c:v>
                </c:pt>
                <c:pt idx="8">
                  <c:v>Banker</c:v>
                </c:pt>
                <c:pt idx="9">
                  <c:v>Army (TNI)</c:v>
                </c:pt>
                <c:pt idx="10">
                  <c:v>Religious leader</c:v>
                </c:pt>
              </c:strCache>
            </c:strRef>
          </c:cat>
          <c:val>
            <c:numRef>
              <c:f>Sheet1!$F$1:$F$11</c:f>
              <c:numCache>
                <c:formatCode>General</c:formatCode>
                <c:ptCount val="11"/>
                <c:pt idx="0">
                  <c:v>51</c:v>
                </c:pt>
                <c:pt idx="1">
                  <c:v>48</c:v>
                </c:pt>
                <c:pt idx="2">
                  <c:v>45</c:v>
                </c:pt>
                <c:pt idx="3">
                  <c:v>33</c:v>
                </c:pt>
                <c:pt idx="4">
                  <c:v>25</c:v>
                </c:pt>
                <c:pt idx="5">
                  <c:v>24</c:v>
                </c:pt>
                <c:pt idx="6">
                  <c:v>20</c:v>
                </c:pt>
                <c:pt idx="7">
                  <c:v>19</c:v>
                </c:pt>
                <c:pt idx="8">
                  <c:v>17</c:v>
                </c:pt>
                <c:pt idx="9">
                  <c:v>8</c:v>
                </c:pt>
                <c:pt idx="10">
                  <c:v>7</c:v>
                </c:pt>
              </c:numCache>
            </c:numRef>
          </c:val>
          <c:extLst xmlns:c16r2="http://schemas.microsoft.com/office/drawing/2015/06/chart">
            <c:ext xmlns:c16="http://schemas.microsoft.com/office/drawing/2014/chart" uri="{C3380CC4-5D6E-409C-BE32-E72D297353CC}">
              <c16:uniqueId val="{00000000-46FD-4A18-B420-BBF63F86134B}"/>
            </c:ext>
          </c:extLst>
        </c:ser>
        <c:dLbls>
          <c:dLblPos val="outEnd"/>
          <c:showLegendKey val="0"/>
          <c:showVal val="1"/>
          <c:showCatName val="0"/>
          <c:showSerName val="0"/>
          <c:showPercent val="0"/>
          <c:showBubbleSize val="0"/>
        </c:dLbls>
        <c:gapWidth val="150"/>
        <c:axId val="-890172608"/>
        <c:axId val="-890172064"/>
      </c:barChart>
      <c:catAx>
        <c:axId val="-890172608"/>
        <c:scaling>
          <c:orientation val="minMax"/>
        </c:scaling>
        <c:delete val="0"/>
        <c:axPos val="b"/>
        <c:numFmt formatCode="General" sourceLinked="0"/>
        <c:majorTickMark val="out"/>
        <c:minorTickMark val="none"/>
        <c:tickLblPos val="nextTo"/>
        <c:crossAx val="-890172064"/>
        <c:crosses val="autoZero"/>
        <c:auto val="1"/>
        <c:lblAlgn val="ctr"/>
        <c:lblOffset val="100"/>
        <c:noMultiLvlLbl val="0"/>
      </c:catAx>
      <c:valAx>
        <c:axId val="-890172064"/>
        <c:scaling>
          <c:orientation val="minMax"/>
        </c:scaling>
        <c:delete val="0"/>
        <c:axPos val="l"/>
        <c:majorGridlines/>
        <c:numFmt formatCode="General" sourceLinked="1"/>
        <c:majorTickMark val="out"/>
        <c:minorTickMark val="none"/>
        <c:tickLblPos val="nextTo"/>
        <c:crossAx val="-8901726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Sheet1!$A$3:$B$3</c:f>
              <c:strCache>
                <c:ptCount val="2"/>
                <c:pt idx="0">
                  <c:v>jumlah perkara yang belum diselesaikan</c:v>
                </c:pt>
                <c:pt idx="1">
                  <c:v>jumlah perkara yg berhasil di selesaikan </c:v>
                </c:pt>
              </c:strCache>
            </c:strRef>
          </c:cat>
          <c:val>
            <c:numRef>
              <c:f>Sheet1!$A$4:$B$4</c:f>
              <c:numCache>
                <c:formatCode>General</c:formatCode>
                <c:ptCount val="2"/>
                <c:pt idx="0">
                  <c:v>906</c:v>
                </c:pt>
                <c:pt idx="1">
                  <c:v>17638</c:v>
                </c:pt>
              </c:numCache>
            </c:numRef>
          </c:val>
          <c:extLst xmlns:c16r2="http://schemas.microsoft.com/office/drawing/2015/06/chart">
            <c:ext xmlns:c16="http://schemas.microsoft.com/office/drawing/2014/chart" uri="{C3380CC4-5D6E-409C-BE32-E72D297353CC}">
              <c16:uniqueId val="{00000000-591A-47D5-8C1A-1D67DB25B54D}"/>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Sheet1!$A$3:$B$3</c:f>
              <c:strCache>
                <c:ptCount val="2"/>
                <c:pt idx="0">
                  <c:v>jumlah perkara yang belum diselesaikan</c:v>
                </c:pt>
                <c:pt idx="1">
                  <c:v>jumlah perkara yg berhasil di selesaikan </c:v>
                </c:pt>
              </c:strCache>
            </c:strRef>
          </c:cat>
          <c:val>
            <c:numRef>
              <c:f>Sheet1!$A$5:$B$5</c:f>
              <c:numCache>
                <c:formatCode>General</c:formatCode>
                <c:ptCount val="2"/>
                <c:pt idx="0">
                  <c:v>4.8856773080241593</c:v>
                </c:pt>
                <c:pt idx="1">
                  <c:v>0.95114322691975839</c:v>
                </c:pt>
              </c:numCache>
            </c:numRef>
          </c:val>
          <c:extLst xmlns:c16r2="http://schemas.microsoft.com/office/drawing/2015/06/chart">
            <c:ext xmlns:c16="http://schemas.microsoft.com/office/drawing/2014/chart" uri="{C3380CC4-5D6E-409C-BE32-E72D297353CC}">
              <c16:uniqueId val="{00000001-591A-47D5-8C1A-1D67DB25B54D}"/>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Sheet1!$A$19:$B$19</c:f>
              <c:strCache>
                <c:ptCount val="2"/>
                <c:pt idx="0">
                  <c:v>waktu penyelesaian perkara 1-3 bulan</c:v>
                </c:pt>
                <c:pt idx="1">
                  <c:v>waktu penyelesaian perkara 3 bulan ke atas</c:v>
                </c:pt>
              </c:strCache>
            </c:strRef>
          </c:cat>
          <c:val>
            <c:numRef>
              <c:f>Sheet1!$A$20:$B$20</c:f>
              <c:numCache>
                <c:formatCode>General</c:formatCode>
                <c:ptCount val="2"/>
                <c:pt idx="0">
                  <c:v>16911</c:v>
                </c:pt>
                <c:pt idx="1">
                  <c:v>727</c:v>
                </c:pt>
              </c:numCache>
            </c:numRef>
          </c:val>
          <c:extLst xmlns:c16r2="http://schemas.microsoft.com/office/drawing/2015/06/chart">
            <c:ext xmlns:c16="http://schemas.microsoft.com/office/drawing/2014/chart" uri="{C3380CC4-5D6E-409C-BE32-E72D297353CC}">
              <c16:uniqueId val="{00000000-A095-463B-A8B6-D8A00759F8DA}"/>
            </c:ext>
          </c:extLst>
        </c:ser>
        <c:ser>
          <c:idx val="1"/>
          <c:order val="1"/>
          <c:explosion val="25"/>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Sheet1!$A$19:$B$19</c:f>
              <c:strCache>
                <c:ptCount val="2"/>
                <c:pt idx="0">
                  <c:v>waktu penyelesaian perkara 1-3 bulan</c:v>
                </c:pt>
                <c:pt idx="1">
                  <c:v>waktu penyelesaian perkara 3 bulan ke atas</c:v>
                </c:pt>
              </c:strCache>
            </c:strRef>
          </c:cat>
          <c:val>
            <c:numRef>
              <c:f>Sheet1!$A$21:$B$21</c:f>
              <c:numCache>
                <c:formatCode>General</c:formatCode>
                <c:ptCount val="2"/>
                <c:pt idx="0">
                  <c:v>0.95878217484975625</c:v>
                </c:pt>
                <c:pt idx="1">
                  <c:v>4.1217825150243789E-2</c:v>
                </c:pt>
              </c:numCache>
            </c:numRef>
          </c:val>
          <c:extLst xmlns:c16r2="http://schemas.microsoft.com/office/drawing/2015/06/chart">
            <c:ext xmlns:c16="http://schemas.microsoft.com/office/drawing/2014/chart" uri="{C3380CC4-5D6E-409C-BE32-E72D297353CC}">
              <c16:uniqueId val="{00000001-A095-463B-A8B6-D8A00759F8DA}"/>
            </c:ext>
          </c:extLst>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D4ABB-8A36-4C0E-A243-DEACC9A0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17242</Words>
  <Characters>98281</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Owner</cp:lastModifiedBy>
  <cp:revision>20</cp:revision>
  <cp:lastPrinted>2016-09-03T19:34:00Z</cp:lastPrinted>
  <dcterms:created xsi:type="dcterms:W3CDTF">2024-04-02T04:22:00Z</dcterms:created>
  <dcterms:modified xsi:type="dcterms:W3CDTF">2024-04-05T07:55:00Z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ba9a6432-c7a2-3db2-afb9-ce3190f74172</vt:lpwstr>
  </property>
</Properties>
</file>